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4EF29" w14:textId="77777777" w:rsidR="00CF3280" w:rsidRDefault="00BA5937">
      <w:pPr>
        <w:spacing w:after="0"/>
        <w:ind w:left="0" w:right="145"/>
        <w:jc w:val="center"/>
      </w:pPr>
      <w:bookmarkStart w:id="0" w:name="_Toc469565402"/>
      <w:r>
        <w:rPr>
          <w:noProof/>
        </w:rPr>
        <w:drawing>
          <wp:anchor distT="0" distB="0" distL="114300" distR="114300" simplePos="0" relativeHeight="251657216" behindDoc="0" locked="0" layoutInCell="1" allowOverlap="1" wp14:anchorId="02029417" wp14:editId="0D0895E8">
            <wp:simplePos x="0" y="0"/>
            <wp:positionH relativeFrom="column">
              <wp:posOffset>2350135</wp:posOffset>
            </wp:positionH>
            <wp:positionV relativeFrom="paragraph">
              <wp:posOffset>144780</wp:posOffset>
            </wp:positionV>
            <wp:extent cx="1278255" cy="1168400"/>
            <wp:effectExtent l="0" t="0" r="0" b="0"/>
            <wp:wrapTopAndBottom/>
            <wp:docPr id="5"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278255" cy="1168400"/>
                    </a:xfrm>
                    <a:prstGeom prst="rect">
                      <a:avLst/>
                    </a:prstGeom>
                    <a:solidFill>
                      <a:srgbClr val="FFFFFF"/>
                    </a:solidFill>
                    <a:ln>
                      <a:noFill/>
                      <a:prstDash/>
                    </a:ln>
                  </pic:spPr>
                </pic:pic>
              </a:graphicData>
            </a:graphic>
            <wp14:sizeRelH relativeFrom="margin">
              <wp14:pctWidth>0</wp14:pctWidth>
            </wp14:sizeRelH>
            <wp14:sizeRelV relativeFrom="margin">
              <wp14:pctHeight>0</wp14:pctHeight>
            </wp14:sizeRelV>
          </wp:anchor>
        </w:drawing>
      </w:r>
    </w:p>
    <w:p w14:paraId="6ED79B42" w14:textId="77777777" w:rsidR="00CF3280" w:rsidRDefault="00BA5937">
      <w:pPr>
        <w:spacing w:after="0"/>
        <w:ind w:left="0" w:right="145"/>
        <w:jc w:val="center"/>
        <w:rPr>
          <w:b/>
          <w:sz w:val="36"/>
          <w:szCs w:val="36"/>
        </w:rPr>
      </w:pPr>
      <w:r>
        <w:rPr>
          <w:b/>
          <w:sz w:val="36"/>
          <w:szCs w:val="36"/>
        </w:rPr>
        <w:t>SAMODZIELNY PUBLICZNY</w:t>
      </w:r>
    </w:p>
    <w:p w14:paraId="606C28FD" w14:textId="77777777" w:rsidR="00CF3280" w:rsidRDefault="00BA5937">
      <w:pPr>
        <w:spacing w:after="0"/>
        <w:ind w:left="0" w:right="145"/>
        <w:jc w:val="center"/>
        <w:rPr>
          <w:b/>
          <w:sz w:val="36"/>
          <w:szCs w:val="36"/>
        </w:rPr>
      </w:pPr>
      <w:r>
        <w:rPr>
          <w:b/>
          <w:sz w:val="36"/>
          <w:szCs w:val="36"/>
        </w:rPr>
        <w:t>ZESPÓŁ ZAKŁADÓW OPIEKI ZDROWOTNEJ</w:t>
      </w:r>
    </w:p>
    <w:p w14:paraId="306D4F0C" w14:textId="77777777" w:rsidR="00CF3280" w:rsidRDefault="00BA5937">
      <w:pPr>
        <w:spacing w:after="0"/>
        <w:ind w:left="0" w:right="145"/>
        <w:jc w:val="center"/>
        <w:rPr>
          <w:b/>
          <w:sz w:val="36"/>
          <w:szCs w:val="36"/>
        </w:rPr>
      </w:pPr>
      <w:r>
        <w:rPr>
          <w:b/>
          <w:sz w:val="36"/>
          <w:szCs w:val="36"/>
        </w:rPr>
        <w:t>W KOZIENICACH</w:t>
      </w:r>
    </w:p>
    <w:p w14:paraId="6C7E50BB" w14:textId="77777777" w:rsidR="00CF3280" w:rsidRDefault="00CF3280">
      <w:pPr>
        <w:spacing w:after="0"/>
        <w:ind w:left="0" w:right="145"/>
        <w:jc w:val="center"/>
        <w:rPr>
          <w:b/>
          <w:sz w:val="36"/>
          <w:szCs w:val="36"/>
        </w:rPr>
      </w:pPr>
    </w:p>
    <w:p w14:paraId="44EBF9D0" w14:textId="77777777" w:rsidR="00CF3280" w:rsidRDefault="00CF3280">
      <w:pPr>
        <w:spacing w:after="0"/>
        <w:ind w:left="0" w:right="145"/>
      </w:pPr>
    </w:p>
    <w:p w14:paraId="2BDB7F59" w14:textId="28012053" w:rsidR="00CF3280" w:rsidRDefault="00BA5937">
      <w:pPr>
        <w:spacing w:after="0"/>
        <w:ind w:left="0" w:right="145"/>
        <w:jc w:val="center"/>
      </w:pPr>
      <w:r>
        <w:t xml:space="preserve">Nr. sprawy: </w:t>
      </w:r>
      <w:r w:rsidR="002E2963">
        <w:t>03/PN/ND.ZP/2018</w:t>
      </w:r>
    </w:p>
    <w:p w14:paraId="1EB14A8F" w14:textId="77777777" w:rsidR="00CF3280" w:rsidRDefault="00CF3280">
      <w:pPr>
        <w:spacing w:after="0"/>
        <w:ind w:left="0" w:right="145"/>
        <w:jc w:val="center"/>
        <w:rPr>
          <w:sz w:val="36"/>
          <w:szCs w:val="36"/>
        </w:rPr>
      </w:pPr>
    </w:p>
    <w:p w14:paraId="1285FF88" w14:textId="77777777" w:rsidR="00CF3280" w:rsidRDefault="00BA5937">
      <w:pPr>
        <w:spacing w:after="0"/>
        <w:ind w:left="0" w:right="145"/>
        <w:jc w:val="center"/>
        <w:rPr>
          <w:b/>
          <w:sz w:val="36"/>
          <w:szCs w:val="36"/>
        </w:rPr>
      </w:pPr>
      <w:r>
        <w:rPr>
          <w:b/>
          <w:sz w:val="36"/>
          <w:szCs w:val="36"/>
        </w:rPr>
        <w:t>Załącznik nr 1 do SIWZ</w:t>
      </w:r>
    </w:p>
    <w:p w14:paraId="39A8C4FF" w14:textId="77777777" w:rsidR="00CF3280" w:rsidRDefault="00BA5937">
      <w:pPr>
        <w:spacing w:after="0"/>
        <w:ind w:left="0" w:right="145"/>
        <w:jc w:val="center"/>
        <w:rPr>
          <w:sz w:val="28"/>
          <w:szCs w:val="28"/>
        </w:rPr>
      </w:pPr>
      <w:r>
        <w:rPr>
          <w:sz w:val="28"/>
          <w:szCs w:val="28"/>
        </w:rPr>
        <w:t>na</w:t>
      </w:r>
    </w:p>
    <w:p w14:paraId="1A9A3425" w14:textId="77777777" w:rsidR="00CF3280" w:rsidRDefault="00CF3280">
      <w:pPr>
        <w:spacing w:after="0"/>
        <w:ind w:left="0" w:right="145"/>
        <w:jc w:val="center"/>
        <w:rPr>
          <w:sz w:val="36"/>
          <w:szCs w:val="36"/>
        </w:rPr>
      </w:pPr>
    </w:p>
    <w:p w14:paraId="28CF2A30" w14:textId="5F659036" w:rsidR="00CF3280" w:rsidRDefault="00BA5937">
      <w:pPr>
        <w:spacing w:after="0"/>
        <w:ind w:left="0" w:right="145"/>
        <w:jc w:val="center"/>
        <w:rPr>
          <w:sz w:val="36"/>
          <w:szCs w:val="36"/>
        </w:rPr>
      </w:pPr>
      <w:r>
        <w:rPr>
          <w:sz w:val="36"/>
          <w:szCs w:val="36"/>
        </w:rPr>
        <w:t>„Dostawę i wdrożenie Zintegrowanego Systemu Informatycznego dla SP ZZOZ w Kozienicach wraz z</w:t>
      </w:r>
      <w:r w:rsidR="000B6022">
        <w:rPr>
          <w:sz w:val="36"/>
          <w:szCs w:val="36"/>
        </w:rPr>
        <w:t> </w:t>
      </w:r>
      <w:r>
        <w:rPr>
          <w:sz w:val="36"/>
          <w:szCs w:val="36"/>
        </w:rPr>
        <w:t>dostawą i uruchomieniem infrastruktury informatycznej”</w:t>
      </w:r>
    </w:p>
    <w:p w14:paraId="2E923680" w14:textId="77777777" w:rsidR="00CF3280" w:rsidRDefault="00CF3280">
      <w:pPr>
        <w:spacing w:after="0"/>
        <w:ind w:left="0" w:right="145"/>
        <w:jc w:val="center"/>
        <w:rPr>
          <w:sz w:val="36"/>
          <w:szCs w:val="36"/>
        </w:rPr>
      </w:pPr>
    </w:p>
    <w:p w14:paraId="3A4195C8" w14:textId="77777777" w:rsidR="00CF3280" w:rsidRDefault="00BA5937">
      <w:pPr>
        <w:spacing w:after="0"/>
        <w:ind w:left="0" w:right="145"/>
        <w:jc w:val="center"/>
        <w:rPr>
          <w:i/>
          <w:sz w:val="28"/>
          <w:szCs w:val="28"/>
        </w:rPr>
      </w:pPr>
      <w:r>
        <w:rPr>
          <w:i/>
          <w:sz w:val="28"/>
          <w:szCs w:val="28"/>
        </w:rPr>
        <w:t>realizowanego w ramach projektu:</w:t>
      </w:r>
    </w:p>
    <w:p w14:paraId="011BE5DD" w14:textId="77777777" w:rsidR="00CF3280" w:rsidRDefault="00CF3280">
      <w:pPr>
        <w:spacing w:after="0"/>
        <w:ind w:left="0" w:right="145"/>
        <w:jc w:val="center"/>
        <w:rPr>
          <w:sz w:val="36"/>
          <w:szCs w:val="36"/>
        </w:rPr>
      </w:pPr>
    </w:p>
    <w:p w14:paraId="264DF859" w14:textId="77777777" w:rsidR="00CF3280" w:rsidRDefault="00BA5937">
      <w:pPr>
        <w:ind w:left="0" w:right="145"/>
        <w:jc w:val="center"/>
      </w:pPr>
      <w:r>
        <w:rPr>
          <w:b/>
          <w:sz w:val="28"/>
          <w:szCs w:val="28"/>
        </w:rPr>
        <w:t>"</w:t>
      </w:r>
      <w:r>
        <w:rPr>
          <w:b/>
          <w:color w:val="001642"/>
          <w:sz w:val="28"/>
          <w:szCs w:val="28"/>
        </w:rPr>
        <w:t>„Elektroniczna platforma gromadzenia, analizy i udostępniania danych medycznych w SP ZZOZ w Kozienicach”</w:t>
      </w:r>
    </w:p>
    <w:p w14:paraId="183D367E" w14:textId="77777777" w:rsidR="00CF3280" w:rsidRDefault="00CF3280">
      <w:pPr>
        <w:spacing w:after="0"/>
        <w:ind w:left="0" w:right="145"/>
        <w:jc w:val="center"/>
        <w:rPr>
          <w:b/>
          <w:sz w:val="28"/>
          <w:szCs w:val="28"/>
        </w:rPr>
      </w:pPr>
    </w:p>
    <w:p w14:paraId="7F603BAD" w14:textId="1A7C7FA3" w:rsidR="00CF3280" w:rsidRPr="002E2963" w:rsidRDefault="00BA5937">
      <w:pPr>
        <w:spacing w:after="0"/>
        <w:ind w:left="0" w:right="145"/>
        <w:jc w:val="center"/>
        <w:rPr>
          <w:szCs w:val="24"/>
        </w:rPr>
      </w:pPr>
      <w:r w:rsidRPr="002E2963">
        <w:rPr>
          <w:szCs w:val="24"/>
        </w:rPr>
        <w:t>Kozienice,</w:t>
      </w:r>
      <w:r w:rsidR="002E2963" w:rsidRPr="002E2963">
        <w:rPr>
          <w:szCs w:val="24"/>
        </w:rPr>
        <w:t xml:space="preserve"> maj</w:t>
      </w:r>
      <w:r w:rsidRPr="002E2963">
        <w:rPr>
          <w:szCs w:val="24"/>
        </w:rPr>
        <w:t xml:space="preserve"> 2018 r.</w:t>
      </w:r>
    </w:p>
    <w:p w14:paraId="29DE5160" w14:textId="77777777" w:rsidR="00CF3280" w:rsidRPr="00961367" w:rsidRDefault="00CF3280">
      <w:pPr>
        <w:spacing w:after="0"/>
        <w:ind w:left="0" w:right="145"/>
        <w:jc w:val="center"/>
        <w:rPr>
          <w:color w:val="FF0000"/>
          <w:szCs w:val="24"/>
        </w:rPr>
      </w:pPr>
    </w:p>
    <w:p w14:paraId="50E492EF" w14:textId="77777777" w:rsidR="00CF3280" w:rsidRDefault="00CF3280">
      <w:pPr>
        <w:spacing w:after="0"/>
        <w:ind w:left="0" w:right="145"/>
        <w:jc w:val="center"/>
        <w:rPr>
          <w:szCs w:val="24"/>
        </w:rPr>
      </w:pPr>
    </w:p>
    <w:p w14:paraId="6BE5CA77" w14:textId="77777777" w:rsidR="00CF3280" w:rsidRDefault="00CF3280">
      <w:pPr>
        <w:spacing w:after="0"/>
        <w:ind w:left="0" w:right="145"/>
        <w:jc w:val="center"/>
        <w:rPr>
          <w:szCs w:val="24"/>
        </w:rPr>
      </w:pPr>
    </w:p>
    <w:p w14:paraId="1A71469C" w14:textId="1DBC7CA5" w:rsidR="00CF3280" w:rsidRDefault="00BA5937" w:rsidP="002E2963">
      <w:pPr>
        <w:spacing w:after="0"/>
        <w:ind w:left="0" w:right="145"/>
        <w:jc w:val="center"/>
        <w:rPr>
          <w:sz w:val="20"/>
          <w:szCs w:val="20"/>
        </w:rPr>
      </w:pPr>
      <w:r>
        <w:rPr>
          <w:szCs w:val="24"/>
        </w:rPr>
        <w:t xml:space="preserve">Zaakceptował: </w:t>
      </w:r>
      <w:r w:rsidR="002E2963">
        <w:rPr>
          <w:szCs w:val="24"/>
        </w:rPr>
        <w:t>mgr Jarosław Pawlik – Dyrektor SPZZOZ w Kozienicach</w:t>
      </w:r>
    </w:p>
    <w:p w14:paraId="06AE9DCD" w14:textId="77777777" w:rsidR="00CF3280" w:rsidRDefault="00CF3280">
      <w:pPr>
        <w:pageBreakBefore/>
        <w:spacing w:after="160"/>
        <w:ind w:left="0" w:right="0" w:firstLine="0"/>
        <w:jc w:val="left"/>
        <w:rPr>
          <w:sz w:val="20"/>
          <w:szCs w:val="20"/>
        </w:rPr>
      </w:pPr>
    </w:p>
    <w:p w14:paraId="73E86DC1" w14:textId="77777777" w:rsidR="00CF3280" w:rsidRDefault="00BA5937">
      <w:pPr>
        <w:pStyle w:val="Nagwekspisutreci"/>
        <w:outlineLvl w:val="9"/>
      </w:pPr>
      <w:bookmarkStart w:id="1" w:name="_Toc503423844"/>
      <w:bookmarkStart w:id="2" w:name="_Toc509948510"/>
      <w:bookmarkStart w:id="3" w:name="_Toc515308970"/>
      <w:bookmarkStart w:id="4" w:name="_Toc519872880"/>
      <w:r>
        <w:t>Spis treści</w:t>
      </w:r>
      <w:bookmarkEnd w:id="1"/>
      <w:bookmarkEnd w:id="2"/>
      <w:bookmarkEnd w:id="3"/>
      <w:bookmarkEnd w:id="4"/>
    </w:p>
    <w:bookmarkStart w:id="5" w:name="_GoBack"/>
    <w:bookmarkEnd w:id="5"/>
    <w:p w14:paraId="6C7A6D58" w14:textId="77777777" w:rsidR="00F47217" w:rsidRDefault="00BA5937">
      <w:pPr>
        <w:pStyle w:val="Spistreci1"/>
        <w:rPr>
          <w:rFonts w:asciiTheme="minorHAnsi" w:eastAsiaTheme="minorEastAsia" w:hAnsiTheme="minorHAnsi" w:cstheme="minorBidi"/>
          <w:noProof/>
          <w:color w:val="auto"/>
          <w:sz w:val="22"/>
        </w:rPr>
      </w:pPr>
      <w:r>
        <w:rPr>
          <w:rFonts w:ascii="Calibri Light" w:hAnsi="Calibri Light"/>
          <w:color w:val="2E74B5"/>
          <w:sz w:val="32"/>
          <w:szCs w:val="32"/>
        </w:rPr>
        <w:fldChar w:fldCharType="begin"/>
      </w:r>
      <w:r>
        <w:instrText xml:space="preserve"> TOC \o "1-3" \h </w:instrText>
      </w:r>
      <w:r>
        <w:rPr>
          <w:rFonts w:ascii="Calibri Light" w:hAnsi="Calibri Light"/>
          <w:color w:val="2E74B5"/>
          <w:sz w:val="32"/>
          <w:szCs w:val="32"/>
        </w:rPr>
        <w:fldChar w:fldCharType="separate"/>
      </w:r>
      <w:hyperlink w:anchor="_Toc519872880" w:history="1">
        <w:r w:rsidR="00F47217" w:rsidRPr="00D6644F">
          <w:rPr>
            <w:rStyle w:val="Hipercze"/>
            <w:noProof/>
          </w:rPr>
          <w:t>Spis treści</w:t>
        </w:r>
        <w:r w:rsidR="00F47217">
          <w:rPr>
            <w:noProof/>
          </w:rPr>
          <w:tab/>
        </w:r>
        <w:r w:rsidR="00F47217">
          <w:rPr>
            <w:noProof/>
          </w:rPr>
          <w:fldChar w:fldCharType="begin"/>
        </w:r>
        <w:r w:rsidR="00F47217">
          <w:rPr>
            <w:noProof/>
          </w:rPr>
          <w:instrText xml:space="preserve"> PAGEREF _Toc519872880 \h </w:instrText>
        </w:r>
        <w:r w:rsidR="00F47217">
          <w:rPr>
            <w:noProof/>
          </w:rPr>
        </w:r>
        <w:r w:rsidR="00F47217">
          <w:rPr>
            <w:noProof/>
          </w:rPr>
          <w:fldChar w:fldCharType="separate"/>
        </w:r>
        <w:r w:rsidR="00F47217">
          <w:rPr>
            <w:noProof/>
          </w:rPr>
          <w:t>2</w:t>
        </w:r>
        <w:r w:rsidR="00F47217">
          <w:rPr>
            <w:noProof/>
          </w:rPr>
          <w:fldChar w:fldCharType="end"/>
        </w:r>
      </w:hyperlink>
    </w:p>
    <w:p w14:paraId="2FC1A714" w14:textId="77777777" w:rsidR="00F47217" w:rsidRDefault="00F47217">
      <w:pPr>
        <w:pStyle w:val="Spistreci1"/>
        <w:rPr>
          <w:rFonts w:asciiTheme="minorHAnsi" w:eastAsiaTheme="minorEastAsia" w:hAnsiTheme="minorHAnsi" w:cstheme="minorBidi"/>
          <w:noProof/>
          <w:color w:val="auto"/>
          <w:sz w:val="22"/>
        </w:rPr>
      </w:pPr>
      <w:hyperlink w:anchor="_Toc519872881" w:history="1">
        <w:r w:rsidRPr="00D6644F">
          <w:rPr>
            <w:rStyle w:val="Hipercze"/>
            <w:noProof/>
            <w:spacing w:val="-10"/>
            <w:lang w:eastAsia="en-US"/>
          </w:rPr>
          <w:t>Załącznik Nr 1 do SIWZ</w:t>
        </w:r>
        <w:r>
          <w:rPr>
            <w:noProof/>
          </w:rPr>
          <w:tab/>
        </w:r>
        <w:r>
          <w:rPr>
            <w:noProof/>
          </w:rPr>
          <w:fldChar w:fldCharType="begin"/>
        </w:r>
        <w:r>
          <w:rPr>
            <w:noProof/>
          </w:rPr>
          <w:instrText xml:space="preserve"> PAGEREF _Toc519872881 \h </w:instrText>
        </w:r>
        <w:r>
          <w:rPr>
            <w:noProof/>
          </w:rPr>
        </w:r>
        <w:r>
          <w:rPr>
            <w:noProof/>
          </w:rPr>
          <w:fldChar w:fldCharType="separate"/>
        </w:r>
        <w:r>
          <w:rPr>
            <w:noProof/>
          </w:rPr>
          <w:t>5</w:t>
        </w:r>
        <w:r>
          <w:rPr>
            <w:noProof/>
          </w:rPr>
          <w:fldChar w:fldCharType="end"/>
        </w:r>
      </w:hyperlink>
    </w:p>
    <w:p w14:paraId="33338980" w14:textId="77777777" w:rsidR="00F47217" w:rsidRDefault="00F47217">
      <w:pPr>
        <w:pStyle w:val="Spistreci1"/>
        <w:rPr>
          <w:rFonts w:asciiTheme="minorHAnsi" w:eastAsiaTheme="minorEastAsia" w:hAnsiTheme="minorHAnsi" w:cstheme="minorBidi"/>
          <w:noProof/>
          <w:color w:val="auto"/>
          <w:sz w:val="22"/>
        </w:rPr>
      </w:pPr>
      <w:hyperlink w:anchor="_Toc519872882" w:history="1">
        <w:r w:rsidRPr="00D6644F">
          <w:rPr>
            <w:rStyle w:val="Hipercze"/>
            <w:noProof/>
            <w:spacing w:val="-10"/>
            <w:lang w:eastAsia="en-US"/>
          </w:rPr>
          <w:t>SZCZEGÓŁOWY OPIS PRZEDMIOTU ZAMÓWIENIA</w:t>
        </w:r>
        <w:r>
          <w:rPr>
            <w:noProof/>
          </w:rPr>
          <w:tab/>
        </w:r>
        <w:r>
          <w:rPr>
            <w:noProof/>
          </w:rPr>
          <w:fldChar w:fldCharType="begin"/>
        </w:r>
        <w:r>
          <w:rPr>
            <w:noProof/>
          </w:rPr>
          <w:instrText xml:space="preserve"> PAGEREF _Toc519872882 \h </w:instrText>
        </w:r>
        <w:r>
          <w:rPr>
            <w:noProof/>
          </w:rPr>
        </w:r>
        <w:r>
          <w:rPr>
            <w:noProof/>
          </w:rPr>
          <w:fldChar w:fldCharType="separate"/>
        </w:r>
        <w:r>
          <w:rPr>
            <w:noProof/>
          </w:rPr>
          <w:t>5</w:t>
        </w:r>
        <w:r>
          <w:rPr>
            <w:noProof/>
          </w:rPr>
          <w:fldChar w:fldCharType="end"/>
        </w:r>
      </w:hyperlink>
    </w:p>
    <w:p w14:paraId="5B2EC82B" w14:textId="77777777" w:rsidR="00F47217" w:rsidRDefault="00F47217">
      <w:pPr>
        <w:pStyle w:val="Spistreci1"/>
        <w:rPr>
          <w:rFonts w:asciiTheme="minorHAnsi" w:eastAsiaTheme="minorEastAsia" w:hAnsiTheme="minorHAnsi" w:cstheme="minorBidi"/>
          <w:noProof/>
          <w:color w:val="auto"/>
          <w:sz w:val="22"/>
        </w:rPr>
      </w:pPr>
      <w:hyperlink w:anchor="_Toc519872883" w:history="1">
        <w:r w:rsidRPr="00D6644F">
          <w:rPr>
            <w:rStyle w:val="Hipercze"/>
            <w:rFonts w:ascii="Cambria" w:eastAsia="Calibri" w:hAnsi="Cambria"/>
            <w:bCs/>
            <w:noProof/>
            <w:lang w:eastAsia="en-US"/>
          </w:rPr>
          <w:t>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Zakres projektu - zamówienia</w:t>
        </w:r>
        <w:r>
          <w:rPr>
            <w:noProof/>
          </w:rPr>
          <w:tab/>
        </w:r>
        <w:r>
          <w:rPr>
            <w:noProof/>
          </w:rPr>
          <w:fldChar w:fldCharType="begin"/>
        </w:r>
        <w:r>
          <w:rPr>
            <w:noProof/>
          </w:rPr>
          <w:instrText xml:space="preserve"> PAGEREF _Toc519872883 \h </w:instrText>
        </w:r>
        <w:r>
          <w:rPr>
            <w:noProof/>
          </w:rPr>
        </w:r>
        <w:r>
          <w:rPr>
            <w:noProof/>
          </w:rPr>
          <w:fldChar w:fldCharType="separate"/>
        </w:r>
        <w:r>
          <w:rPr>
            <w:noProof/>
          </w:rPr>
          <w:t>5</w:t>
        </w:r>
        <w:r>
          <w:rPr>
            <w:noProof/>
          </w:rPr>
          <w:fldChar w:fldCharType="end"/>
        </w:r>
      </w:hyperlink>
    </w:p>
    <w:p w14:paraId="2CC1FD34" w14:textId="77777777" w:rsidR="00F47217" w:rsidRDefault="00F47217">
      <w:pPr>
        <w:pStyle w:val="Spistreci1"/>
        <w:rPr>
          <w:rFonts w:asciiTheme="minorHAnsi" w:eastAsiaTheme="minorEastAsia" w:hAnsiTheme="minorHAnsi" w:cstheme="minorBidi"/>
          <w:noProof/>
          <w:color w:val="auto"/>
          <w:sz w:val="22"/>
        </w:rPr>
      </w:pPr>
      <w:hyperlink w:anchor="_Toc519872884" w:history="1">
        <w:r w:rsidRPr="00D6644F">
          <w:rPr>
            <w:rStyle w:val="Hipercze"/>
            <w:rFonts w:ascii="Cambria" w:eastAsia="Calibri" w:hAnsi="Cambria"/>
            <w:bCs/>
            <w:noProof/>
            <w:lang w:eastAsia="en-US"/>
          </w:rPr>
          <w:t>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Cele projektu</w:t>
        </w:r>
        <w:r>
          <w:rPr>
            <w:noProof/>
          </w:rPr>
          <w:tab/>
        </w:r>
        <w:r>
          <w:rPr>
            <w:noProof/>
          </w:rPr>
          <w:fldChar w:fldCharType="begin"/>
        </w:r>
        <w:r>
          <w:rPr>
            <w:noProof/>
          </w:rPr>
          <w:instrText xml:space="preserve"> PAGEREF _Toc519872884 \h </w:instrText>
        </w:r>
        <w:r>
          <w:rPr>
            <w:noProof/>
          </w:rPr>
        </w:r>
        <w:r>
          <w:rPr>
            <w:noProof/>
          </w:rPr>
          <w:fldChar w:fldCharType="separate"/>
        </w:r>
        <w:r>
          <w:rPr>
            <w:noProof/>
          </w:rPr>
          <w:t>6</w:t>
        </w:r>
        <w:r>
          <w:rPr>
            <w:noProof/>
          </w:rPr>
          <w:fldChar w:fldCharType="end"/>
        </w:r>
      </w:hyperlink>
    </w:p>
    <w:p w14:paraId="291B76BA" w14:textId="77777777" w:rsidR="00F47217" w:rsidRDefault="00F47217">
      <w:pPr>
        <w:pStyle w:val="Spistreci1"/>
        <w:rPr>
          <w:rFonts w:asciiTheme="minorHAnsi" w:eastAsiaTheme="minorEastAsia" w:hAnsiTheme="minorHAnsi" w:cstheme="minorBidi"/>
          <w:noProof/>
          <w:color w:val="auto"/>
          <w:sz w:val="22"/>
        </w:rPr>
      </w:pPr>
      <w:hyperlink w:anchor="_Toc519872885" w:history="1">
        <w:r w:rsidRPr="00D6644F">
          <w:rPr>
            <w:rStyle w:val="Hipercze"/>
            <w:rFonts w:ascii="Cambria" w:eastAsia="Calibri" w:hAnsi="Cambria"/>
            <w:bCs/>
            <w:noProof/>
            <w:lang w:eastAsia="en-US"/>
          </w:rPr>
          <w:t>3.</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Opis projektu</w:t>
        </w:r>
        <w:r>
          <w:rPr>
            <w:noProof/>
          </w:rPr>
          <w:tab/>
        </w:r>
        <w:r>
          <w:rPr>
            <w:noProof/>
          </w:rPr>
          <w:fldChar w:fldCharType="begin"/>
        </w:r>
        <w:r>
          <w:rPr>
            <w:noProof/>
          </w:rPr>
          <w:instrText xml:space="preserve"> PAGEREF _Toc519872885 \h </w:instrText>
        </w:r>
        <w:r>
          <w:rPr>
            <w:noProof/>
          </w:rPr>
        </w:r>
        <w:r>
          <w:rPr>
            <w:noProof/>
          </w:rPr>
          <w:fldChar w:fldCharType="separate"/>
        </w:r>
        <w:r>
          <w:rPr>
            <w:noProof/>
          </w:rPr>
          <w:t>9</w:t>
        </w:r>
        <w:r>
          <w:rPr>
            <w:noProof/>
          </w:rPr>
          <w:fldChar w:fldCharType="end"/>
        </w:r>
      </w:hyperlink>
    </w:p>
    <w:p w14:paraId="1DA69850" w14:textId="77777777" w:rsidR="00F47217" w:rsidRDefault="00F47217">
      <w:pPr>
        <w:pStyle w:val="Spistreci1"/>
        <w:rPr>
          <w:rFonts w:asciiTheme="minorHAnsi" w:eastAsiaTheme="minorEastAsia" w:hAnsiTheme="minorHAnsi" w:cstheme="minorBidi"/>
          <w:noProof/>
          <w:color w:val="auto"/>
          <w:sz w:val="22"/>
        </w:rPr>
      </w:pPr>
      <w:hyperlink w:anchor="_Toc519872886" w:history="1">
        <w:r w:rsidRPr="00D6644F">
          <w:rPr>
            <w:rStyle w:val="Hipercze"/>
            <w:rFonts w:ascii="Cambria" w:eastAsia="Calibri" w:hAnsi="Cambria"/>
            <w:bCs/>
            <w:noProof/>
            <w:lang w:eastAsia="en-US"/>
          </w:rPr>
          <w:t>4.</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Sposób prowadzenia projektu</w:t>
        </w:r>
        <w:r>
          <w:rPr>
            <w:noProof/>
          </w:rPr>
          <w:tab/>
        </w:r>
        <w:r>
          <w:rPr>
            <w:noProof/>
          </w:rPr>
          <w:fldChar w:fldCharType="begin"/>
        </w:r>
        <w:r>
          <w:rPr>
            <w:noProof/>
          </w:rPr>
          <w:instrText xml:space="preserve"> PAGEREF _Toc519872886 \h </w:instrText>
        </w:r>
        <w:r>
          <w:rPr>
            <w:noProof/>
          </w:rPr>
        </w:r>
        <w:r>
          <w:rPr>
            <w:noProof/>
          </w:rPr>
          <w:fldChar w:fldCharType="separate"/>
        </w:r>
        <w:r>
          <w:rPr>
            <w:noProof/>
          </w:rPr>
          <w:t>11</w:t>
        </w:r>
        <w:r>
          <w:rPr>
            <w:noProof/>
          </w:rPr>
          <w:fldChar w:fldCharType="end"/>
        </w:r>
      </w:hyperlink>
    </w:p>
    <w:p w14:paraId="1B2DE744" w14:textId="77777777" w:rsidR="00F47217" w:rsidRDefault="00F47217">
      <w:pPr>
        <w:pStyle w:val="Spistreci1"/>
        <w:rPr>
          <w:rFonts w:asciiTheme="minorHAnsi" w:eastAsiaTheme="minorEastAsia" w:hAnsiTheme="minorHAnsi" w:cstheme="minorBidi"/>
          <w:noProof/>
          <w:color w:val="auto"/>
          <w:sz w:val="22"/>
        </w:rPr>
      </w:pPr>
      <w:hyperlink w:anchor="_Toc519872887" w:history="1">
        <w:r w:rsidRPr="00D6644F">
          <w:rPr>
            <w:rStyle w:val="Hipercze"/>
            <w:rFonts w:ascii="Cambria" w:eastAsia="Calibri" w:hAnsi="Cambria"/>
            <w:bCs/>
            <w:noProof/>
            <w:lang w:eastAsia="en-US"/>
          </w:rPr>
          <w:t>5.</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Szczegółowy opis parametrów minimalnych dla poszczególnych części przedmiotu zamówienia</w:t>
        </w:r>
        <w:r>
          <w:rPr>
            <w:noProof/>
          </w:rPr>
          <w:tab/>
        </w:r>
        <w:r>
          <w:rPr>
            <w:noProof/>
          </w:rPr>
          <w:fldChar w:fldCharType="begin"/>
        </w:r>
        <w:r>
          <w:rPr>
            <w:noProof/>
          </w:rPr>
          <w:instrText xml:space="preserve"> PAGEREF _Toc519872887 \h </w:instrText>
        </w:r>
        <w:r>
          <w:rPr>
            <w:noProof/>
          </w:rPr>
        </w:r>
        <w:r>
          <w:rPr>
            <w:noProof/>
          </w:rPr>
          <w:fldChar w:fldCharType="separate"/>
        </w:r>
        <w:r>
          <w:rPr>
            <w:noProof/>
          </w:rPr>
          <w:t>14</w:t>
        </w:r>
        <w:r>
          <w:rPr>
            <w:noProof/>
          </w:rPr>
          <w:fldChar w:fldCharType="end"/>
        </w:r>
      </w:hyperlink>
    </w:p>
    <w:p w14:paraId="4B0DEA01" w14:textId="77777777" w:rsidR="00F47217" w:rsidRDefault="00F47217">
      <w:pPr>
        <w:pStyle w:val="Spistreci2"/>
        <w:tabs>
          <w:tab w:val="left" w:pos="840"/>
          <w:tab w:val="right" w:leader="dot" w:pos="9066"/>
        </w:tabs>
        <w:rPr>
          <w:rFonts w:asciiTheme="minorHAnsi" w:eastAsiaTheme="minorEastAsia" w:hAnsiTheme="minorHAnsi" w:cstheme="minorBidi"/>
          <w:noProof/>
          <w:color w:val="auto"/>
          <w:sz w:val="22"/>
        </w:rPr>
      </w:pPr>
      <w:hyperlink w:anchor="_Toc519872888" w:history="1">
        <w:r w:rsidRPr="00D6644F">
          <w:rPr>
            <w:rStyle w:val="Hipercze"/>
            <w:rFonts w:ascii="Cambria" w:eastAsia="Calibri" w:hAnsi="Cambria"/>
            <w:bCs/>
            <w:noProof/>
            <w:lang w:eastAsia="en-US"/>
          </w:rPr>
          <w:t>5.1.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System EDM – stworzenie i zakup oprogramowania</w:t>
        </w:r>
        <w:r>
          <w:rPr>
            <w:noProof/>
          </w:rPr>
          <w:tab/>
        </w:r>
        <w:r>
          <w:rPr>
            <w:noProof/>
          </w:rPr>
          <w:fldChar w:fldCharType="begin"/>
        </w:r>
        <w:r>
          <w:rPr>
            <w:noProof/>
          </w:rPr>
          <w:instrText xml:space="preserve"> PAGEREF _Toc519872888 \h </w:instrText>
        </w:r>
        <w:r>
          <w:rPr>
            <w:noProof/>
          </w:rPr>
        </w:r>
        <w:r>
          <w:rPr>
            <w:noProof/>
          </w:rPr>
          <w:fldChar w:fldCharType="separate"/>
        </w:r>
        <w:r>
          <w:rPr>
            <w:noProof/>
          </w:rPr>
          <w:t>14</w:t>
        </w:r>
        <w:r>
          <w:rPr>
            <w:noProof/>
          </w:rPr>
          <w:fldChar w:fldCharType="end"/>
        </w:r>
      </w:hyperlink>
    </w:p>
    <w:p w14:paraId="6FD6FB15" w14:textId="77777777" w:rsidR="00F47217" w:rsidRDefault="00F47217">
      <w:pPr>
        <w:pStyle w:val="Spistreci2"/>
        <w:tabs>
          <w:tab w:val="left" w:pos="840"/>
          <w:tab w:val="right" w:leader="dot" w:pos="9066"/>
        </w:tabs>
        <w:rPr>
          <w:rFonts w:asciiTheme="minorHAnsi" w:eastAsiaTheme="minorEastAsia" w:hAnsiTheme="minorHAnsi" w:cstheme="minorBidi"/>
          <w:noProof/>
          <w:color w:val="auto"/>
          <w:sz w:val="22"/>
        </w:rPr>
      </w:pPr>
      <w:hyperlink w:anchor="_Toc519872889" w:history="1">
        <w:r w:rsidRPr="00D6644F">
          <w:rPr>
            <w:rStyle w:val="Hipercze"/>
            <w:rFonts w:ascii="Cambria" w:eastAsia="Calibri" w:hAnsi="Cambria"/>
            <w:bCs/>
            <w:noProof/>
            <w:lang w:eastAsia="en-US"/>
          </w:rPr>
          <w:t>5.2.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Wymagania ogólne obligatoryjne – część medyczna</w:t>
        </w:r>
        <w:r>
          <w:rPr>
            <w:noProof/>
          </w:rPr>
          <w:tab/>
        </w:r>
        <w:r>
          <w:rPr>
            <w:noProof/>
          </w:rPr>
          <w:fldChar w:fldCharType="begin"/>
        </w:r>
        <w:r>
          <w:rPr>
            <w:noProof/>
          </w:rPr>
          <w:instrText xml:space="preserve"> PAGEREF _Toc519872889 \h </w:instrText>
        </w:r>
        <w:r>
          <w:rPr>
            <w:noProof/>
          </w:rPr>
        </w:r>
        <w:r>
          <w:rPr>
            <w:noProof/>
          </w:rPr>
          <w:fldChar w:fldCharType="separate"/>
        </w:r>
        <w:r>
          <w:rPr>
            <w:noProof/>
          </w:rPr>
          <w:t>17</w:t>
        </w:r>
        <w:r>
          <w:rPr>
            <w:noProof/>
          </w:rPr>
          <w:fldChar w:fldCharType="end"/>
        </w:r>
      </w:hyperlink>
    </w:p>
    <w:p w14:paraId="256B42DA" w14:textId="77777777" w:rsidR="00F47217" w:rsidRDefault="00F47217">
      <w:pPr>
        <w:pStyle w:val="Spistreci2"/>
        <w:tabs>
          <w:tab w:val="left" w:pos="840"/>
          <w:tab w:val="right" w:leader="dot" w:pos="9066"/>
        </w:tabs>
        <w:rPr>
          <w:rFonts w:asciiTheme="minorHAnsi" w:eastAsiaTheme="minorEastAsia" w:hAnsiTheme="minorHAnsi" w:cstheme="minorBidi"/>
          <w:noProof/>
          <w:color w:val="auto"/>
          <w:sz w:val="22"/>
        </w:rPr>
      </w:pPr>
      <w:hyperlink w:anchor="_Toc519872890" w:history="1">
        <w:r w:rsidRPr="00D6644F">
          <w:rPr>
            <w:rStyle w:val="Hipercze"/>
            <w:rFonts w:ascii="Cambria" w:eastAsia="Calibri" w:hAnsi="Cambria"/>
            <w:bCs/>
            <w:noProof/>
            <w:lang w:eastAsia="en-US"/>
          </w:rPr>
          <w:t>5.3.</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Wymagania ogólne obligatoryjne – część administracyjna</w:t>
        </w:r>
        <w:r>
          <w:rPr>
            <w:noProof/>
          </w:rPr>
          <w:tab/>
        </w:r>
        <w:r>
          <w:rPr>
            <w:noProof/>
          </w:rPr>
          <w:fldChar w:fldCharType="begin"/>
        </w:r>
        <w:r>
          <w:rPr>
            <w:noProof/>
          </w:rPr>
          <w:instrText xml:space="preserve"> PAGEREF _Toc519872890 \h </w:instrText>
        </w:r>
        <w:r>
          <w:rPr>
            <w:noProof/>
          </w:rPr>
        </w:r>
        <w:r>
          <w:rPr>
            <w:noProof/>
          </w:rPr>
          <w:fldChar w:fldCharType="separate"/>
        </w:r>
        <w:r>
          <w:rPr>
            <w:noProof/>
          </w:rPr>
          <w:t>21</w:t>
        </w:r>
        <w:r>
          <w:rPr>
            <w:noProof/>
          </w:rPr>
          <w:fldChar w:fldCharType="end"/>
        </w:r>
      </w:hyperlink>
    </w:p>
    <w:p w14:paraId="1EF0602B" w14:textId="77777777" w:rsidR="00F47217" w:rsidRDefault="00F47217">
      <w:pPr>
        <w:pStyle w:val="Spistreci2"/>
        <w:tabs>
          <w:tab w:val="left" w:pos="840"/>
          <w:tab w:val="right" w:leader="dot" w:pos="9066"/>
        </w:tabs>
        <w:rPr>
          <w:rFonts w:asciiTheme="minorHAnsi" w:eastAsiaTheme="minorEastAsia" w:hAnsiTheme="minorHAnsi" w:cstheme="minorBidi"/>
          <w:noProof/>
          <w:color w:val="auto"/>
          <w:sz w:val="22"/>
        </w:rPr>
      </w:pPr>
      <w:hyperlink w:anchor="_Toc519872891" w:history="1">
        <w:r w:rsidRPr="00D6644F">
          <w:rPr>
            <w:rStyle w:val="Hipercze"/>
            <w:rFonts w:ascii="Cambria" w:eastAsia="Calibri" w:hAnsi="Cambria"/>
            <w:bCs/>
            <w:noProof/>
            <w:lang w:eastAsia="en-US"/>
          </w:rPr>
          <w:t>5.4.</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Akty prawne – część medyczna</w:t>
        </w:r>
        <w:r>
          <w:rPr>
            <w:noProof/>
          </w:rPr>
          <w:tab/>
        </w:r>
        <w:r>
          <w:rPr>
            <w:noProof/>
          </w:rPr>
          <w:fldChar w:fldCharType="begin"/>
        </w:r>
        <w:r>
          <w:rPr>
            <w:noProof/>
          </w:rPr>
          <w:instrText xml:space="preserve"> PAGEREF _Toc519872891 \h </w:instrText>
        </w:r>
        <w:r>
          <w:rPr>
            <w:noProof/>
          </w:rPr>
        </w:r>
        <w:r>
          <w:rPr>
            <w:noProof/>
          </w:rPr>
          <w:fldChar w:fldCharType="separate"/>
        </w:r>
        <w:r>
          <w:rPr>
            <w:noProof/>
          </w:rPr>
          <w:t>23</w:t>
        </w:r>
        <w:r>
          <w:rPr>
            <w:noProof/>
          </w:rPr>
          <w:fldChar w:fldCharType="end"/>
        </w:r>
      </w:hyperlink>
    </w:p>
    <w:p w14:paraId="06A6033A" w14:textId="77777777" w:rsidR="00F47217" w:rsidRDefault="00F47217">
      <w:pPr>
        <w:pStyle w:val="Spistreci2"/>
        <w:tabs>
          <w:tab w:val="left" w:pos="840"/>
          <w:tab w:val="right" w:leader="dot" w:pos="9066"/>
        </w:tabs>
        <w:rPr>
          <w:rFonts w:asciiTheme="minorHAnsi" w:eastAsiaTheme="minorEastAsia" w:hAnsiTheme="minorHAnsi" w:cstheme="minorBidi"/>
          <w:noProof/>
          <w:color w:val="auto"/>
          <w:sz w:val="22"/>
        </w:rPr>
      </w:pPr>
      <w:hyperlink w:anchor="_Toc519872892" w:history="1">
        <w:r w:rsidRPr="00D6644F">
          <w:rPr>
            <w:rStyle w:val="Hipercze"/>
            <w:rFonts w:ascii="Cambria" w:eastAsia="Calibri" w:hAnsi="Cambria"/>
            <w:bCs/>
            <w:noProof/>
            <w:lang w:eastAsia="en-US"/>
          </w:rPr>
          <w:t>5.5.</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Akty prawne – część administracyjna</w:t>
        </w:r>
        <w:r>
          <w:rPr>
            <w:noProof/>
          </w:rPr>
          <w:tab/>
        </w:r>
        <w:r>
          <w:rPr>
            <w:noProof/>
          </w:rPr>
          <w:fldChar w:fldCharType="begin"/>
        </w:r>
        <w:r>
          <w:rPr>
            <w:noProof/>
          </w:rPr>
          <w:instrText xml:space="preserve"> PAGEREF _Toc519872892 \h </w:instrText>
        </w:r>
        <w:r>
          <w:rPr>
            <w:noProof/>
          </w:rPr>
        </w:r>
        <w:r>
          <w:rPr>
            <w:noProof/>
          </w:rPr>
          <w:fldChar w:fldCharType="separate"/>
        </w:r>
        <w:r>
          <w:rPr>
            <w:noProof/>
          </w:rPr>
          <w:t>23</w:t>
        </w:r>
        <w:r>
          <w:rPr>
            <w:noProof/>
          </w:rPr>
          <w:fldChar w:fldCharType="end"/>
        </w:r>
      </w:hyperlink>
    </w:p>
    <w:p w14:paraId="29D684FD" w14:textId="77777777" w:rsidR="00F47217" w:rsidRDefault="00F47217">
      <w:pPr>
        <w:pStyle w:val="Spistreci2"/>
        <w:tabs>
          <w:tab w:val="left" w:pos="840"/>
          <w:tab w:val="right" w:leader="dot" w:pos="9066"/>
        </w:tabs>
        <w:rPr>
          <w:rFonts w:asciiTheme="minorHAnsi" w:eastAsiaTheme="minorEastAsia" w:hAnsiTheme="minorHAnsi" w:cstheme="minorBidi"/>
          <w:noProof/>
          <w:color w:val="auto"/>
          <w:sz w:val="22"/>
        </w:rPr>
      </w:pPr>
      <w:hyperlink w:anchor="_Toc519872893" w:history="1">
        <w:r w:rsidRPr="00D6644F">
          <w:rPr>
            <w:rStyle w:val="Hipercze"/>
            <w:rFonts w:ascii="Cambria" w:eastAsia="Calibri" w:hAnsi="Cambria"/>
            <w:bCs/>
            <w:noProof/>
            <w:lang w:eastAsia="en-US"/>
          </w:rPr>
          <w:t>5.6.</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Wymagania funkcjonalne obligatoryjne - część medyczna</w:t>
        </w:r>
        <w:r>
          <w:rPr>
            <w:noProof/>
          </w:rPr>
          <w:tab/>
        </w:r>
        <w:r>
          <w:rPr>
            <w:noProof/>
          </w:rPr>
          <w:fldChar w:fldCharType="begin"/>
        </w:r>
        <w:r>
          <w:rPr>
            <w:noProof/>
          </w:rPr>
          <w:instrText xml:space="preserve"> PAGEREF _Toc519872893 \h </w:instrText>
        </w:r>
        <w:r>
          <w:rPr>
            <w:noProof/>
          </w:rPr>
        </w:r>
        <w:r>
          <w:rPr>
            <w:noProof/>
          </w:rPr>
          <w:fldChar w:fldCharType="separate"/>
        </w:r>
        <w:r>
          <w:rPr>
            <w:noProof/>
          </w:rPr>
          <w:t>25</w:t>
        </w:r>
        <w:r>
          <w:rPr>
            <w:noProof/>
          </w:rPr>
          <w:fldChar w:fldCharType="end"/>
        </w:r>
      </w:hyperlink>
    </w:p>
    <w:p w14:paraId="25B8AB3D"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894" w:history="1">
        <w:r w:rsidRPr="00D6644F">
          <w:rPr>
            <w:rStyle w:val="Hipercze"/>
            <w:rFonts w:ascii="Cambria" w:eastAsia="Calibri" w:hAnsi="Cambria"/>
            <w:bCs/>
            <w:noProof/>
            <w:lang w:eastAsia="en-US"/>
          </w:rPr>
          <w:t>5.6.1.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Ruch chorych (Izba przyjęć)</w:t>
        </w:r>
        <w:r>
          <w:rPr>
            <w:noProof/>
          </w:rPr>
          <w:tab/>
        </w:r>
        <w:r>
          <w:rPr>
            <w:noProof/>
          </w:rPr>
          <w:fldChar w:fldCharType="begin"/>
        </w:r>
        <w:r>
          <w:rPr>
            <w:noProof/>
          </w:rPr>
          <w:instrText xml:space="preserve"> PAGEREF _Toc519872894 \h </w:instrText>
        </w:r>
        <w:r>
          <w:rPr>
            <w:noProof/>
          </w:rPr>
        </w:r>
        <w:r>
          <w:rPr>
            <w:noProof/>
          </w:rPr>
          <w:fldChar w:fldCharType="separate"/>
        </w:r>
        <w:r>
          <w:rPr>
            <w:noProof/>
          </w:rPr>
          <w:t>25</w:t>
        </w:r>
        <w:r>
          <w:rPr>
            <w:noProof/>
          </w:rPr>
          <w:fldChar w:fldCharType="end"/>
        </w:r>
      </w:hyperlink>
    </w:p>
    <w:p w14:paraId="388E0805"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895" w:history="1">
        <w:r w:rsidRPr="00D6644F">
          <w:rPr>
            <w:rStyle w:val="Hipercze"/>
            <w:rFonts w:ascii="Cambria" w:eastAsia="Calibri" w:hAnsi="Cambria"/>
            <w:bCs/>
            <w:noProof/>
            <w:lang w:eastAsia="en-US"/>
          </w:rPr>
          <w:t>5.6.2.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Ruch chorych (Oddział)</w:t>
        </w:r>
        <w:r>
          <w:rPr>
            <w:noProof/>
          </w:rPr>
          <w:tab/>
        </w:r>
        <w:r>
          <w:rPr>
            <w:noProof/>
          </w:rPr>
          <w:fldChar w:fldCharType="begin"/>
        </w:r>
        <w:r>
          <w:rPr>
            <w:noProof/>
          </w:rPr>
          <w:instrText xml:space="preserve"> PAGEREF _Toc519872895 \h </w:instrText>
        </w:r>
        <w:r>
          <w:rPr>
            <w:noProof/>
          </w:rPr>
        </w:r>
        <w:r>
          <w:rPr>
            <w:noProof/>
          </w:rPr>
          <w:fldChar w:fldCharType="separate"/>
        </w:r>
        <w:r>
          <w:rPr>
            <w:noProof/>
          </w:rPr>
          <w:t>28</w:t>
        </w:r>
        <w:r>
          <w:rPr>
            <w:noProof/>
          </w:rPr>
          <w:fldChar w:fldCharType="end"/>
        </w:r>
      </w:hyperlink>
    </w:p>
    <w:p w14:paraId="3BD67EE2"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896" w:history="1">
        <w:r w:rsidRPr="00D6644F">
          <w:rPr>
            <w:rStyle w:val="Hipercze"/>
            <w:rFonts w:ascii="Cambria" w:eastAsia="Calibri" w:hAnsi="Cambria"/>
            <w:bCs/>
            <w:noProof/>
            <w:lang w:eastAsia="en-US"/>
          </w:rPr>
          <w:t>5.6.3.</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SOR</w:t>
        </w:r>
        <w:r>
          <w:rPr>
            <w:noProof/>
          </w:rPr>
          <w:tab/>
        </w:r>
        <w:r>
          <w:rPr>
            <w:noProof/>
          </w:rPr>
          <w:fldChar w:fldCharType="begin"/>
        </w:r>
        <w:r>
          <w:rPr>
            <w:noProof/>
          </w:rPr>
          <w:instrText xml:space="preserve"> PAGEREF _Toc519872896 \h </w:instrText>
        </w:r>
        <w:r>
          <w:rPr>
            <w:noProof/>
          </w:rPr>
        </w:r>
        <w:r>
          <w:rPr>
            <w:noProof/>
          </w:rPr>
          <w:fldChar w:fldCharType="separate"/>
        </w:r>
        <w:r>
          <w:rPr>
            <w:noProof/>
          </w:rPr>
          <w:t>36</w:t>
        </w:r>
        <w:r>
          <w:rPr>
            <w:noProof/>
          </w:rPr>
          <w:fldChar w:fldCharType="end"/>
        </w:r>
      </w:hyperlink>
    </w:p>
    <w:p w14:paraId="2ECE807D"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897" w:history="1">
        <w:r w:rsidRPr="00D6644F">
          <w:rPr>
            <w:rStyle w:val="Hipercze"/>
            <w:rFonts w:ascii="Cambria" w:eastAsia="Calibri" w:hAnsi="Cambria"/>
            <w:bCs/>
            <w:noProof/>
            <w:lang w:eastAsia="en-US"/>
          </w:rPr>
          <w:t>5.6.4.</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Zlecenia</w:t>
        </w:r>
        <w:r>
          <w:rPr>
            <w:noProof/>
          </w:rPr>
          <w:tab/>
        </w:r>
        <w:r>
          <w:rPr>
            <w:noProof/>
          </w:rPr>
          <w:fldChar w:fldCharType="begin"/>
        </w:r>
        <w:r>
          <w:rPr>
            <w:noProof/>
          </w:rPr>
          <w:instrText xml:space="preserve"> PAGEREF _Toc519872897 \h </w:instrText>
        </w:r>
        <w:r>
          <w:rPr>
            <w:noProof/>
          </w:rPr>
        </w:r>
        <w:r>
          <w:rPr>
            <w:noProof/>
          </w:rPr>
          <w:fldChar w:fldCharType="separate"/>
        </w:r>
        <w:r>
          <w:rPr>
            <w:noProof/>
          </w:rPr>
          <w:t>37</w:t>
        </w:r>
        <w:r>
          <w:rPr>
            <w:noProof/>
          </w:rPr>
          <w:fldChar w:fldCharType="end"/>
        </w:r>
      </w:hyperlink>
    </w:p>
    <w:p w14:paraId="432413D3"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898" w:history="1">
        <w:r w:rsidRPr="00D6644F">
          <w:rPr>
            <w:rStyle w:val="Hipercze"/>
            <w:rFonts w:ascii="Cambria" w:eastAsia="Calibri" w:hAnsi="Cambria"/>
            <w:bCs/>
            <w:noProof/>
            <w:lang w:eastAsia="en-US"/>
          </w:rPr>
          <w:t>5.6.5.</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Blok operacyjny</w:t>
        </w:r>
        <w:r>
          <w:rPr>
            <w:noProof/>
          </w:rPr>
          <w:tab/>
        </w:r>
        <w:r>
          <w:rPr>
            <w:noProof/>
          </w:rPr>
          <w:fldChar w:fldCharType="begin"/>
        </w:r>
        <w:r>
          <w:rPr>
            <w:noProof/>
          </w:rPr>
          <w:instrText xml:space="preserve"> PAGEREF _Toc519872898 \h </w:instrText>
        </w:r>
        <w:r>
          <w:rPr>
            <w:noProof/>
          </w:rPr>
        </w:r>
        <w:r>
          <w:rPr>
            <w:noProof/>
          </w:rPr>
          <w:fldChar w:fldCharType="separate"/>
        </w:r>
        <w:r>
          <w:rPr>
            <w:noProof/>
          </w:rPr>
          <w:t>40</w:t>
        </w:r>
        <w:r>
          <w:rPr>
            <w:noProof/>
          </w:rPr>
          <w:fldChar w:fldCharType="end"/>
        </w:r>
      </w:hyperlink>
    </w:p>
    <w:p w14:paraId="5A196C61"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899" w:history="1">
        <w:r w:rsidRPr="00D6644F">
          <w:rPr>
            <w:rStyle w:val="Hipercze"/>
            <w:rFonts w:ascii="Cambria" w:eastAsia="Calibri" w:hAnsi="Cambria"/>
            <w:bCs/>
            <w:noProof/>
            <w:lang w:eastAsia="en-US"/>
          </w:rPr>
          <w:t>5.6.6.</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Blok porodowy</w:t>
        </w:r>
        <w:r>
          <w:rPr>
            <w:noProof/>
          </w:rPr>
          <w:tab/>
        </w:r>
        <w:r>
          <w:rPr>
            <w:noProof/>
          </w:rPr>
          <w:fldChar w:fldCharType="begin"/>
        </w:r>
        <w:r>
          <w:rPr>
            <w:noProof/>
          </w:rPr>
          <w:instrText xml:space="preserve"> PAGEREF _Toc519872899 \h </w:instrText>
        </w:r>
        <w:r>
          <w:rPr>
            <w:noProof/>
          </w:rPr>
        </w:r>
        <w:r>
          <w:rPr>
            <w:noProof/>
          </w:rPr>
          <w:fldChar w:fldCharType="separate"/>
        </w:r>
        <w:r>
          <w:rPr>
            <w:noProof/>
          </w:rPr>
          <w:t>44</w:t>
        </w:r>
        <w:r>
          <w:rPr>
            <w:noProof/>
          </w:rPr>
          <w:fldChar w:fldCharType="end"/>
        </w:r>
      </w:hyperlink>
    </w:p>
    <w:p w14:paraId="1C5FA034"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00" w:history="1">
        <w:r w:rsidRPr="00D6644F">
          <w:rPr>
            <w:rStyle w:val="Hipercze"/>
            <w:rFonts w:ascii="Cambria" w:eastAsia="Calibri" w:hAnsi="Cambria"/>
            <w:bCs/>
            <w:noProof/>
            <w:lang w:eastAsia="en-US"/>
          </w:rPr>
          <w:t>5.6.7.</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Bank krwi z serologią</w:t>
        </w:r>
        <w:r>
          <w:rPr>
            <w:noProof/>
          </w:rPr>
          <w:tab/>
        </w:r>
        <w:r>
          <w:rPr>
            <w:noProof/>
          </w:rPr>
          <w:fldChar w:fldCharType="begin"/>
        </w:r>
        <w:r>
          <w:rPr>
            <w:noProof/>
          </w:rPr>
          <w:instrText xml:space="preserve"> PAGEREF _Toc519872900 \h </w:instrText>
        </w:r>
        <w:r>
          <w:rPr>
            <w:noProof/>
          </w:rPr>
        </w:r>
        <w:r>
          <w:rPr>
            <w:noProof/>
          </w:rPr>
          <w:fldChar w:fldCharType="separate"/>
        </w:r>
        <w:r>
          <w:rPr>
            <w:noProof/>
          </w:rPr>
          <w:t>48</w:t>
        </w:r>
        <w:r>
          <w:rPr>
            <w:noProof/>
          </w:rPr>
          <w:fldChar w:fldCharType="end"/>
        </w:r>
      </w:hyperlink>
    </w:p>
    <w:p w14:paraId="1B91B200"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01" w:history="1">
        <w:r w:rsidRPr="00D6644F">
          <w:rPr>
            <w:rStyle w:val="Hipercze"/>
            <w:rFonts w:ascii="Cambria" w:eastAsia="Calibri" w:hAnsi="Cambria"/>
            <w:bCs/>
            <w:noProof/>
            <w:lang w:eastAsia="en-US"/>
          </w:rPr>
          <w:t>5.6.8.</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Zakażenia szpitalne</w:t>
        </w:r>
        <w:r>
          <w:rPr>
            <w:noProof/>
          </w:rPr>
          <w:tab/>
        </w:r>
        <w:r>
          <w:rPr>
            <w:noProof/>
          </w:rPr>
          <w:fldChar w:fldCharType="begin"/>
        </w:r>
        <w:r>
          <w:rPr>
            <w:noProof/>
          </w:rPr>
          <w:instrText xml:space="preserve"> PAGEREF _Toc519872901 \h </w:instrText>
        </w:r>
        <w:r>
          <w:rPr>
            <w:noProof/>
          </w:rPr>
        </w:r>
        <w:r>
          <w:rPr>
            <w:noProof/>
          </w:rPr>
          <w:fldChar w:fldCharType="separate"/>
        </w:r>
        <w:r>
          <w:rPr>
            <w:noProof/>
          </w:rPr>
          <w:t>49</w:t>
        </w:r>
        <w:r>
          <w:rPr>
            <w:noProof/>
          </w:rPr>
          <w:fldChar w:fldCharType="end"/>
        </w:r>
      </w:hyperlink>
    </w:p>
    <w:p w14:paraId="3F666BF0"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02" w:history="1">
        <w:r w:rsidRPr="00D6644F">
          <w:rPr>
            <w:rStyle w:val="Hipercze"/>
            <w:rFonts w:ascii="Cambria" w:eastAsia="Calibri" w:hAnsi="Cambria"/>
            <w:bCs/>
            <w:noProof/>
            <w:lang w:eastAsia="en-US"/>
          </w:rPr>
          <w:t>5.6.9.</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Apteka</w:t>
        </w:r>
        <w:r>
          <w:rPr>
            <w:noProof/>
          </w:rPr>
          <w:tab/>
        </w:r>
        <w:r>
          <w:rPr>
            <w:noProof/>
          </w:rPr>
          <w:fldChar w:fldCharType="begin"/>
        </w:r>
        <w:r>
          <w:rPr>
            <w:noProof/>
          </w:rPr>
          <w:instrText xml:space="preserve"> PAGEREF _Toc519872902 \h </w:instrText>
        </w:r>
        <w:r>
          <w:rPr>
            <w:noProof/>
          </w:rPr>
        </w:r>
        <w:r>
          <w:rPr>
            <w:noProof/>
          </w:rPr>
          <w:fldChar w:fldCharType="separate"/>
        </w:r>
        <w:r>
          <w:rPr>
            <w:noProof/>
          </w:rPr>
          <w:t>51</w:t>
        </w:r>
        <w:r>
          <w:rPr>
            <w:noProof/>
          </w:rPr>
          <w:fldChar w:fldCharType="end"/>
        </w:r>
      </w:hyperlink>
    </w:p>
    <w:p w14:paraId="5747AA08"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03" w:history="1">
        <w:r w:rsidRPr="00D6644F">
          <w:rPr>
            <w:rStyle w:val="Hipercze"/>
            <w:rFonts w:ascii="Cambria" w:eastAsia="Calibri" w:hAnsi="Cambria"/>
            <w:bCs/>
            <w:noProof/>
            <w:lang w:eastAsia="en-US"/>
          </w:rPr>
          <w:t>5.6.10.</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Apteczka oddziałowa</w:t>
        </w:r>
        <w:r>
          <w:rPr>
            <w:noProof/>
          </w:rPr>
          <w:tab/>
        </w:r>
        <w:r>
          <w:rPr>
            <w:noProof/>
          </w:rPr>
          <w:fldChar w:fldCharType="begin"/>
        </w:r>
        <w:r>
          <w:rPr>
            <w:noProof/>
          </w:rPr>
          <w:instrText xml:space="preserve"> PAGEREF _Toc519872903 \h </w:instrText>
        </w:r>
        <w:r>
          <w:rPr>
            <w:noProof/>
          </w:rPr>
        </w:r>
        <w:r>
          <w:rPr>
            <w:noProof/>
          </w:rPr>
          <w:fldChar w:fldCharType="separate"/>
        </w:r>
        <w:r>
          <w:rPr>
            <w:noProof/>
          </w:rPr>
          <w:t>55</w:t>
        </w:r>
        <w:r>
          <w:rPr>
            <w:noProof/>
          </w:rPr>
          <w:fldChar w:fldCharType="end"/>
        </w:r>
      </w:hyperlink>
    </w:p>
    <w:p w14:paraId="7352D88F"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04" w:history="1">
        <w:r w:rsidRPr="00D6644F">
          <w:rPr>
            <w:rStyle w:val="Hipercze"/>
            <w:rFonts w:ascii="Cambria" w:eastAsia="Calibri" w:hAnsi="Cambria"/>
            <w:bCs/>
            <w:noProof/>
            <w:lang w:eastAsia="en-US"/>
          </w:rPr>
          <w:t>5.6.11.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Transport sanitarny</w:t>
        </w:r>
        <w:r>
          <w:rPr>
            <w:noProof/>
          </w:rPr>
          <w:tab/>
        </w:r>
        <w:r>
          <w:rPr>
            <w:noProof/>
          </w:rPr>
          <w:fldChar w:fldCharType="begin"/>
        </w:r>
        <w:r>
          <w:rPr>
            <w:noProof/>
          </w:rPr>
          <w:instrText xml:space="preserve"> PAGEREF _Toc519872904 \h </w:instrText>
        </w:r>
        <w:r>
          <w:rPr>
            <w:noProof/>
          </w:rPr>
        </w:r>
        <w:r>
          <w:rPr>
            <w:noProof/>
          </w:rPr>
          <w:fldChar w:fldCharType="separate"/>
        </w:r>
        <w:r>
          <w:rPr>
            <w:noProof/>
          </w:rPr>
          <w:t>55</w:t>
        </w:r>
        <w:r>
          <w:rPr>
            <w:noProof/>
          </w:rPr>
          <w:fldChar w:fldCharType="end"/>
        </w:r>
      </w:hyperlink>
    </w:p>
    <w:p w14:paraId="4C4AD61E"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05" w:history="1">
        <w:r w:rsidRPr="00D6644F">
          <w:rPr>
            <w:rStyle w:val="Hipercze"/>
            <w:rFonts w:ascii="Cambria" w:eastAsia="Calibri" w:hAnsi="Cambria"/>
            <w:bCs/>
            <w:noProof/>
            <w:lang w:eastAsia="en-US"/>
          </w:rPr>
          <w:t>5.6.12.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Rozliczenia z NFZ</w:t>
        </w:r>
        <w:r>
          <w:rPr>
            <w:noProof/>
          </w:rPr>
          <w:tab/>
        </w:r>
        <w:r>
          <w:rPr>
            <w:noProof/>
          </w:rPr>
          <w:fldChar w:fldCharType="begin"/>
        </w:r>
        <w:r>
          <w:rPr>
            <w:noProof/>
          </w:rPr>
          <w:instrText xml:space="preserve"> PAGEREF _Toc519872905 \h </w:instrText>
        </w:r>
        <w:r>
          <w:rPr>
            <w:noProof/>
          </w:rPr>
        </w:r>
        <w:r>
          <w:rPr>
            <w:noProof/>
          </w:rPr>
          <w:fldChar w:fldCharType="separate"/>
        </w:r>
        <w:r>
          <w:rPr>
            <w:noProof/>
          </w:rPr>
          <w:t>56</w:t>
        </w:r>
        <w:r>
          <w:rPr>
            <w:noProof/>
          </w:rPr>
          <w:fldChar w:fldCharType="end"/>
        </w:r>
      </w:hyperlink>
    </w:p>
    <w:p w14:paraId="6E051397"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06" w:history="1">
        <w:r w:rsidRPr="00D6644F">
          <w:rPr>
            <w:rStyle w:val="Hipercze"/>
            <w:rFonts w:ascii="Cambria" w:eastAsia="Calibri" w:hAnsi="Cambria"/>
            <w:bCs/>
            <w:noProof/>
            <w:lang w:eastAsia="en-US"/>
          </w:rPr>
          <w:t>5.6.13.</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Dokumentacja medyczna (formularzowa)</w:t>
        </w:r>
        <w:r>
          <w:rPr>
            <w:noProof/>
          </w:rPr>
          <w:tab/>
        </w:r>
        <w:r>
          <w:rPr>
            <w:noProof/>
          </w:rPr>
          <w:fldChar w:fldCharType="begin"/>
        </w:r>
        <w:r>
          <w:rPr>
            <w:noProof/>
          </w:rPr>
          <w:instrText xml:space="preserve"> PAGEREF _Toc519872906 \h </w:instrText>
        </w:r>
        <w:r>
          <w:rPr>
            <w:noProof/>
          </w:rPr>
        </w:r>
        <w:r>
          <w:rPr>
            <w:noProof/>
          </w:rPr>
          <w:fldChar w:fldCharType="separate"/>
        </w:r>
        <w:r>
          <w:rPr>
            <w:noProof/>
          </w:rPr>
          <w:t>69</w:t>
        </w:r>
        <w:r>
          <w:rPr>
            <w:noProof/>
          </w:rPr>
          <w:fldChar w:fldCharType="end"/>
        </w:r>
      </w:hyperlink>
    </w:p>
    <w:p w14:paraId="53CD67C3"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07" w:history="1">
        <w:r w:rsidRPr="00D6644F">
          <w:rPr>
            <w:rStyle w:val="Hipercze"/>
            <w:rFonts w:ascii="Cambria" w:eastAsia="Calibri" w:hAnsi="Cambria"/>
            <w:bCs/>
            <w:noProof/>
            <w:lang w:eastAsia="en-US"/>
          </w:rPr>
          <w:t>5.6.14.</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Rejestracja</w:t>
        </w:r>
        <w:r>
          <w:rPr>
            <w:noProof/>
          </w:rPr>
          <w:tab/>
        </w:r>
        <w:r>
          <w:rPr>
            <w:noProof/>
          </w:rPr>
          <w:fldChar w:fldCharType="begin"/>
        </w:r>
        <w:r>
          <w:rPr>
            <w:noProof/>
          </w:rPr>
          <w:instrText xml:space="preserve"> PAGEREF _Toc519872907 \h </w:instrText>
        </w:r>
        <w:r>
          <w:rPr>
            <w:noProof/>
          </w:rPr>
        </w:r>
        <w:r>
          <w:rPr>
            <w:noProof/>
          </w:rPr>
          <w:fldChar w:fldCharType="separate"/>
        </w:r>
        <w:r>
          <w:rPr>
            <w:noProof/>
          </w:rPr>
          <w:t>72</w:t>
        </w:r>
        <w:r>
          <w:rPr>
            <w:noProof/>
          </w:rPr>
          <w:fldChar w:fldCharType="end"/>
        </w:r>
      </w:hyperlink>
    </w:p>
    <w:p w14:paraId="0A1290DD"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08" w:history="1">
        <w:r w:rsidRPr="00D6644F">
          <w:rPr>
            <w:rStyle w:val="Hipercze"/>
            <w:rFonts w:ascii="Cambria" w:eastAsia="Calibri" w:hAnsi="Cambria"/>
            <w:bCs/>
            <w:noProof/>
            <w:lang w:eastAsia="en-US"/>
          </w:rPr>
          <w:t>5.6.15.</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Gabinet lekarski</w:t>
        </w:r>
        <w:r>
          <w:rPr>
            <w:noProof/>
          </w:rPr>
          <w:tab/>
        </w:r>
        <w:r>
          <w:rPr>
            <w:noProof/>
          </w:rPr>
          <w:fldChar w:fldCharType="begin"/>
        </w:r>
        <w:r>
          <w:rPr>
            <w:noProof/>
          </w:rPr>
          <w:instrText xml:space="preserve"> PAGEREF _Toc519872908 \h </w:instrText>
        </w:r>
        <w:r>
          <w:rPr>
            <w:noProof/>
          </w:rPr>
        </w:r>
        <w:r>
          <w:rPr>
            <w:noProof/>
          </w:rPr>
          <w:fldChar w:fldCharType="separate"/>
        </w:r>
        <w:r>
          <w:rPr>
            <w:noProof/>
          </w:rPr>
          <w:t>75</w:t>
        </w:r>
        <w:r>
          <w:rPr>
            <w:noProof/>
          </w:rPr>
          <w:fldChar w:fldCharType="end"/>
        </w:r>
      </w:hyperlink>
    </w:p>
    <w:p w14:paraId="054C2CC7"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09" w:history="1">
        <w:r w:rsidRPr="00D6644F">
          <w:rPr>
            <w:rStyle w:val="Hipercze"/>
            <w:rFonts w:ascii="Cambria" w:eastAsia="Calibri" w:hAnsi="Cambria"/>
            <w:bCs/>
            <w:noProof/>
            <w:lang w:eastAsia="en-US"/>
          </w:rPr>
          <w:t>5.6.16.</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Gabinet zabiegowy</w:t>
        </w:r>
        <w:r>
          <w:rPr>
            <w:noProof/>
          </w:rPr>
          <w:tab/>
        </w:r>
        <w:r>
          <w:rPr>
            <w:noProof/>
          </w:rPr>
          <w:fldChar w:fldCharType="begin"/>
        </w:r>
        <w:r>
          <w:rPr>
            <w:noProof/>
          </w:rPr>
          <w:instrText xml:space="preserve"> PAGEREF _Toc519872909 \h </w:instrText>
        </w:r>
        <w:r>
          <w:rPr>
            <w:noProof/>
          </w:rPr>
        </w:r>
        <w:r>
          <w:rPr>
            <w:noProof/>
          </w:rPr>
          <w:fldChar w:fldCharType="separate"/>
        </w:r>
        <w:r>
          <w:rPr>
            <w:noProof/>
          </w:rPr>
          <w:t>80</w:t>
        </w:r>
        <w:r>
          <w:rPr>
            <w:noProof/>
          </w:rPr>
          <w:fldChar w:fldCharType="end"/>
        </w:r>
      </w:hyperlink>
    </w:p>
    <w:p w14:paraId="565E9480"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0" w:history="1">
        <w:r w:rsidRPr="00D6644F">
          <w:rPr>
            <w:rStyle w:val="Hipercze"/>
            <w:rFonts w:ascii="Cambria" w:eastAsia="Calibri" w:hAnsi="Cambria"/>
            <w:bCs/>
            <w:noProof/>
            <w:lang w:eastAsia="en-US"/>
          </w:rPr>
          <w:t>5.6.17.</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Statystyka</w:t>
        </w:r>
        <w:r>
          <w:rPr>
            <w:noProof/>
          </w:rPr>
          <w:tab/>
        </w:r>
        <w:r>
          <w:rPr>
            <w:noProof/>
          </w:rPr>
          <w:fldChar w:fldCharType="begin"/>
        </w:r>
        <w:r>
          <w:rPr>
            <w:noProof/>
          </w:rPr>
          <w:instrText xml:space="preserve"> PAGEREF _Toc519872910 \h </w:instrText>
        </w:r>
        <w:r>
          <w:rPr>
            <w:noProof/>
          </w:rPr>
        </w:r>
        <w:r>
          <w:rPr>
            <w:noProof/>
          </w:rPr>
          <w:fldChar w:fldCharType="separate"/>
        </w:r>
        <w:r>
          <w:rPr>
            <w:noProof/>
          </w:rPr>
          <w:t>81</w:t>
        </w:r>
        <w:r>
          <w:rPr>
            <w:noProof/>
          </w:rPr>
          <w:fldChar w:fldCharType="end"/>
        </w:r>
      </w:hyperlink>
    </w:p>
    <w:p w14:paraId="0573D3E9"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1" w:history="1">
        <w:r w:rsidRPr="00D6644F">
          <w:rPr>
            <w:rStyle w:val="Hipercze"/>
            <w:rFonts w:ascii="Cambria" w:eastAsia="Calibri" w:hAnsi="Cambria"/>
            <w:bCs/>
            <w:noProof/>
            <w:lang w:eastAsia="en-US"/>
          </w:rPr>
          <w:t>5.6.18.</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Pracownia diagnostyczna</w:t>
        </w:r>
        <w:r>
          <w:rPr>
            <w:noProof/>
          </w:rPr>
          <w:tab/>
        </w:r>
        <w:r>
          <w:rPr>
            <w:noProof/>
          </w:rPr>
          <w:fldChar w:fldCharType="begin"/>
        </w:r>
        <w:r>
          <w:rPr>
            <w:noProof/>
          </w:rPr>
          <w:instrText xml:space="preserve"> PAGEREF _Toc519872911 \h </w:instrText>
        </w:r>
        <w:r>
          <w:rPr>
            <w:noProof/>
          </w:rPr>
        </w:r>
        <w:r>
          <w:rPr>
            <w:noProof/>
          </w:rPr>
          <w:fldChar w:fldCharType="separate"/>
        </w:r>
        <w:r>
          <w:rPr>
            <w:noProof/>
          </w:rPr>
          <w:t>87</w:t>
        </w:r>
        <w:r>
          <w:rPr>
            <w:noProof/>
          </w:rPr>
          <w:fldChar w:fldCharType="end"/>
        </w:r>
      </w:hyperlink>
    </w:p>
    <w:p w14:paraId="47954A37"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2" w:history="1">
        <w:r w:rsidRPr="00D6644F">
          <w:rPr>
            <w:rStyle w:val="Hipercze"/>
            <w:rFonts w:ascii="Cambria" w:eastAsia="Calibri" w:hAnsi="Cambria"/>
            <w:bCs/>
            <w:noProof/>
            <w:lang w:eastAsia="en-US"/>
          </w:rPr>
          <w:t>5.6.19.</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Punkt pobrań</w:t>
        </w:r>
        <w:r>
          <w:rPr>
            <w:noProof/>
          </w:rPr>
          <w:tab/>
        </w:r>
        <w:r>
          <w:rPr>
            <w:noProof/>
          </w:rPr>
          <w:fldChar w:fldCharType="begin"/>
        </w:r>
        <w:r>
          <w:rPr>
            <w:noProof/>
          </w:rPr>
          <w:instrText xml:space="preserve"> PAGEREF _Toc519872912 \h </w:instrText>
        </w:r>
        <w:r>
          <w:rPr>
            <w:noProof/>
          </w:rPr>
        </w:r>
        <w:r>
          <w:rPr>
            <w:noProof/>
          </w:rPr>
          <w:fldChar w:fldCharType="separate"/>
        </w:r>
        <w:r>
          <w:rPr>
            <w:noProof/>
          </w:rPr>
          <w:t>88</w:t>
        </w:r>
        <w:r>
          <w:rPr>
            <w:noProof/>
          </w:rPr>
          <w:fldChar w:fldCharType="end"/>
        </w:r>
      </w:hyperlink>
    </w:p>
    <w:p w14:paraId="454CFF24"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3" w:history="1">
        <w:r w:rsidRPr="00D6644F">
          <w:rPr>
            <w:rStyle w:val="Hipercze"/>
            <w:rFonts w:ascii="Cambria" w:eastAsia="Calibri" w:hAnsi="Cambria"/>
            <w:bCs/>
            <w:noProof/>
            <w:lang w:eastAsia="en-US"/>
          </w:rPr>
          <w:t>5.6.20.</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Repozytorium elektronicznej dokumentacji medycznej</w:t>
        </w:r>
        <w:r>
          <w:rPr>
            <w:noProof/>
          </w:rPr>
          <w:tab/>
        </w:r>
        <w:r>
          <w:rPr>
            <w:noProof/>
          </w:rPr>
          <w:fldChar w:fldCharType="begin"/>
        </w:r>
        <w:r>
          <w:rPr>
            <w:noProof/>
          </w:rPr>
          <w:instrText xml:space="preserve"> PAGEREF _Toc519872913 \h </w:instrText>
        </w:r>
        <w:r>
          <w:rPr>
            <w:noProof/>
          </w:rPr>
        </w:r>
        <w:r>
          <w:rPr>
            <w:noProof/>
          </w:rPr>
          <w:fldChar w:fldCharType="separate"/>
        </w:r>
        <w:r>
          <w:rPr>
            <w:noProof/>
          </w:rPr>
          <w:t>90</w:t>
        </w:r>
        <w:r>
          <w:rPr>
            <w:noProof/>
          </w:rPr>
          <w:fldChar w:fldCharType="end"/>
        </w:r>
      </w:hyperlink>
    </w:p>
    <w:p w14:paraId="35E4D5C8"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4" w:history="1">
        <w:r w:rsidRPr="00D6644F">
          <w:rPr>
            <w:rStyle w:val="Hipercze"/>
            <w:rFonts w:ascii="Cambria" w:eastAsia="Calibri" w:hAnsi="Cambria"/>
            <w:bCs/>
            <w:noProof/>
            <w:lang w:eastAsia="en-US"/>
          </w:rPr>
          <w:t>5.6.21.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Archiwum dokumentacji medycznej</w:t>
        </w:r>
        <w:r>
          <w:rPr>
            <w:noProof/>
          </w:rPr>
          <w:tab/>
        </w:r>
        <w:r>
          <w:rPr>
            <w:noProof/>
          </w:rPr>
          <w:fldChar w:fldCharType="begin"/>
        </w:r>
        <w:r>
          <w:rPr>
            <w:noProof/>
          </w:rPr>
          <w:instrText xml:space="preserve"> PAGEREF _Toc519872914 \h </w:instrText>
        </w:r>
        <w:r>
          <w:rPr>
            <w:noProof/>
          </w:rPr>
        </w:r>
        <w:r>
          <w:rPr>
            <w:noProof/>
          </w:rPr>
          <w:fldChar w:fldCharType="separate"/>
        </w:r>
        <w:r>
          <w:rPr>
            <w:noProof/>
          </w:rPr>
          <w:t>92</w:t>
        </w:r>
        <w:r>
          <w:rPr>
            <w:noProof/>
          </w:rPr>
          <w:fldChar w:fldCharType="end"/>
        </w:r>
      </w:hyperlink>
    </w:p>
    <w:p w14:paraId="26EA1AFF"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5" w:history="1">
        <w:r w:rsidRPr="00D6644F">
          <w:rPr>
            <w:rStyle w:val="Hipercze"/>
            <w:rFonts w:ascii="Cambria" w:eastAsia="Calibri" w:hAnsi="Cambria"/>
            <w:bCs/>
            <w:noProof/>
            <w:lang w:eastAsia="en-US"/>
          </w:rPr>
          <w:t>5.6.22.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Aplikacja mobilna</w:t>
        </w:r>
        <w:r>
          <w:rPr>
            <w:noProof/>
          </w:rPr>
          <w:tab/>
        </w:r>
        <w:r>
          <w:rPr>
            <w:noProof/>
          </w:rPr>
          <w:fldChar w:fldCharType="begin"/>
        </w:r>
        <w:r>
          <w:rPr>
            <w:noProof/>
          </w:rPr>
          <w:instrText xml:space="preserve"> PAGEREF _Toc519872915 \h </w:instrText>
        </w:r>
        <w:r>
          <w:rPr>
            <w:noProof/>
          </w:rPr>
        </w:r>
        <w:r>
          <w:rPr>
            <w:noProof/>
          </w:rPr>
          <w:fldChar w:fldCharType="separate"/>
        </w:r>
        <w:r>
          <w:rPr>
            <w:noProof/>
          </w:rPr>
          <w:t>94</w:t>
        </w:r>
        <w:r>
          <w:rPr>
            <w:noProof/>
          </w:rPr>
          <w:fldChar w:fldCharType="end"/>
        </w:r>
      </w:hyperlink>
    </w:p>
    <w:p w14:paraId="7E1A6B18"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6" w:history="1">
        <w:r w:rsidRPr="00D6644F">
          <w:rPr>
            <w:rStyle w:val="Hipercze"/>
            <w:rFonts w:ascii="Cambria" w:eastAsia="Calibri" w:hAnsi="Cambria"/>
            <w:bCs/>
            <w:noProof/>
            <w:lang w:eastAsia="en-US"/>
          </w:rPr>
          <w:t>5.6.23.</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Komercja</w:t>
        </w:r>
        <w:r>
          <w:rPr>
            <w:noProof/>
          </w:rPr>
          <w:tab/>
        </w:r>
        <w:r>
          <w:rPr>
            <w:noProof/>
          </w:rPr>
          <w:fldChar w:fldCharType="begin"/>
        </w:r>
        <w:r>
          <w:rPr>
            <w:noProof/>
          </w:rPr>
          <w:instrText xml:space="preserve"> PAGEREF _Toc519872916 \h </w:instrText>
        </w:r>
        <w:r>
          <w:rPr>
            <w:noProof/>
          </w:rPr>
        </w:r>
        <w:r>
          <w:rPr>
            <w:noProof/>
          </w:rPr>
          <w:fldChar w:fldCharType="separate"/>
        </w:r>
        <w:r>
          <w:rPr>
            <w:noProof/>
          </w:rPr>
          <w:t>96</w:t>
        </w:r>
        <w:r>
          <w:rPr>
            <w:noProof/>
          </w:rPr>
          <w:fldChar w:fldCharType="end"/>
        </w:r>
      </w:hyperlink>
    </w:p>
    <w:p w14:paraId="568B7C57"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7" w:history="1">
        <w:r w:rsidRPr="00D6644F">
          <w:rPr>
            <w:rStyle w:val="Hipercze"/>
            <w:rFonts w:ascii="Cambria" w:eastAsia="Calibri" w:hAnsi="Cambria"/>
            <w:bCs/>
            <w:noProof/>
            <w:lang w:eastAsia="en-US"/>
          </w:rPr>
          <w:t>5.6.24.</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Pulpit użytkownika</w:t>
        </w:r>
        <w:r>
          <w:rPr>
            <w:noProof/>
          </w:rPr>
          <w:tab/>
        </w:r>
        <w:r>
          <w:rPr>
            <w:noProof/>
          </w:rPr>
          <w:fldChar w:fldCharType="begin"/>
        </w:r>
        <w:r>
          <w:rPr>
            <w:noProof/>
          </w:rPr>
          <w:instrText xml:space="preserve"> PAGEREF _Toc519872917 \h </w:instrText>
        </w:r>
        <w:r>
          <w:rPr>
            <w:noProof/>
          </w:rPr>
        </w:r>
        <w:r>
          <w:rPr>
            <w:noProof/>
          </w:rPr>
          <w:fldChar w:fldCharType="separate"/>
        </w:r>
        <w:r>
          <w:rPr>
            <w:noProof/>
          </w:rPr>
          <w:t>100</w:t>
        </w:r>
        <w:r>
          <w:rPr>
            <w:noProof/>
          </w:rPr>
          <w:fldChar w:fldCharType="end"/>
        </w:r>
      </w:hyperlink>
    </w:p>
    <w:p w14:paraId="402E02ED"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8" w:history="1">
        <w:r w:rsidRPr="00D6644F">
          <w:rPr>
            <w:rStyle w:val="Hipercze"/>
            <w:rFonts w:ascii="Cambria" w:eastAsia="Calibri" w:hAnsi="Cambria"/>
            <w:bCs/>
            <w:noProof/>
            <w:lang w:eastAsia="en-US"/>
          </w:rPr>
          <w:t>5.6.25.</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Zarządzanie bezpieczeństwem informacji</w:t>
        </w:r>
        <w:r>
          <w:rPr>
            <w:noProof/>
          </w:rPr>
          <w:tab/>
        </w:r>
        <w:r>
          <w:rPr>
            <w:noProof/>
          </w:rPr>
          <w:fldChar w:fldCharType="begin"/>
        </w:r>
        <w:r>
          <w:rPr>
            <w:noProof/>
          </w:rPr>
          <w:instrText xml:space="preserve"> PAGEREF _Toc519872918 \h </w:instrText>
        </w:r>
        <w:r>
          <w:rPr>
            <w:noProof/>
          </w:rPr>
        </w:r>
        <w:r>
          <w:rPr>
            <w:noProof/>
          </w:rPr>
          <w:fldChar w:fldCharType="separate"/>
        </w:r>
        <w:r>
          <w:rPr>
            <w:noProof/>
          </w:rPr>
          <w:t>100</w:t>
        </w:r>
        <w:r>
          <w:rPr>
            <w:noProof/>
          </w:rPr>
          <w:fldChar w:fldCharType="end"/>
        </w:r>
      </w:hyperlink>
    </w:p>
    <w:p w14:paraId="40331876"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19" w:history="1">
        <w:r w:rsidRPr="00D6644F">
          <w:rPr>
            <w:rStyle w:val="Hipercze"/>
            <w:rFonts w:ascii="Cambria" w:eastAsia="Calibri" w:hAnsi="Cambria"/>
            <w:bCs/>
            <w:noProof/>
            <w:lang w:eastAsia="en-US"/>
          </w:rPr>
          <w:t>5.6.26.</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Integracja z system LIS Zamawiającego</w:t>
        </w:r>
        <w:r>
          <w:rPr>
            <w:noProof/>
          </w:rPr>
          <w:tab/>
        </w:r>
        <w:r>
          <w:rPr>
            <w:noProof/>
          </w:rPr>
          <w:fldChar w:fldCharType="begin"/>
        </w:r>
        <w:r>
          <w:rPr>
            <w:noProof/>
          </w:rPr>
          <w:instrText xml:space="preserve"> PAGEREF _Toc519872919 \h </w:instrText>
        </w:r>
        <w:r>
          <w:rPr>
            <w:noProof/>
          </w:rPr>
        </w:r>
        <w:r>
          <w:rPr>
            <w:noProof/>
          </w:rPr>
          <w:fldChar w:fldCharType="separate"/>
        </w:r>
        <w:r>
          <w:rPr>
            <w:noProof/>
          </w:rPr>
          <w:t>103</w:t>
        </w:r>
        <w:r>
          <w:rPr>
            <w:noProof/>
          </w:rPr>
          <w:fldChar w:fldCharType="end"/>
        </w:r>
      </w:hyperlink>
    </w:p>
    <w:p w14:paraId="033E42F5"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20" w:history="1">
        <w:r w:rsidRPr="00D6644F">
          <w:rPr>
            <w:rStyle w:val="Hipercze"/>
            <w:rFonts w:ascii="Cambria" w:eastAsia="Calibri" w:hAnsi="Cambria"/>
            <w:bCs/>
            <w:noProof/>
            <w:lang w:eastAsia="en-US"/>
          </w:rPr>
          <w:t>5.6.27.</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Integracja z system RIS/PACS Zamawiającego</w:t>
        </w:r>
        <w:r>
          <w:rPr>
            <w:noProof/>
          </w:rPr>
          <w:tab/>
        </w:r>
        <w:r>
          <w:rPr>
            <w:noProof/>
          </w:rPr>
          <w:fldChar w:fldCharType="begin"/>
        </w:r>
        <w:r>
          <w:rPr>
            <w:noProof/>
          </w:rPr>
          <w:instrText xml:space="preserve"> PAGEREF _Toc519872920 \h </w:instrText>
        </w:r>
        <w:r>
          <w:rPr>
            <w:noProof/>
          </w:rPr>
        </w:r>
        <w:r>
          <w:rPr>
            <w:noProof/>
          </w:rPr>
          <w:fldChar w:fldCharType="separate"/>
        </w:r>
        <w:r>
          <w:rPr>
            <w:noProof/>
          </w:rPr>
          <w:t>105</w:t>
        </w:r>
        <w:r>
          <w:rPr>
            <w:noProof/>
          </w:rPr>
          <w:fldChar w:fldCharType="end"/>
        </w:r>
      </w:hyperlink>
    </w:p>
    <w:p w14:paraId="069B6D8D" w14:textId="77777777" w:rsidR="00F47217" w:rsidRDefault="00F47217">
      <w:pPr>
        <w:pStyle w:val="Spistreci2"/>
        <w:tabs>
          <w:tab w:val="left" w:pos="840"/>
          <w:tab w:val="right" w:leader="dot" w:pos="9066"/>
        </w:tabs>
        <w:rPr>
          <w:rFonts w:asciiTheme="minorHAnsi" w:eastAsiaTheme="minorEastAsia" w:hAnsiTheme="minorHAnsi" w:cstheme="minorBidi"/>
          <w:noProof/>
          <w:color w:val="auto"/>
          <w:sz w:val="22"/>
        </w:rPr>
      </w:pPr>
      <w:hyperlink w:anchor="_Toc519872921" w:history="1">
        <w:r w:rsidRPr="00D6644F">
          <w:rPr>
            <w:rStyle w:val="Hipercze"/>
            <w:rFonts w:ascii="Cambria" w:eastAsia="Calibri" w:hAnsi="Cambria"/>
            <w:bCs/>
            <w:noProof/>
            <w:lang w:eastAsia="en-US"/>
          </w:rPr>
          <w:t>5.7.</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Wymagania funkcjonalne obligatoryjne - część administracyjna</w:t>
        </w:r>
        <w:r>
          <w:rPr>
            <w:noProof/>
          </w:rPr>
          <w:tab/>
        </w:r>
        <w:r>
          <w:rPr>
            <w:noProof/>
          </w:rPr>
          <w:fldChar w:fldCharType="begin"/>
        </w:r>
        <w:r>
          <w:rPr>
            <w:noProof/>
          </w:rPr>
          <w:instrText xml:space="preserve"> PAGEREF _Toc519872921 \h </w:instrText>
        </w:r>
        <w:r>
          <w:rPr>
            <w:noProof/>
          </w:rPr>
        </w:r>
        <w:r>
          <w:rPr>
            <w:noProof/>
          </w:rPr>
          <w:fldChar w:fldCharType="separate"/>
        </w:r>
        <w:r>
          <w:rPr>
            <w:noProof/>
          </w:rPr>
          <w:t>108</w:t>
        </w:r>
        <w:r>
          <w:rPr>
            <w:noProof/>
          </w:rPr>
          <w:fldChar w:fldCharType="end"/>
        </w:r>
      </w:hyperlink>
    </w:p>
    <w:p w14:paraId="13C664B6"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22" w:history="1">
        <w:r w:rsidRPr="00D6644F">
          <w:rPr>
            <w:rStyle w:val="Hipercze"/>
            <w:rFonts w:ascii="Cambria" w:eastAsia="Calibri" w:hAnsi="Cambria"/>
            <w:bCs/>
            <w:noProof/>
            <w:lang w:eastAsia="en-US"/>
          </w:rPr>
          <w:t>5.7.1.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Finanse - księgowość</w:t>
        </w:r>
        <w:r>
          <w:rPr>
            <w:noProof/>
          </w:rPr>
          <w:tab/>
        </w:r>
        <w:r>
          <w:rPr>
            <w:noProof/>
          </w:rPr>
          <w:fldChar w:fldCharType="begin"/>
        </w:r>
        <w:r>
          <w:rPr>
            <w:noProof/>
          </w:rPr>
          <w:instrText xml:space="preserve"> PAGEREF _Toc519872922 \h </w:instrText>
        </w:r>
        <w:r>
          <w:rPr>
            <w:noProof/>
          </w:rPr>
        </w:r>
        <w:r>
          <w:rPr>
            <w:noProof/>
          </w:rPr>
          <w:fldChar w:fldCharType="separate"/>
        </w:r>
        <w:r>
          <w:rPr>
            <w:noProof/>
          </w:rPr>
          <w:t>108</w:t>
        </w:r>
        <w:r>
          <w:rPr>
            <w:noProof/>
          </w:rPr>
          <w:fldChar w:fldCharType="end"/>
        </w:r>
      </w:hyperlink>
    </w:p>
    <w:p w14:paraId="3D126436"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23" w:history="1">
        <w:r w:rsidRPr="00D6644F">
          <w:rPr>
            <w:rStyle w:val="Hipercze"/>
            <w:rFonts w:ascii="Cambria" w:eastAsia="Calibri" w:hAnsi="Cambria"/>
            <w:bCs/>
            <w:noProof/>
            <w:lang w:eastAsia="en-US"/>
          </w:rPr>
          <w:t>5.7.2.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Rejestr sprzedaży</w:t>
        </w:r>
        <w:r>
          <w:rPr>
            <w:noProof/>
          </w:rPr>
          <w:tab/>
        </w:r>
        <w:r>
          <w:rPr>
            <w:noProof/>
          </w:rPr>
          <w:fldChar w:fldCharType="begin"/>
        </w:r>
        <w:r>
          <w:rPr>
            <w:noProof/>
          </w:rPr>
          <w:instrText xml:space="preserve"> PAGEREF _Toc519872923 \h </w:instrText>
        </w:r>
        <w:r>
          <w:rPr>
            <w:noProof/>
          </w:rPr>
        </w:r>
        <w:r>
          <w:rPr>
            <w:noProof/>
          </w:rPr>
          <w:fldChar w:fldCharType="separate"/>
        </w:r>
        <w:r>
          <w:rPr>
            <w:noProof/>
          </w:rPr>
          <w:t>111</w:t>
        </w:r>
        <w:r>
          <w:rPr>
            <w:noProof/>
          </w:rPr>
          <w:fldChar w:fldCharType="end"/>
        </w:r>
      </w:hyperlink>
    </w:p>
    <w:p w14:paraId="059B4EDD"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24" w:history="1">
        <w:r w:rsidRPr="00D6644F">
          <w:rPr>
            <w:rStyle w:val="Hipercze"/>
            <w:rFonts w:ascii="Cambria" w:eastAsia="Calibri" w:hAnsi="Cambria"/>
            <w:bCs/>
            <w:noProof/>
            <w:lang w:eastAsia="en-US"/>
          </w:rPr>
          <w:t>5.7.3.</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Rejestr zakupu (podawczy)</w:t>
        </w:r>
        <w:r>
          <w:rPr>
            <w:noProof/>
          </w:rPr>
          <w:tab/>
        </w:r>
        <w:r>
          <w:rPr>
            <w:noProof/>
          </w:rPr>
          <w:fldChar w:fldCharType="begin"/>
        </w:r>
        <w:r>
          <w:rPr>
            <w:noProof/>
          </w:rPr>
          <w:instrText xml:space="preserve"> PAGEREF _Toc519872924 \h </w:instrText>
        </w:r>
        <w:r>
          <w:rPr>
            <w:noProof/>
          </w:rPr>
        </w:r>
        <w:r>
          <w:rPr>
            <w:noProof/>
          </w:rPr>
          <w:fldChar w:fldCharType="separate"/>
        </w:r>
        <w:r>
          <w:rPr>
            <w:noProof/>
          </w:rPr>
          <w:t>113</w:t>
        </w:r>
        <w:r>
          <w:rPr>
            <w:noProof/>
          </w:rPr>
          <w:fldChar w:fldCharType="end"/>
        </w:r>
      </w:hyperlink>
    </w:p>
    <w:p w14:paraId="322D2AFC"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25" w:history="1">
        <w:r w:rsidRPr="00D6644F">
          <w:rPr>
            <w:rStyle w:val="Hipercze"/>
            <w:rFonts w:ascii="Cambria" w:eastAsia="Calibri" w:hAnsi="Cambria"/>
            <w:bCs/>
            <w:noProof/>
            <w:lang w:eastAsia="en-US"/>
          </w:rPr>
          <w:t>5.7.4.</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Kasa</w:t>
        </w:r>
        <w:r>
          <w:rPr>
            <w:noProof/>
          </w:rPr>
          <w:tab/>
        </w:r>
        <w:r>
          <w:rPr>
            <w:noProof/>
          </w:rPr>
          <w:fldChar w:fldCharType="begin"/>
        </w:r>
        <w:r>
          <w:rPr>
            <w:noProof/>
          </w:rPr>
          <w:instrText xml:space="preserve"> PAGEREF _Toc519872925 \h </w:instrText>
        </w:r>
        <w:r>
          <w:rPr>
            <w:noProof/>
          </w:rPr>
        </w:r>
        <w:r>
          <w:rPr>
            <w:noProof/>
          </w:rPr>
          <w:fldChar w:fldCharType="separate"/>
        </w:r>
        <w:r>
          <w:rPr>
            <w:noProof/>
          </w:rPr>
          <w:t>113</w:t>
        </w:r>
        <w:r>
          <w:rPr>
            <w:noProof/>
          </w:rPr>
          <w:fldChar w:fldCharType="end"/>
        </w:r>
      </w:hyperlink>
    </w:p>
    <w:p w14:paraId="09D6CFF4"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26" w:history="1">
        <w:r w:rsidRPr="00D6644F">
          <w:rPr>
            <w:rStyle w:val="Hipercze"/>
            <w:rFonts w:ascii="Cambria" w:eastAsia="Calibri" w:hAnsi="Cambria"/>
            <w:bCs/>
            <w:noProof/>
            <w:lang w:eastAsia="en-US"/>
          </w:rPr>
          <w:t>5.7.5.</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Windykacja</w:t>
        </w:r>
        <w:r>
          <w:rPr>
            <w:noProof/>
          </w:rPr>
          <w:tab/>
        </w:r>
        <w:r>
          <w:rPr>
            <w:noProof/>
          </w:rPr>
          <w:fldChar w:fldCharType="begin"/>
        </w:r>
        <w:r>
          <w:rPr>
            <w:noProof/>
          </w:rPr>
          <w:instrText xml:space="preserve"> PAGEREF _Toc519872926 \h </w:instrText>
        </w:r>
        <w:r>
          <w:rPr>
            <w:noProof/>
          </w:rPr>
        </w:r>
        <w:r>
          <w:rPr>
            <w:noProof/>
          </w:rPr>
          <w:fldChar w:fldCharType="separate"/>
        </w:r>
        <w:r>
          <w:rPr>
            <w:noProof/>
          </w:rPr>
          <w:t>114</w:t>
        </w:r>
        <w:r>
          <w:rPr>
            <w:noProof/>
          </w:rPr>
          <w:fldChar w:fldCharType="end"/>
        </w:r>
      </w:hyperlink>
    </w:p>
    <w:p w14:paraId="10F48548"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27" w:history="1">
        <w:r w:rsidRPr="00D6644F">
          <w:rPr>
            <w:rStyle w:val="Hipercze"/>
            <w:rFonts w:ascii="Cambria" w:eastAsia="Calibri" w:hAnsi="Cambria"/>
            <w:bCs/>
            <w:noProof/>
            <w:lang w:eastAsia="en-US"/>
          </w:rPr>
          <w:t>5.7.6.</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Wycena kosztów normatywnych świadczeń</w:t>
        </w:r>
        <w:r>
          <w:rPr>
            <w:noProof/>
          </w:rPr>
          <w:tab/>
        </w:r>
        <w:r>
          <w:rPr>
            <w:noProof/>
          </w:rPr>
          <w:fldChar w:fldCharType="begin"/>
        </w:r>
        <w:r>
          <w:rPr>
            <w:noProof/>
          </w:rPr>
          <w:instrText xml:space="preserve"> PAGEREF _Toc519872927 \h </w:instrText>
        </w:r>
        <w:r>
          <w:rPr>
            <w:noProof/>
          </w:rPr>
        </w:r>
        <w:r>
          <w:rPr>
            <w:noProof/>
          </w:rPr>
          <w:fldChar w:fldCharType="separate"/>
        </w:r>
        <w:r>
          <w:rPr>
            <w:noProof/>
          </w:rPr>
          <w:t>115</w:t>
        </w:r>
        <w:r>
          <w:rPr>
            <w:noProof/>
          </w:rPr>
          <w:fldChar w:fldCharType="end"/>
        </w:r>
      </w:hyperlink>
    </w:p>
    <w:p w14:paraId="0FA9D322"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28" w:history="1">
        <w:r w:rsidRPr="00D6644F">
          <w:rPr>
            <w:rStyle w:val="Hipercze"/>
            <w:rFonts w:ascii="Cambria" w:eastAsia="Calibri" w:hAnsi="Cambria"/>
            <w:bCs/>
            <w:noProof/>
            <w:lang w:eastAsia="en-US"/>
          </w:rPr>
          <w:t>5.7.7.</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Koszty</w:t>
        </w:r>
        <w:r>
          <w:rPr>
            <w:noProof/>
          </w:rPr>
          <w:tab/>
        </w:r>
        <w:r>
          <w:rPr>
            <w:noProof/>
          </w:rPr>
          <w:fldChar w:fldCharType="begin"/>
        </w:r>
        <w:r>
          <w:rPr>
            <w:noProof/>
          </w:rPr>
          <w:instrText xml:space="preserve"> PAGEREF _Toc519872928 \h </w:instrText>
        </w:r>
        <w:r>
          <w:rPr>
            <w:noProof/>
          </w:rPr>
        </w:r>
        <w:r>
          <w:rPr>
            <w:noProof/>
          </w:rPr>
          <w:fldChar w:fldCharType="separate"/>
        </w:r>
        <w:r>
          <w:rPr>
            <w:noProof/>
          </w:rPr>
          <w:t>116</w:t>
        </w:r>
        <w:r>
          <w:rPr>
            <w:noProof/>
          </w:rPr>
          <w:fldChar w:fldCharType="end"/>
        </w:r>
      </w:hyperlink>
    </w:p>
    <w:p w14:paraId="011566C5"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29" w:history="1">
        <w:r w:rsidRPr="00D6644F">
          <w:rPr>
            <w:rStyle w:val="Hipercze"/>
            <w:rFonts w:ascii="Cambria" w:eastAsia="Calibri" w:hAnsi="Cambria"/>
            <w:bCs/>
            <w:noProof/>
            <w:lang w:eastAsia="en-US"/>
          </w:rPr>
          <w:t>5.7.8.</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Kalkulacja kosztów leczenia</w:t>
        </w:r>
        <w:r>
          <w:rPr>
            <w:noProof/>
          </w:rPr>
          <w:tab/>
        </w:r>
        <w:r>
          <w:rPr>
            <w:noProof/>
          </w:rPr>
          <w:fldChar w:fldCharType="begin"/>
        </w:r>
        <w:r>
          <w:rPr>
            <w:noProof/>
          </w:rPr>
          <w:instrText xml:space="preserve"> PAGEREF _Toc519872929 \h </w:instrText>
        </w:r>
        <w:r>
          <w:rPr>
            <w:noProof/>
          </w:rPr>
        </w:r>
        <w:r>
          <w:rPr>
            <w:noProof/>
          </w:rPr>
          <w:fldChar w:fldCharType="separate"/>
        </w:r>
        <w:r>
          <w:rPr>
            <w:noProof/>
          </w:rPr>
          <w:t>118</w:t>
        </w:r>
        <w:r>
          <w:rPr>
            <w:noProof/>
          </w:rPr>
          <w:fldChar w:fldCharType="end"/>
        </w:r>
      </w:hyperlink>
    </w:p>
    <w:p w14:paraId="2D143583" w14:textId="77777777" w:rsidR="00F47217" w:rsidRDefault="00F47217">
      <w:pPr>
        <w:pStyle w:val="Spistreci3"/>
        <w:tabs>
          <w:tab w:val="left" w:pos="1260"/>
          <w:tab w:val="right" w:leader="dot" w:pos="9066"/>
        </w:tabs>
        <w:rPr>
          <w:rFonts w:asciiTheme="minorHAnsi" w:eastAsiaTheme="minorEastAsia" w:hAnsiTheme="minorHAnsi" w:cstheme="minorBidi"/>
          <w:noProof/>
          <w:color w:val="auto"/>
          <w:sz w:val="22"/>
        </w:rPr>
      </w:pPr>
      <w:hyperlink w:anchor="_Toc519872930" w:history="1">
        <w:r w:rsidRPr="00D6644F">
          <w:rPr>
            <w:rStyle w:val="Hipercze"/>
            <w:rFonts w:ascii="Cambria" w:eastAsia="Calibri" w:hAnsi="Cambria"/>
            <w:bCs/>
            <w:noProof/>
            <w:lang w:eastAsia="en-US"/>
          </w:rPr>
          <w:t>5.7.9.</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Budżetowanie</w:t>
        </w:r>
        <w:r>
          <w:rPr>
            <w:noProof/>
          </w:rPr>
          <w:tab/>
        </w:r>
        <w:r>
          <w:rPr>
            <w:noProof/>
          </w:rPr>
          <w:fldChar w:fldCharType="begin"/>
        </w:r>
        <w:r>
          <w:rPr>
            <w:noProof/>
          </w:rPr>
          <w:instrText xml:space="preserve"> PAGEREF _Toc519872930 \h </w:instrText>
        </w:r>
        <w:r>
          <w:rPr>
            <w:noProof/>
          </w:rPr>
        </w:r>
        <w:r>
          <w:rPr>
            <w:noProof/>
          </w:rPr>
          <w:fldChar w:fldCharType="separate"/>
        </w:r>
        <w:r>
          <w:rPr>
            <w:noProof/>
          </w:rPr>
          <w:t>119</w:t>
        </w:r>
        <w:r>
          <w:rPr>
            <w:noProof/>
          </w:rPr>
          <w:fldChar w:fldCharType="end"/>
        </w:r>
      </w:hyperlink>
    </w:p>
    <w:p w14:paraId="7B55A0EE"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31" w:history="1">
        <w:r w:rsidRPr="00D6644F">
          <w:rPr>
            <w:rStyle w:val="Hipercze"/>
            <w:rFonts w:ascii="Cambria" w:eastAsia="Calibri" w:hAnsi="Cambria"/>
            <w:bCs/>
            <w:noProof/>
            <w:lang w:eastAsia="en-US"/>
          </w:rPr>
          <w:t>5.7.10.</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Gospodarka materiałowa</w:t>
        </w:r>
        <w:r>
          <w:rPr>
            <w:noProof/>
          </w:rPr>
          <w:tab/>
        </w:r>
        <w:r>
          <w:rPr>
            <w:noProof/>
          </w:rPr>
          <w:fldChar w:fldCharType="begin"/>
        </w:r>
        <w:r>
          <w:rPr>
            <w:noProof/>
          </w:rPr>
          <w:instrText xml:space="preserve"> PAGEREF _Toc519872931 \h </w:instrText>
        </w:r>
        <w:r>
          <w:rPr>
            <w:noProof/>
          </w:rPr>
        </w:r>
        <w:r>
          <w:rPr>
            <w:noProof/>
          </w:rPr>
          <w:fldChar w:fldCharType="separate"/>
        </w:r>
        <w:r>
          <w:rPr>
            <w:noProof/>
          </w:rPr>
          <w:t>120</w:t>
        </w:r>
        <w:r>
          <w:rPr>
            <w:noProof/>
          </w:rPr>
          <w:fldChar w:fldCharType="end"/>
        </w:r>
      </w:hyperlink>
    </w:p>
    <w:p w14:paraId="1F0BB499"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32" w:history="1">
        <w:r w:rsidRPr="00D6644F">
          <w:rPr>
            <w:rStyle w:val="Hipercze"/>
            <w:rFonts w:ascii="Cambria" w:eastAsia="Calibri" w:hAnsi="Cambria"/>
            <w:bCs/>
            <w:noProof/>
            <w:lang w:eastAsia="en-US"/>
          </w:rPr>
          <w:t>5.7.11.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Zamówienia wewnętrzne</w:t>
        </w:r>
        <w:r>
          <w:rPr>
            <w:noProof/>
          </w:rPr>
          <w:tab/>
        </w:r>
        <w:r>
          <w:rPr>
            <w:noProof/>
          </w:rPr>
          <w:fldChar w:fldCharType="begin"/>
        </w:r>
        <w:r>
          <w:rPr>
            <w:noProof/>
          </w:rPr>
          <w:instrText xml:space="preserve"> PAGEREF _Toc519872932 \h </w:instrText>
        </w:r>
        <w:r>
          <w:rPr>
            <w:noProof/>
          </w:rPr>
        </w:r>
        <w:r>
          <w:rPr>
            <w:noProof/>
          </w:rPr>
          <w:fldChar w:fldCharType="separate"/>
        </w:r>
        <w:r>
          <w:rPr>
            <w:noProof/>
          </w:rPr>
          <w:t>123</w:t>
        </w:r>
        <w:r>
          <w:rPr>
            <w:noProof/>
          </w:rPr>
          <w:fldChar w:fldCharType="end"/>
        </w:r>
      </w:hyperlink>
    </w:p>
    <w:p w14:paraId="1F1C23A1"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33" w:history="1">
        <w:r w:rsidRPr="00D6644F">
          <w:rPr>
            <w:rStyle w:val="Hipercze"/>
            <w:rFonts w:ascii="Cambria" w:eastAsia="Calibri" w:hAnsi="Cambria"/>
            <w:bCs/>
            <w:noProof/>
            <w:lang w:eastAsia="en-US"/>
          </w:rPr>
          <w:t>5.7.12.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Obsługa zamówień i przetargów</w:t>
        </w:r>
        <w:r>
          <w:rPr>
            <w:noProof/>
          </w:rPr>
          <w:tab/>
        </w:r>
        <w:r>
          <w:rPr>
            <w:noProof/>
          </w:rPr>
          <w:fldChar w:fldCharType="begin"/>
        </w:r>
        <w:r>
          <w:rPr>
            <w:noProof/>
          </w:rPr>
          <w:instrText xml:space="preserve"> PAGEREF _Toc519872933 \h </w:instrText>
        </w:r>
        <w:r>
          <w:rPr>
            <w:noProof/>
          </w:rPr>
        </w:r>
        <w:r>
          <w:rPr>
            <w:noProof/>
          </w:rPr>
          <w:fldChar w:fldCharType="separate"/>
        </w:r>
        <w:r>
          <w:rPr>
            <w:noProof/>
          </w:rPr>
          <w:t>123</w:t>
        </w:r>
        <w:r>
          <w:rPr>
            <w:noProof/>
          </w:rPr>
          <w:fldChar w:fldCharType="end"/>
        </w:r>
      </w:hyperlink>
    </w:p>
    <w:p w14:paraId="158FAD5C"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34" w:history="1">
        <w:r w:rsidRPr="00D6644F">
          <w:rPr>
            <w:rStyle w:val="Hipercze"/>
            <w:rFonts w:ascii="Cambria" w:eastAsia="Calibri" w:hAnsi="Cambria"/>
            <w:bCs/>
            <w:noProof/>
            <w:lang w:eastAsia="en-US"/>
          </w:rPr>
          <w:t>5.7.13.</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Środki trwałe</w:t>
        </w:r>
        <w:r>
          <w:rPr>
            <w:noProof/>
          </w:rPr>
          <w:tab/>
        </w:r>
        <w:r>
          <w:rPr>
            <w:noProof/>
          </w:rPr>
          <w:fldChar w:fldCharType="begin"/>
        </w:r>
        <w:r>
          <w:rPr>
            <w:noProof/>
          </w:rPr>
          <w:instrText xml:space="preserve"> PAGEREF _Toc519872934 \h </w:instrText>
        </w:r>
        <w:r>
          <w:rPr>
            <w:noProof/>
          </w:rPr>
        </w:r>
        <w:r>
          <w:rPr>
            <w:noProof/>
          </w:rPr>
          <w:fldChar w:fldCharType="separate"/>
        </w:r>
        <w:r>
          <w:rPr>
            <w:noProof/>
          </w:rPr>
          <w:t>124</w:t>
        </w:r>
        <w:r>
          <w:rPr>
            <w:noProof/>
          </w:rPr>
          <w:fldChar w:fldCharType="end"/>
        </w:r>
      </w:hyperlink>
    </w:p>
    <w:p w14:paraId="43FA5C0B"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35" w:history="1">
        <w:r w:rsidRPr="00D6644F">
          <w:rPr>
            <w:rStyle w:val="Hipercze"/>
            <w:rFonts w:ascii="Cambria" w:eastAsia="Calibri" w:hAnsi="Cambria"/>
            <w:bCs/>
            <w:noProof/>
            <w:lang w:eastAsia="en-US"/>
          </w:rPr>
          <w:t>5.7.14.</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Wyposażenie</w:t>
        </w:r>
        <w:r>
          <w:rPr>
            <w:noProof/>
          </w:rPr>
          <w:tab/>
        </w:r>
        <w:r>
          <w:rPr>
            <w:noProof/>
          </w:rPr>
          <w:fldChar w:fldCharType="begin"/>
        </w:r>
        <w:r>
          <w:rPr>
            <w:noProof/>
          </w:rPr>
          <w:instrText xml:space="preserve"> PAGEREF _Toc519872935 \h </w:instrText>
        </w:r>
        <w:r>
          <w:rPr>
            <w:noProof/>
          </w:rPr>
        </w:r>
        <w:r>
          <w:rPr>
            <w:noProof/>
          </w:rPr>
          <w:fldChar w:fldCharType="separate"/>
        </w:r>
        <w:r>
          <w:rPr>
            <w:noProof/>
          </w:rPr>
          <w:t>126</w:t>
        </w:r>
        <w:r>
          <w:rPr>
            <w:noProof/>
          </w:rPr>
          <w:fldChar w:fldCharType="end"/>
        </w:r>
      </w:hyperlink>
    </w:p>
    <w:p w14:paraId="76A9DF9E"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36" w:history="1">
        <w:r w:rsidRPr="00D6644F">
          <w:rPr>
            <w:rStyle w:val="Hipercze"/>
            <w:rFonts w:ascii="Cambria" w:eastAsia="Calibri" w:hAnsi="Cambria"/>
            <w:bCs/>
            <w:noProof/>
            <w:lang w:eastAsia="en-US"/>
          </w:rPr>
          <w:t>5.7.15.</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Elektroniczna inwentaryzacja</w:t>
        </w:r>
        <w:r>
          <w:rPr>
            <w:noProof/>
          </w:rPr>
          <w:tab/>
        </w:r>
        <w:r>
          <w:rPr>
            <w:noProof/>
          </w:rPr>
          <w:fldChar w:fldCharType="begin"/>
        </w:r>
        <w:r>
          <w:rPr>
            <w:noProof/>
          </w:rPr>
          <w:instrText xml:space="preserve"> PAGEREF _Toc519872936 \h </w:instrText>
        </w:r>
        <w:r>
          <w:rPr>
            <w:noProof/>
          </w:rPr>
        </w:r>
        <w:r>
          <w:rPr>
            <w:noProof/>
          </w:rPr>
          <w:fldChar w:fldCharType="separate"/>
        </w:r>
        <w:r>
          <w:rPr>
            <w:noProof/>
          </w:rPr>
          <w:t>127</w:t>
        </w:r>
        <w:r>
          <w:rPr>
            <w:noProof/>
          </w:rPr>
          <w:fldChar w:fldCharType="end"/>
        </w:r>
      </w:hyperlink>
    </w:p>
    <w:p w14:paraId="6DF4B77E"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37" w:history="1">
        <w:r w:rsidRPr="00D6644F">
          <w:rPr>
            <w:rStyle w:val="Hipercze"/>
            <w:rFonts w:ascii="Cambria" w:eastAsia="Calibri" w:hAnsi="Cambria"/>
            <w:bCs/>
            <w:noProof/>
            <w:lang w:eastAsia="en-US"/>
          </w:rPr>
          <w:t>5.7.16.</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Ewidencja aparatury medycznej</w:t>
        </w:r>
        <w:r>
          <w:rPr>
            <w:noProof/>
          </w:rPr>
          <w:tab/>
        </w:r>
        <w:r>
          <w:rPr>
            <w:noProof/>
          </w:rPr>
          <w:fldChar w:fldCharType="begin"/>
        </w:r>
        <w:r>
          <w:rPr>
            <w:noProof/>
          </w:rPr>
          <w:instrText xml:space="preserve"> PAGEREF _Toc519872937 \h </w:instrText>
        </w:r>
        <w:r>
          <w:rPr>
            <w:noProof/>
          </w:rPr>
        </w:r>
        <w:r>
          <w:rPr>
            <w:noProof/>
          </w:rPr>
          <w:fldChar w:fldCharType="separate"/>
        </w:r>
        <w:r>
          <w:rPr>
            <w:noProof/>
          </w:rPr>
          <w:t>128</w:t>
        </w:r>
        <w:r>
          <w:rPr>
            <w:noProof/>
          </w:rPr>
          <w:fldChar w:fldCharType="end"/>
        </w:r>
      </w:hyperlink>
    </w:p>
    <w:p w14:paraId="603049CB"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38" w:history="1">
        <w:r w:rsidRPr="00D6644F">
          <w:rPr>
            <w:rStyle w:val="Hipercze"/>
            <w:rFonts w:ascii="Cambria" w:eastAsia="Calibri" w:hAnsi="Cambria"/>
            <w:bCs/>
            <w:noProof/>
            <w:lang w:eastAsia="en-US"/>
          </w:rPr>
          <w:t>5.7.17.</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Kadry</w:t>
        </w:r>
        <w:r>
          <w:rPr>
            <w:noProof/>
          </w:rPr>
          <w:tab/>
        </w:r>
        <w:r>
          <w:rPr>
            <w:noProof/>
          </w:rPr>
          <w:fldChar w:fldCharType="begin"/>
        </w:r>
        <w:r>
          <w:rPr>
            <w:noProof/>
          </w:rPr>
          <w:instrText xml:space="preserve"> PAGEREF _Toc519872938 \h </w:instrText>
        </w:r>
        <w:r>
          <w:rPr>
            <w:noProof/>
          </w:rPr>
        </w:r>
        <w:r>
          <w:rPr>
            <w:noProof/>
          </w:rPr>
          <w:fldChar w:fldCharType="separate"/>
        </w:r>
        <w:r>
          <w:rPr>
            <w:noProof/>
          </w:rPr>
          <w:t>128</w:t>
        </w:r>
        <w:r>
          <w:rPr>
            <w:noProof/>
          </w:rPr>
          <w:fldChar w:fldCharType="end"/>
        </w:r>
      </w:hyperlink>
    </w:p>
    <w:p w14:paraId="378BD5AD"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39" w:history="1">
        <w:r w:rsidRPr="00D6644F">
          <w:rPr>
            <w:rStyle w:val="Hipercze"/>
            <w:rFonts w:ascii="Cambria" w:eastAsia="Calibri" w:hAnsi="Cambria"/>
            <w:bCs/>
            <w:noProof/>
            <w:lang w:eastAsia="en-US"/>
          </w:rPr>
          <w:t>5.7.18.</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Płace</w:t>
        </w:r>
        <w:r>
          <w:rPr>
            <w:noProof/>
          </w:rPr>
          <w:tab/>
        </w:r>
        <w:r>
          <w:rPr>
            <w:noProof/>
          </w:rPr>
          <w:fldChar w:fldCharType="begin"/>
        </w:r>
        <w:r>
          <w:rPr>
            <w:noProof/>
          </w:rPr>
          <w:instrText xml:space="preserve"> PAGEREF _Toc519872939 \h </w:instrText>
        </w:r>
        <w:r>
          <w:rPr>
            <w:noProof/>
          </w:rPr>
        </w:r>
        <w:r>
          <w:rPr>
            <w:noProof/>
          </w:rPr>
          <w:fldChar w:fldCharType="separate"/>
        </w:r>
        <w:r>
          <w:rPr>
            <w:noProof/>
          </w:rPr>
          <w:t>132</w:t>
        </w:r>
        <w:r>
          <w:rPr>
            <w:noProof/>
          </w:rPr>
          <w:fldChar w:fldCharType="end"/>
        </w:r>
      </w:hyperlink>
    </w:p>
    <w:p w14:paraId="0A911B07"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40" w:history="1">
        <w:r w:rsidRPr="00D6644F">
          <w:rPr>
            <w:rStyle w:val="Hipercze"/>
            <w:rFonts w:ascii="Cambria" w:eastAsia="Calibri" w:hAnsi="Cambria"/>
            <w:bCs/>
            <w:noProof/>
            <w:lang w:eastAsia="en-US"/>
          </w:rPr>
          <w:t>5.7.19.</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Ewidencja czasu pracy (Grafik)</w:t>
        </w:r>
        <w:r>
          <w:rPr>
            <w:noProof/>
          </w:rPr>
          <w:tab/>
        </w:r>
        <w:r>
          <w:rPr>
            <w:noProof/>
          </w:rPr>
          <w:fldChar w:fldCharType="begin"/>
        </w:r>
        <w:r>
          <w:rPr>
            <w:noProof/>
          </w:rPr>
          <w:instrText xml:space="preserve"> PAGEREF _Toc519872940 \h </w:instrText>
        </w:r>
        <w:r>
          <w:rPr>
            <w:noProof/>
          </w:rPr>
        </w:r>
        <w:r>
          <w:rPr>
            <w:noProof/>
          </w:rPr>
          <w:fldChar w:fldCharType="separate"/>
        </w:r>
        <w:r>
          <w:rPr>
            <w:noProof/>
          </w:rPr>
          <w:t>135</w:t>
        </w:r>
        <w:r>
          <w:rPr>
            <w:noProof/>
          </w:rPr>
          <w:fldChar w:fldCharType="end"/>
        </w:r>
      </w:hyperlink>
    </w:p>
    <w:p w14:paraId="7BC69276"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41" w:history="1">
        <w:r w:rsidRPr="00D6644F">
          <w:rPr>
            <w:rStyle w:val="Hipercze"/>
            <w:rFonts w:ascii="Cambria" w:eastAsia="Calibri" w:hAnsi="Cambria"/>
            <w:bCs/>
            <w:noProof/>
            <w:lang w:eastAsia="en-US"/>
          </w:rPr>
          <w:t>5.7.20.</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BHP- ochrona radiologiczna</w:t>
        </w:r>
        <w:r>
          <w:rPr>
            <w:noProof/>
          </w:rPr>
          <w:tab/>
        </w:r>
        <w:r>
          <w:rPr>
            <w:noProof/>
          </w:rPr>
          <w:fldChar w:fldCharType="begin"/>
        </w:r>
        <w:r>
          <w:rPr>
            <w:noProof/>
          </w:rPr>
          <w:instrText xml:space="preserve"> PAGEREF _Toc519872941 \h </w:instrText>
        </w:r>
        <w:r>
          <w:rPr>
            <w:noProof/>
          </w:rPr>
        </w:r>
        <w:r>
          <w:rPr>
            <w:noProof/>
          </w:rPr>
          <w:fldChar w:fldCharType="separate"/>
        </w:r>
        <w:r>
          <w:rPr>
            <w:noProof/>
          </w:rPr>
          <w:t>136</w:t>
        </w:r>
        <w:r>
          <w:rPr>
            <w:noProof/>
          </w:rPr>
          <w:fldChar w:fldCharType="end"/>
        </w:r>
      </w:hyperlink>
    </w:p>
    <w:p w14:paraId="0BEDBE8B"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42" w:history="1">
        <w:r w:rsidRPr="00D6644F">
          <w:rPr>
            <w:rStyle w:val="Hipercze"/>
            <w:rFonts w:ascii="Cambria" w:eastAsia="Calibri" w:hAnsi="Cambria"/>
            <w:bCs/>
            <w:noProof/>
            <w:lang w:eastAsia="en-US"/>
          </w:rPr>
          <w:t>5.7.21.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Portal Pracowniczy</w:t>
        </w:r>
        <w:r>
          <w:rPr>
            <w:noProof/>
          </w:rPr>
          <w:tab/>
        </w:r>
        <w:r>
          <w:rPr>
            <w:noProof/>
          </w:rPr>
          <w:fldChar w:fldCharType="begin"/>
        </w:r>
        <w:r>
          <w:rPr>
            <w:noProof/>
          </w:rPr>
          <w:instrText xml:space="preserve"> PAGEREF _Toc519872942 \h </w:instrText>
        </w:r>
        <w:r>
          <w:rPr>
            <w:noProof/>
          </w:rPr>
        </w:r>
        <w:r>
          <w:rPr>
            <w:noProof/>
          </w:rPr>
          <w:fldChar w:fldCharType="separate"/>
        </w:r>
        <w:r>
          <w:rPr>
            <w:noProof/>
          </w:rPr>
          <w:t>137</w:t>
        </w:r>
        <w:r>
          <w:rPr>
            <w:noProof/>
          </w:rPr>
          <w:fldChar w:fldCharType="end"/>
        </w:r>
      </w:hyperlink>
    </w:p>
    <w:p w14:paraId="3AB38FC5" w14:textId="77777777" w:rsidR="00F47217" w:rsidRDefault="00F47217">
      <w:pPr>
        <w:pStyle w:val="Spistreci2"/>
        <w:tabs>
          <w:tab w:val="left" w:pos="840"/>
          <w:tab w:val="right" w:leader="dot" w:pos="9066"/>
        </w:tabs>
        <w:rPr>
          <w:rFonts w:asciiTheme="minorHAnsi" w:eastAsiaTheme="minorEastAsia" w:hAnsiTheme="minorHAnsi" w:cstheme="minorBidi"/>
          <w:noProof/>
          <w:color w:val="auto"/>
          <w:sz w:val="22"/>
        </w:rPr>
      </w:pPr>
      <w:hyperlink w:anchor="_Toc519872943" w:history="1">
        <w:r w:rsidRPr="00D6644F">
          <w:rPr>
            <w:rStyle w:val="Hipercze"/>
            <w:rFonts w:ascii="Cambria" w:eastAsia="Calibri" w:hAnsi="Cambria"/>
            <w:bCs/>
            <w:noProof/>
            <w:lang w:eastAsia="en-US"/>
          </w:rPr>
          <w:t>5.8.</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Przepływ danych między modułami</w:t>
        </w:r>
        <w:r>
          <w:rPr>
            <w:noProof/>
          </w:rPr>
          <w:tab/>
        </w:r>
        <w:r>
          <w:rPr>
            <w:noProof/>
          </w:rPr>
          <w:fldChar w:fldCharType="begin"/>
        </w:r>
        <w:r>
          <w:rPr>
            <w:noProof/>
          </w:rPr>
          <w:instrText xml:space="preserve"> PAGEREF _Toc519872943 \h </w:instrText>
        </w:r>
        <w:r>
          <w:rPr>
            <w:noProof/>
          </w:rPr>
        </w:r>
        <w:r>
          <w:rPr>
            <w:noProof/>
          </w:rPr>
          <w:fldChar w:fldCharType="separate"/>
        </w:r>
        <w:r>
          <w:rPr>
            <w:noProof/>
          </w:rPr>
          <w:t>139</w:t>
        </w:r>
        <w:r>
          <w:rPr>
            <w:noProof/>
          </w:rPr>
          <w:fldChar w:fldCharType="end"/>
        </w:r>
      </w:hyperlink>
    </w:p>
    <w:p w14:paraId="159F5807" w14:textId="77777777" w:rsidR="00F47217" w:rsidRDefault="00F47217">
      <w:pPr>
        <w:pStyle w:val="Spistreci2"/>
        <w:tabs>
          <w:tab w:val="left" w:pos="840"/>
          <w:tab w:val="right" w:leader="dot" w:pos="9066"/>
        </w:tabs>
        <w:rPr>
          <w:rFonts w:asciiTheme="minorHAnsi" w:eastAsiaTheme="minorEastAsia" w:hAnsiTheme="minorHAnsi" w:cstheme="minorBidi"/>
          <w:noProof/>
          <w:color w:val="auto"/>
          <w:sz w:val="22"/>
        </w:rPr>
      </w:pPr>
      <w:hyperlink w:anchor="_Toc519872944" w:history="1">
        <w:r w:rsidRPr="00D6644F">
          <w:rPr>
            <w:rStyle w:val="Hipercze"/>
            <w:rFonts w:ascii="Cambria" w:eastAsia="Calibri" w:hAnsi="Cambria"/>
            <w:noProof/>
          </w:rPr>
          <w:t>5.9.</w:t>
        </w:r>
        <w:r>
          <w:rPr>
            <w:rFonts w:asciiTheme="minorHAnsi" w:eastAsiaTheme="minorEastAsia" w:hAnsiTheme="minorHAnsi" w:cstheme="minorBidi"/>
            <w:noProof/>
            <w:color w:val="auto"/>
            <w:sz w:val="22"/>
          </w:rPr>
          <w:tab/>
        </w:r>
        <w:r w:rsidRPr="00D6644F">
          <w:rPr>
            <w:rStyle w:val="Hipercze"/>
            <w:rFonts w:ascii="Cambria" w:eastAsia="Calibri" w:hAnsi="Cambria"/>
            <w:noProof/>
          </w:rPr>
          <w:t>Centralna sterylizatornia</w:t>
        </w:r>
        <w:r>
          <w:rPr>
            <w:noProof/>
          </w:rPr>
          <w:tab/>
        </w:r>
        <w:r>
          <w:rPr>
            <w:noProof/>
          </w:rPr>
          <w:fldChar w:fldCharType="begin"/>
        </w:r>
        <w:r>
          <w:rPr>
            <w:noProof/>
          </w:rPr>
          <w:instrText xml:space="preserve"> PAGEREF _Toc519872944 \h </w:instrText>
        </w:r>
        <w:r>
          <w:rPr>
            <w:noProof/>
          </w:rPr>
        </w:r>
        <w:r>
          <w:rPr>
            <w:noProof/>
          </w:rPr>
          <w:fldChar w:fldCharType="separate"/>
        </w:r>
        <w:r>
          <w:rPr>
            <w:noProof/>
          </w:rPr>
          <w:t>141</w:t>
        </w:r>
        <w:r>
          <w:rPr>
            <w:noProof/>
          </w:rPr>
          <w:fldChar w:fldCharType="end"/>
        </w:r>
      </w:hyperlink>
    </w:p>
    <w:p w14:paraId="1D00C7C2" w14:textId="77777777" w:rsidR="00F47217" w:rsidRDefault="00F47217">
      <w:pPr>
        <w:pStyle w:val="Spistreci2"/>
        <w:tabs>
          <w:tab w:val="left" w:pos="1050"/>
          <w:tab w:val="right" w:leader="dot" w:pos="9066"/>
        </w:tabs>
        <w:rPr>
          <w:rFonts w:asciiTheme="minorHAnsi" w:eastAsiaTheme="minorEastAsia" w:hAnsiTheme="minorHAnsi" w:cstheme="minorBidi"/>
          <w:noProof/>
          <w:color w:val="auto"/>
          <w:sz w:val="22"/>
        </w:rPr>
      </w:pPr>
      <w:hyperlink w:anchor="_Toc519872945" w:history="1">
        <w:r w:rsidRPr="00D6644F">
          <w:rPr>
            <w:rStyle w:val="Hipercze"/>
            <w:rFonts w:ascii="Cambria" w:eastAsia="Calibri" w:hAnsi="Cambria"/>
            <w:bCs/>
            <w:noProof/>
            <w:lang w:eastAsia="en-US"/>
          </w:rPr>
          <w:t>5.10.</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e-Usługi</w:t>
        </w:r>
        <w:r>
          <w:rPr>
            <w:noProof/>
          </w:rPr>
          <w:tab/>
        </w:r>
        <w:r>
          <w:rPr>
            <w:noProof/>
          </w:rPr>
          <w:fldChar w:fldCharType="begin"/>
        </w:r>
        <w:r>
          <w:rPr>
            <w:noProof/>
          </w:rPr>
          <w:instrText xml:space="preserve"> PAGEREF _Toc519872945 \h </w:instrText>
        </w:r>
        <w:r>
          <w:rPr>
            <w:noProof/>
          </w:rPr>
        </w:r>
        <w:r>
          <w:rPr>
            <w:noProof/>
          </w:rPr>
          <w:fldChar w:fldCharType="separate"/>
        </w:r>
        <w:r>
          <w:rPr>
            <w:noProof/>
          </w:rPr>
          <w:t>142</w:t>
        </w:r>
        <w:r>
          <w:rPr>
            <w:noProof/>
          </w:rPr>
          <w:fldChar w:fldCharType="end"/>
        </w:r>
      </w:hyperlink>
    </w:p>
    <w:p w14:paraId="41FC0E54"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46" w:history="1">
        <w:r w:rsidRPr="00D6644F">
          <w:rPr>
            <w:rStyle w:val="Hipercze"/>
            <w:rFonts w:ascii="Cambria" w:eastAsia="Calibri" w:hAnsi="Cambria"/>
            <w:bCs/>
            <w:noProof/>
            <w:lang w:eastAsia="en-US"/>
          </w:rPr>
          <w:t>5.10.1.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e-Konto Pacjenta</w:t>
        </w:r>
        <w:r>
          <w:rPr>
            <w:noProof/>
          </w:rPr>
          <w:tab/>
        </w:r>
        <w:r>
          <w:rPr>
            <w:noProof/>
          </w:rPr>
          <w:fldChar w:fldCharType="begin"/>
        </w:r>
        <w:r>
          <w:rPr>
            <w:noProof/>
          </w:rPr>
          <w:instrText xml:space="preserve"> PAGEREF _Toc519872946 \h </w:instrText>
        </w:r>
        <w:r>
          <w:rPr>
            <w:noProof/>
          </w:rPr>
        </w:r>
        <w:r>
          <w:rPr>
            <w:noProof/>
          </w:rPr>
          <w:fldChar w:fldCharType="separate"/>
        </w:r>
        <w:r>
          <w:rPr>
            <w:noProof/>
          </w:rPr>
          <w:t>142</w:t>
        </w:r>
        <w:r>
          <w:rPr>
            <w:noProof/>
          </w:rPr>
          <w:fldChar w:fldCharType="end"/>
        </w:r>
      </w:hyperlink>
    </w:p>
    <w:p w14:paraId="7DBE96D6"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47" w:history="1">
        <w:r w:rsidRPr="00D6644F">
          <w:rPr>
            <w:rStyle w:val="Hipercze"/>
            <w:rFonts w:ascii="Cambria" w:eastAsia="Calibri" w:hAnsi="Cambria"/>
            <w:bCs/>
            <w:noProof/>
            <w:lang w:eastAsia="en-US"/>
          </w:rPr>
          <w:t>5.10.2.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e-Usługa medyczna</w:t>
        </w:r>
        <w:r>
          <w:rPr>
            <w:noProof/>
          </w:rPr>
          <w:tab/>
        </w:r>
        <w:r>
          <w:rPr>
            <w:noProof/>
          </w:rPr>
          <w:fldChar w:fldCharType="begin"/>
        </w:r>
        <w:r>
          <w:rPr>
            <w:noProof/>
          </w:rPr>
          <w:instrText xml:space="preserve"> PAGEREF _Toc519872947 \h </w:instrText>
        </w:r>
        <w:r>
          <w:rPr>
            <w:noProof/>
          </w:rPr>
        </w:r>
        <w:r>
          <w:rPr>
            <w:noProof/>
          </w:rPr>
          <w:fldChar w:fldCharType="separate"/>
        </w:r>
        <w:r>
          <w:rPr>
            <w:noProof/>
          </w:rPr>
          <w:t>143</w:t>
        </w:r>
        <w:r>
          <w:rPr>
            <w:noProof/>
          </w:rPr>
          <w:fldChar w:fldCharType="end"/>
        </w:r>
      </w:hyperlink>
    </w:p>
    <w:p w14:paraId="13AD8648"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48" w:history="1">
        <w:r w:rsidRPr="00D6644F">
          <w:rPr>
            <w:rStyle w:val="Hipercze"/>
            <w:rFonts w:ascii="Cambria" w:eastAsia="Calibri" w:hAnsi="Cambria"/>
            <w:bCs/>
            <w:noProof/>
            <w:lang w:eastAsia="en-US"/>
          </w:rPr>
          <w:t>5.10.3.</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e-Rejestracja</w:t>
        </w:r>
        <w:r>
          <w:rPr>
            <w:noProof/>
          </w:rPr>
          <w:tab/>
        </w:r>
        <w:r>
          <w:rPr>
            <w:noProof/>
          </w:rPr>
          <w:fldChar w:fldCharType="begin"/>
        </w:r>
        <w:r>
          <w:rPr>
            <w:noProof/>
          </w:rPr>
          <w:instrText xml:space="preserve"> PAGEREF _Toc519872948 \h </w:instrText>
        </w:r>
        <w:r>
          <w:rPr>
            <w:noProof/>
          </w:rPr>
        </w:r>
        <w:r>
          <w:rPr>
            <w:noProof/>
          </w:rPr>
          <w:fldChar w:fldCharType="separate"/>
        </w:r>
        <w:r>
          <w:rPr>
            <w:noProof/>
          </w:rPr>
          <w:t>144</w:t>
        </w:r>
        <w:r>
          <w:rPr>
            <w:noProof/>
          </w:rPr>
          <w:fldChar w:fldCharType="end"/>
        </w:r>
      </w:hyperlink>
    </w:p>
    <w:p w14:paraId="0305396C"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49" w:history="1">
        <w:r w:rsidRPr="00D6644F">
          <w:rPr>
            <w:rStyle w:val="Hipercze"/>
            <w:rFonts w:ascii="Cambria" w:eastAsia="Calibri" w:hAnsi="Cambria"/>
            <w:bCs/>
            <w:noProof/>
            <w:lang w:eastAsia="en-US"/>
          </w:rPr>
          <w:t>5.10.4.</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e-Terminarz</w:t>
        </w:r>
        <w:r>
          <w:rPr>
            <w:noProof/>
          </w:rPr>
          <w:tab/>
        </w:r>
        <w:r>
          <w:rPr>
            <w:noProof/>
          </w:rPr>
          <w:fldChar w:fldCharType="begin"/>
        </w:r>
        <w:r>
          <w:rPr>
            <w:noProof/>
          </w:rPr>
          <w:instrText xml:space="preserve"> PAGEREF _Toc519872949 \h </w:instrText>
        </w:r>
        <w:r>
          <w:rPr>
            <w:noProof/>
          </w:rPr>
        </w:r>
        <w:r>
          <w:rPr>
            <w:noProof/>
          </w:rPr>
          <w:fldChar w:fldCharType="separate"/>
        </w:r>
        <w:r>
          <w:rPr>
            <w:noProof/>
          </w:rPr>
          <w:t>145</w:t>
        </w:r>
        <w:r>
          <w:rPr>
            <w:noProof/>
          </w:rPr>
          <w:fldChar w:fldCharType="end"/>
        </w:r>
      </w:hyperlink>
    </w:p>
    <w:p w14:paraId="7A789FB9"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50" w:history="1">
        <w:r w:rsidRPr="00D6644F">
          <w:rPr>
            <w:rStyle w:val="Hipercze"/>
            <w:rFonts w:ascii="Cambria" w:eastAsia="Calibri" w:hAnsi="Cambria"/>
            <w:bCs/>
            <w:noProof/>
            <w:lang w:eastAsia="en-US"/>
          </w:rPr>
          <w:t>5.10.5.</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e-Dokumentacja</w:t>
        </w:r>
        <w:r>
          <w:rPr>
            <w:noProof/>
          </w:rPr>
          <w:tab/>
        </w:r>
        <w:r>
          <w:rPr>
            <w:noProof/>
          </w:rPr>
          <w:fldChar w:fldCharType="begin"/>
        </w:r>
        <w:r>
          <w:rPr>
            <w:noProof/>
          </w:rPr>
          <w:instrText xml:space="preserve"> PAGEREF _Toc519872950 \h </w:instrText>
        </w:r>
        <w:r>
          <w:rPr>
            <w:noProof/>
          </w:rPr>
        </w:r>
        <w:r>
          <w:rPr>
            <w:noProof/>
          </w:rPr>
          <w:fldChar w:fldCharType="separate"/>
        </w:r>
        <w:r>
          <w:rPr>
            <w:noProof/>
          </w:rPr>
          <w:t>146</w:t>
        </w:r>
        <w:r>
          <w:rPr>
            <w:noProof/>
          </w:rPr>
          <w:fldChar w:fldCharType="end"/>
        </w:r>
      </w:hyperlink>
    </w:p>
    <w:p w14:paraId="009484F5"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51" w:history="1">
        <w:r w:rsidRPr="00D6644F">
          <w:rPr>
            <w:rStyle w:val="Hipercze"/>
            <w:rFonts w:ascii="Cambria" w:eastAsia="Calibri" w:hAnsi="Cambria"/>
            <w:bCs/>
            <w:noProof/>
            <w:lang w:eastAsia="en-US"/>
          </w:rPr>
          <w:t>5.10.6.</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e-Załącznik</w:t>
        </w:r>
        <w:r>
          <w:rPr>
            <w:noProof/>
          </w:rPr>
          <w:tab/>
        </w:r>
        <w:r>
          <w:rPr>
            <w:noProof/>
          </w:rPr>
          <w:fldChar w:fldCharType="begin"/>
        </w:r>
        <w:r>
          <w:rPr>
            <w:noProof/>
          </w:rPr>
          <w:instrText xml:space="preserve"> PAGEREF _Toc519872951 \h </w:instrText>
        </w:r>
        <w:r>
          <w:rPr>
            <w:noProof/>
          </w:rPr>
        </w:r>
        <w:r>
          <w:rPr>
            <w:noProof/>
          </w:rPr>
          <w:fldChar w:fldCharType="separate"/>
        </w:r>
        <w:r>
          <w:rPr>
            <w:noProof/>
          </w:rPr>
          <w:t>147</w:t>
        </w:r>
        <w:r>
          <w:rPr>
            <w:noProof/>
          </w:rPr>
          <w:fldChar w:fldCharType="end"/>
        </w:r>
      </w:hyperlink>
    </w:p>
    <w:p w14:paraId="5CBD6213"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52" w:history="1">
        <w:r w:rsidRPr="00D6644F">
          <w:rPr>
            <w:rStyle w:val="Hipercze"/>
            <w:rFonts w:ascii="Cambria" w:eastAsia="Calibri" w:hAnsi="Cambria"/>
            <w:bCs/>
            <w:noProof/>
            <w:lang w:eastAsia="en-US"/>
          </w:rPr>
          <w:t>5.10.7.</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e-Partner</w:t>
        </w:r>
        <w:r>
          <w:rPr>
            <w:noProof/>
          </w:rPr>
          <w:tab/>
        </w:r>
        <w:r>
          <w:rPr>
            <w:noProof/>
          </w:rPr>
          <w:fldChar w:fldCharType="begin"/>
        </w:r>
        <w:r>
          <w:rPr>
            <w:noProof/>
          </w:rPr>
          <w:instrText xml:space="preserve"> PAGEREF _Toc519872952 \h </w:instrText>
        </w:r>
        <w:r>
          <w:rPr>
            <w:noProof/>
          </w:rPr>
        </w:r>
        <w:r>
          <w:rPr>
            <w:noProof/>
          </w:rPr>
          <w:fldChar w:fldCharType="separate"/>
        </w:r>
        <w:r>
          <w:rPr>
            <w:noProof/>
          </w:rPr>
          <w:t>147</w:t>
        </w:r>
        <w:r>
          <w:rPr>
            <w:noProof/>
          </w:rPr>
          <w:fldChar w:fldCharType="end"/>
        </w:r>
      </w:hyperlink>
    </w:p>
    <w:p w14:paraId="68686026"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53" w:history="1">
        <w:r w:rsidRPr="00D6644F">
          <w:rPr>
            <w:rStyle w:val="Hipercze"/>
            <w:rFonts w:ascii="Cambria" w:eastAsia="Calibri" w:hAnsi="Cambria"/>
            <w:bCs/>
            <w:noProof/>
            <w:lang w:eastAsia="en-US"/>
          </w:rPr>
          <w:t>5.10.8.</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e-Deklaracja POZ</w:t>
        </w:r>
        <w:r>
          <w:rPr>
            <w:noProof/>
          </w:rPr>
          <w:tab/>
        </w:r>
        <w:r>
          <w:rPr>
            <w:noProof/>
          </w:rPr>
          <w:fldChar w:fldCharType="begin"/>
        </w:r>
        <w:r>
          <w:rPr>
            <w:noProof/>
          </w:rPr>
          <w:instrText xml:space="preserve"> PAGEREF _Toc519872953 \h </w:instrText>
        </w:r>
        <w:r>
          <w:rPr>
            <w:noProof/>
          </w:rPr>
        </w:r>
        <w:r>
          <w:rPr>
            <w:noProof/>
          </w:rPr>
          <w:fldChar w:fldCharType="separate"/>
        </w:r>
        <w:r>
          <w:rPr>
            <w:noProof/>
          </w:rPr>
          <w:t>148</w:t>
        </w:r>
        <w:r>
          <w:rPr>
            <w:noProof/>
          </w:rPr>
          <w:fldChar w:fldCharType="end"/>
        </w:r>
      </w:hyperlink>
    </w:p>
    <w:p w14:paraId="073D70AB"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54" w:history="1">
        <w:r w:rsidRPr="00D6644F">
          <w:rPr>
            <w:rStyle w:val="Hipercze"/>
            <w:rFonts w:ascii="Cambria" w:eastAsia="Calibri" w:hAnsi="Cambria"/>
            <w:bCs/>
            <w:noProof/>
            <w:lang w:eastAsia="en-US"/>
          </w:rPr>
          <w:t>5.10.9.</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Wymagania niefunkcjonalne</w:t>
        </w:r>
        <w:r>
          <w:rPr>
            <w:noProof/>
          </w:rPr>
          <w:tab/>
        </w:r>
        <w:r>
          <w:rPr>
            <w:noProof/>
          </w:rPr>
          <w:fldChar w:fldCharType="begin"/>
        </w:r>
        <w:r>
          <w:rPr>
            <w:noProof/>
          </w:rPr>
          <w:instrText xml:space="preserve"> PAGEREF _Toc519872954 \h </w:instrText>
        </w:r>
        <w:r>
          <w:rPr>
            <w:noProof/>
          </w:rPr>
        </w:r>
        <w:r>
          <w:rPr>
            <w:noProof/>
          </w:rPr>
          <w:fldChar w:fldCharType="separate"/>
        </w:r>
        <w:r>
          <w:rPr>
            <w:noProof/>
          </w:rPr>
          <w:t>148</w:t>
        </w:r>
        <w:r>
          <w:rPr>
            <w:noProof/>
          </w:rPr>
          <w:fldChar w:fldCharType="end"/>
        </w:r>
      </w:hyperlink>
    </w:p>
    <w:p w14:paraId="5B1801F2" w14:textId="77777777" w:rsidR="00F47217" w:rsidRDefault="00F47217">
      <w:pPr>
        <w:pStyle w:val="Spistreci2"/>
        <w:tabs>
          <w:tab w:val="left" w:pos="1050"/>
          <w:tab w:val="right" w:leader="dot" w:pos="9066"/>
        </w:tabs>
        <w:rPr>
          <w:rFonts w:asciiTheme="minorHAnsi" w:eastAsiaTheme="minorEastAsia" w:hAnsiTheme="minorHAnsi" w:cstheme="minorBidi"/>
          <w:noProof/>
          <w:color w:val="auto"/>
          <w:sz w:val="22"/>
        </w:rPr>
      </w:pPr>
      <w:hyperlink w:anchor="_Toc519872955" w:history="1">
        <w:r w:rsidRPr="00D6644F">
          <w:rPr>
            <w:rStyle w:val="Hipercze"/>
            <w:rFonts w:ascii="Cambria" w:eastAsia="Calibri" w:hAnsi="Cambria"/>
            <w:bCs/>
            <w:noProof/>
            <w:lang w:eastAsia="en-US"/>
          </w:rPr>
          <w:t>5.11.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Szkolenia personelu –wymaganie obligatoryjne</w:t>
        </w:r>
        <w:r>
          <w:rPr>
            <w:noProof/>
          </w:rPr>
          <w:tab/>
        </w:r>
        <w:r>
          <w:rPr>
            <w:noProof/>
          </w:rPr>
          <w:fldChar w:fldCharType="begin"/>
        </w:r>
        <w:r>
          <w:rPr>
            <w:noProof/>
          </w:rPr>
          <w:instrText xml:space="preserve"> PAGEREF _Toc519872955 \h </w:instrText>
        </w:r>
        <w:r>
          <w:rPr>
            <w:noProof/>
          </w:rPr>
        </w:r>
        <w:r>
          <w:rPr>
            <w:noProof/>
          </w:rPr>
          <w:fldChar w:fldCharType="separate"/>
        </w:r>
        <w:r>
          <w:rPr>
            <w:noProof/>
          </w:rPr>
          <w:t>150</w:t>
        </w:r>
        <w:r>
          <w:rPr>
            <w:noProof/>
          </w:rPr>
          <w:fldChar w:fldCharType="end"/>
        </w:r>
      </w:hyperlink>
    </w:p>
    <w:p w14:paraId="430F9919" w14:textId="77777777" w:rsidR="00F47217" w:rsidRDefault="00F47217">
      <w:pPr>
        <w:pStyle w:val="Spistreci2"/>
        <w:tabs>
          <w:tab w:val="left" w:pos="1050"/>
          <w:tab w:val="right" w:leader="dot" w:pos="9066"/>
        </w:tabs>
        <w:rPr>
          <w:rFonts w:asciiTheme="minorHAnsi" w:eastAsiaTheme="minorEastAsia" w:hAnsiTheme="minorHAnsi" w:cstheme="minorBidi"/>
          <w:noProof/>
          <w:color w:val="auto"/>
          <w:sz w:val="22"/>
        </w:rPr>
      </w:pPr>
      <w:hyperlink w:anchor="_Toc519872956" w:history="1">
        <w:r w:rsidRPr="00D6644F">
          <w:rPr>
            <w:rStyle w:val="Hipercze"/>
            <w:rFonts w:ascii="Cambria" w:eastAsia="Calibri" w:hAnsi="Cambria"/>
            <w:bCs/>
            <w:noProof/>
            <w:lang w:eastAsia="en-US"/>
          </w:rPr>
          <w:t>5.12.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Wymagania dodatkowe</w:t>
        </w:r>
        <w:r>
          <w:rPr>
            <w:noProof/>
          </w:rPr>
          <w:tab/>
        </w:r>
        <w:r>
          <w:rPr>
            <w:noProof/>
          </w:rPr>
          <w:fldChar w:fldCharType="begin"/>
        </w:r>
        <w:r>
          <w:rPr>
            <w:noProof/>
          </w:rPr>
          <w:instrText xml:space="preserve"> PAGEREF _Toc519872956 \h </w:instrText>
        </w:r>
        <w:r>
          <w:rPr>
            <w:noProof/>
          </w:rPr>
        </w:r>
        <w:r>
          <w:rPr>
            <w:noProof/>
          </w:rPr>
          <w:fldChar w:fldCharType="separate"/>
        </w:r>
        <w:r>
          <w:rPr>
            <w:noProof/>
          </w:rPr>
          <w:t>152</w:t>
        </w:r>
        <w:r>
          <w:rPr>
            <w:noProof/>
          </w:rPr>
          <w:fldChar w:fldCharType="end"/>
        </w:r>
      </w:hyperlink>
    </w:p>
    <w:p w14:paraId="48713B68" w14:textId="77777777" w:rsidR="00F47217" w:rsidRDefault="00F47217">
      <w:pPr>
        <w:pStyle w:val="Spistreci2"/>
        <w:tabs>
          <w:tab w:val="left" w:pos="1050"/>
          <w:tab w:val="right" w:leader="dot" w:pos="9066"/>
        </w:tabs>
        <w:rPr>
          <w:rFonts w:asciiTheme="minorHAnsi" w:eastAsiaTheme="minorEastAsia" w:hAnsiTheme="minorHAnsi" w:cstheme="minorBidi"/>
          <w:noProof/>
          <w:color w:val="auto"/>
          <w:sz w:val="22"/>
        </w:rPr>
      </w:pPr>
      <w:hyperlink w:anchor="_Toc519872957" w:history="1">
        <w:r w:rsidRPr="00D6644F">
          <w:rPr>
            <w:rStyle w:val="Hipercze"/>
            <w:rFonts w:ascii="Cambria" w:eastAsia="Calibri" w:hAnsi="Cambria"/>
            <w:bCs/>
            <w:noProof/>
            <w:lang w:eastAsia="en-US"/>
          </w:rPr>
          <w:t>5.13.</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Zakres i zasady migracji danych</w:t>
        </w:r>
        <w:r>
          <w:rPr>
            <w:noProof/>
          </w:rPr>
          <w:tab/>
        </w:r>
        <w:r>
          <w:rPr>
            <w:noProof/>
          </w:rPr>
          <w:fldChar w:fldCharType="begin"/>
        </w:r>
        <w:r>
          <w:rPr>
            <w:noProof/>
          </w:rPr>
          <w:instrText xml:space="preserve"> PAGEREF _Toc519872957 \h </w:instrText>
        </w:r>
        <w:r>
          <w:rPr>
            <w:noProof/>
          </w:rPr>
        </w:r>
        <w:r>
          <w:rPr>
            <w:noProof/>
          </w:rPr>
          <w:fldChar w:fldCharType="separate"/>
        </w:r>
        <w:r>
          <w:rPr>
            <w:noProof/>
          </w:rPr>
          <w:t>154</w:t>
        </w:r>
        <w:r>
          <w:rPr>
            <w:noProof/>
          </w:rPr>
          <w:fldChar w:fldCharType="end"/>
        </w:r>
      </w:hyperlink>
    </w:p>
    <w:p w14:paraId="3B00F121"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58" w:history="1">
        <w:r w:rsidRPr="00D6644F">
          <w:rPr>
            <w:rStyle w:val="Hipercze"/>
            <w:rFonts w:ascii="Cambria" w:eastAsia="Calibri" w:hAnsi="Cambria"/>
            <w:bCs/>
            <w:noProof/>
            <w:lang w:eastAsia="en-US"/>
          </w:rPr>
          <w:t>5.13.1.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Zakres danych z systemu w części medycznej</w:t>
        </w:r>
        <w:r>
          <w:rPr>
            <w:noProof/>
          </w:rPr>
          <w:tab/>
        </w:r>
        <w:r>
          <w:rPr>
            <w:noProof/>
          </w:rPr>
          <w:fldChar w:fldCharType="begin"/>
        </w:r>
        <w:r>
          <w:rPr>
            <w:noProof/>
          </w:rPr>
          <w:instrText xml:space="preserve"> PAGEREF _Toc519872958 \h </w:instrText>
        </w:r>
        <w:r>
          <w:rPr>
            <w:noProof/>
          </w:rPr>
        </w:r>
        <w:r>
          <w:rPr>
            <w:noProof/>
          </w:rPr>
          <w:fldChar w:fldCharType="separate"/>
        </w:r>
        <w:r>
          <w:rPr>
            <w:noProof/>
          </w:rPr>
          <w:t>154</w:t>
        </w:r>
        <w:r>
          <w:rPr>
            <w:noProof/>
          </w:rPr>
          <w:fldChar w:fldCharType="end"/>
        </w:r>
      </w:hyperlink>
    </w:p>
    <w:p w14:paraId="2E2F4B7E"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59" w:history="1">
        <w:r w:rsidRPr="00D6644F">
          <w:rPr>
            <w:rStyle w:val="Hipercze"/>
            <w:rFonts w:ascii="Cambria" w:eastAsia="Calibri" w:hAnsi="Cambria"/>
            <w:bCs/>
            <w:noProof/>
            <w:lang w:eastAsia="en-US"/>
          </w:rPr>
          <w:t>5.13.2.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Zakres danych z systemu w części administracyjnej</w:t>
        </w:r>
        <w:r>
          <w:rPr>
            <w:noProof/>
          </w:rPr>
          <w:tab/>
        </w:r>
        <w:r>
          <w:rPr>
            <w:noProof/>
          </w:rPr>
          <w:fldChar w:fldCharType="begin"/>
        </w:r>
        <w:r>
          <w:rPr>
            <w:noProof/>
          </w:rPr>
          <w:instrText xml:space="preserve"> PAGEREF _Toc519872959 \h </w:instrText>
        </w:r>
        <w:r>
          <w:rPr>
            <w:noProof/>
          </w:rPr>
        </w:r>
        <w:r>
          <w:rPr>
            <w:noProof/>
          </w:rPr>
          <w:fldChar w:fldCharType="separate"/>
        </w:r>
        <w:r>
          <w:rPr>
            <w:noProof/>
          </w:rPr>
          <w:t>155</w:t>
        </w:r>
        <w:r>
          <w:rPr>
            <w:noProof/>
          </w:rPr>
          <w:fldChar w:fldCharType="end"/>
        </w:r>
      </w:hyperlink>
    </w:p>
    <w:p w14:paraId="676FE5B5" w14:textId="77777777" w:rsidR="00F47217" w:rsidRDefault="00F47217">
      <w:pPr>
        <w:pStyle w:val="Spistreci2"/>
        <w:tabs>
          <w:tab w:val="left" w:pos="1050"/>
          <w:tab w:val="right" w:leader="dot" w:pos="9066"/>
        </w:tabs>
        <w:rPr>
          <w:rFonts w:asciiTheme="minorHAnsi" w:eastAsiaTheme="minorEastAsia" w:hAnsiTheme="minorHAnsi" w:cstheme="minorBidi"/>
          <w:noProof/>
          <w:color w:val="auto"/>
          <w:sz w:val="22"/>
        </w:rPr>
      </w:pPr>
      <w:hyperlink w:anchor="_Toc519872960" w:history="1">
        <w:r w:rsidRPr="00D6644F">
          <w:rPr>
            <w:rStyle w:val="Hipercze"/>
            <w:rFonts w:ascii="Cambria" w:eastAsia="Calibri" w:hAnsi="Cambria"/>
            <w:bCs/>
            <w:noProof/>
            <w:lang w:eastAsia="en-US"/>
          </w:rPr>
          <w:t>5.14.</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Modernizacja środowiska serwerowego</w:t>
        </w:r>
        <w:r>
          <w:rPr>
            <w:noProof/>
          </w:rPr>
          <w:tab/>
        </w:r>
        <w:r>
          <w:rPr>
            <w:noProof/>
          </w:rPr>
          <w:fldChar w:fldCharType="begin"/>
        </w:r>
        <w:r>
          <w:rPr>
            <w:noProof/>
          </w:rPr>
          <w:instrText xml:space="preserve"> PAGEREF _Toc519872960 \h </w:instrText>
        </w:r>
        <w:r>
          <w:rPr>
            <w:noProof/>
          </w:rPr>
        </w:r>
        <w:r>
          <w:rPr>
            <w:noProof/>
          </w:rPr>
          <w:fldChar w:fldCharType="separate"/>
        </w:r>
        <w:r>
          <w:rPr>
            <w:noProof/>
          </w:rPr>
          <w:t>156</w:t>
        </w:r>
        <w:r>
          <w:rPr>
            <w:noProof/>
          </w:rPr>
          <w:fldChar w:fldCharType="end"/>
        </w:r>
      </w:hyperlink>
    </w:p>
    <w:p w14:paraId="4ACC2ECA" w14:textId="77777777" w:rsidR="00F47217" w:rsidRDefault="00F47217">
      <w:pPr>
        <w:pStyle w:val="Spistreci2"/>
        <w:tabs>
          <w:tab w:val="left" w:pos="1050"/>
          <w:tab w:val="right" w:leader="dot" w:pos="9066"/>
        </w:tabs>
        <w:rPr>
          <w:rFonts w:asciiTheme="minorHAnsi" w:eastAsiaTheme="minorEastAsia" w:hAnsiTheme="minorHAnsi" w:cstheme="minorBidi"/>
          <w:noProof/>
          <w:color w:val="auto"/>
          <w:sz w:val="22"/>
        </w:rPr>
      </w:pPr>
      <w:hyperlink w:anchor="_Toc519872961" w:history="1">
        <w:r w:rsidRPr="00D6644F">
          <w:rPr>
            <w:rStyle w:val="Hipercze"/>
            <w:rFonts w:ascii="Cambria" w:eastAsia="Calibri" w:hAnsi="Cambria"/>
            <w:bCs/>
            <w:noProof/>
            <w:lang w:eastAsia="en-US"/>
          </w:rPr>
          <w:t>5.15.</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Modernizacja pomieszczeń i infrastruktury technicznej</w:t>
        </w:r>
        <w:r>
          <w:rPr>
            <w:noProof/>
          </w:rPr>
          <w:tab/>
        </w:r>
        <w:r>
          <w:rPr>
            <w:noProof/>
          </w:rPr>
          <w:fldChar w:fldCharType="begin"/>
        </w:r>
        <w:r>
          <w:rPr>
            <w:noProof/>
          </w:rPr>
          <w:instrText xml:space="preserve"> PAGEREF _Toc519872961 \h </w:instrText>
        </w:r>
        <w:r>
          <w:rPr>
            <w:noProof/>
          </w:rPr>
        </w:r>
        <w:r>
          <w:rPr>
            <w:noProof/>
          </w:rPr>
          <w:fldChar w:fldCharType="separate"/>
        </w:r>
        <w:r>
          <w:rPr>
            <w:noProof/>
          </w:rPr>
          <w:t>191</w:t>
        </w:r>
        <w:r>
          <w:rPr>
            <w:noProof/>
          </w:rPr>
          <w:fldChar w:fldCharType="end"/>
        </w:r>
      </w:hyperlink>
    </w:p>
    <w:p w14:paraId="162BD3A7" w14:textId="77777777" w:rsidR="00F47217" w:rsidRDefault="00F47217">
      <w:pPr>
        <w:pStyle w:val="Spistreci2"/>
        <w:tabs>
          <w:tab w:val="left" w:pos="1050"/>
          <w:tab w:val="right" w:leader="dot" w:pos="9066"/>
        </w:tabs>
        <w:rPr>
          <w:rFonts w:asciiTheme="minorHAnsi" w:eastAsiaTheme="minorEastAsia" w:hAnsiTheme="minorHAnsi" w:cstheme="minorBidi"/>
          <w:noProof/>
          <w:color w:val="auto"/>
          <w:sz w:val="22"/>
        </w:rPr>
      </w:pPr>
      <w:hyperlink w:anchor="_Toc519872962" w:history="1">
        <w:r w:rsidRPr="00D6644F">
          <w:rPr>
            <w:rStyle w:val="Hipercze"/>
            <w:rFonts w:ascii="Cambria" w:eastAsia="Calibri" w:hAnsi="Cambria"/>
            <w:bCs/>
            <w:noProof/>
            <w:lang w:eastAsia="en-US"/>
          </w:rPr>
          <w:t>5.16.</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Zakup sprzętu i oprogramowania komputerowego</w:t>
        </w:r>
        <w:r>
          <w:rPr>
            <w:noProof/>
          </w:rPr>
          <w:tab/>
        </w:r>
        <w:r>
          <w:rPr>
            <w:noProof/>
          </w:rPr>
          <w:fldChar w:fldCharType="begin"/>
        </w:r>
        <w:r>
          <w:rPr>
            <w:noProof/>
          </w:rPr>
          <w:instrText xml:space="preserve"> PAGEREF _Toc519872962 \h </w:instrText>
        </w:r>
        <w:r>
          <w:rPr>
            <w:noProof/>
          </w:rPr>
        </w:r>
        <w:r>
          <w:rPr>
            <w:noProof/>
          </w:rPr>
          <w:fldChar w:fldCharType="separate"/>
        </w:r>
        <w:r>
          <w:rPr>
            <w:noProof/>
          </w:rPr>
          <w:t>192</w:t>
        </w:r>
        <w:r>
          <w:rPr>
            <w:noProof/>
          </w:rPr>
          <w:fldChar w:fldCharType="end"/>
        </w:r>
      </w:hyperlink>
    </w:p>
    <w:p w14:paraId="2A636019" w14:textId="77777777" w:rsidR="00F47217" w:rsidRDefault="00F47217">
      <w:pPr>
        <w:pStyle w:val="Spistreci2"/>
        <w:tabs>
          <w:tab w:val="left" w:pos="1050"/>
          <w:tab w:val="right" w:leader="dot" w:pos="9066"/>
        </w:tabs>
        <w:rPr>
          <w:rFonts w:asciiTheme="minorHAnsi" w:eastAsiaTheme="minorEastAsia" w:hAnsiTheme="minorHAnsi" w:cstheme="minorBidi"/>
          <w:noProof/>
          <w:color w:val="auto"/>
          <w:sz w:val="22"/>
        </w:rPr>
      </w:pPr>
      <w:hyperlink w:anchor="_Toc519872963" w:history="1">
        <w:r w:rsidRPr="00D6644F">
          <w:rPr>
            <w:rStyle w:val="Hipercze"/>
            <w:rFonts w:ascii="Cambria" w:eastAsia="Calibri" w:hAnsi="Cambria"/>
            <w:bCs/>
            <w:noProof/>
            <w:lang w:eastAsia="en-US"/>
          </w:rPr>
          <w:t>5.17.</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Zapewnienie bezpieczeństwa przesyłanych informacji</w:t>
        </w:r>
        <w:r>
          <w:rPr>
            <w:noProof/>
          </w:rPr>
          <w:tab/>
        </w:r>
        <w:r>
          <w:rPr>
            <w:noProof/>
          </w:rPr>
          <w:fldChar w:fldCharType="begin"/>
        </w:r>
        <w:r>
          <w:rPr>
            <w:noProof/>
          </w:rPr>
          <w:instrText xml:space="preserve"> PAGEREF _Toc519872963 \h </w:instrText>
        </w:r>
        <w:r>
          <w:rPr>
            <w:noProof/>
          </w:rPr>
        </w:r>
        <w:r>
          <w:rPr>
            <w:noProof/>
          </w:rPr>
          <w:fldChar w:fldCharType="separate"/>
        </w:r>
        <w:r>
          <w:rPr>
            <w:noProof/>
          </w:rPr>
          <w:t>243</w:t>
        </w:r>
        <w:r>
          <w:rPr>
            <w:noProof/>
          </w:rPr>
          <w:fldChar w:fldCharType="end"/>
        </w:r>
      </w:hyperlink>
    </w:p>
    <w:p w14:paraId="416A5BED" w14:textId="77777777" w:rsidR="00F47217" w:rsidRDefault="00F47217">
      <w:pPr>
        <w:pStyle w:val="Spistreci2"/>
        <w:tabs>
          <w:tab w:val="left" w:pos="1050"/>
          <w:tab w:val="right" w:leader="dot" w:pos="9066"/>
        </w:tabs>
        <w:rPr>
          <w:rFonts w:asciiTheme="minorHAnsi" w:eastAsiaTheme="minorEastAsia" w:hAnsiTheme="minorHAnsi" w:cstheme="minorBidi"/>
          <w:noProof/>
          <w:color w:val="auto"/>
          <w:sz w:val="22"/>
        </w:rPr>
      </w:pPr>
      <w:hyperlink w:anchor="_Toc519872964" w:history="1">
        <w:r w:rsidRPr="00D6644F">
          <w:rPr>
            <w:rStyle w:val="Hipercze"/>
            <w:rFonts w:ascii="Cambria" w:eastAsia="Calibri" w:hAnsi="Cambria"/>
            <w:bCs/>
            <w:noProof/>
            <w:lang w:eastAsia="en-US"/>
          </w:rPr>
          <w:t>5.18.</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Usługi informatyczne</w:t>
        </w:r>
        <w:r>
          <w:rPr>
            <w:noProof/>
          </w:rPr>
          <w:tab/>
        </w:r>
        <w:r>
          <w:rPr>
            <w:noProof/>
          </w:rPr>
          <w:fldChar w:fldCharType="begin"/>
        </w:r>
        <w:r>
          <w:rPr>
            <w:noProof/>
          </w:rPr>
          <w:instrText xml:space="preserve"> PAGEREF _Toc519872964 \h </w:instrText>
        </w:r>
        <w:r>
          <w:rPr>
            <w:noProof/>
          </w:rPr>
        </w:r>
        <w:r>
          <w:rPr>
            <w:noProof/>
          </w:rPr>
          <w:fldChar w:fldCharType="separate"/>
        </w:r>
        <w:r>
          <w:rPr>
            <w:noProof/>
          </w:rPr>
          <w:t>250</w:t>
        </w:r>
        <w:r>
          <w:rPr>
            <w:noProof/>
          </w:rPr>
          <w:fldChar w:fldCharType="end"/>
        </w:r>
      </w:hyperlink>
    </w:p>
    <w:p w14:paraId="28555975"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65" w:history="1">
        <w:r w:rsidRPr="00D6644F">
          <w:rPr>
            <w:rStyle w:val="Hipercze"/>
            <w:rFonts w:ascii="Cambria" w:eastAsia="Calibri" w:hAnsi="Cambria"/>
            <w:bCs/>
            <w:noProof/>
            <w:lang w:eastAsia="en-US"/>
          </w:rPr>
          <w:t>5.18.1.</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Analiza przedwdrożeniowa, projekt techniczny systemu;</w:t>
        </w:r>
        <w:r>
          <w:rPr>
            <w:noProof/>
          </w:rPr>
          <w:tab/>
        </w:r>
        <w:r>
          <w:rPr>
            <w:noProof/>
          </w:rPr>
          <w:fldChar w:fldCharType="begin"/>
        </w:r>
        <w:r>
          <w:rPr>
            <w:noProof/>
          </w:rPr>
          <w:instrText xml:space="preserve"> PAGEREF _Toc519872965 \h </w:instrText>
        </w:r>
        <w:r>
          <w:rPr>
            <w:noProof/>
          </w:rPr>
        </w:r>
        <w:r>
          <w:rPr>
            <w:noProof/>
          </w:rPr>
          <w:fldChar w:fldCharType="separate"/>
        </w:r>
        <w:r>
          <w:rPr>
            <w:noProof/>
          </w:rPr>
          <w:t>250</w:t>
        </w:r>
        <w:r>
          <w:rPr>
            <w:noProof/>
          </w:rPr>
          <w:fldChar w:fldCharType="end"/>
        </w:r>
      </w:hyperlink>
    </w:p>
    <w:p w14:paraId="6D55A67B" w14:textId="77777777" w:rsidR="00F47217" w:rsidRDefault="00F47217">
      <w:pPr>
        <w:pStyle w:val="Spistreci3"/>
        <w:tabs>
          <w:tab w:val="left" w:pos="1470"/>
          <w:tab w:val="right" w:leader="dot" w:pos="9066"/>
        </w:tabs>
        <w:rPr>
          <w:rFonts w:asciiTheme="minorHAnsi" w:eastAsiaTheme="minorEastAsia" w:hAnsiTheme="minorHAnsi" w:cstheme="minorBidi"/>
          <w:noProof/>
          <w:color w:val="auto"/>
          <w:sz w:val="22"/>
        </w:rPr>
      </w:pPr>
      <w:hyperlink w:anchor="_Toc519872966" w:history="1">
        <w:r w:rsidRPr="00D6644F">
          <w:rPr>
            <w:rStyle w:val="Hipercze"/>
            <w:rFonts w:ascii="Cambria" w:eastAsia="Calibri" w:hAnsi="Cambria"/>
            <w:bCs/>
            <w:noProof/>
            <w:lang w:eastAsia="en-US"/>
          </w:rPr>
          <w:t>5.18.2.</w:t>
        </w:r>
        <w:r>
          <w:rPr>
            <w:rFonts w:asciiTheme="minorHAnsi" w:eastAsiaTheme="minorEastAsia" w:hAnsiTheme="minorHAnsi" w:cstheme="minorBidi"/>
            <w:noProof/>
            <w:color w:val="auto"/>
            <w:sz w:val="22"/>
          </w:rPr>
          <w:tab/>
        </w:r>
        <w:r w:rsidRPr="00D6644F">
          <w:rPr>
            <w:rStyle w:val="Hipercze"/>
            <w:rFonts w:ascii="Cambria" w:eastAsia="Calibri" w:hAnsi="Cambria"/>
            <w:bCs/>
            <w:noProof/>
            <w:lang w:eastAsia="en-US"/>
          </w:rPr>
          <w:t>Instalacja, konfiguracja sieci komputerowej, środowiska serwerów, stacji roboczych;</w:t>
        </w:r>
        <w:r>
          <w:rPr>
            <w:noProof/>
          </w:rPr>
          <w:tab/>
        </w:r>
        <w:r>
          <w:rPr>
            <w:noProof/>
          </w:rPr>
          <w:fldChar w:fldCharType="begin"/>
        </w:r>
        <w:r>
          <w:rPr>
            <w:noProof/>
          </w:rPr>
          <w:instrText xml:space="preserve"> PAGEREF _Toc519872966 \h </w:instrText>
        </w:r>
        <w:r>
          <w:rPr>
            <w:noProof/>
          </w:rPr>
        </w:r>
        <w:r>
          <w:rPr>
            <w:noProof/>
          </w:rPr>
          <w:fldChar w:fldCharType="separate"/>
        </w:r>
        <w:r>
          <w:rPr>
            <w:noProof/>
          </w:rPr>
          <w:t>251</w:t>
        </w:r>
        <w:r>
          <w:rPr>
            <w:noProof/>
          </w:rPr>
          <w:fldChar w:fldCharType="end"/>
        </w:r>
      </w:hyperlink>
    </w:p>
    <w:p w14:paraId="099CC992" w14:textId="779D0EF4" w:rsidR="00CF3280" w:rsidRDefault="00BA5937">
      <w:r>
        <w:fldChar w:fldCharType="end"/>
      </w:r>
    </w:p>
    <w:p w14:paraId="5EEDA401" w14:textId="77777777" w:rsidR="00CF3280" w:rsidRDefault="00CF3280">
      <w:pPr>
        <w:rPr>
          <w:sz w:val="20"/>
          <w:szCs w:val="20"/>
        </w:rPr>
      </w:pPr>
    </w:p>
    <w:p w14:paraId="5DB99C85" w14:textId="74834C32" w:rsidR="005C4045" w:rsidRDefault="005C4045">
      <w:pPr>
        <w:spacing w:after="160"/>
        <w:ind w:left="0" w:right="0" w:firstLine="0"/>
        <w:jc w:val="left"/>
        <w:rPr>
          <w:b/>
          <w:bCs/>
          <w:color w:val="5B9BD5"/>
          <w:spacing w:val="-10"/>
          <w:lang w:eastAsia="en-US"/>
        </w:rPr>
      </w:pPr>
    </w:p>
    <w:p w14:paraId="6C0EFF9D" w14:textId="0E1DBB88" w:rsidR="00CF3280" w:rsidRPr="005C4045" w:rsidRDefault="005C4045" w:rsidP="005C4045">
      <w:pPr>
        <w:tabs>
          <w:tab w:val="left" w:pos="4755"/>
        </w:tabs>
        <w:rPr>
          <w:lang w:eastAsia="en-US"/>
        </w:rPr>
      </w:pPr>
      <w:r>
        <w:rPr>
          <w:lang w:eastAsia="en-US"/>
        </w:rPr>
        <w:tab/>
      </w:r>
      <w:r>
        <w:rPr>
          <w:lang w:eastAsia="en-US"/>
        </w:rPr>
        <w:tab/>
      </w:r>
    </w:p>
    <w:p w14:paraId="34B67235" w14:textId="77777777" w:rsidR="00CF3280" w:rsidRDefault="00CF3280">
      <w:pPr>
        <w:pageBreakBefore/>
        <w:spacing w:after="160"/>
        <w:ind w:left="0" w:right="0" w:firstLine="0"/>
        <w:jc w:val="left"/>
      </w:pPr>
    </w:p>
    <w:p w14:paraId="56483791" w14:textId="77777777" w:rsidR="00CF3280" w:rsidRDefault="00BA5937">
      <w:pPr>
        <w:pStyle w:val="Tytu"/>
        <w:tabs>
          <w:tab w:val="left" w:pos="6150"/>
        </w:tabs>
        <w:spacing w:before="0" w:after="0"/>
        <w:jc w:val="left"/>
        <w:outlineLvl w:val="9"/>
        <w:rPr>
          <w:rFonts w:ascii="Times New Roman" w:hAnsi="Times New Roman"/>
          <w:b w:val="0"/>
          <w:bCs w:val="0"/>
          <w:color w:val="5B9BD5"/>
          <w:spacing w:val="-10"/>
          <w:lang w:eastAsia="en-US"/>
        </w:rPr>
      </w:pPr>
      <w:r>
        <w:rPr>
          <w:rFonts w:ascii="Times New Roman" w:hAnsi="Times New Roman"/>
          <w:b w:val="0"/>
          <w:bCs w:val="0"/>
          <w:color w:val="5B9BD5"/>
          <w:spacing w:val="-10"/>
          <w:lang w:eastAsia="en-US"/>
        </w:rPr>
        <w:tab/>
      </w:r>
    </w:p>
    <w:p w14:paraId="2B888720" w14:textId="77777777" w:rsidR="00CF3280" w:rsidRDefault="00BA5937">
      <w:pPr>
        <w:pStyle w:val="Tytu"/>
        <w:spacing w:before="0" w:after="0"/>
        <w:jc w:val="left"/>
        <w:outlineLvl w:val="9"/>
        <w:rPr>
          <w:rFonts w:ascii="Times New Roman" w:hAnsi="Times New Roman"/>
          <w:b w:val="0"/>
          <w:bCs w:val="0"/>
          <w:color w:val="5B9BD5"/>
          <w:spacing w:val="-10"/>
          <w:lang w:eastAsia="en-US"/>
        </w:rPr>
      </w:pPr>
      <w:bookmarkStart w:id="6" w:name="_Toc503423845"/>
      <w:bookmarkStart w:id="7" w:name="_Toc509948511"/>
      <w:bookmarkStart w:id="8" w:name="_Toc515308971"/>
      <w:bookmarkStart w:id="9" w:name="_Toc519872881"/>
      <w:r>
        <w:rPr>
          <w:rFonts w:ascii="Times New Roman" w:hAnsi="Times New Roman"/>
          <w:b w:val="0"/>
          <w:bCs w:val="0"/>
          <w:color w:val="5B9BD5"/>
          <w:spacing w:val="-10"/>
          <w:lang w:eastAsia="en-US"/>
        </w:rPr>
        <w:t>Załącznik Nr 1 do SIWZ</w:t>
      </w:r>
      <w:bookmarkEnd w:id="0"/>
      <w:bookmarkEnd w:id="6"/>
      <w:bookmarkEnd w:id="7"/>
      <w:bookmarkEnd w:id="8"/>
      <w:bookmarkEnd w:id="9"/>
    </w:p>
    <w:p w14:paraId="2FB49B1C" w14:textId="77777777" w:rsidR="00CF3280" w:rsidRDefault="00CF3280">
      <w:pPr>
        <w:rPr>
          <w:lang w:eastAsia="en-US"/>
        </w:rPr>
      </w:pPr>
    </w:p>
    <w:p w14:paraId="3EAF5BC3" w14:textId="77777777" w:rsidR="00CF3280" w:rsidRDefault="00CF3280">
      <w:pPr>
        <w:rPr>
          <w:lang w:eastAsia="en-US"/>
        </w:rPr>
      </w:pPr>
    </w:p>
    <w:p w14:paraId="68601277" w14:textId="77777777" w:rsidR="00CF3280" w:rsidRDefault="00BA5937">
      <w:pPr>
        <w:pStyle w:val="Tytu"/>
        <w:spacing w:before="0" w:after="0"/>
        <w:outlineLvl w:val="9"/>
        <w:rPr>
          <w:rFonts w:ascii="Times New Roman" w:hAnsi="Times New Roman"/>
          <w:b w:val="0"/>
          <w:bCs w:val="0"/>
          <w:spacing w:val="-10"/>
          <w:lang w:eastAsia="en-US"/>
        </w:rPr>
      </w:pPr>
      <w:bookmarkStart w:id="10" w:name="_Toc503423846"/>
      <w:bookmarkStart w:id="11" w:name="_Toc515308972"/>
      <w:bookmarkStart w:id="12" w:name="_Toc519872882"/>
      <w:r>
        <w:rPr>
          <w:rFonts w:ascii="Times New Roman" w:hAnsi="Times New Roman"/>
          <w:b w:val="0"/>
          <w:bCs w:val="0"/>
          <w:spacing w:val="-10"/>
          <w:lang w:eastAsia="en-US"/>
        </w:rPr>
        <w:t>SZCZEGÓŁOWY OPIS PRZEDMIOTU ZAMÓWIENIA</w:t>
      </w:r>
      <w:bookmarkEnd w:id="10"/>
      <w:bookmarkEnd w:id="11"/>
      <w:bookmarkEnd w:id="12"/>
    </w:p>
    <w:p w14:paraId="48B15C23" w14:textId="77777777" w:rsidR="00CF3280" w:rsidRDefault="00CF3280">
      <w:pPr>
        <w:rPr>
          <w:lang w:eastAsia="en-US"/>
        </w:rPr>
      </w:pPr>
    </w:p>
    <w:p w14:paraId="57287CAF" w14:textId="77777777" w:rsidR="00CF3280" w:rsidRDefault="00BA5937">
      <w:pPr>
        <w:ind w:left="0" w:right="5"/>
        <w:jc w:val="center"/>
        <w:rPr>
          <w:bCs/>
          <w:color w:val="auto"/>
          <w:sz w:val="22"/>
          <w:lang w:eastAsia="en-US"/>
        </w:rPr>
      </w:pPr>
      <w:r>
        <w:rPr>
          <w:bCs/>
          <w:color w:val="auto"/>
          <w:sz w:val="22"/>
          <w:lang w:eastAsia="en-US"/>
        </w:rPr>
        <w:t>Do przetargu pod nazwą:</w:t>
      </w:r>
    </w:p>
    <w:p w14:paraId="47443AD6" w14:textId="77777777" w:rsidR="00CF3280" w:rsidRDefault="00BA5937">
      <w:pPr>
        <w:ind w:left="0" w:right="5"/>
        <w:jc w:val="center"/>
        <w:rPr>
          <w:bCs/>
          <w:color w:val="auto"/>
          <w:sz w:val="22"/>
          <w:lang w:eastAsia="en-US"/>
        </w:rPr>
      </w:pPr>
      <w:r>
        <w:rPr>
          <w:bCs/>
          <w:color w:val="auto"/>
          <w:sz w:val="22"/>
          <w:lang w:eastAsia="en-US"/>
        </w:rPr>
        <w:t>„</w:t>
      </w:r>
      <w:bookmarkStart w:id="13" w:name="OLE_LINK5"/>
      <w:bookmarkStart w:id="14" w:name="OLE_LINK6"/>
      <w:bookmarkStart w:id="15" w:name="OLE_LINK7"/>
      <w:r>
        <w:rPr>
          <w:bCs/>
          <w:color w:val="auto"/>
          <w:sz w:val="22"/>
          <w:lang w:eastAsia="en-US"/>
        </w:rPr>
        <w:t>Elektroniczna platforma gromadzenia, analizy i udostępniania danych medycznych w SP ZZOZ w Kozienicach</w:t>
      </w:r>
      <w:bookmarkEnd w:id="13"/>
      <w:bookmarkEnd w:id="14"/>
      <w:bookmarkEnd w:id="15"/>
      <w:r>
        <w:rPr>
          <w:bCs/>
          <w:color w:val="auto"/>
          <w:sz w:val="22"/>
          <w:lang w:eastAsia="en-US"/>
        </w:rPr>
        <w:t>”</w:t>
      </w:r>
    </w:p>
    <w:p w14:paraId="1F9207D9" w14:textId="77777777" w:rsidR="00CF3280" w:rsidRPr="005E05EB" w:rsidRDefault="00BA5937" w:rsidP="005E05EB">
      <w:pPr>
        <w:pStyle w:val="Nagwek1"/>
        <w:numPr>
          <w:ilvl w:val="0"/>
          <w:numId w:val="23"/>
        </w:numPr>
        <w:suppressAutoHyphens w:val="0"/>
        <w:autoSpaceDN/>
        <w:spacing w:before="480" w:line="276" w:lineRule="auto"/>
        <w:ind w:left="0" w:firstLine="0"/>
        <w:textAlignment w:val="auto"/>
        <w:rPr>
          <w:rFonts w:ascii="Cambria" w:eastAsia="Calibri" w:hAnsi="Cambria"/>
          <w:bCs/>
          <w:color w:val="365F91"/>
          <w:sz w:val="28"/>
          <w:szCs w:val="28"/>
          <w:lang w:eastAsia="en-US"/>
        </w:rPr>
      </w:pPr>
      <w:bookmarkStart w:id="16" w:name="_Toc498334531"/>
      <w:bookmarkStart w:id="17" w:name="_Toc503180725"/>
      <w:bookmarkStart w:id="18" w:name="_Toc503423847"/>
      <w:bookmarkStart w:id="19" w:name="_Toc504138647"/>
      <w:bookmarkStart w:id="20" w:name="_Toc504483261"/>
      <w:bookmarkStart w:id="21" w:name="_Toc515308973"/>
      <w:bookmarkStart w:id="22" w:name="_Toc519872883"/>
      <w:r w:rsidRPr="005E05EB">
        <w:rPr>
          <w:rFonts w:ascii="Cambria" w:eastAsia="Calibri" w:hAnsi="Cambria"/>
          <w:bCs/>
          <w:color w:val="365F91"/>
          <w:sz w:val="28"/>
          <w:szCs w:val="28"/>
          <w:lang w:eastAsia="en-US"/>
        </w:rPr>
        <w:t>Zakres projektu - zamówienia</w:t>
      </w:r>
      <w:bookmarkEnd w:id="16"/>
      <w:bookmarkEnd w:id="17"/>
      <w:bookmarkEnd w:id="18"/>
      <w:bookmarkEnd w:id="19"/>
      <w:bookmarkEnd w:id="20"/>
      <w:bookmarkEnd w:id="21"/>
      <w:bookmarkEnd w:id="22"/>
    </w:p>
    <w:p w14:paraId="4043DD15" w14:textId="77777777" w:rsidR="00D25889" w:rsidRPr="00D25889" w:rsidRDefault="00D25889" w:rsidP="001149FA">
      <w:pPr>
        <w:pStyle w:val="Akapitzlist"/>
        <w:numPr>
          <w:ilvl w:val="0"/>
          <w:numId w:val="24"/>
        </w:numPr>
        <w:spacing w:after="120" w:line="276" w:lineRule="auto"/>
        <w:ind w:right="0"/>
        <w:rPr>
          <w:bCs/>
          <w:color w:val="auto"/>
          <w:sz w:val="22"/>
          <w:lang w:eastAsia="en-US"/>
        </w:rPr>
      </w:pPr>
      <w:bookmarkStart w:id="23" w:name="_Hlk489269996"/>
      <w:bookmarkStart w:id="24" w:name="_Toc469565403"/>
      <w:r>
        <w:rPr>
          <w:bCs/>
          <w:color w:val="auto"/>
          <w:sz w:val="22"/>
          <w:lang w:eastAsia="en-US"/>
        </w:rPr>
        <w:t xml:space="preserve">Zgodnie z założeniami projektu wynikającymi ze Studium Wykonalności, o nazwie: „Elektroniczna platforma gromadzenia, analizy i udostępniania danych medycznych w SP ZZOZ w Kozienicach”, realizowanego w ramach Regionalnego Programu Operacyjnego Województwa Mazowieckiego na lata 2014-2020, Oś priorytetowa II  Wzrost e-potencjału Mazowsza, Działanie 2.1 E-usługi, Poddziałanie 2.1.1 E-usługi dla Mazowsza, Typ projektów: Informatyzacja służby zdrowia, nabór wniosków na </w:t>
      </w:r>
      <w:r w:rsidR="00961367">
        <w:rPr>
          <w:bCs/>
          <w:color w:val="auto"/>
          <w:sz w:val="22"/>
          <w:lang w:eastAsia="en-US"/>
        </w:rPr>
        <w:t>projekty wskazane</w:t>
      </w:r>
      <w:r>
        <w:rPr>
          <w:bCs/>
          <w:color w:val="auto"/>
          <w:sz w:val="22"/>
          <w:lang w:eastAsia="en-US"/>
        </w:rPr>
        <w:t xml:space="preserve"> w Planie inwestycyjnym dla subregionów objętych OSI problemowymi, SP ZZOZ w Kozienicach, znajdującego się w Kozienicach,</w:t>
      </w:r>
      <w:bookmarkStart w:id="25" w:name="_Hlk489269916"/>
      <w:r w:rsidRPr="00D25889">
        <w:rPr>
          <w:bCs/>
          <w:color w:val="auto"/>
          <w:sz w:val="22"/>
          <w:lang w:eastAsia="en-US"/>
        </w:rPr>
        <w:t xml:space="preserve"> </w:t>
      </w:r>
      <w:r>
        <w:rPr>
          <w:bCs/>
          <w:color w:val="auto"/>
          <w:sz w:val="22"/>
          <w:lang w:eastAsia="en-US"/>
        </w:rPr>
        <w:t>al. Władysława Sikorskiego 10</w:t>
      </w:r>
      <w:bookmarkEnd w:id="25"/>
      <w:r>
        <w:rPr>
          <w:bCs/>
          <w:color w:val="auto"/>
          <w:sz w:val="22"/>
          <w:lang w:eastAsia="en-US"/>
        </w:rPr>
        <w:t>, zamawia niżej wyszczególnione produkty i usługi, zgodnie z opisem parametrów minimalnych poszczególnych elementów zamówienia, przedstawione poniżej.</w:t>
      </w:r>
    </w:p>
    <w:p w14:paraId="068552E3" w14:textId="77777777" w:rsidR="00D25889" w:rsidRPr="00D25889" w:rsidRDefault="00D25889" w:rsidP="00D25889">
      <w:pPr>
        <w:spacing w:after="120" w:line="276" w:lineRule="auto"/>
        <w:ind w:left="0" w:firstLine="0"/>
        <w:rPr>
          <w:bCs/>
          <w:color w:val="auto"/>
          <w:sz w:val="22"/>
          <w:lang w:eastAsia="en-US"/>
        </w:rPr>
      </w:pPr>
      <w:r w:rsidRPr="00D25889">
        <w:rPr>
          <w:bCs/>
          <w:color w:val="auto"/>
          <w:sz w:val="22"/>
          <w:lang w:eastAsia="en-US"/>
        </w:rPr>
        <w:t>Przedmiot zamówienia został podzielony na następujące Zadania:</w:t>
      </w:r>
    </w:p>
    <w:p w14:paraId="43C9834A" w14:textId="2F913068" w:rsidR="00D25889" w:rsidRDefault="00D25889" w:rsidP="00753997">
      <w:pPr>
        <w:pStyle w:val="Akapitzlist"/>
        <w:numPr>
          <w:ilvl w:val="0"/>
          <w:numId w:val="124"/>
        </w:numPr>
        <w:spacing w:after="120" w:line="276" w:lineRule="auto"/>
        <w:ind w:right="0"/>
      </w:pPr>
      <w:r>
        <w:rPr>
          <w:bCs/>
          <w:color w:val="auto"/>
          <w:sz w:val="22"/>
          <w:lang w:eastAsia="en-US"/>
        </w:rPr>
        <w:t xml:space="preserve">System EDM – rozbudowa i zakup oprogramowania </w:t>
      </w:r>
      <w:r>
        <w:t>- rozbudowa posiadanego przez Zamawiają</w:t>
      </w:r>
      <w:r w:rsidR="007C2B8D">
        <w:t>cego systemu w części medycznej (HIS)</w:t>
      </w:r>
    </w:p>
    <w:p w14:paraId="24BE89E6" w14:textId="59AED07F" w:rsidR="00D25889" w:rsidRPr="00D25889" w:rsidRDefault="00D25889" w:rsidP="00753997">
      <w:pPr>
        <w:pStyle w:val="Akapitzlist"/>
        <w:numPr>
          <w:ilvl w:val="0"/>
          <w:numId w:val="124"/>
        </w:numPr>
        <w:spacing w:after="120" w:line="276" w:lineRule="auto"/>
        <w:ind w:right="0"/>
        <w:rPr>
          <w:bCs/>
          <w:color w:val="auto"/>
          <w:sz w:val="22"/>
          <w:lang w:eastAsia="en-US"/>
        </w:rPr>
      </w:pPr>
      <w:r w:rsidRPr="00D25889">
        <w:rPr>
          <w:bCs/>
          <w:color w:val="auto"/>
          <w:sz w:val="22"/>
          <w:lang w:eastAsia="en-US"/>
        </w:rPr>
        <w:t>Dostarczenie i wdrożenie systemu w częśc</w:t>
      </w:r>
      <w:r w:rsidR="007C2B8D">
        <w:rPr>
          <w:bCs/>
          <w:color w:val="auto"/>
          <w:sz w:val="22"/>
          <w:lang w:eastAsia="en-US"/>
        </w:rPr>
        <w:t>i administracyjnej (ERP)</w:t>
      </w:r>
    </w:p>
    <w:p w14:paraId="3CBCF221" w14:textId="77777777" w:rsidR="00D25889" w:rsidRDefault="00D25889" w:rsidP="00753997">
      <w:pPr>
        <w:pStyle w:val="Akapitzlist"/>
        <w:numPr>
          <w:ilvl w:val="0"/>
          <w:numId w:val="124"/>
        </w:numPr>
        <w:spacing w:after="120" w:line="276" w:lineRule="auto"/>
        <w:ind w:right="0"/>
        <w:rPr>
          <w:bCs/>
          <w:color w:val="auto"/>
          <w:sz w:val="22"/>
          <w:lang w:eastAsia="en-US"/>
        </w:rPr>
      </w:pPr>
      <w:r>
        <w:rPr>
          <w:bCs/>
          <w:color w:val="auto"/>
          <w:sz w:val="22"/>
          <w:lang w:eastAsia="en-US"/>
        </w:rPr>
        <w:t>Przeniesienie danych z systemu ERP obecnie użytkowanego przez Zamawiającego</w:t>
      </w:r>
    </w:p>
    <w:p w14:paraId="37A1B0F5" w14:textId="77777777" w:rsidR="00D25889" w:rsidRDefault="00D25889" w:rsidP="00753997">
      <w:pPr>
        <w:pStyle w:val="Akapitzlist"/>
        <w:numPr>
          <w:ilvl w:val="0"/>
          <w:numId w:val="124"/>
        </w:numPr>
        <w:spacing w:after="120" w:line="276" w:lineRule="auto"/>
        <w:ind w:right="0"/>
        <w:rPr>
          <w:bCs/>
          <w:color w:val="auto"/>
          <w:sz w:val="22"/>
          <w:lang w:eastAsia="en-US"/>
        </w:rPr>
      </w:pPr>
      <w:r>
        <w:rPr>
          <w:bCs/>
          <w:color w:val="auto"/>
          <w:sz w:val="22"/>
          <w:lang w:eastAsia="en-US"/>
        </w:rPr>
        <w:t>Modernizacja środowiska serwerowego;</w:t>
      </w:r>
    </w:p>
    <w:p w14:paraId="510E8018" w14:textId="648CB973" w:rsidR="00D25889" w:rsidRDefault="00A32719" w:rsidP="00753997">
      <w:pPr>
        <w:pStyle w:val="Akapitzlist"/>
        <w:numPr>
          <w:ilvl w:val="0"/>
          <w:numId w:val="124"/>
        </w:numPr>
        <w:spacing w:after="120" w:line="276" w:lineRule="auto"/>
        <w:ind w:right="0"/>
        <w:rPr>
          <w:bCs/>
          <w:color w:val="auto"/>
          <w:sz w:val="22"/>
          <w:lang w:eastAsia="en-US"/>
        </w:rPr>
      </w:pPr>
      <w:r>
        <w:rPr>
          <w:bCs/>
          <w:color w:val="auto"/>
          <w:sz w:val="22"/>
          <w:lang w:eastAsia="en-US"/>
        </w:rPr>
        <w:t>Modernizacja</w:t>
      </w:r>
      <w:r w:rsidR="00D25889">
        <w:rPr>
          <w:bCs/>
          <w:color w:val="auto"/>
          <w:sz w:val="22"/>
          <w:lang w:eastAsia="en-US"/>
        </w:rPr>
        <w:t xml:space="preserve"> pomieszczeń i infrastruktury technicznej;</w:t>
      </w:r>
    </w:p>
    <w:p w14:paraId="3454F16F" w14:textId="77777777" w:rsidR="00D25889" w:rsidRDefault="00D25889" w:rsidP="00753997">
      <w:pPr>
        <w:pStyle w:val="Akapitzlist"/>
        <w:numPr>
          <w:ilvl w:val="0"/>
          <w:numId w:val="124"/>
        </w:numPr>
        <w:spacing w:after="120" w:line="276" w:lineRule="auto"/>
        <w:ind w:right="0"/>
        <w:rPr>
          <w:bCs/>
          <w:color w:val="auto"/>
          <w:sz w:val="22"/>
          <w:lang w:eastAsia="en-US"/>
        </w:rPr>
      </w:pPr>
      <w:r>
        <w:rPr>
          <w:bCs/>
          <w:color w:val="auto"/>
          <w:sz w:val="22"/>
          <w:lang w:eastAsia="en-US"/>
        </w:rPr>
        <w:t>Zakup sprzętu komputerowego;</w:t>
      </w:r>
    </w:p>
    <w:p w14:paraId="39BF0B90" w14:textId="77777777" w:rsidR="00D25889" w:rsidRDefault="00D25889" w:rsidP="00753997">
      <w:pPr>
        <w:pStyle w:val="Akapitzlist"/>
        <w:numPr>
          <w:ilvl w:val="0"/>
          <w:numId w:val="124"/>
        </w:numPr>
        <w:spacing w:after="120" w:line="276" w:lineRule="auto"/>
        <w:ind w:right="0"/>
        <w:rPr>
          <w:bCs/>
          <w:color w:val="auto"/>
          <w:sz w:val="22"/>
          <w:lang w:eastAsia="en-US"/>
        </w:rPr>
      </w:pPr>
      <w:r>
        <w:rPr>
          <w:bCs/>
          <w:color w:val="auto"/>
          <w:sz w:val="22"/>
          <w:lang w:eastAsia="en-US"/>
        </w:rPr>
        <w:t>Zapewnienie bezpieczeństwa przesyłanych informacji;</w:t>
      </w:r>
    </w:p>
    <w:p w14:paraId="712B5DCA" w14:textId="77777777" w:rsidR="00D25889" w:rsidRDefault="00D25889" w:rsidP="00753997">
      <w:pPr>
        <w:pStyle w:val="Akapitzlist"/>
        <w:numPr>
          <w:ilvl w:val="0"/>
          <w:numId w:val="124"/>
        </w:numPr>
        <w:spacing w:after="120" w:line="276" w:lineRule="auto"/>
        <w:ind w:right="0"/>
        <w:rPr>
          <w:bCs/>
          <w:color w:val="auto"/>
          <w:sz w:val="22"/>
          <w:lang w:eastAsia="en-US"/>
        </w:rPr>
      </w:pPr>
      <w:r>
        <w:rPr>
          <w:bCs/>
          <w:color w:val="auto"/>
          <w:sz w:val="22"/>
          <w:lang w:eastAsia="en-US"/>
        </w:rPr>
        <w:t>Platforma świadczenia e-usług;</w:t>
      </w:r>
    </w:p>
    <w:p w14:paraId="27B9FD5A" w14:textId="77777777" w:rsidR="00D25889" w:rsidRDefault="00D25889" w:rsidP="00753997">
      <w:pPr>
        <w:pStyle w:val="Akapitzlist"/>
        <w:numPr>
          <w:ilvl w:val="0"/>
          <w:numId w:val="124"/>
        </w:numPr>
        <w:spacing w:after="120" w:line="276" w:lineRule="auto"/>
        <w:ind w:right="0"/>
        <w:rPr>
          <w:bCs/>
          <w:color w:val="auto"/>
          <w:sz w:val="22"/>
          <w:lang w:eastAsia="en-US"/>
        </w:rPr>
      </w:pPr>
      <w:r>
        <w:rPr>
          <w:bCs/>
          <w:color w:val="auto"/>
          <w:sz w:val="22"/>
          <w:lang w:eastAsia="en-US"/>
        </w:rPr>
        <w:t>Szkolenia personelu;</w:t>
      </w:r>
    </w:p>
    <w:p w14:paraId="25393FFC" w14:textId="77777777" w:rsidR="00D25889" w:rsidRDefault="00D25889" w:rsidP="00753997">
      <w:pPr>
        <w:pStyle w:val="Akapitzlist"/>
        <w:numPr>
          <w:ilvl w:val="0"/>
          <w:numId w:val="124"/>
        </w:numPr>
        <w:spacing w:after="120" w:line="276" w:lineRule="auto"/>
        <w:ind w:right="0"/>
        <w:rPr>
          <w:bCs/>
          <w:color w:val="auto"/>
          <w:sz w:val="22"/>
          <w:lang w:eastAsia="en-US"/>
        </w:rPr>
      </w:pPr>
      <w:r>
        <w:rPr>
          <w:bCs/>
          <w:color w:val="auto"/>
          <w:sz w:val="22"/>
          <w:lang w:eastAsia="en-US"/>
        </w:rPr>
        <w:t>Usługi informatyczne.</w:t>
      </w:r>
    </w:p>
    <w:p w14:paraId="20587BAB" w14:textId="77777777" w:rsidR="00CF3280" w:rsidRDefault="00CF3280">
      <w:pPr>
        <w:spacing w:after="120" w:line="276" w:lineRule="auto"/>
        <w:ind w:right="0"/>
        <w:rPr>
          <w:bCs/>
          <w:color w:val="auto"/>
          <w:sz w:val="22"/>
          <w:lang w:eastAsia="en-US"/>
        </w:rPr>
      </w:pPr>
    </w:p>
    <w:p w14:paraId="7D8D0FC8" w14:textId="77777777" w:rsidR="00CF3280" w:rsidRDefault="00CF3280">
      <w:pPr>
        <w:pageBreakBefore/>
        <w:spacing w:after="160"/>
        <w:ind w:left="0" w:right="0" w:firstLine="0"/>
        <w:jc w:val="left"/>
        <w:rPr>
          <w:bCs/>
          <w:color w:val="auto"/>
          <w:sz w:val="22"/>
          <w:lang w:eastAsia="en-US"/>
        </w:rPr>
      </w:pPr>
    </w:p>
    <w:p w14:paraId="27A3627F" w14:textId="77777777" w:rsidR="00CF3280" w:rsidRPr="005E05EB" w:rsidRDefault="00BA5937" w:rsidP="005E05EB">
      <w:pPr>
        <w:pStyle w:val="Nagwek1"/>
        <w:numPr>
          <w:ilvl w:val="0"/>
          <w:numId w:val="23"/>
        </w:numPr>
        <w:suppressAutoHyphens w:val="0"/>
        <w:autoSpaceDN/>
        <w:spacing w:before="480" w:line="276" w:lineRule="auto"/>
        <w:ind w:left="0" w:firstLine="0"/>
        <w:textAlignment w:val="auto"/>
        <w:rPr>
          <w:rFonts w:ascii="Cambria" w:eastAsia="Calibri" w:hAnsi="Cambria"/>
          <w:bCs/>
          <w:color w:val="365F91"/>
          <w:sz w:val="28"/>
          <w:szCs w:val="28"/>
          <w:lang w:eastAsia="en-US"/>
        </w:rPr>
      </w:pPr>
      <w:bookmarkStart w:id="26" w:name="_Toc498334532"/>
      <w:bookmarkStart w:id="27" w:name="_Toc503180726"/>
      <w:bookmarkStart w:id="28" w:name="_Toc503423848"/>
      <w:bookmarkStart w:id="29" w:name="_Toc504138648"/>
      <w:bookmarkStart w:id="30" w:name="_Toc504483262"/>
      <w:bookmarkStart w:id="31" w:name="_Toc515308974"/>
      <w:bookmarkStart w:id="32" w:name="_Toc519872884"/>
      <w:bookmarkEnd w:id="23"/>
      <w:r w:rsidRPr="005E05EB">
        <w:rPr>
          <w:rFonts w:ascii="Cambria" w:eastAsia="Calibri" w:hAnsi="Cambria"/>
          <w:bCs/>
          <w:color w:val="365F91"/>
          <w:sz w:val="28"/>
          <w:szCs w:val="28"/>
          <w:lang w:eastAsia="en-US"/>
        </w:rPr>
        <w:t>Cele projektu</w:t>
      </w:r>
      <w:bookmarkEnd w:id="26"/>
      <w:bookmarkEnd w:id="27"/>
      <w:bookmarkEnd w:id="28"/>
      <w:bookmarkEnd w:id="29"/>
      <w:bookmarkEnd w:id="30"/>
      <w:bookmarkEnd w:id="31"/>
      <w:bookmarkEnd w:id="32"/>
    </w:p>
    <w:p w14:paraId="420658E9" w14:textId="77777777" w:rsidR="00CF3280" w:rsidRDefault="00BA5937">
      <w:pPr>
        <w:shd w:val="clear" w:color="auto" w:fill="FFFFFF"/>
        <w:spacing w:line="332" w:lineRule="atLeast"/>
        <w:ind w:left="0" w:right="5" w:firstLine="0"/>
      </w:pPr>
      <w:r>
        <w:rPr>
          <w:rFonts w:cs="Arial"/>
          <w:b/>
          <w:bCs/>
          <w:color w:val="333333"/>
          <w:sz w:val="22"/>
        </w:rPr>
        <w:t>Cel główny:</w:t>
      </w:r>
    </w:p>
    <w:p w14:paraId="088DB405" w14:textId="77777777" w:rsidR="00CF3280" w:rsidRDefault="00BA5937">
      <w:pPr>
        <w:spacing w:before="60" w:after="60"/>
        <w:ind w:left="0" w:right="5" w:firstLine="0"/>
        <w:jc w:val="center"/>
        <w:rPr>
          <w:rFonts w:cs="Arial"/>
          <w:b/>
          <w:i/>
          <w:color w:val="002060"/>
          <w:sz w:val="22"/>
        </w:rPr>
      </w:pPr>
      <w:r>
        <w:rPr>
          <w:rFonts w:cs="Arial"/>
          <w:b/>
          <w:i/>
          <w:color w:val="002060"/>
          <w:sz w:val="22"/>
        </w:rPr>
        <w:t>Zwiększenie dostępności, stopnia wykorzystania i jakości technologii informacyjnych i komunikacyjnych w zakresie e-zdrowia.</w:t>
      </w:r>
    </w:p>
    <w:p w14:paraId="3F3FE155"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Tak zdefiniowany cel główny projektu jest bezpośrednio powiązany z celami Projektu wiodącego dla Planu działań RIT pn. Poprawa dostępności mieszkańców regionu radomskiego do wysokiej jakości usług publicznych w zakresie ochrony zdrowia, którego realizacja ma służyć poprawie jakości, efektywności i dostępu do wysokiej jakości usług w priorytetowych obszarach ochrony zdrowia poprzez modernizację i doposażenie szpitali regionie radomskim.</w:t>
      </w:r>
    </w:p>
    <w:p w14:paraId="10B45897"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Projekt jest realizacją zaplanowanego zadania: Zwiększenie dostępności, stopnia wykorzystania i jakości technologii informacyjnych i komunikacyjnych w zakresie e-zdrowia poprzez zakup sprzętu komputerowego, oprogramowania wraz z wdrożeniem i wykonaniem modernizacji infrastruktury celem dostosowania do wymogów prawnych dotyczących wprowadzenia elektronicznego systemu dokumentacji medycznej.</w:t>
      </w:r>
    </w:p>
    <w:p w14:paraId="71B7631B" w14:textId="77777777" w:rsidR="00CF3280" w:rsidRDefault="00BA5937">
      <w:pPr>
        <w:spacing w:before="120" w:after="120"/>
        <w:ind w:left="0" w:right="0" w:firstLine="0"/>
        <w:rPr>
          <w:rFonts w:eastAsia="MS Mincho"/>
          <w:b/>
          <w:color w:val="auto"/>
          <w:sz w:val="22"/>
          <w:lang w:eastAsia="ja-JP"/>
        </w:rPr>
      </w:pPr>
      <w:r>
        <w:rPr>
          <w:rFonts w:eastAsia="MS Mincho"/>
          <w:b/>
          <w:color w:val="auto"/>
          <w:sz w:val="22"/>
          <w:lang w:eastAsia="ja-JP"/>
        </w:rPr>
        <w:t>Cele szczegółowe projektu:</w:t>
      </w:r>
    </w:p>
    <w:p w14:paraId="2362033D" w14:textId="77777777" w:rsidR="00CF3280" w:rsidRPr="00D25889" w:rsidRDefault="00BA5937" w:rsidP="00753997">
      <w:pPr>
        <w:pStyle w:val="Akapitzlist"/>
        <w:numPr>
          <w:ilvl w:val="0"/>
          <w:numId w:val="125"/>
        </w:numPr>
        <w:spacing w:after="120" w:line="276" w:lineRule="auto"/>
        <w:ind w:right="0"/>
        <w:rPr>
          <w:bCs/>
          <w:color w:val="auto"/>
          <w:sz w:val="22"/>
          <w:lang w:eastAsia="en-US"/>
        </w:rPr>
      </w:pPr>
      <w:r w:rsidRPr="00D25889">
        <w:rPr>
          <w:b/>
          <w:bCs/>
          <w:color w:val="auto"/>
          <w:sz w:val="22"/>
          <w:lang w:eastAsia="en-US"/>
        </w:rPr>
        <w:t>Zwiększanie liczby oraz jakości usług</w:t>
      </w:r>
      <w:r w:rsidRPr="00D25889">
        <w:rPr>
          <w:bCs/>
          <w:color w:val="auto"/>
          <w:sz w:val="22"/>
          <w:lang w:eastAsia="en-US"/>
        </w:rPr>
        <w:t xml:space="preserve"> udostępnianych w formie elektronicznej poprzez wykorzystanie nowoczesnych technologii informacyjnych i komunikacyjnych (TIK) na rzecz społeczności regionu;</w:t>
      </w:r>
    </w:p>
    <w:p w14:paraId="0222FB87" w14:textId="07BDF3A2" w:rsidR="00CF3280" w:rsidRPr="00D25889" w:rsidRDefault="002571ED" w:rsidP="00753997">
      <w:pPr>
        <w:pStyle w:val="Akapitzlist"/>
        <w:numPr>
          <w:ilvl w:val="0"/>
          <w:numId w:val="125"/>
        </w:numPr>
        <w:spacing w:after="120" w:line="276" w:lineRule="auto"/>
        <w:ind w:right="0"/>
        <w:rPr>
          <w:bCs/>
          <w:color w:val="auto"/>
          <w:sz w:val="22"/>
          <w:lang w:eastAsia="en-US"/>
        </w:rPr>
      </w:pPr>
      <w:r>
        <w:rPr>
          <w:b/>
          <w:bCs/>
          <w:color w:val="auto"/>
          <w:sz w:val="22"/>
          <w:lang w:eastAsia="en-US"/>
        </w:rPr>
        <w:t>Poprawa</w:t>
      </w:r>
      <w:r w:rsidRPr="00D25889">
        <w:rPr>
          <w:b/>
          <w:bCs/>
          <w:color w:val="auto"/>
          <w:sz w:val="22"/>
          <w:lang w:eastAsia="en-US"/>
        </w:rPr>
        <w:t xml:space="preserve"> jakości</w:t>
      </w:r>
      <w:r w:rsidR="00BA5937" w:rsidRPr="00D25889">
        <w:rPr>
          <w:b/>
          <w:bCs/>
          <w:color w:val="auto"/>
          <w:sz w:val="22"/>
          <w:lang w:eastAsia="en-US"/>
        </w:rPr>
        <w:t xml:space="preserve"> obsługi pacjentów </w:t>
      </w:r>
      <w:r w:rsidR="00BA5937" w:rsidRPr="00D25889">
        <w:rPr>
          <w:bCs/>
          <w:color w:val="auto"/>
          <w:sz w:val="22"/>
          <w:lang w:eastAsia="en-US"/>
        </w:rPr>
        <w:t>- podniesienie jakości i dostępności informacji o stanie zdrowia pacjenta i jego danych medycznych. Usprawnienie obsługi pacjenta poprzez umożliwienie realizacji usług elektronicznych związanych ze świadczeniem usług medycznych i ich rozliczaniem (np. elektroniczna recepta, elektroniczne zwolnienie lekarskie, elektroniczne skierowanie);</w:t>
      </w:r>
    </w:p>
    <w:p w14:paraId="13181EA5" w14:textId="77777777" w:rsidR="00CF3280" w:rsidRPr="00D25889" w:rsidRDefault="00BF2A69" w:rsidP="00753997">
      <w:pPr>
        <w:pStyle w:val="Akapitzlist"/>
        <w:numPr>
          <w:ilvl w:val="0"/>
          <w:numId w:val="125"/>
        </w:numPr>
        <w:spacing w:after="120" w:line="276" w:lineRule="auto"/>
        <w:ind w:right="0"/>
        <w:rPr>
          <w:bCs/>
          <w:color w:val="auto"/>
          <w:sz w:val="22"/>
          <w:lang w:eastAsia="en-US"/>
        </w:rPr>
      </w:pPr>
      <w:r w:rsidRPr="00BF2A69">
        <w:rPr>
          <w:b/>
          <w:bCs/>
          <w:color w:val="auto"/>
          <w:sz w:val="22"/>
          <w:lang w:eastAsia="en-US"/>
        </w:rPr>
        <w:t>P</w:t>
      </w:r>
      <w:r w:rsidR="00BA5937" w:rsidRPr="00BF2A69">
        <w:rPr>
          <w:b/>
          <w:bCs/>
          <w:color w:val="auto"/>
          <w:sz w:val="22"/>
          <w:lang w:eastAsia="en-US"/>
        </w:rPr>
        <w:t>rzyczyni się do</w:t>
      </w:r>
      <w:r w:rsidR="00BA5937" w:rsidRPr="00D25889">
        <w:rPr>
          <w:bCs/>
          <w:color w:val="auto"/>
          <w:sz w:val="22"/>
          <w:lang w:eastAsia="en-US"/>
        </w:rPr>
        <w:t xml:space="preserve"> szybszego oraz łatwiejszego dokonywania rozliczeń pomiędzy </w:t>
      </w:r>
      <w:r w:rsidR="00961367" w:rsidRPr="00D25889">
        <w:rPr>
          <w:bCs/>
          <w:color w:val="auto"/>
          <w:sz w:val="22"/>
          <w:lang w:eastAsia="en-US"/>
        </w:rPr>
        <w:t>Szpitalem, jako</w:t>
      </w:r>
      <w:r w:rsidR="00BA5937" w:rsidRPr="00D25889">
        <w:rPr>
          <w:bCs/>
          <w:color w:val="auto"/>
          <w:sz w:val="22"/>
          <w:lang w:eastAsia="en-US"/>
        </w:rPr>
        <w:t xml:space="preserve"> usługodawcą a Narodowym Funduszem </w:t>
      </w:r>
      <w:r w:rsidR="00961367" w:rsidRPr="00D25889">
        <w:rPr>
          <w:bCs/>
          <w:color w:val="auto"/>
          <w:sz w:val="22"/>
          <w:lang w:eastAsia="en-US"/>
        </w:rPr>
        <w:t>Zdrowia, jako</w:t>
      </w:r>
      <w:r w:rsidR="00BA5937" w:rsidRPr="00D25889">
        <w:rPr>
          <w:bCs/>
          <w:color w:val="auto"/>
          <w:sz w:val="22"/>
          <w:lang w:eastAsia="en-US"/>
        </w:rPr>
        <w:t xml:space="preserve"> płatnikiem;</w:t>
      </w:r>
    </w:p>
    <w:p w14:paraId="1F5C670E" w14:textId="77777777" w:rsidR="00CF3280" w:rsidRPr="00D25889" w:rsidRDefault="00BA5937" w:rsidP="00753997">
      <w:pPr>
        <w:pStyle w:val="Akapitzlist"/>
        <w:numPr>
          <w:ilvl w:val="0"/>
          <w:numId w:val="125"/>
        </w:numPr>
        <w:spacing w:after="120" w:line="276" w:lineRule="auto"/>
        <w:ind w:right="0"/>
        <w:rPr>
          <w:bCs/>
          <w:color w:val="auto"/>
          <w:sz w:val="22"/>
          <w:lang w:eastAsia="en-US"/>
        </w:rPr>
      </w:pPr>
      <w:r w:rsidRPr="00D25889">
        <w:rPr>
          <w:b/>
          <w:bCs/>
          <w:color w:val="auto"/>
          <w:sz w:val="22"/>
          <w:lang w:eastAsia="en-US"/>
        </w:rPr>
        <w:t xml:space="preserve">Zapewnienie interoperacyjności z Elektroniczną Platformą Gromadzenia, </w:t>
      </w:r>
      <w:r w:rsidRPr="00D25889">
        <w:rPr>
          <w:bCs/>
          <w:color w:val="auto"/>
          <w:sz w:val="22"/>
          <w:lang w:eastAsia="en-US"/>
        </w:rPr>
        <w:t>Analizy i Udostępniania zasobów cyfrowych o Zdarzeniach Medycznych (P1) oraz Platformą Rejestrów Medycznych (P2) - cel ten będzie realizowany zgodnie z założeniami Ministerstwa Zdrowia oraz polityki Unii Europejskiej o zapewnieniu interoperacyjności systemów w zakresie ochrony zdrowia. Elektroniczne systemy opieki zdrowotnej powinny współpracować ze sobą w taki sposób, aby obywatelom Unii Europejskiej zapewnić swobodę w przemieszczaniu się, przy jednoczesnym zachowaniu bezpiecznego dostępu do ich danych medycznych na terenie całej Wspólnoty;.</w:t>
      </w:r>
    </w:p>
    <w:p w14:paraId="36EA36AA" w14:textId="77777777" w:rsidR="00CF3280" w:rsidRPr="00D25889" w:rsidRDefault="00BA5937" w:rsidP="00753997">
      <w:pPr>
        <w:pStyle w:val="Akapitzlist"/>
        <w:numPr>
          <w:ilvl w:val="0"/>
          <w:numId w:val="125"/>
        </w:numPr>
        <w:spacing w:after="120" w:line="276" w:lineRule="auto"/>
        <w:ind w:right="0"/>
        <w:rPr>
          <w:bCs/>
          <w:color w:val="auto"/>
          <w:sz w:val="22"/>
          <w:lang w:eastAsia="en-US"/>
        </w:rPr>
      </w:pPr>
      <w:r w:rsidRPr="00D25889">
        <w:rPr>
          <w:b/>
          <w:bCs/>
          <w:color w:val="auto"/>
          <w:sz w:val="22"/>
          <w:lang w:eastAsia="en-US"/>
        </w:rPr>
        <w:t xml:space="preserve">Rozbudowa systemu EDM </w:t>
      </w:r>
      <w:r w:rsidRPr="00D25889">
        <w:rPr>
          <w:bCs/>
          <w:color w:val="auto"/>
          <w:sz w:val="22"/>
          <w:lang w:eastAsia="en-US"/>
        </w:rPr>
        <w:t>- Elektronicznej Dokumentacji Medycznej, dostosowującej działalność Szpitala do znowelizowanych przepisów prawa;</w:t>
      </w:r>
    </w:p>
    <w:p w14:paraId="523FE289" w14:textId="77777777" w:rsidR="00CF3280" w:rsidRPr="00D25889" w:rsidRDefault="00BA5937" w:rsidP="00753997">
      <w:pPr>
        <w:pStyle w:val="Akapitzlist"/>
        <w:numPr>
          <w:ilvl w:val="0"/>
          <w:numId w:val="125"/>
        </w:numPr>
        <w:spacing w:after="120" w:line="276" w:lineRule="auto"/>
        <w:ind w:right="0"/>
        <w:rPr>
          <w:bCs/>
          <w:color w:val="auto"/>
          <w:sz w:val="22"/>
          <w:lang w:eastAsia="en-US"/>
        </w:rPr>
      </w:pPr>
      <w:r w:rsidRPr="00D25889">
        <w:rPr>
          <w:b/>
          <w:bCs/>
          <w:color w:val="auto"/>
          <w:sz w:val="22"/>
          <w:lang w:eastAsia="en-US"/>
        </w:rPr>
        <w:t xml:space="preserve">Zapewnienie bezpieczeństwa systemów informatycznych </w:t>
      </w:r>
      <w:r w:rsidRPr="00D25889">
        <w:rPr>
          <w:bCs/>
          <w:color w:val="auto"/>
          <w:sz w:val="22"/>
          <w:lang w:eastAsia="en-US"/>
        </w:rPr>
        <w:t>oraz przetwarzania, przechowywania, przekazywania dokumentów medycznych zgodnie z obowiązującym prawem;</w:t>
      </w:r>
    </w:p>
    <w:p w14:paraId="77E2863F" w14:textId="77777777" w:rsidR="00CF3280" w:rsidRPr="00D25889" w:rsidRDefault="00BA5937" w:rsidP="00753997">
      <w:pPr>
        <w:pStyle w:val="Akapitzlist"/>
        <w:numPr>
          <w:ilvl w:val="0"/>
          <w:numId w:val="125"/>
        </w:numPr>
        <w:spacing w:after="120" w:line="276" w:lineRule="auto"/>
        <w:ind w:right="0"/>
        <w:rPr>
          <w:bCs/>
          <w:color w:val="auto"/>
          <w:sz w:val="22"/>
          <w:lang w:eastAsia="en-US"/>
        </w:rPr>
      </w:pPr>
      <w:r w:rsidRPr="00D25889">
        <w:rPr>
          <w:b/>
          <w:bCs/>
          <w:color w:val="auto"/>
          <w:sz w:val="22"/>
          <w:lang w:eastAsia="en-US"/>
        </w:rPr>
        <w:t xml:space="preserve">Zapewnienie wiarygodności danych o zdarzeniach </w:t>
      </w:r>
      <w:r w:rsidRPr="00D25889">
        <w:rPr>
          <w:bCs/>
          <w:color w:val="auto"/>
          <w:sz w:val="22"/>
          <w:lang w:eastAsia="en-US"/>
        </w:rPr>
        <w:t>medycznych - realizacja projektu pozwoli na utworzenie rozwiązań informatycznych, które pozwolą gromadzić i przetwarzać wiarygodne dane o zdarzeniach medycznych w Szpitalu.</w:t>
      </w:r>
    </w:p>
    <w:p w14:paraId="48450EFB" w14:textId="77777777" w:rsidR="00CF3280" w:rsidRPr="00D25889" w:rsidRDefault="00BA5937" w:rsidP="00753997">
      <w:pPr>
        <w:pStyle w:val="Akapitzlist"/>
        <w:numPr>
          <w:ilvl w:val="0"/>
          <w:numId w:val="125"/>
        </w:numPr>
        <w:spacing w:after="120" w:line="276" w:lineRule="auto"/>
        <w:ind w:right="0"/>
        <w:rPr>
          <w:bCs/>
          <w:color w:val="auto"/>
          <w:sz w:val="22"/>
          <w:lang w:eastAsia="en-US"/>
        </w:rPr>
      </w:pPr>
      <w:r w:rsidRPr="00D25889">
        <w:rPr>
          <w:bCs/>
          <w:color w:val="auto"/>
          <w:sz w:val="22"/>
          <w:lang w:eastAsia="en-US"/>
        </w:rPr>
        <w:lastRenderedPageBreak/>
        <w:t>Powyższe cele bezpośrednie przekładają się na szereg celów pośrednich:</w:t>
      </w:r>
    </w:p>
    <w:p w14:paraId="1C5C82D6" w14:textId="77777777" w:rsidR="00CF3280" w:rsidRDefault="00D25889" w:rsidP="00D25889">
      <w:pPr>
        <w:spacing w:before="120" w:after="120" w:line="276" w:lineRule="auto"/>
        <w:ind w:right="0"/>
        <w:rPr>
          <w:sz w:val="22"/>
        </w:rPr>
      </w:pPr>
      <w:r>
        <w:rPr>
          <w:sz w:val="22"/>
        </w:rPr>
        <w:t xml:space="preserve">- </w:t>
      </w:r>
      <w:r w:rsidR="00BA5937" w:rsidRPr="00D25889">
        <w:rPr>
          <w:sz w:val="22"/>
        </w:rPr>
        <w:t>wdrożenie systemu oprogramowania,</w:t>
      </w:r>
    </w:p>
    <w:p w14:paraId="24140271" w14:textId="77777777" w:rsidR="00CF3280" w:rsidRDefault="00D25889" w:rsidP="00D25889">
      <w:pPr>
        <w:spacing w:before="120" w:after="120" w:line="276" w:lineRule="auto"/>
        <w:ind w:right="0"/>
        <w:rPr>
          <w:sz w:val="22"/>
        </w:rPr>
      </w:pPr>
      <w:r>
        <w:rPr>
          <w:sz w:val="22"/>
        </w:rPr>
        <w:t xml:space="preserve">- </w:t>
      </w:r>
      <w:r w:rsidR="00BA5937">
        <w:rPr>
          <w:sz w:val="22"/>
        </w:rPr>
        <w:t>wdrożenie i rozwój usług publicznych on-line dla pacjenta – usługi A2C,</w:t>
      </w:r>
    </w:p>
    <w:p w14:paraId="2EAE7375" w14:textId="77777777" w:rsidR="00CF3280" w:rsidRDefault="00D25889" w:rsidP="00D25889">
      <w:pPr>
        <w:spacing w:before="120" w:after="120" w:line="276" w:lineRule="auto"/>
        <w:ind w:right="0"/>
        <w:rPr>
          <w:sz w:val="22"/>
        </w:rPr>
      </w:pPr>
      <w:r>
        <w:rPr>
          <w:sz w:val="22"/>
        </w:rPr>
        <w:t xml:space="preserve">- </w:t>
      </w:r>
      <w:r w:rsidR="00BA5937">
        <w:rPr>
          <w:sz w:val="22"/>
        </w:rPr>
        <w:t>modernizacja infrastruktury sieciowej szpitala,</w:t>
      </w:r>
    </w:p>
    <w:p w14:paraId="75901123" w14:textId="77777777" w:rsidR="00CF3280" w:rsidRDefault="00D25889" w:rsidP="00D25889">
      <w:pPr>
        <w:spacing w:before="120" w:after="120" w:line="276" w:lineRule="auto"/>
        <w:ind w:right="0"/>
        <w:rPr>
          <w:sz w:val="22"/>
        </w:rPr>
      </w:pPr>
      <w:r>
        <w:rPr>
          <w:sz w:val="22"/>
        </w:rPr>
        <w:t xml:space="preserve">- </w:t>
      </w:r>
      <w:r w:rsidR="00BA5937">
        <w:rPr>
          <w:sz w:val="22"/>
        </w:rPr>
        <w:t>rozbudowa środowiska przetwarzania danych,</w:t>
      </w:r>
    </w:p>
    <w:p w14:paraId="32EE706A" w14:textId="77777777" w:rsidR="00CF3280" w:rsidRDefault="00D25889" w:rsidP="00D25889">
      <w:pPr>
        <w:spacing w:before="120" w:after="120" w:line="276" w:lineRule="auto"/>
        <w:ind w:right="0"/>
        <w:rPr>
          <w:sz w:val="22"/>
        </w:rPr>
      </w:pPr>
      <w:r>
        <w:rPr>
          <w:sz w:val="22"/>
        </w:rPr>
        <w:t xml:space="preserve">- </w:t>
      </w:r>
      <w:r w:rsidR="00BA5937">
        <w:rPr>
          <w:sz w:val="22"/>
        </w:rPr>
        <w:t>rozwój kompetencji pracowników Szpitala.</w:t>
      </w:r>
    </w:p>
    <w:p w14:paraId="005B605D"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 xml:space="preserve">Potrzeba realizacji projektu jest pochodną zidentyfikowanych koniecznych zmian w  pracy szpitala. Potrzeba bardziej efektywnego funkcjonowania dla właściwego realizowania założonych </w:t>
      </w:r>
      <w:r w:rsidR="00BF2A69">
        <w:rPr>
          <w:bCs/>
          <w:color w:val="auto"/>
          <w:sz w:val="22"/>
          <w:lang w:eastAsia="en-US"/>
        </w:rPr>
        <w:t>zadań, wymaga</w:t>
      </w:r>
      <w:r>
        <w:rPr>
          <w:bCs/>
          <w:color w:val="auto"/>
          <w:sz w:val="22"/>
          <w:lang w:eastAsia="en-US"/>
        </w:rPr>
        <w:t xml:space="preserve"> informatyzacji większości procesów oraz usług. Ma to przełożyć się na oszczędności czasu wymaganego na wykonanie określonych czynności oraz poprawę jakości efektów i wyników pracy. Poprawa dostępności istniejących już danych możliwa jest jedynie poprzez informatyzację procesów oraz wdrożenie szeregu e-usług ukierunkowanych na efekty odczuwalne dla obywatela - usługi A2C.</w:t>
      </w:r>
    </w:p>
    <w:p w14:paraId="4C8C78B2"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Dla zapewnienia możliwości świadczenia e-usług projekt swym zakresem musi objąć przeprowadzenie kompleksowej modernizacji infrastruktury TIK (rozbudowa serwerowni, zakup i instalacja sprzętu informatycznego, kompleksowego systemu oprogramowania).</w:t>
      </w:r>
    </w:p>
    <w:p w14:paraId="43FF2540"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 xml:space="preserve">Pełne i efektywne wdrożenie systemu nie jest możliwe przy użyciu obecnie eksploatowanego sprzętu komputerowego z uwagi na jego niskie parametry techniczne oraz niewystarczającą ilość. </w:t>
      </w:r>
    </w:p>
    <w:p w14:paraId="2E44CF49"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 xml:space="preserve">Jak wynika z analizy, głównym problemem w skali całego kraju a tym samym i subregionie radomskim jest niewystarczający stopień wykorzystania technologii TIK oraz zbyt niski poziom rozwoju e-usług w pracy placówek ochrony zdrowia czy szerzej instytucji publicznych </w:t>
      </w:r>
      <w:r>
        <w:rPr>
          <w:bCs/>
          <w:color w:val="auto"/>
          <w:sz w:val="22"/>
          <w:lang w:eastAsia="en-US"/>
        </w:rPr>
        <w:br/>
        <w:t>w stosunku do rzeczywistych potrzeb.</w:t>
      </w:r>
    </w:p>
    <w:p w14:paraId="20D0DE7E"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Celem prowadzonych działań jest rozwój infrastruktury teleinformatycznej umożliwiającej uruchomienie usług elektronicznych, a także dążenie do upowszechniania stosowania nowych technologii informacyjnych i komunikacyjnych TIK w życiu codziennym.</w:t>
      </w:r>
    </w:p>
    <w:p w14:paraId="07F43961"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Potrzeby tak określone należy widzieć w szerszym kontekście. Jest to konieczność wymiany danych i zasobów ogólnie dostępnych rejestrów publicznych w oparciu o określone wymagania zapisane w krajowych ramach interoperacyjności systemów. Przedmiotowy projekt wychodzi tym problemom naprzeciw zwiększając dostępność usług świadczonych on-line.</w:t>
      </w:r>
    </w:p>
    <w:p w14:paraId="3F49FB28"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Wykorzystanie zaawansowanych technologii ICT w miejscu pracy wpłynie na podniesienie kompetencji personelu, wyrównanie szans grup zawodowych na rynku pracy, w życiu społecznym i osobistym.</w:t>
      </w:r>
    </w:p>
    <w:p w14:paraId="1434FADC" w14:textId="77777777" w:rsidR="00CF3280" w:rsidRDefault="00CF3280">
      <w:pPr>
        <w:spacing w:after="0"/>
        <w:ind w:left="0" w:right="0" w:firstLine="0"/>
        <w:rPr>
          <w:rFonts w:eastAsia="MS Mincho"/>
          <w:color w:val="auto"/>
          <w:sz w:val="22"/>
          <w:lang w:eastAsia="ja-JP"/>
        </w:rPr>
      </w:pPr>
    </w:p>
    <w:p w14:paraId="4F888EC8" w14:textId="77777777" w:rsidR="00CF3280" w:rsidRDefault="00BA5937">
      <w:pPr>
        <w:spacing w:after="0"/>
        <w:ind w:left="0" w:right="0" w:firstLine="0"/>
        <w:rPr>
          <w:rFonts w:eastAsia="MS Mincho"/>
          <w:b/>
          <w:color w:val="auto"/>
          <w:sz w:val="22"/>
          <w:lang w:eastAsia="ja-JP"/>
        </w:rPr>
      </w:pPr>
      <w:r>
        <w:rPr>
          <w:rFonts w:eastAsia="MS Mincho"/>
          <w:b/>
          <w:color w:val="auto"/>
          <w:sz w:val="22"/>
          <w:lang w:eastAsia="ja-JP"/>
        </w:rPr>
        <w:t>Zasięg oddziaływania:</w:t>
      </w:r>
    </w:p>
    <w:p w14:paraId="44DA65B9"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Projekt będzie oddziaływał przede wszystkim na społeczność Kozienic i subregionu radomskiego oraz Mazowsza, w mniejszym stopniu pozostałych rejonów kraju.</w:t>
      </w:r>
    </w:p>
    <w:p w14:paraId="097D4699"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Uruchomienie e-usług dla mieszkańców Mazowsza przyczyni się do rozwoju usług z zakresu e-zdrowia w regionie, a tym samym do wyrównywania dysproporcji w dostępie do usług zdrowotnych, a zatem do zwiększania spójności społecznej województwa.</w:t>
      </w:r>
    </w:p>
    <w:p w14:paraId="260A0DA3" w14:textId="77777777" w:rsidR="00CF3280" w:rsidRDefault="00BA5937" w:rsidP="001149FA">
      <w:pPr>
        <w:pStyle w:val="Akapitzlist"/>
        <w:numPr>
          <w:ilvl w:val="0"/>
          <w:numId w:val="24"/>
        </w:numPr>
        <w:spacing w:after="120" w:line="276" w:lineRule="auto"/>
        <w:ind w:right="0"/>
        <w:rPr>
          <w:bCs/>
          <w:color w:val="auto"/>
          <w:sz w:val="22"/>
          <w:lang w:eastAsia="en-US"/>
        </w:rPr>
      </w:pPr>
      <w:r>
        <w:rPr>
          <w:bCs/>
          <w:color w:val="auto"/>
          <w:sz w:val="22"/>
          <w:lang w:eastAsia="en-US"/>
        </w:rPr>
        <w:t>Zgodnie z założeniami realizacja projektu przyniesie szereg korzyści jakościowych:</w:t>
      </w:r>
    </w:p>
    <w:p w14:paraId="6AB9E693" w14:textId="2EDCBB54" w:rsidR="00CF3280" w:rsidRDefault="002571ED" w:rsidP="001149FA">
      <w:pPr>
        <w:pStyle w:val="Akapitzlist"/>
        <w:numPr>
          <w:ilvl w:val="0"/>
          <w:numId w:val="25"/>
        </w:numPr>
        <w:spacing w:before="60" w:after="60"/>
        <w:ind w:right="5"/>
      </w:pPr>
      <w:r>
        <w:rPr>
          <w:b/>
          <w:sz w:val="22"/>
        </w:rPr>
        <w:lastRenderedPageBreak/>
        <w:t>Poprawa jakości</w:t>
      </w:r>
      <w:r w:rsidR="00BA5937">
        <w:rPr>
          <w:b/>
          <w:sz w:val="22"/>
        </w:rPr>
        <w:t xml:space="preserve"> udzielanych świadczeń zdrowotnych</w:t>
      </w:r>
      <w:r w:rsidR="00BA5937">
        <w:rPr>
          <w:sz w:val="22"/>
        </w:rPr>
        <w:t xml:space="preserve"> - dzięki realizacji projektu możliwe będzie podwyższenie jakości świadczonych usług zdrowotnych poprzez podniesienie jakości oraz dostępności informacji o stanie zdrowia pacjenta i jego danych medycznych. Pacjent zyska możliwość realizacji elektronicznych usług związanych ze świadczeniem usług medycznych, np. elektroniczna recepta, której uruchomienie wyeliminuje wiele błędów będących skutkiem ręcznego wypisywania recepty, wspomoże lekarzy dzięki elektronicznej bazie leków oraz możliwości skorzystania z poradnika terapeutycznego. W konsekwencji e-recepta będzie miała wpływ na lepszą jakość obsługi pacjenta.</w:t>
      </w:r>
    </w:p>
    <w:p w14:paraId="78CF96BA" w14:textId="77777777" w:rsidR="00CF3280" w:rsidRDefault="00BA5937" w:rsidP="001149FA">
      <w:pPr>
        <w:pStyle w:val="Akapitzlist"/>
        <w:numPr>
          <w:ilvl w:val="0"/>
          <w:numId w:val="25"/>
        </w:numPr>
        <w:spacing w:before="60" w:after="60"/>
        <w:ind w:right="5"/>
      </w:pPr>
      <w:r>
        <w:rPr>
          <w:b/>
          <w:sz w:val="22"/>
        </w:rPr>
        <w:t>Oszczędność czasu lekarzy i pacjentów</w:t>
      </w:r>
      <w:r>
        <w:rPr>
          <w:sz w:val="22"/>
        </w:rPr>
        <w:t xml:space="preserve"> - pacjent oraz lekarz, mając dostęp do historii choroby i wyników badań, będą mogli przyśpieszyć postawienie diagnozy oraz szybciej podjąć decyzję o wyborze skutecznego sposobu leczenia. Pacjent będzie mógł również otrzymywać informacje zwrotne o terminie świadczenia. </w:t>
      </w:r>
    </w:p>
    <w:p w14:paraId="4ED64B0A" w14:textId="77777777" w:rsidR="00CF3280" w:rsidRDefault="00BA5937" w:rsidP="001149FA">
      <w:pPr>
        <w:pStyle w:val="Akapitzlist"/>
        <w:numPr>
          <w:ilvl w:val="0"/>
          <w:numId w:val="25"/>
        </w:numPr>
        <w:spacing w:before="60" w:after="60"/>
        <w:ind w:right="5"/>
      </w:pPr>
      <w:r>
        <w:rPr>
          <w:b/>
          <w:color w:val="auto"/>
          <w:sz w:val="22"/>
        </w:rPr>
        <w:t>Łatwiejsza obsługa administracyjna</w:t>
      </w:r>
      <w:r>
        <w:rPr>
          <w:color w:val="auto"/>
          <w:sz w:val="22"/>
        </w:rPr>
        <w:t xml:space="preserve"> - realizacja projektu przyczyni się do dostarczenia narzędzi umożliwiających usprawnianie procesów administracyjnych Szpitala, co przełoży się na zmniejszenie obowiązków dla pacjenta związanych z bezpośrednimi kontaktami z ochroną zdrowia. Wykorzystywanie dokumentów w wersji papierowej wiąże się z koniecznością pośredniczenia przez pacjenta w komunikacji pomiędzy szpitalem a innymi podmiotami, co powoduje wiele niedogodności, a dodatkowo wymaga zapewnienia do archiwizowania dużych powierzchni magazynowych/biurowych spełniających określone wymagania. </w:t>
      </w:r>
    </w:p>
    <w:p w14:paraId="0E09A703" w14:textId="77777777" w:rsidR="00CF3280" w:rsidRDefault="00BA5937" w:rsidP="001149FA">
      <w:pPr>
        <w:pStyle w:val="Akapitzlist"/>
        <w:numPr>
          <w:ilvl w:val="0"/>
          <w:numId w:val="25"/>
        </w:numPr>
        <w:spacing w:before="60" w:after="60"/>
        <w:ind w:right="5"/>
      </w:pPr>
      <w:r>
        <w:rPr>
          <w:b/>
          <w:color w:val="auto"/>
          <w:sz w:val="22"/>
        </w:rPr>
        <w:t>Zwiększenie efektywności przetwarzania informacji</w:t>
      </w:r>
      <w:r>
        <w:rPr>
          <w:color w:val="auto"/>
          <w:sz w:val="22"/>
        </w:rPr>
        <w:t xml:space="preserve"> - realizacja projektu przyczyni się do powstania systemu, w którym będzie znajdowała się informacja o zdarzeniach medycznych pacjentów, którzy skorzystają z usług medycznych w SPZZOZ w Kozienicach.</w:t>
      </w:r>
    </w:p>
    <w:p w14:paraId="2358D28B" w14:textId="77777777" w:rsidR="00CF3280" w:rsidRDefault="00BA5937" w:rsidP="001149FA">
      <w:pPr>
        <w:pStyle w:val="Akapitzlist"/>
        <w:numPr>
          <w:ilvl w:val="0"/>
          <w:numId w:val="25"/>
        </w:numPr>
        <w:spacing w:before="60" w:after="60"/>
        <w:ind w:right="5"/>
      </w:pPr>
      <w:r>
        <w:rPr>
          <w:b/>
          <w:color w:val="auto"/>
          <w:sz w:val="22"/>
        </w:rPr>
        <w:t>Usprawnienie dostępu do wiarygodnych danych medycznych</w:t>
      </w:r>
      <w:r>
        <w:rPr>
          <w:color w:val="auto"/>
          <w:sz w:val="22"/>
        </w:rPr>
        <w:t xml:space="preserve"> wpłynie na obniżenie ponoszonych dotychczas przez Szpital kosztów ich pozyskania i udostępnienia. Lekarze będą mogli efektywniej wykorzystywać informacje zebrane na wcześniejszych etapach leczenia pacjenta, także w innych placówkach prowadzących działalność leczniczą. Zwiększone możliwości analityczne związane z elektronicznym sposobem przechowywania danych pozwolą na automatyczne tworzenie sprawozdań statystycznych, a tym samym zmniejszenie kosztów.</w:t>
      </w:r>
    </w:p>
    <w:p w14:paraId="2191D7AB" w14:textId="77777777" w:rsidR="00CF3280" w:rsidRDefault="00BA5937" w:rsidP="001149FA">
      <w:pPr>
        <w:pStyle w:val="Akapitzlist"/>
        <w:numPr>
          <w:ilvl w:val="0"/>
          <w:numId w:val="25"/>
        </w:numPr>
        <w:spacing w:before="60" w:after="60"/>
        <w:ind w:right="5"/>
      </w:pPr>
      <w:r>
        <w:rPr>
          <w:b/>
          <w:sz w:val="22"/>
        </w:rPr>
        <w:t>Poprawa stanu zdrowia społeczeństwa</w:t>
      </w:r>
      <w:r>
        <w:rPr>
          <w:sz w:val="22"/>
        </w:rPr>
        <w:t xml:space="preserve"> - realizacji projektu spowoduje zwiększenie świadomości zdrowotnej społeczeństwa (pacjentów) poprzez możliwości zarządzania bazą wiedzy na temat własnego stanu zdrowia, historii choroby, zastosowanych procedurach medycznych i przepisanych lekach. Wpłynie to na zwiększenie samodzielności pacjenta podejmującego decyzje w oparciu o możliwość dostępu do własnych danych medycznych.</w:t>
      </w:r>
    </w:p>
    <w:p w14:paraId="730B854C" w14:textId="77777777" w:rsidR="00CF3280" w:rsidRDefault="00BA5937" w:rsidP="001149FA">
      <w:pPr>
        <w:pStyle w:val="Akapitzlist"/>
        <w:numPr>
          <w:ilvl w:val="0"/>
          <w:numId w:val="25"/>
        </w:numPr>
        <w:spacing w:before="60" w:after="60"/>
        <w:ind w:right="5"/>
      </w:pPr>
      <w:r>
        <w:rPr>
          <w:b/>
          <w:sz w:val="22"/>
        </w:rPr>
        <w:t>Zwiększenie bezpieczeństwa dla zdrowia społeczeństwa</w:t>
      </w:r>
      <w:r>
        <w:rPr>
          <w:sz w:val="22"/>
        </w:rPr>
        <w:t xml:space="preserve"> - gromadzenie przez szpital informacji medycznych w elektronicznych bazach danych, a tym samym skrócenie czasu potrzebnego na ich udostępnienie, umożliwi poszerzenie zdolności szybkiego, skoordynowanego reagowania na zagrożenia dla zdrowia. Przełoży się to na poprawę zarówno bezpieczeństwa pacjenta, jak i zmniejszenie błędów diagnostycznych oraz terapeutycznych, </w:t>
      </w:r>
      <w:r>
        <w:rPr>
          <w:sz w:val="22"/>
        </w:rPr>
        <w:br/>
        <w:t>a także redukcję ilości przypadków błędnego podania leków.</w:t>
      </w:r>
    </w:p>
    <w:p w14:paraId="1C05AE12" w14:textId="77777777" w:rsidR="00CF3280" w:rsidRDefault="00BA5937" w:rsidP="001149FA">
      <w:pPr>
        <w:pStyle w:val="Akapitzlist"/>
        <w:numPr>
          <w:ilvl w:val="0"/>
          <w:numId w:val="25"/>
        </w:numPr>
        <w:spacing w:before="60" w:after="60"/>
        <w:ind w:right="5"/>
      </w:pPr>
      <w:r>
        <w:rPr>
          <w:sz w:val="22"/>
        </w:rPr>
        <w:t xml:space="preserve">Dzięki rozbudowie portalu internetowego nastąpi </w:t>
      </w:r>
      <w:r>
        <w:rPr>
          <w:b/>
          <w:sz w:val="22"/>
        </w:rPr>
        <w:t>ułatwienie i upowszechnienie dostępu do informacji</w:t>
      </w:r>
      <w:r>
        <w:rPr>
          <w:sz w:val="22"/>
        </w:rPr>
        <w:t>.</w:t>
      </w:r>
    </w:p>
    <w:p w14:paraId="20F3ACF3" w14:textId="77777777" w:rsidR="00CF3280" w:rsidRDefault="00BA5937" w:rsidP="001149FA">
      <w:pPr>
        <w:pStyle w:val="Akapitzlist"/>
        <w:numPr>
          <w:ilvl w:val="0"/>
          <w:numId w:val="25"/>
        </w:numPr>
        <w:spacing w:before="60" w:after="60"/>
        <w:ind w:right="5"/>
      </w:pPr>
      <w:r>
        <w:rPr>
          <w:b/>
          <w:sz w:val="22"/>
        </w:rPr>
        <w:t>Interoperacyjność systemu informatycznego z platformą krajową e-PUAP</w:t>
      </w:r>
      <w:r>
        <w:rPr>
          <w:sz w:val="22"/>
        </w:rPr>
        <w:t xml:space="preserve"> zapewni wymianę danych między instytucjami z wygodą dla obywatela.</w:t>
      </w:r>
    </w:p>
    <w:p w14:paraId="3F3EB9E6" w14:textId="77777777" w:rsidR="00CF3280" w:rsidRDefault="00BA5937" w:rsidP="001149FA">
      <w:pPr>
        <w:pStyle w:val="Akapitzlist"/>
        <w:numPr>
          <w:ilvl w:val="0"/>
          <w:numId w:val="25"/>
        </w:numPr>
        <w:spacing w:before="60" w:after="60"/>
        <w:ind w:right="5"/>
      </w:pPr>
      <w:r>
        <w:rPr>
          <w:b/>
          <w:sz w:val="22"/>
        </w:rPr>
        <w:t>Wzrost kompetencji pracowników</w:t>
      </w:r>
      <w:r>
        <w:rPr>
          <w:sz w:val="22"/>
        </w:rPr>
        <w:t xml:space="preserve"> - poprzez wdrożenie projektu nastąpi podniesienie kwalifikacji personelu w zakresie wykorzystania technologii TIK w codziennej pracy. </w:t>
      </w:r>
    </w:p>
    <w:p w14:paraId="646E7B4D" w14:textId="77777777" w:rsidR="00CF3280" w:rsidRPr="0056276D" w:rsidRDefault="00BA5937" w:rsidP="001149FA">
      <w:pPr>
        <w:pStyle w:val="Akapitzlist"/>
        <w:numPr>
          <w:ilvl w:val="0"/>
          <w:numId w:val="24"/>
        </w:numPr>
        <w:spacing w:after="120" w:line="276" w:lineRule="auto"/>
        <w:ind w:right="0"/>
      </w:pPr>
      <w:r>
        <w:rPr>
          <w:bCs/>
          <w:color w:val="auto"/>
          <w:sz w:val="22"/>
          <w:lang w:eastAsia="en-US"/>
        </w:rPr>
        <w:t>Realizacja</w:t>
      </w:r>
      <w:r>
        <w:rPr>
          <w:sz w:val="22"/>
        </w:rPr>
        <w:t xml:space="preserve"> Projektu ma na celu zwiększenie dostępności, stopnia wykorzystania i jakości technologii informacyjnych i komunikacyjnych w zakresie e-zdrowia, poprzez zakup sprzętu komputerowego, oprogramowania wraz z wdrożeniem i wykonaniem modernizacji infrastruktury celem dostosowania SPZZOZ w Kozienicach do wymogów prawnych narzucających wprowadzenie elektronicznego systemu dokumentacji medycznej.</w:t>
      </w:r>
    </w:p>
    <w:p w14:paraId="7D7D3580" w14:textId="77777777" w:rsidR="0056276D" w:rsidRDefault="0056276D" w:rsidP="0056276D">
      <w:pPr>
        <w:pStyle w:val="Akapitzlist"/>
        <w:spacing w:after="120" w:line="276" w:lineRule="auto"/>
        <w:ind w:left="360" w:right="0" w:firstLine="0"/>
      </w:pPr>
    </w:p>
    <w:p w14:paraId="477A6B5B" w14:textId="77777777" w:rsidR="00CF3280" w:rsidRPr="005E05EB" w:rsidRDefault="00BA5937" w:rsidP="005E05EB">
      <w:pPr>
        <w:pStyle w:val="Nagwek1"/>
        <w:numPr>
          <w:ilvl w:val="0"/>
          <w:numId w:val="23"/>
        </w:numPr>
        <w:suppressAutoHyphens w:val="0"/>
        <w:autoSpaceDN/>
        <w:spacing w:before="480" w:line="276" w:lineRule="auto"/>
        <w:ind w:left="0" w:firstLine="0"/>
        <w:textAlignment w:val="auto"/>
        <w:rPr>
          <w:rFonts w:ascii="Cambria" w:eastAsia="Calibri" w:hAnsi="Cambria"/>
          <w:bCs/>
          <w:color w:val="365F91"/>
          <w:sz w:val="28"/>
          <w:szCs w:val="28"/>
          <w:lang w:eastAsia="en-US"/>
        </w:rPr>
      </w:pPr>
      <w:bookmarkStart w:id="33" w:name="_Toc498334533"/>
      <w:bookmarkStart w:id="34" w:name="_Toc503180727"/>
      <w:bookmarkStart w:id="35" w:name="_Toc503423849"/>
      <w:bookmarkStart w:id="36" w:name="_Toc504138649"/>
      <w:bookmarkStart w:id="37" w:name="_Toc504483263"/>
      <w:bookmarkStart w:id="38" w:name="_Toc515308975"/>
      <w:bookmarkStart w:id="39" w:name="_Toc519872885"/>
      <w:r w:rsidRPr="005E05EB">
        <w:rPr>
          <w:rFonts w:ascii="Cambria" w:eastAsia="Calibri" w:hAnsi="Cambria"/>
          <w:bCs/>
          <w:color w:val="365F91"/>
          <w:sz w:val="28"/>
          <w:szCs w:val="28"/>
          <w:lang w:eastAsia="en-US"/>
        </w:rPr>
        <w:t>Opis projektu</w:t>
      </w:r>
      <w:bookmarkEnd w:id="33"/>
      <w:bookmarkEnd w:id="34"/>
      <w:bookmarkEnd w:id="35"/>
      <w:bookmarkEnd w:id="36"/>
      <w:bookmarkEnd w:id="37"/>
      <w:bookmarkEnd w:id="38"/>
      <w:bookmarkEnd w:id="39"/>
    </w:p>
    <w:p w14:paraId="3E7565A4" w14:textId="77777777" w:rsidR="00CF3280" w:rsidRPr="0036768A" w:rsidRDefault="00BA5937" w:rsidP="00753997">
      <w:pPr>
        <w:pStyle w:val="Akapitzlist"/>
        <w:numPr>
          <w:ilvl w:val="0"/>
          <w:numId w:val="126"/>
        </w:numPr>
        <w:spacing w:after="120" w:line="276" w:lineRule="auto"/>
        <w:ind w:right="0"/>
        <w:rPr>
          <w:bCs/>
          <w:color w:val="auto"/>
          <w:sz w:val="22"/>
          <w:lang w:eastAsia="en-US"/>
        </w:rPr>
      </w:pPr>
      <w:r w:rsidRPr="0036768A">
        <w:rPr>
          <w:bCs/>
          <w:color w:val="auto"/>
          <w:sz w:val="22"/>
          <w:lang w:eastAsia="en-US"/>
        </w:rPr>
        <w:t>Celem głównym projektu jest uruchomienie publicznych usług z zakresu ochrony zdrowia świadczonych drogą elektroniczną, służących zwiększeniu wykorzysta</w:t>
      </w:r>
      <w:r w:rsidR="00CA6825">
        <w:rPr>
          <w:bCs/>
          <w:color w:val="auto"/>
          <w:sz w:val="22"/>
          <w:lang w:eastAsia="en-US"/>
        </w:rPr>
        <w:t xml:space="preserve">nia technologii informacyjnych </w:t>
      </w:r>
      <w:r w:rsidRPr="0036768A">
        <w:rPr>
          <w:bCs/>
          <w:color w:val="auto"/>
          <w:sz w:val="22"/>
          <w:lang w:eastAsia="en-US"/>
        </w:rPr>
        <w:t xml:space="preserve">i komunikacyjnych (TIK) dla poprawy jakości usług zdrowotnych. </w:t>
      </w:r>
    </w:p>
    <w:p w14:paraId="38C9076A" w14:textId="77777777" w:rsidR="00CF3280" w:rsidRPr="0036768A" w:rsidRDefault="00BA5937" w:rsidP="00753997">
      <w:pPr>
        <w:pStyle w:val="Akapitzlist"/>
        <w:numPr>
          <w:ilvl w:val="0"/>
          <w:numId w:val="126"/>
        </w:numPr>
        <w:spacing w:after="120" w:line="276" w:lineRule="auto"/>
        <w:ind w:right="0"/>
        <w:rPr>
          <w:bCs/>
          <w:color w:val="auto"/>
          <w:sz w:val="22"/>
          <w:lang w:eastAsia="en-US"/>
        </w:rPr>
      </w:pPr>
      <w:r w:rsidRPr="0036768A">
        <w:rPr>
          <w:bCs/>
          <w:color w:val="auto"/>
          <w:sz w:val="22"/>
          <w:lang w:eastAsia="en-US"/>
        </w:rPr>
        <w:t xml:space="preserve">Aby osiągnąć tak postawiony cel główny, zrealizowanych zostanie szereg zadań składających się na cele szczegółowe w projekcie:  </w:t>
      </w:r>
    </w:p>
    <w:p w14:paraId="132E4840" w14:textId="77777777" w:rsidR="00CF3280" w:rsidRDefault="00BA5937" w:rsidP="00753997">
      <w:pPr>
        <w:pStyle w:val="Akapitzlist"/>
        <w:numPr>
          <w:ilvl w:val="0"/>
          <w:numId w:val="127"/>
        </w:numPr>
        <w:spacing w:before="60" w:after="60"/>
        <w:ind w:right="5"/>
        <w:rPr>
          <w:b/>
          <w:sz w:val="22"/>
        </w:rPr>
      </w:pPr>
      <w:r>
        <w:rPr>
          <w:b/>
          <w:sz w:val="22"/>
        </w:rPr>
        <w:t>Modernizacja i rozbudowa zintegrowanego systemu informatycznego Szpitala.</w:t>
      </w:r>
    </w:p>
    <w:p w14:paraId="71967173" w14:textId="77777777" w:rsidR="00CF3280" w:rsidRPr="0036768A" w:rsidRDefault="00BA5937" w:rsidP="0036768A">
      <w:pPr>
        <w:pStyle w:val="Akapitzlist"/>
        <w:spacing w:before="60" w:after="60"/>
        <w:ind w:right="5" w:firstLine="0"/>
        <w:rPr>
          <w:sz w:val="22"/>
        </w:rPr>
      </w:pPr>
      <w:r w:rsidRPr="0036768A">
        <w:rPr>
          <w:sz w:val="22"/>
        </w:rPr>
        <w:t>Zadanie to ma służyć zinformatyzowaniu procesów diagnostycznych i terapeutycznych, zapewnieniu interoperacyjności systemów teleinformatycznych, w tym dostępu do informacji publicznej oraz udostępnieniu jak najszerszego zakresu usług publicznych świadczonych elektronicznie.</w:t>
      </w:r>
    </w:p>
    <w:p w14:paraId="338B3D71" w14:textId="0001BCF9" w:rsidR="00CF3280" w:rsidRPr="0036768A" w:rsidRDefault="00BA5937" w:rsidP="0036768A">
      <w:pPr>
        <w:pStyle w:val="Akapitzlist"/>
        <w:spacing w:before="60" w:after="60"/>
        <w:ind w:right="5" w:firstLine="0"/>
        <w:rPr>
          <w:sz w:val="22"/>
        </w:rPr>
      </w:pPr>
      <w:r>
        <w:rPr>
          <w:b/>
          <w:sz w:val="22"/>
        </w:rPr>
        <w:t>Uzasadnienie celowości działania</w:t>
      </w:r>
      <w:r w:rsidRPr="0036768A">
        <w:rPr>
          <w:sz w:val="22"/>
        </w:rPr>
        <w:t xml:space="preserve">: Celem budowy zintegrowanego systemu szpitala będą usługi, wspierające </w:t>
      </w:r>
      <w:r w:rsidR="002571ED" w:rsidRPr="0036768A">
        <w:rPr>
          <w:sz w:val="22"/>
        </w:rPr>
        <w:t>procesy, jako</w:t>
      </w:r>
      <w:r w:rsidRPr="0036768A">
        <w:rPr>
          <w:sz w:val="22"/>
        </w:rPr>
        <w:t xml:space="preserve"> wynik wdrożenia nowoczesnej architektury systemu. Pochodną postępu technologicznego są nowe uwarunkowania prawne, które nakładają określone wymogi na funkcjonowanie Szpitala, również w obszarze zastosowań technologii informacyjnych i komunikacyjnych (TIK).). Stąd konieczność dostosowania systemów informatycznych właśnie do wymogów wspomnianych regulacji prawnych przez rozbudowę i</w:t>
      </w:r>
      <w:r w:rsidR="00CA66BC">
        <w:rPr>
          <w:sz w:val="22"/>
        </w:rPr>
        <w:t> </w:t>
      </w:r>
      <w:r w:rsidRPr="0036768A">
        <w:rPr>
          <w:sz w:val="22"/>
        </w:rPr>
        <w:t xml:space="preserve">modernizację użytkowanego już systemu o nowe, dużo </w:t>
      </w:r>
      <w:r w:rsidR="00CA66BC" w:rsidRPr="0036768A">
        <w:rPr>
          <w:sz w:val="22"/>
        </w:rPr>
        <w:t>szersze funkcjonalności</w:t>
      </w:r>
      <w:r w:rsidRPr="0036768A">
        <w:rPr>
          <w:sz w:val="22"/>
        </w:rPr>
        <w:t>.</w:t>
      </w:r>
    </w:p>
    <w:p w14:paraId="7FC0EAD8" w14:textId="77777777" w:rsidR="00CF3280" w:rsidRDefault="00BA5937" w:rsidP="00753997">
      <w:pPr>
        <w:pStyle w:val="Akapitzlist"/>
        <w:numPr>
          <w:ilvl w:val="0"/>
          <w:numId w:val="127"/>
        </w:numPr>
        <w:spacing w:before="60" w:after="60"/>
        <w:ind w:right="5"/>
        <w:rPr>
          <w:b/>
          <w:sz w:val="22"/>
        </w:rPr>
      </w:pPr>
      <w:r>
        <w:rPr>
          <w:b/>
          <w:sz w:val="22"/>
        </w:rPr>
        <w:t xml:space="preserve">Rozbudowa portalu internetowego Szpitala o platformę usług świadczonych drogą elektroniczną. </w:t>
      </w:r>
    </w:p>
    <w:p w14:paraId="26FE55A9" w14:textId="77777777" w:rsidR="00CF3280" w:rsidRPr="0036768A" w:rsidRDefault="00BA5937" w:rsidP="0036768A">
      <w:pPr>
        <w:spacing w:before="60" w:after="60"/>
        <w:ind w:left="709" w:right="0" w:firstLine="0"/>
        <w:rPr>
          <w:b/>
          <w:sz w:val="22"/>
        </w:rPr>
      </w:pPr>
      <w:r>
        <w:rPr>
          <w:b/>
          <w:sz w:val="22"/>
        </w:rPr>
        <w:t>Uzasadnienie celowości działania:</w:t>
      </w:r>
      <w:r w:rsidRPr="0036768A">
        <w:rPr>
          <w:b/>
          <w:sz w:val="22"/>
        </w:rPr>
        <w:t xml:space="preserve"> </w:t>
      </w:r>
      <w:r w:rsidRPr="0036768A">
        <w:rPr>
          <w:sz w:val="22"/>
        </w:rPr>
        <w:t>Postęp technologiczny przekłada się bezpośrednio na coraz szerszy zakres możliwych zastosowań technologii informacyjnych w życiu codziennym, a tym samym również w ochronie zdrowia. Tym potrzebom wychodzi naprzeciw przedmiotowy projekt zakładając rozszerzenie zakresu usług dostępnych dla pacjentów oraz innych podmiotów leczniczych drogą elektroniczną.</w:t>
      </w:r>
      <w:r w:rsidRPr="0036768A">
        <w:rPr>
          <w:b/>
          <w:sz w:val="22"/>
        </w:rPr>
        <w:t xml:space="preserve">  </w:t>
      </w:r>
    </w:p>
    <w:p w14:paraId="0628EB2C" w14:textId="77777777" w:rsidR="00CF3280" w:rsidRDefault="00BA5937" w:rsidP="00753997">
      <w:pPr>
        <w:pStyle w:val="Akapitzlist"/>
        <w:numPr>
          <w:ilvl w:val="0"/>
          <w:numId w:val="127"/>
        </w:numPr>
        <w:spacing w:before="60" w:after="60"/>
        <w:ind w:right="5"/>
        <w:rPr>
          <w:b/>
          <w:sz w:val="22"/>
        </w:rPr>
      </w:pPr>
      <w:r>
        <w:rPr>
          <w:b/>
          <w:sz w:val="22"/>
        </w:rPr>
        <w:t xml:space="preserve"> Spełnienie wymogu współpracy z systemami i rejestrami zewnętrznymi. </w:t>
      </w:r>
    </w:p>
    <w:p w14:paraId="6AD2A1FE" w14:textId="77777777" w:rsidR="00CF3280" w:rsidRPr="0036768A" w:rsidRDefault="00BA5937" w:rsidP="0036768A">
      <w:pPr>
        <w:spacing w:before="60" w:after="60"/>
        <w:ind w:left="709" w:right="0" w:firstLine="0"/>
        <w:rPr>
          <w:sz w:val="22"/>
        </w:rPr>
      </w:pPr>
      <w:r>
        <w:rPr>
          <w:b/>
          <w:sz w:val="22"/>
        </w:rPr>
        <w:t xml:space="preserve">Uzasadnienie celowości działania: </w:t>
      </w:r>
      <w:r w:rsidRPr="0036768A">
        <w:rPr>
          <w:sz w:val="22"/>
        </w:rPr>
        <w:t xml:space="preserve">Jest to podstawowy wymóg funkcjonalny zapisany w </w:t>
      </w:r>
      <w:r w:rsidR="00787529" w:rsidRPr="0036768A">
        <w:rPr>
          <w:sz w:val="22"/>
        </w:rPr>
        <w:t>wymienionej wyżej</w:t>
      </w:r>
      <w:r w:rsidRPr="0036768A">
        <w:rPr>
          <w:sz w:val="22"/>
        </w:rPr>
        <w:t xml:space="preserve"> ustawie oraz w Krajowych Ramach Interoperacyjności Systemów. </w:t>
      </w:r>
    </w:p>
    <w:p w14:paraId="2D9D7128" w14:textId="77777777" w:rsidR="00CF3280" w:rsidRPr="0036768A" w:rsidRDefault="00BA5937" w:rsidP="0036768A">
      <w:pPr>
        <w:spacing w:before="60" w:after="60"/>
        <w:ind w:left="709" w:right="0" w:firstLine="0"/>
        <w:rPr>
          <w:sz w:val="22"/>
        </w:rPr>
      </w:pPr>
      <w:r w:rsidRPr="0036768A">
        <w:rPr>
          <w:sz w:val="22"/>
        </w:rPr>
        <w:t>Dla spełnienia tego wymogu system teleinformatyczny w ramach pr</w:t>
      </w:r>
      <w:r w:rsidR="0036768A">
        <w:rPr>
          <w:sz w:val="22"/>
        </w:rPr>
        <w:t xml:space="preserve">ojektu będzie wdrażany zgodnie </w:t>
      </w:r>
      <w:r w:rsidRPr="0036768A">
        <w:rPr>
          <w:sz w:val="22"/>
        </w:rPr>
        <w:t xml:space="preserve">z wymaganiami dotyczącymi interoperacyjności wynikającymi m.in. z tych uwarunkowań. W projekcie będą wykorzystane istniejące rozwiązania: platformy krajowe P1 </w:t>
      </w:r>
      <w:r w:rsidR="0036768A">
        <w:rPr>
          <w:sz w:val="22"/>
        </w:rPr>
        <w:t xml:space="preserve">oraz P2 i P4 oraz integracja </w:t>
      </w:r>
      <w:r w:rsidRPr="0036768A">
        <w:rPr>
          <w:sz w:val="22"/>
        </w:rPr>
        <w:t>z mazowieckim systemem informacji medycznej.</w:t>
      </w:r>
    </w:p>
    <w:p w14:paraId="0C0AC3F5" w14:textId="77777777" w:rsidR="00CF3280" w:rsidRDefault="00BA5937" w:rsidP="00753997">
      <w:pPr>
        <w:pStyle w:val="Akapitzlist"/>
        <w:numPr>
          <w:ilvl w:val="0"/>
          <w:numId w:val="127"/>
        </w:numPr>
        <w:spacing w:before="60" w:after="60"/>
        <w:ind w:right="5"/>
        <w:rPr>
          <w:b/>
          <w:sz w:val="22"/>
        </w:rPr>
      </w:pPr>
      <w:r>
        <w:rPr>
          <w:b/>
          <w:sz w:val="22"/>
        </w:rPr>
        <w:t>Zwiększenie bezpieczeństwa danych.</w:t>
      </w:r>
    </w:p>
    <w:p w14:paraId="140C38DE" w14:textId="77777777" w:rsidR="00CF3280" w:rsidRPr="0036768A" w:rsidRDefault="00BA5937" w:rsidP="0036768A">
      <w:pPr>
        <w:spacing w:before="60" w:after="60"/>
        <w:ind w:left="709" w:right="0" w:firstLine="0"/>
        <w:rPr>
          <w:b/>
          <w:sz w:val="22"/>
        </w:rPr>
      </w:pPr>
      <w:r>
        <w:rPr>
          <w:b/>
          <w:sz w:val="22"/>
        </w:rPr>
        <w:t xml:space="preserve">Uzasadnienie celowości działania: </w:t>
      </w:r>
      <w:r w:rsidRPr="0036768A">
        <w:rPr>
          <w:sz w:val="22"/>
        </w:rPr>
        <w:t>Wdrożenie platformy świadczenia e-usług oraz interoperacyjność rozwiązania skutkująca wymianą danych z innymi podmiotami leczniczymi oraz rejestrami publicznymi, wymaga zapewnienia bezpieczeństwa wdrażanych systemów informatycznych oraz przetwarzania danych zgodnie z obowiązującym prawem. Zagadnienia przetwarzania danych regulują w szczególności:</w:t>
      </w:r>
      <w:r w:rsidRPr="0036768A">
        <w:rPr>
          <w:b/>
          <w:sz w:val="22"/>
        </w:rPr>
        <w:t xml:space="preserve"> </w:t>
      </w:r>
    </w:p>
    <w:p w14:paraId="33EE4C3B" w14:textId="77777777" w:rsidR="00CF3280" w:rsidRDefault="00BA5937" w:rsidP="001149FA">
      <w:pPr>
        <w:pStyle w:val="Akapitzlist"/>
        <w:numPr>
          <w:ilvl w:val="0"/>
          <w:numId w:val="27"/>
        </w:numPr>
        <w:autoSpaceDE w:val="0"/>
        <w:spacing w:before="60" w:after="60"/>
        <w:ind w:left="993" w:right="5" w:hanging="284"/>
        <w:rPr>
          <w:color w:val="auto"/>
          <w:sz w:val="22"/>
        </w:rPr>
      </w:pPr>
      <w:r>
        <w:rPr>
          <w:color w:val="auto"/>
          <w:sz w:val="22"/>
        </w:rPr>
        <w:t>Rozporządzenie Ministra Spraw Wewnętrznych i administracji z dnia 29 kwietnia 2004 r. w sprawie dokumentacji przetwarzania danych osobowych oraz warunków technicznych i organizacyjnych, jakimi powinny odpowiadać urządzenia i systemy informatyczne służące do przetwarzania danych.</w:t>
      </w:r>
    </w:p>
    <w:p w14:paraId="57EF3405" w14:textId="77777777" w:rsidR="00CF3280" w:rsidRDefault="00BA5937" w:rsidP="001149FA">
      <w:pPr>
        <w:pStyle w:val="Akapitzlist"/>
        <w:numPr>
          <w:ilvl w:val="0"/>
          <w:numId w:val="27"/>
        </w:numPr>
        <w:autoSpaceDE w:val="0"/>
        <w:spacing w:before="60" w:after="60"/>
        <w:ind w:left="993" w:right="5" w:hanging="284"/>
      </w:pPr>
      <w:r>
        <w:rPr>
          <w:color w:val="auto"/>
          <w:sz w:val="22"/>
        </w:rPr>
        <w:t xml:space="preserve">PN-ISO/IEC 17799 Technika informatyczna - Techniki bezpieczeństwa - Praktyczne zasady </w:t>
      </w:r>
      <w:r>
        <w:rPr>
          <w:sz w:val="22"/>
        </w:rPr>
        <w:t>zarządzania bezpieczeństwem informacji wraz z PN-ISO/IEC 17799:2007/Ap1:2010.</w:t>
      </w:r>
    </w:p>
    <w:p w14:paraId="54CE0B7E" w14:textId="09DAF035" w:rsidR="00CF3280" w:rsidRDefault="00BA5937" w:rsidP="001149FA">
      <w:pPr>
        <w:pStyle w:val="Akapitzlist"/>
        <w:numPr>
          <w:ilvl w:val="0"/>
          <w:numId w:val="26"/>
        </w:numPr>
        <w:spacing w:before="60" w:after="60"/>
        <w:ind w:right="0"/>
        <w:rPr>
          <w:sz w:val="22"/>
        </w:rPr>
      </w:pPr>
      <w:r>
        <w:rPr>
          <w:sz w:val="22"/>
        </w:rPr>
        <w:lastRenderedPageBreak/>
        <w:t xml:space="preserve">Zastosowane rozwiązania w projekcie przełożą się na zwiększony poziom dostępności </w:t>
      </w:r>
      <w:r w:rsidR="002E2963">
        <w:rPr>
          <w:sz w:val="22"/>
        </w:rPr>
        <w:t>rozumiany jako</w:t>
      </w:r>
      <w:r>
        <w:rPr>
          <w:sz w:val="22"/>
        </w:rPr>
        <w:t xml:space="preserve"> czas bezawaryjnego działania usługi, w tym przypadku platformy świadczenia e-usług, samego systemu teleinformatycznego </w:t>
      </w:r>
      <w:r w:rsidR="00CA66BC">
        <w:rPr>
          <w:sz w:val="22"/>
        </w:rPr>
        <w:t>oraz usługi</w:t>
      </w:r>
      <w:r>
        <w:rPr>
          <w:sz w:val="22"/>
        </w:rPr>
        <w:t xml:space="preserve"> sieciowej w stosunku do całości czasu, w którym usługa powinna być świadczona usługobiorcom – wartość mierzona w skali roku będzie na poziomie 90% -99,9% - klasa dostępności 2 - 3, co przekłada się na 500 min. przestoju w skali roku. </w:t>
      </w:r>
    </w:p>
    <w:p w14:paraId="7F9BD356" w14:textId="77777777" w:rsidR="00CF3280" w:rsidRDefault="00BA5937" w:rsidP="001149FA">
      <w:pPr>
        <w:pStyle w:val="Akapitzlist"/>
        <w:numPr>
          <w:ilvl w:val="0"/>
          <w:numId w:val="26"/>
        </w:numPr>
        <w:spacing w:before="60" w:after="60"/>
        <w:ind w:right="0"/>
        <w:rPr>
          <w:sz w:val="22"/>
        </w:rPr>
      </w:pPr>
      <w:r>
        <w:rPr>
          <w:sz w:val="22"/>
        </w:rPr>
        <w:t>Tym samym zakładane w projekcie bezpieczeństwo wdrażanych systemów teleinformatycznych oraz przetwarzania danych wychodzi poza obowiązujące przepisy prawne.</w:t>
      </w:r>
    </w:p>
    <w:p w14:paraId="18078008" w14:textId="77777777" w:rsidR="00CF3280" w:rsidRDefault="00BA5937" w:rsidP="001149FA">
      <w:pPr>
        <w:pStyle w:val="Akapitzlist"/>
        <w:numPr>
          <w:ilvl w:val="0"/>
          <w:numId w:val="26"/>
        </w:numPr>
        <w:spacing w:before="60" w:after="60"/>
        <w:ind w:right="0"/>
        <w:rPr>
          <w:sz w:val="22"/>
        </w:rPr>
      </w:pPr>
      <w:r>
        <w:rPr>
          <w:sz w:val="22"/>
        </w:rPr>
        <w:t>Realizacja postawionych w projekcie celów pociąga za sobą konieczność modernizacji oraz rozbudowy środowiska teleinformatycznego. Będzie to obejmowało:</w:t>
      </w:r>
    </w:p>
    <w:p w14:paraId="72C77B0F" w14:textId="77777777" w:rsidR="00CF3280" w:rsidRDefault="00787529" w:rsidP="0019623F">
      <w:pPr>
        <w:pStyle w:val="Akapitzlist"/>
        <w:numPr>
          <w:ilvl w:val="0"/>
          <w:numId w:val="28"/>
        </w:numPr>
        <w:autoSpaceDE w:val="0"/>
        <w:spacing w:before="60" w:after="60"/>
        <w:ind w:right="5"/>
        <w:rPr>
          <w:sz w:val="22"/>
        </w:rPr>
      </w:pPr>
      <w:r>
        <w:rPr>
          <w:sz w:val="22"/>
        </w:rPr>
        <w:t>Dostawę</w:t>
      </w:r>
      <w:r w:rsidR="00BA5937">
        <w:rPr>
          <w:sz w:val="22"/>
        </w:rPr>
        <w:t xml:space="preserve"> oraz wdrożenie systemu oprogramowania.</w:t>
      </w:r>
    </w:p>
    <w:p w14:paraId="69C8EB94" w14:textId="77777777" w:rsidR="00CF3280" w:rsidRDefault="00787529" w:rsidP="0019623F">
      <w:pPr>
        <w:pStyle w:val="Akapitzlist"/>
        <w:numPr>
          <w:ilvl w:val="0"/>
          <w:numId w:val="28"/>
        </w:numPr>
        <w:autoSpaceDE w:val="0"/>
        <w:spacing w:before="60" w:after="60"/>
        <w:ind w:right="5"/>
        <w:rPr>
          <w:sz w:val="22"/>
        </w:rPr>
      </w:pPr>
      <w:r>
        <w:rPr>
          <w:sz w:val="22"/>
        </w:rPr>
        <w:t>Rozbudowę</w:t>
      </w:r>
      <w:r w:rsidR="00BA5937">
        <w:rPr>
          <w:sz w:val="22"/>
        </w:rPr>
        <w:t xml:space="preserve"> portalu Szpitala o szereg e-usług umożliwiających dostęp do zasobów systemu;</w:t>
      </w:r>
    </w:p>
    <w:p w14:paraId="5C0273CA" w14:textId="77777777" w:rsidR="00CF3280" w:rsidRDefault="00787529" w:rsidP="0019623F">
      <w:pPr>
        <w:pStyle w:val="Akapitzlist"/>
        <w:numPr>
          <w:ilvl w:val="0"/>
          <w:numId w:val="28"/>
        </w:numPr>
        <w:autoSpaceDE w:val="0"/>
        <w:spacing w:before="60" w:after="60"/>
        <w:ind w:right="5"/>
        <w:rPr>
          <w:sz w:val="22"/>
        </w:rPr>
      </w:pPr>
      <w:r>
        <w:rPr>
          <w:sz w:val="22"/>
        </w:rPr>
        <w:t>Rozbudowę</w:t>
      </w:r>
      <w:r w:rsidR="00BA5937">
        <w:rPr>
          <w:sz w:val="22"/>
        </w:rPr>
        <w:t xml:space="preserve"> istniejącej infrastruktury przetwarzania danych dla użytkowania systemów oprogramowania.      </w:t>
      </w:r>
    </w:p>
    <w:p w14:paraId="65210338" w14:textId="77777777" w:rsidR="00CF3280" w:rsidRDefault="00BA5937" w:rsidP="001149FA">
      <w:pPr>
        <w:pStyle w:val="Akapitzlist"/>
        <w:numPr>
          <w:ilvl w:val="0"/>
          <w:numId w:val="26"/>
        </w:numPr>
        <w:spacing w:before="60" w:after="60"/>
        <w:ind w:right="0"/>
        <w:rPr>
          <w:sz w:val="22"/>
        </w:rPr>
      </w:pPr>
      <w:r>
        <w:rPr>
          <w:sz w:val="22"/>
        </w:rPr>
        <w:t>Istotnym elementem na etapie realizacji jest pełna integracja wdrażanego systemu z elementami infrastruktury już istniejącej i użytkowanej. Projekt nie obejmuje jakichkolwiek działań w obszarze „back-office”.</w:t>
      </w:r>
    </w:p>
    <w:p w14:paraId="3E855855" w14:textId="77777777" w:rsidR="00CF3280" w:rsidRDefault="00CF3280">
      <w:pPr>
        <w:pageBreakBefore/>
        <w:spacing w:after="160"/>
        <w:ind w:left="0" w:right="0" w:firstLine="0"/>
        <w:jc w:val="left"/>
        <w:rPr>
          <w:sz w:val="22"/>
        </w:rPr>
      </w:pPr>
    </w:p>
    <w:p w14:paraId="1C9A7851" w14:textId="77777777" w:rsidR="00CF3280" w:rsidRPr="005E05EB" w:rsidRDefault="00BA5937" w:rsidP="005E05EB">
      <w:pPr>
        <w:pStyle w:val="Nagwek1"/>
        <w:numPr>
          <w:ilvl w:val="0"/>
          <w:numId w:val="23"/>
        </w:numPr>
        <w:suppressAutoHyphens w:val="0"/>
        <w:autoSpaceDN/>
        <w:spacing w:before="480" w:line="276" w:lineRule="auto"/>
        <w:ind w:left="0" w:firstLine="0"/>
        <w:textAlignment w:val="auto"/>
        <w:rPr>
          <w:rFonts w:ascii="Cambria" w:eastAsia="Calibri" w:hAnsi="Cambria"/>
          <w:bCs/>
          <w:color w:val="365F91"/>
          <w:sz w:val="28"/>
          <w:szCs w:val="28"/>
          <w:lang w:eastAsia="en-US"/>
        </w:rPr>
      </w:pPr>
      <w:bookmarkStart w:id="40" w:name="_Toc498334535"/>
      <w:bookmarkStart w:id="41" w:name="_Toc503180729"/>
      <w:bookmarkStart w:id="42" w:name="_Toc503423851"/>
      <w:bookmarkStart w:id="43" w:name="_Toc504138650"/>
      <w:bookmarkStart w:id="44" w:name="_Toc504483264"/>
      <w:bookmarkStart w:id="45" w:name="_Toc515308976"/>
      <w:bookmarkStart w:id="46" w:name="_Toc519872886"/>
      <w:r w:rsidRPr="005E05EB">
        <w:rPr>
          <w:rFonts w:ascii="Cambria" w:eastAsia="Calibri" w:hAnsi="Cambria"/>
          <w:bCs/>
          <w:color w:val="365F91"/>
          <w:sz w:val="28"/>
          <w:szCs w:val="28"/>
          <w:lang w:eastAsia="en-US"/>
        </w:rPr>
        <w:t>Sposób prowadzenia projektu</w:t>
      </w:r>
      <w:bookmarkEnd w:id="40"/>
      <w:bookmarkEnd w:id="41"/>
      <w:bookmarkEnd w:id="42"/>
      <w:bookmarkEnd w:id="43"/>
      <w:bookmarkEnd w:id="44"/>
      <w:bookmarkEnd w:id="45"/>
      <w:bookmarkEnd w:id="46"/>
    </w:p>
    <w:p w14:paraId="6D06812E" w14:textId="77777777" w:rsidR="00CF3280" w:rsidRDefault="00BA5937" w:rsidP="0019623F">
      <w:pPr>
        <w:pStyle w:val="Akapitzlist"/>
        <w:numPr>
          <w:ilvl w:val="0"/>
          <w:numId w:val="29"/>
        </w:numPr>
        <w:spacing w:before="60" w:after="60"/>
        <w:ind w:right="5"/>
        <w:rPr>
          <w:sz w:val="22"/>
        </w:rPr>
      </w:pPr>
      <w:r>
        <w:rPr>
          <w:sz w:val="22"/>
        </w:rPr>
        <w:t>Dla realizacji zadań objętych zakresem rzeczowym projektu powołana zostanie określona hierarchiczna struktura organizacyjna projektu. Jego realizacja będzie prowadzona w oparciu o powszechnie stosowane metodyki zarządzania projektami. Odniesieniem jest metodyka PRINCE2. Tym samym celem skutecznego wdrożenia projektu zakłada się, że Inżynier Kontraktu oraz Wykonawcy zostaną zobowiązani do stosowania przyjętej metodyki zarządzania projektem.</w:t>
      </w:r>
    </w:p>
    <w:p w14:paraId="2D96C609" w14:textId="77777777" w:rsidR="00CF3280" w:rsidRDefault="00BA5937" w:rsidP="0019623F">
      <w:pPr>
        <w:pStyle w:val="Akapitzlist"/>
        <w:numPr>
          <w:ilvl w:val="0"/>
          <w:numId w:val="29"/>
        </w:numPr>
        <w:spacing w:before="60" w:after="60"/>
        <w:ind w:right="5"/>
        <w:rPr>
          <w:sz w:val="22"/>
        </w:rPr>
      </w:pPr>
      <w:r>
        <w:rPr>
          <w:sz w:val="22"/>
        </w:rPr>
        <w:t>Zakładana struktura Komitetu Sterującego:</w:t>
      </w:r>
    </w:p>
    <w:p w14:paraId="0C3818B8" w14:textId="77777777" w:rsidR="00CF3280" w:rsidRDefault="00BA5937" w:rsidP="0019623F">
      <w:pPr>
        <w:pStyle w:val="Akapitzlist"/>
        <w:numPr>
          <w:ilvl w:val="0"/>
          <w:numId w:val="30"/>
        </w:numPr>
        <w:autoSpaceDE w:val="0"/>
        <w:spacing w:before="60" w:after="60"/>
        <w:ind w:right="5"/>
        <w:rPr>
          <w:sz w:val="22"/>
        </w:rPr>
      </w:pPr>
      <w:r>
        <w:rPr>
          <w:sz w:val="22"/>
        </w:rPr>
        <w:t>Przewodniczący Komitetu Sterującego – Dyrektor Szpitala lub osoba przez niego delegowana,</w:t>
      </w:r>
    </w:p>
    <w:p w14:paraId="5F190F54" w14:textId="77777777" w:rsidR="00CF3280" w:rsidRDefault="00BA5937" w:rsidP="0019623F">
      <w:pPr>
        <w:pStyle w:val="Akapitzlist"/>
        <w:numPr>
          <w:ilvl w:val="0"/>
          <w:numId w:val="30"/>
        </w:numPr>
        <w:autoSpaceDE w:val="0"/>
        <w:spacing w:before="60" w:after="60"/>
        <w:ind w:right="5"/>
        <w:rPr>
          <w:sz w:val="22"/>
        </w:rPr>
      </w:pPr>
      <w:r>
        <w:rPr>
          <w:sz w:val="22"/>
        </w:rPr>
        <w:t>Członek Komitetu – Kierownik Projektu (Przedstawicie| Zamawiającego),</w:t>
      </w:r>
    </w:p>
    <w:p w14:paraId="5F6DE41A" w14:textId="77777777" w:rsidR="00CF3280" w:rsidRDefault="00BA5937" w:rsidP="0019623F">
      <w:pPr>
        <w:pStyle w:val="Akapitzlist"/>
        <w:numPr>
          <w:ilvl w:val="0"/>
          <w:numId w:val="30"/>
        </w:numPr>
        <w:autoSpaceDE w:val="0"/>
        <w:spacing w:before="60" w:after="60"/>
        <w:ind w:right="5"/>
        <w:rPr>
          <w:sz w:val="22"/>
        </w:rPr>
      </w:pPr>
      <w:r>
        <w:rPr>
          <w:sz w:val="22"/>
        </w:rPr>
        <w:t>Członek Komitetu – Koordynator Projektu (Przedstawicie| Zamawiającego),</w:t>
      </w:r>
    </w:p>
    <w:p w14:paraId="15D4AA71" w14:textId="77777777" w:rsidR="00CF3280" w:rsidRDefault="00BA5937" w:rsidP="0019623F">
      <w:pPr>
        <w:pStyle w:val="Akapitzlist"/>
        <w:numPr>
          <w:ilvl w:val="0"/>
          <w:numId w:val="30"/>
        </w:numPr>
        <w:autoSpaceDE w:val="0"/>
        <w:spacing w:before="60" w:after="60"/>
        <w:ind w:right="5"/>
        <w:rPr>
          <w:sz w:val="22"/>
        </w:rPr>
      </w:pPr>
      <w:r>
        <w:rPr>
          <w:sz w:val="22"/>
        </w:rPr>
        <w:t>Członek Komitetu – Główny Użytkownik – osoba delegowana przez Zamawiającego,</w:t>
      </w:r>
    </w:p>
    <w:p w14:paraId="1A9B613B" w14:textId="77777777" w:rsidR="00CF3280" w:rsidRDefault="00BA5937" w:rsidP="0019623F">
      <w:pPr>
        <w:pStyle w:val="Akapitzlist"/>
        <w:numPr>
          <w:ilvl w:val="0"/>
          <w:numId w:val="30"/>
        </w:numPr>
        <w:autoSpaceDE w:val="0"/>
        <w:spacing w:before="60" w:after="60"/>
        <w:ind w:right="5"/>
        <w:rPr>
          <w:sz w:val="22"/>
        </w:rPr>
      </w:pPr>
      <w:r>
        <w:rPr>
          <w:sz w:val="22"/>
        </w:rPr>
        <w:t>Członek Komitetu – Główny Dostawca - Kierownik Projektu (Przedstawiciel| Wykonawcy),</w:t>
      </w:r>
    </w:p>
    <w:p w14:paraId="55EDE667" w14:textId="77777777" w:rsidR="00CF3280" w:rsidRDefault="00BA5937" w:rsidP="0019623F">
      <w:pPr>
        <w:pStyle w:val="Akapitzlist"/>
        <w:numPr>
          <w:ilvl w:val="0"/>
          <w:numId w:val="30"/>
        </w:numPr>
        <w:autoSpaceDE w:val="0"/>
        <w:spacing w:before="60" w:after="60"/>
        <w:ind w:right="5"/>
        <w:rPr>
          <w:sz w:val="22"/>
        </w:rPr>
      </w:pPr>
      <w:r>
        <w:rPr>
          <w:sz w:val="22"/>
        </w:rPr>
        <w:t>Członek Komitetu – Inżynier Kontraktu/Kierownik Projektu (Podmiot zewnętrzny),</w:t>
      </w:r>
    </w:p>
    <w:p w14:paraId="22ACF2AF" w14:textId="77777777" w:rsidR="00CF3280" w:rsidRDefault="00CF3280">
      <w:pPr>
        <w:spacing w:before="60" w:after="60"/>
        <w:ind w:left="0" w:right="5" w:firstLine="0"/>
        <w:rPr>
          <w:sz w:val="22"/>
        </w:rPr>
      </w:pPr>
    </w:p>
    <w:p w14:paraId="5FE6E150" w14:textId="77777777" w:rsidR="00CF3280" w:rsidRDefault="00BA5937">
      <w:pPr>
        <w:spacing w:before="60" w:after="60"/>
        <w:ind w:left="0" w:right="5" w:firstLine="0"/>
        <w:jc w:val="center"/>
      </w:pPr>
      <w:r>
        <w:rPr>
          <w:sz w:val="22"/>
        </w:rPr>
        <w:object w:dxaOrig="8667" w:dyaOrig="3614" w14:anchorId="3AA4B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33.35pt;height:180.7pt;visibility:visible;mso-wrap-style:square" o:ole="">
            <v:imagedata r:id="rId10" o:title=""/>
          </v:shape>
          <o:OLEObject Type="Embed" ProgID="Visio.Drawing.15" ShapeID="Object 1" DrawAspect="Content" ObjectID="_1593614716" r:id="rId11"/>
        </w:object>
      </w:r>
    </w:p>
    <w:p w14:paraId="375EADAD" w14:textId="77777777" w:rsidR="00CF3280" w:rsidRDefault="00BA5937" w:rsidP="0019623F">
      <w:pPr>
        <w:pStyle w:val="Akapitzlist"/>
        <w:numPr>
          <w:ilvl w:val="0"/>
          <w:numId w:val="29"/>
        </w:numPr>
        <w:spacing w:before="60" w:after="60"/>
        <w:ind w:right="5"/>
        <w:rPr>
          <w:sz w:val="22"/>
        </w:rPr>
      </w:pPr>
      <w:r>
        <w:rPr>
          <w:sz w:val="22"/>
        </w:rPr>
        <w:t>Skład zostanie ustalony najpóźniej na etapie zainicjowania projektu.</w:t>
      </w:r>
    </w:p>
    <w:p w14:paraId="4639AA1A" w14:textId="77777777" w:rsidR="00CF3280" w:rsidRDefault="00BA5937" w:rsidP="0019623F">
      <w:pPr>
        <w:pStyle w:val="Akapitzlist"/>
        <w:numPr>
          <w:ilvl w:val="0"/>
          <w:numId w:val="29"/>
        </w:numPr>
        <w:spacing w:before="60" w:after="60"/>
        <w:ind w:right="5"/>
        <w:rPr>
          <w:sz w:val="22"/>
        </w:rPr>
      </w:pPr>
      <w:r>
        <w:rPr>
          <w:sz w:val="22"/>
        </w:rPr>
        <w:t>Zasady pracy, skład osobowy oraz zakres odpowiedzialności zawarty będzie w regulaminie pracy Komitetu Sterującego. Wprowadzenie regulaminu oraz powołanie Komitetu Sterującego nastąpią w drodze podjęcia stosownego zarządzenia Dyrektora Szpitala.</w:t>
      </w:r>
    </w:p>
    <w:p w14:paraId="2D3F82A2"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t>Komitet Sterujący</w:t>
      </w:r>
    </w:p>
    <w:p w14:paraId="78835CDC" w14:textId="77777777" w:rsidR="00CF3280" w:rsidRDefault="00BA5937" w:rsidP="0019623F">
      <w:pPr>
        <w:pStyle w:val="Akapitzlist"/>
        <w:numPr>
          <w:ilvl w:val="0"/>
          <w:numId w:val="29"/>
        </w:numPr>
        <w:spacing w:before="60" w:after="60"/>
        <w:ind w:right="5"/>
      </w:pPr>
      <w:r>
        <w:rPr>
          <w:sz w:val="22"/>
        </w:rPr>
        <w:t>Komitet Sterujący podejmuje wszelkie istotne decyzje dotyczące losów całego przedsięwzięcia, zatwierdza kolejne etapy i akceptuje przejście do etapu następnego. Reprezentuje stanowisko Zamawiającego w kwestiach kluczowych dla przebiegu projektu</w:t>
      </w:r>
      <w:r>
        <w:rPr>
          <w:color w:val="FF0000"/>
          <w:sz w:val="22"/>
        </w:rPr>
        <w:t>,</w:t>
      </w:r>
      <w:r>
        <w:rPr>
          <w:sz w:val="22"/>
        </w:rPr>
        <w:t xml:space="preserve"> takich jak:</w:t>
      </w:r>
    </w:p>
    <w:p w14:paraId="628E6638" w14:textId="77777777" w:rsidR="00CF3280" w:rsidRDefault="00BA5937" w:rsidP="0019623F">
      <w:pPr>
        <w:pStyle w:val="Akapitzlist"/>
        <w:numPr>
          <w:ilvl w:val="0"/>
          <w:numId w:val="31"/>
        </w:numPr>
        <w:autoSpaceDE w:val="0"/>
        <w:spacing w:before="60" w:after="60"/>
        <w:ind w:right="5"/>
      </w:pPr>
      <w:r>
        <w:rPr>
          <w:sz w:val="22"/>
        </w:rPr>
        <w:t>rozwiązanie zagadnień formalno-prawnych oraz organizacyjnych</w:t>
      </w:r>
      <w:r>
        <w:rPr>
          <w:color w:val="FF0000"/>
          <w:sz w:val="22"/>
        </w:rPr>
        <w:t xml:space="preserve">, </w:t>
      </w:r>
      <w:r>
        <w:rPr>
          <w:sz w:val="22"/>
        </w:rPr>
        <w:t xml:space="preserve">co do których wymagane są najwyższe kompetencje </w:t>
      </w:r>
      <w:r>
        <w:rPr>
          <w:color w:val="auto"/>
          <w:sz w:val="22"/>
        </w:rPr>
        <w:t>decyzyjne,</w:t>
      </w:r>
    </w:p>
    <w:p w14:paraId="0BF46DC1" w14:textId="77777777" w:rsidR="00CF3280" w:rsidRDefault="00BA5937" w:rsidP="0019623F">
      <w:pPr>
        <w:pStyle w:val="Akapitzlist"/>
        <w:numPr>
          <w:ilvl w:val="0"/>
          <w:numId w:val="31"/>
        </w:numPr>
        <w:autoSpaceDE w:val="0"/>
        <w:spacing w:before="60" w:after="60"/>
        <w:ind w:right="5"/>
        <w:rPr>
          <w:sz w:val="22"/>
        </w:rPr>
      </w:pPr>
      <w:r>
        <w:rPr>
          <w:sz w:val="22"/>
        </w:rPr>
        <w:t>zatwierdzanie zmian do harmonogramów oraz budżetu prac, w przypadku zakresu projektu lub istotnych zmian,</w:t>
      </w:r>
    </w:p>
    <w:p w14:paraId="3B233ECF" w14:textId="77777777" w:rsidR="00CF3280" w:rsidRDefault="00BA5937" w:rsidP="0019623F">
      <w:pPr>
        <w:pStyle w:val="Akapitzlist"/>
        <w:numPr>
          <w:ilvl w:val="0"/>
          <w:numId w:val="31"/>
        </w:numPr>
        <w:autoSpaceDE w:val="0"/>
        <w:spacing w:before="60" w:after="60"/>
        <w:ind w:right="5"/>
        <w:rPr>
          <w:sz w:val="22"/>
        </w:rPr>
      </w:pPr>
      <w:r>
        <w:rPr>
          <w:sz w:val="22"/>
        </w:rPr>
        <w:t>akceptowania etapów realizacji projektu, przedstawianych przez Zarząd Projektu w formie raportów,</w:t>
      </w:r>
    </w:p>
    <w:p w14:paraId="522D5FCB" w14:textId="77777777" w:rsidR="00CF3280" w:rsidRDefault="00BA5937" w:rsidP="0019623F">
      <w:pPr>
        <w:pStyle w:val="Akapitzlist"/>
        <w:numPr>
          <w:ilvl w:val="0"/>
          <w:numId w:val="31"/>
        </w:numPr>
        <w:autoSpaceDE w:val="0"/>
        <w:spacing w:before="60" w:after="60"/>
        <w:ind w:right="5"/>
        <w:rPr>
          <w:sz w:val="22"/>
        </w:rPr>
      </w:pPr>
      <w:r>
        <w:rPr>
          <w:sz w:val="22"/>
        </w:rPr>
        <w:t xml:space="preserve">opiniowanie rozwiązań proponowanych przez Zarząd Projektu. </w:t>
      </w:r>
    </w:p>
    <w:p w14:paraId="31C0CB5C" w14:textId="77777777" w:rsidR="00CF3280" w:rsidRDefault="00BA5937" w:rsidP="0019623F">
      <w:pPr>
        <w:pStyle w:val="Akapitzlist"/>
        <w:numPr>
          <w:ilvl w:val="0"/>
          <w:numId w:val="29"/>
        </w:numPr>
        <w:spacing w:before="60" w:after="60"/>
        <w:ind w:right="5"/>
        <w:rPr>
          <w:sz w:val="22"/>
        </w:rPr>
      </w:pPr>
      <w:r>
        <w:rPr>
          <w:sz w:val="22"/>
        </w:rPr>
        <w:t xml:space="preserve">Osobą odpowiedzialną za kierowanie pracami Komitetu Sterującego będzie jego Przewodniczący </w:t>
      </w:r>
      <w:r>
        <w:rPr>
          <w:sz w:val="22"/>
        </w:rPr>
        <w:br/>
        <w:t>w osobie Dyrektora Szpitala.</w:t>
      </w:r>
    </w:p>
    <w:p w14:paraId="4C464F61" w14:textId="77777777" w:rsidR="00CF3280" w:rsidRDefault="00CF3280">
      <w:pPr>
        <w:spacing w:before="60" w:after="60"/>
        <w:ind w:left="0" w:right="5" w:firstLine="0"/>
        <w:rPr>
          <w:sz w:val="22"/>
        </w:rPr>
      </w:pPr>
    </w:p>
    <w:p w14:paraId="4060169A"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lastRenderedPageBreak/>
        <w:t>Partnerzy Projektu</w:t>
      </w:r>
    </w:p>
    <w:p w14:paraId="414FEE08" w14:textId="435FAC6D" w:rsidR="00CF3280" w:rsidRDefault="00BA5937" w:rsidP="0019623F">
      <w:pPr>
        <w:pStyle w:val="Akapitzlist"/>
        <w:numPr>
          <w:ilvl w:val="0"/>
          <w:numId w:val="29"/>
        </w:numPr>
        <w:spacing w:before="60" w:after="60"/>
        <w:ind w:right="5"/>
        <w:rPr>
          <w:sz w:val="22"/>
        </w:rPr>
      </w:pPr>
      <w:r>
        <w:rPr>
          <w:sz w:val="22"/>
        </w:rPr>
        <w:t xml:space="preserve">W strukturach organizacyjnych Partnerów Projektu zostały wskazane komórki odpowiedzialne za </w:t>
      </w:r>
      <w:r w:rsidR="008A1637">
        <w:rPr>
          <w:sz w:val="22"/>
        </w:rPr>
        <w:t>realizację projektu</w:t>
      </w:r>
      <w:r>
        <w:rPr>
          <w:sz w:val="22"/>
        </w:rPr>
        <w:t xml:space="preserve"> w następujących obszarach:</w:t>
      </w:r>
    </w:p>
    <w:p w14:paraId="326B8BD0" w14:textId="77777777" w:rsidR="00CF3280" w:rsidRDefault="00BA5937" w:rsidP="0019623F">
      <w:pPr>
        <w:pStyle w:val="Akapitzlist"/>
        <w:numPr>
          <w:ilvl w:val="0"/>
          <w:numId w:val="32"/>
        </w:numPr>
        <w:autoSpaceDE w:val="0"/>
        <w:spacing w:before="60" w:after="60"/>
        <w:ind w:right="5"/>
        <w:rPr>
          <w:sz w:val="22"/>
        </w:rPr>
      </w:pPr>
      <w:r>
        <w:rPr>
          <w:sz w:val="22"/>
        </w:rPr>
        <w:t>Obszar finansowy – Główny Księgowy,</w:t>
      </w:r>
    </w:p>
    <w:p w14:paraId="546CEE45" w14:textId="602B340E" w:rsidR="00D4689D" w:rsidRDefault="00BA5937" w:rsidP="0019623F">
      <w:pPr>
        <w:pStyle w:val="Akapitzlist"/>
        <w:numPr>
          <w:ilvl w:val="0"/>
          <w:numId w:val="32"/>
        </w:numPr>
        <w:autoSpaceDE w:val="0"/>
        <w:spacing w:before="60" w:after="60"/>
        <w:ind w:right="5"/>
        <w:rPr>
          <w:sz w:val="22"/>
        </w:rPr>
      </w:pPr>
      <w:r>
        <w:rPr>
          <w:sz w:val="22"/>
        </w:rPr>
        <w:t>Obszar informatyczny – szef Działu Informatyki/Informatyk,</w:t>
      </w:r>
    </w:p>
    <w:p w14:paraId="7478EE86" w14:textId="3FBB8284" w:rsidR="00D4689D" w:rsidRPr="00D4689D" w:rsidRDefault="00D4689D" w:rsidP="0019623F">
      <w:pPr>
        <w:pStyle w:val="Akapitzlist"/>
        <w:numPr>
          <w:ilvl w:val="0"/>
          <w:numId w:val="32"/>
        </w:numPr>
        <w:autoSpaceDE w:val="0"/>
        <w:spacing w:before="60" w:after="60"/>
        <w:ind w:right="5"/>
        <w:rPr>
          <w:sz w:val="22"/>
        </w:rPr>
      </w:pPr>
      <w:r>
        <w:rPr>
          <w:sz w:val="22"/>
        </w:rPr>
        <w:t>Obszar medyczny – Z-ca Dyrektora ds. Medycznych, Z-ca Dyrektora ds. Pielęgniarstwa</w:t>
      </w:r>
    </w:p>
    <w:p w14:paraId="328E449C" w14:textId="77777777" w:rsidR="00CF3280" w:rsidRDefault="00BA5937" w:rsidP="0019623F">
      <w:pPr>
        <w:pStyle w:val="Akapitzlist"/>
        <w:numPr>
          <w:ilvl w:val="0"/>
          <w:numId w:val="32"/>
        </w:numPr>
        <w:autoSpaceDE w:val="0"/>
        <w:spacing w:before="60" w:after="60"/>
        <w:ind w:right="5"/>
        <w:rPr>
          <w:sz w:val="22"/>
        </w:rPr>
      </w:pPr>
      <w:r>
        <w:rPr>
          <w:sz w:val="22"/>
        </w:rPr>
        <w:t>Koordynator wdrażania Projektu – Dyrektor.</w:t>
      </w:r>
    </w:p>
    <w:p w14:paraId="16EAE9DE"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t>Kierownik Projektu – ze strony zamawiającego</w:t>
      </w:r>
    </w:p>
    <w:p w14:paraId="4D1AB148" w14:textId="77777777" w:rsidR="00CF3280" w:rsidRDefault="00BA5937" w:rsidP="0019623F">
      <w:pPr>
        <w:pStyle w:val="Akapitzlist"/>
        <w:numPr>
          <w:ilvl w:val="0"/>
          <w:numId w:val="29"/>
        </w:numPr>
        <w:spacing w:before="60" w:after="60"/>
        <w:ind w:right="5"/>
        <w:rPr>
          <w:sz w:val="22"/>
        </w:rPr>
      </w:pPr>
      <w:r>
        <w:rPr>
          <w:sz w:val="22"/>
        </w:rPr>
        <w:t>Monitorowanie realizacji zadań przeprowadza Kierownik Projektu w oparciu o harmonogram projektu oraz bieżące informacje o postępach prac. Organizuje spotkania zespołu projektowego zgodnie z planem komunikacji i sporządza z nich notatki, które dołącza do pozostałej dokumentacji projektowej. Wszystkie ustalenia muszą być sformalizowane i dostępne wszystkim członkom zespołu, a dokumentacja projektowa kompletowana i prowadzona na bieżąco, możliwie w jednym miejscu. Dokumentacja projektowa powinna mieć formę elektroniczną, co ułatwi jej udostępnianie.</w:t>
      </w:r>
    </w:p>
    <w:p w14:paraId="140FE383"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t>Inżynier Kontraktu – podmiot zewnętrzny</w:t>
      </w:r>
    </w:p>
    <w:p w14:paraId="4097CF96" w14:textId="77777777" w:rsidR="00CF3280" w:rsidRDefault="00BA5937" w:rsidP="0019623F">
      <w:pPr>
        <w:pStyle w:val="Akapitzlist"/>
        <w:numPr>
          <w:ilvl w:val="0"/>
          <w:numId w:val="29"/>
        </w:numPr>
        <w:spacing w:before="60" w:after="60"/>
        <w:ind w:right="5"/>
        <w:rPr>
          <w:sz w:val="22"/>
        </w:rPr>
      </w:pPr>
      <w:r>
        <w:rPr>
          <w:sz w:val="22"/>
        </w:rPr>
        <w:t xml:space="preserve">Ze </w:t>
      </w:r>
      <w:r w:rsidR="00973F04">
        <w:rPr>
          <w:sz w:val="22"/>
        </w:rPr>
        <w:t>względu na partnerski charakter Projektu, konieczność skoordynowania prac wszystkich Partnerów Porozumienia oraz stopień rozbudowania i skomplikowania procedur związanych z rozliczaniem, raportowaniem i monitorowaniem Projektu, operacyjne zarządzanie projektem zostanie powierzone zewnętrznemu podmiotowi – Inżynierowi Kontraktu. Inżynier Kontraktu będzie zespołem specjalistów, posiadających doświadczenie w zarządzaniu projektami o podobnym zakresie. Zakres powierzonych zadań i zasady odpowiedzialności Inżyniera Kontraktu określa odrębna umowa zawarta pomiędzy Zamawiającym a Inżynierem Kontraktu</w:t>
      </w:r>
    </w:p>
    <w:p w14:paraId="1B0393C6"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t>Doradztwo w projekcie</w:t>
      </w:r>
    </w:p>
    <w:p w14:paraId="7348C414" w14:textId="6D975B01" w:rsidR="00CF3280" w:rsidRDefault="00BA5937" w:rsidP="0019623F">
      <w:pPr>
        <w:pStyle w:val="Akapitzlist"/>
        <w:numPr>
          <w:ilvl w:val="0"/>
          <w:numId w:val="29"/>
        </w:numPr>
        <w:spacing w:before="60" w:after="60"/>
        <w:ind w:right="5"/>
        <w:rPr>
          <w:sz w:val="22"/>
        </w:rPr>
      </w:pPr>
      <w:r>
        <w:rPr>
          <w:sz w:val="22"/>
        </w:rPr>
        <w:t xml:space="preserve">Planowane jest zaangażowanie konsultantów zewnętrznych w zakresie doradztwa technicznego, prawnego oraz organizacyjnego. Konsultanci uczestniczyć będą bezpośrednio w pracach Zespołu Projektowego, </w:t>
      </w:r>
      <w:r w:rsidR="005C4045">
        <w:rPr>
          <w:sz w:val="22"/>
        </w:rPr>
        <w:t>natomiast w</w:t>
      </w:r>
      <w:r>
        <w:rPr>
          <w:sz w:val="22"/>
        </w:rPr>
        <w:t xml:space="preserve"> strukturze organizacyjnej projektu będą podlegać Kierownikowi Projektu. Konsultanci zewnętrzni będą wspierać Zespół Projektowy jak również Komitet Sterujący w zakresie m.in.:</w:t>
      </w:r>
    </w:p>
    <w:p w14:paraId="49973976" w14:textId="77777777" w:rsidR="00CF3280" w:rsidRDefault="00BA5937" w:rsidP="0019623F">
      <w:pPr>
        <w:pStyle w:val="Akapitzlist"/>
        <w:numPr>
          <w:ilvl w:val="0"/>
          <w:numId w:val="33"/>
        </w:numPr>
        <w:autoSpaceDE w:val="0"/>
        <w:spacing w:before="60" w:after="60"/>
        <w:ind w:right="5"/>
        <w:rPr>
          <w:sz w:val="22"/>
        </w:rPr>
      </w:pPr>
      <w:r>
        <w:rPr>
          <w:sz w:val="22"/>
        </w:rPr>
        <w:t>przygotowania dokumentacji technicznej dla projektu,</w:t>
      </w:r>
    </w:p>
    <w:p w14:paraId="498449FF" w14:textId="77777777" w:rsidR="00CF3280" w:rsidRDefault="00BA5937" w:rsidP="0019623F">
      <w:pPr>
        <w:pStyle w:val="Akapitzlist"/>
        <w:numPr>
          <w:ilvl w:val="0"/>
          <w:numId w:val="33"/>
        </w:numPr>
        <w:autoSpaceDE w:val="0"/>
        <w:spacing w:before="60" w:after="60"/>
        <w:ind w:right="5"/>
        <w:rPr>
          <w:sz w:val="22"/>
        </w:rPr>
      </w:pPr>
      <w:r>
        <w:rPr>
          <w:sz w:val="22"/>
        </w:rPr>
        <w:t>przygotowania wniosków o dokonanie zmian w projekcie, w sytuacji gdyby taka potrzeba wystąpiła,</w:t>
      </w:r>
    </w:p>
    <w:p w14:paraId="73178537" w14:textId="77777777" w:rsidR="00CF3280" w:rsidRDefault="00BA5937" w:rsidP="0019623F">
      <w:pPr>
        <w:pStyle w:val="Akapitzlist"/>
        <w:numPr>
          <w:ilvl w:val="0"/>
          <w:numId w:val="33"/>
        </w:numPr>
        <w:autoSpaceDE w:val="0"/>
        <w:spacing w:before="60" w:after="60"/>
        <w:ind w:right="5"/>
        <w:rPr>
          <w:sz w:val="22"/>
        </w:rPr>
      </w:pPr>
      <w:r>
        <w:rPr>
          <w:sz w:val="22"/>
        </w:rPr>
        <w:t>przygotowania, akceptacji i składania wymaganych umową raportów i sprawozdań,</w:t>
      </w:r>
    </w:p>
    <w:p w14:paraId="685E770E" w14:textId="77777777" w:rsidR="00CF3280" w:rsidRDefault="00BA5937" w:rsidP="0019623F">
      <w:pPr>
        <w:pStyle w:val="Akapitzlist"/>
        <w:numPr>
          <w:ilvl w:val="0"/>
          <w:numId w:val="33"/>
        </w:numPr>
        <w:autoSpaceDE w:val="0"/>
        <w:spacing w:before="60" w:after="60"/>
        <w:ind w:right="5"/>
        <w:rPr>
          <w:sz w:val="22"/>
        </w:rPr>
      </w:pPr>
      <w:r>
        <w:rPr>
          <w:sz w:val="22"/>
        </w:rPr>
        <w:t>przestrzegania realizacji projektu zgodnie z harmonogramem,</w:t>
      </w:r>
    </w:p>
    <w:p w14:paraId="0B0A3978" w14:textId="77777777" w:rsidR="00CF3280" w:rsidRDefault="00BA5937" w:rsidP="0019623F">
      <w:pPr>
        <w:pStyle w:val="Akapitzlist"/>
        <w:numPr>
          <w:ilvl w:val="0"/>
          <w:numId w:val="33"/>
        </w:numPr>
        <w:autoSpaceDE w:val="0"/>
        <w:spacing w:before="60" w:after="60"/>
        <w:ind w:right="5"/>
        <w:rPr>
          <w:sz w:val="22"/>
        </w:rPr>
      </w:pPr>
      <w:r>
        <w:rPr>
          <w:sz w:val="22"/>
        </w:rPr>
        <w:t>prawidłowości rzeczowej i finansowej realizacji projektu,</w:t>
      </w:r>
    </w:p>
    <w:p w14:paraId="224B5ADB" w14:textId="77777777" w:rsidR="00CF3280" w:rsidRDefault="00BA5937" w:rsidP="0019623F">
      <w:pPr>
        <w:pStyle w:val="Akapitzlist"/>
        <w:numPr>
          <w:ilvl w:val="0"/>
          <w:numId w:val="33"/>
        </w:numPr>
        <w:autoSpaceDE w:val="0"/>
        <w:spacing w:before="60" w:after="60"/>
        <w:ind w:right="5"/>
        <w:rPr>
          <w:sz w:val="22"/>
        </w:rPr>
      </w:pPr>
      <w:r>
        <w:rPr>
          <w:sz w:val="22"/>
        </w:rPr>
        <w:t>prawidłowości wydatków kwalifikowanych w projekcie.</w:t>
      </w:r>
    </w:p>
    <w:p w14:paraId="3FE9481E"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t>Nadzorowanie jakości oraz harmonogramu prac</w:t>
      </w:r>
    </w:p>
    <w:p w14:paraId="73808874" w14:textId="77777777" w:rsidR="00CF3280" w:rsidRDefault="00BA5937" w:rsidP="0019623F">
      <w:pPr>
        <w:pStyle w:val="Akapitzlist"/>
        <w:numPr>
          <w:ilvl w:val="0"/>
          <w:numId w:val="29"/>
        </w:numPr>
        <w:spacing w:before="60" w:after="60"/>
        <w:ind w:right="5"/>
        <w:rPr>
          <w:sz w:val="22"/>
        </w:rPr>
      </w:pPr>
      <w:r>
        <w:rPr>
          <w:sz w:val="22"/>
        </w:rPr>
        <w:t xml:space="preserve">Realizacja procesu tworzenia produktów projektu z punktu widzenia założeń planu jakości będzie źródłem wielu danych, które wymagają gromadzenia, przechowywania oraz analizowania dla sprawdzenia czy plan jakości jest realizowany. </w:t>
      </w:r>
    </w:p>
    <w:p w14:paraId="24FFB703" w14:textId="77777777" w:rsidR="00CF3280" w:rsidRDefault="00BA5937" w:rsidP="0019623F">
      <w:pPr>
        <w:pStyle w:val="Akapitzlist"/>
        <w:numPr>
          <w:ilvl w:val="0"/>
          <w:numId w:val="29"/>
        </w:numPr>
        <w:spacing w:before="60" w:after="60"/>
        <w:ind w:right="5"/>
        <w:rPr>
          <w:sz w:val="22"/>
        </w:rPr>
      </w:pPr>
      <w:r>
        <w:rPr>
          <w:sz w:val="22"/>
        </w:rPr>
        <w:t>Pozytywne jak i negatywne wyniki kontroli jakości będą po analizie podstawą do podejmowania decyzji. Ich wynikiem będzie:</w:t>
      </w:r>
    </w:p>
    <w:p w14:paraId="011CC516" w14:textId="77777777" w:rsidR="00CF3280" w:rsidRDefault="00BA5937" w:rsidP="0019623F">
      <w:pPr>
        <w:pStyle w:val="Akapitzlist"/>
        <w:numPr>
          <w:ilvl w:val="0"/>
          <w:numId w:val="34"/>
        </w:numPr>
        <w:autoSpaceDE w:val="0"/>
        <w:spacing w:before="60" w:after="60"/>
        <w:ind w:right="5"/>
        <w:rPr>
          <w:sz w:val="22"/>
        </w:rPr>
      </w:pPr>
      <w:r>
        <w:rPr>
          <w:sz w:val="22"/>
        </w:rPr>
        <w:t>dokumentowanie działań,</w:t>
      </w:r>
    </w:p>
    <w:p w14:paraId="47C18C0C" w14:textId="77777777" w:rsidR="00CF3280" w:rsidRDefault="00BA5937" w:rsidP="0019623F">
      <w:pPr>
        <w:pStyle w:val="Akapitzlist"/>
        <w:numPr>
          <w:ilvl w:val="0"/>
          <w:numId w:val="34"/>
        </w:numPr>
        <w:autoSpaceDE w:val="0"/>
        <w:spacing w:before="60" w:after="60"/>
        <w:ind w:right="5"/>
        <w:rPr>
          <w:sz w:val="22"/>
        </w:rPr>
      </w:pPr>
      <w:r>
        <w:rPr>
          <w:sz w:val="22"/>
        </w:rPr>
        <w:t>podjęcie decyzji korygujących,</w:t>
      </w:r>
    </w:p>
    <w:p w14:paraId="672684E5" w14:textId="77777777" w:rsidR="00CF3280" w:rsidRDefault="00BA5937" w:rsidP="0019623F">
      <w:pPr>
        <w:pStyle w:val="Akapitzlist"/>
        <w:numPr>
          <w:ilvl w:val="0"/>
          <w:numId w:val="34"/>
        </w:numPr>
        <w:autoSpaceDE w:val="0"/>
        <w:spacing w:before="60" w:after="60"/>
        <w:ind w:right="5"/>
        <w:rPr>
          <w:sz w:val="22"/>
        </w:rPr>
      </w:pPr>
      <w:r>
        <w:rPr>
          <w:sz w:val="22"/>
        </w:rPr>
        <w:t>śledzenie ich realizacji,</w:t>
      </w:r>
    </w:p>
    <w:p w14:paraId="4BC53702" w14:textId="77777777" w:rsidR="00CF3280" w:rsidRDefault="00BA5937" w:rsidP="0019623F">
      <w:pPr>
        <w:pStyle w:val="Akapitzlist"/>
        <w:numPr>
          <w:ilvl w:val="0"/>
          <w:numId w:val="34"/>
        </w:numPr>
        <w:autoSpaceDE w:val="0"/>
        <w:spacing w:before="60" w:after="60"/>
        <w:ind w:right="5"/>
        <w:rPr>
          <w:sz w:val="22"/>
        </w:rPr>
      </w:pPr>
      <w:r>
        <w:rPr>
          <w:sz w:val="22"/>
        </w:rPr>
        <w:t>weryfikacja skuteczności.</w:t>
      </w:r>
    </w:p>
    <w:p w14:paraId="67DC1E31" w14:textId="77777777" w:rsidR="00CF3280" w:rsidRDefault="00BA5937" w:rsidP="0019623F">
      <w:pPr>
        <w:pStyle w:val="Akapitzlist"/>
        <w:numPr>
          <w:ilvl w:val="0"/>
          <w:numId w:val="29"/>
        </w:numPr>
        <w:spacing w:before="60" w:after="60"/>
        <w:ind w:right="5"/>
        <w:rPr>
          <w:sz w:val="22"/>
        </w:rPr>
      </w:pPr>
      <w:r>
        <w:rPr>
          <w:sz w:val="22"/>
        </w:rPr>
        <w:t>Zastosowane będą, w zależności od zaistniałych okoliczności następujące sposoby nadzorowania jakości:</w:t>
      </w:r>
    </w:p>
    <w:p w14:paraId="027F2F2C" w14:textId="77777777" w:rsidR="00CF3280" w:rsidRDefault="00BA5937" w:rsidP="0019623F">
      <w:pPr>
        <w:pStyle w:val="Akapitzlist"/>
        <w:numPr>
          <w:ilvl w:val="0"/>
          <w:numId w:val="35"/>
        </w:numPr>
        <w:autoSpaceDE w:val="0"/>
        <w:spacing w:before="60" w:after="60"/>
        <w:ind w:right="5"/>
        <w:rPr>
          <w:sz w:val="22"/>
        </w:rPr>
      </w:pPr>
      <w:r>
        <w:rPr>
          <w:sz w:val="22"/>
        </w:rPr>
        <w:lastRenderedPageBreak/>
        <w:t>formalne przeglądy techniczne (FPT) – służyć będą do oceny jakości tworzonego produktu  oraz jego zgodności z założonymi wymaganiami jak również samego procesu wytwarzania,</w:t>
      </w:r>
    </w:p>
    <w:p w14:paraId="644157A4" w14:textId="77777777" w:rsidR="00CF3280" w:rsidRDefault="00BA5937" w:rsidP="0019623F">
      <w:pPr>
        <w:pStyle w:val="Akapitzlist"/>
        <w:numPr>
          <w:ilvl w:val="0"/>
          <w:numId w:val="35"/>
        </w:numPr>
        <w:autoSpaceDE w:val="0"/>
        <w:spacing w:before="60" w:after="60"/>
        <w:ind w:right="5"/>
        <w:rPr>
          <w:sz w:val="22"/>
        </w:rPr>
      </w:pPr>
      <w:r>
        <w:rPr>
          <w:sz w:val="22"/>
        </w:rPr>
        <w:t>inspekcje – przeglądy wyników zadań, których celem jest znalezienie błędów oraz podjęcie działań zmierzających do ich usunięcia,</w:t>
      </w:r>
    </w:p>
    <w:p w14:paraId="39CC1250" w14:textId="77777777" w:rsidR="00CF3280" w:rsidRDefault="00BA5937" w:rsidP="0019623F">
      <w:pPr>
        <w:pStyle w:val="Akapitzlist"/>
        <w:numPr>
          <w:ilvl w:val="0"/>
          <w:numId w:val="35"/>
        </w:numPr>
        <w:autoSpaceDE w:val="0"/>
        <w:spacing w:before="60" w:after="60"/>
        <w:ind w:right="5"/>
        <w:rPr>
          <w:sz w:val="22"/>
        </w:rPr>
      </w:pPr>
      <w:r>
        <w:rPr>
          <w:sz w:val="22"/>
        </w:rPr>
        <w:t>audyty – niezależne przeglądy produktów i procesów, których celem jest wskazanie kierunków poprawy procesu oraz produktu przeprowadzane w sytuacjach spornych.</w:t>
      </w:r>
    </w:p>
    <w:p w14:paraId="64E74879"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t>Dokumentacja projektu</w:t>
      </w:r>
    </w:p>
    <w:p w14:paraId="17D439C1" w14:textId="77777777" w:rsidR="00CF3280" w:rsidRDefault="00BA5937" w:rsidP="0019623F">
      <w:pPr>
        <w:pStyle w:val="Akapitzlist"/>
        <w:numPr>
          <w:ilvl w:val="0"/>
          <w:numId w:val="29"/>
        </w:numPr>
        <w:spacing w:before="60" w:after="60"/>
        <w:ind w:right="5"/>
        <w:rPr>
          <w:sz w:val="22"/>
        </w:rPr>
      </w:pPr>
      <w:r>
        <w:rPr>
          <w:sz w:val="22"/>
        </w:rPr>
        <w:t xml:space="preserve">Wszelkie oceny i wyniki analiz oraz wnioski i zalecenia będą ujęte w formie pisemnej w dokumentacji zarządzania projektem w postaci przyjętych i uzgodnionych raportów. Dokumentacja związana z realizacją projektu w wersji drukowanej oraz w wersji elektronicznej będzie przechowywana w komórce odpowiedzialnej w Szpitalu za projekty. </w:t>
      </w:r>
    </w:p>
    <w:p w14:paraId="43B854E4"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t>Kierownictwo (Zarząd) Projektu</w:t>
      </w:r>
    </w:p>
    <w:p w14:paraId="119D7603" w14:textId="4D82EE8E" w:rsidR="00CF3280" w:rsidRDefault="00BA5937" w:rsidP="0019623F">
      <w:pPr>
        <w:pStyle w:val="Akapitzlist"/>
        <w:numPr>
          <w:ilvl w:val="0"/>
          <w:numId w:val="29"/>
        </w:numPr>
        <w:spacing w:before="60" w:after="60"/>
        <w:ind w:right="5"/>
        <w:rPr>
          <w:sz w:val="22"/>
        </w:rPr>
      </w:pPr>
      <w:r>
        <w:rPr>
          <w:sz w:val="22"/>
        </w:rPr>
        <w:t>Jest bezpośrednio odpowiedzialny przed Komitetem Sterującym za realizację, harmonogram i</w:t>
      </w:r>
      <w:r w:rsidR="001E70AB">
        <w:rPr>
          <w:sz w:val="22"/>
        </w:rPr>
        <w:t> </w:t>
      </w:r>
      <w:r>
        <w:rPr>
          <w:sz w:val="22"/>
        </w:rPr>
        <w:t>zakres prac w ramach przyjętych obustronnie zobowiązań w tym budżetu. Odpowiada także za bieżące zarządzanie, ustalanie szczegółowych planów pracy, ustalenie procedur projektowych, a</w:t>
      </w:r>
      <w:r w:rsidR="001E70AB">
        <w:rPr>
          <w:sz w:val="22"/>
        </w:rPr>
        <w:t> </w:t>
      </w:r>
      <w:r>
        <w:rPr>
          <w:sz w:val="22"/>
        </w:rPr>
        <w:t xml:space="preserve">zwłaszcza procedur kontroli zmian oraz </w:t>
      </w:r>
      <w:r w:rsidR="008A1637">
        <w:rPr>
          <w:sz w:val="22"/>
        </w:rPr>
        <w:t>kontroli jakości</w:t>
      </w:r>
      <w:r>
        <w:rPr>
          <w:sz w:val="22"/>
        </w:rPr>
        <w:t>. W ramach nadzoru postępu prac Kierownictwo (Zarząd) Projektu ma uprawnienia do operacyjnego modyfikowania harmonogramu projektu.</w:t>
      </w:r>
    </w:p>
    <w:p w14:paraId="60C519FE" w14:textId="77777777" w:rsidR="00CF3280" w:rsidRDefault="00BA5937" w:rsidP="0019623F">
      <w:pPr>
        <w:pStyle w:val="Akapitzlist"/>
        <w:numPr>
          <w:ilvl w:val="0"/>
          <w:numId w:val="29"/>
        </w:numPr>
        <w:spacing w:before="60" w:after="60"/>
        <w:ind w:right="5"/>
        <w:rPr>
          <w:sz w:val="22"/>
        </w:rPr>
      </w:pPr>
      <w:r>
        <w:rPr>
          <w:sz w:val="22"/>
        </w:rPr>
        <w:t>W skład ścisłego Kierownictwa (Zarządu) Projektu wchodzą:</w:t>
      </w:r>
    </w:p>
    <w:p w14:paraId="04831B5D" w14:textId="77777777" w:rsidR="00CF3280" w:rsidRDefault="00BA5937" w:rsidP="0019623F">
      <w:pPr>
        <w:pStyle w:val="Akapitzlist"/>
        <w:numPr>
          <w:ilvl w:val="0"/>
          <w:numId w:val="36"/>
        </w:numPr>
        <w:autoSpaceDE w:val="0"/>
        <w:spacing w:before="60" w:after="60"/>
        <w:ind w:right="5"/>
        <w:rPr>
          <w:sz w:val="22"/>
        </w:rPr>
      </w:pPr>
      <w:r>
        <w:rPr>
          <w:sz w:val="22"/>
        </w:rPr>
        <w:t>Kierownik Projektu ze strony zamawiającego,</w:t>
      </w:r>
    </w:p>
    <w:p w14:paraId="34BD7C74" w14:textId="77777777" w:rsidR="00CF3280" w:rsidRDefault="00BA5937" w:rsidP="0019623F">
      <w:pPr>
        <w:pStyle w:val="Akapitzlist"/>
        <w:numPr>
          <w:ilvl w:val="0"/>
          <w:numId w:val="36"/>
        </w:numPr>
        <w:autoSpaceDE w:val="0"/>
        <w:spacing w:before="60" w:after="60"/>
        <w:ind w:right="5"/>
        <w:rPr>
          <w:sz w:val="22"/>
        </w:rPr>
      </w:pPr>
      <w:r>
        <w:rPr>
          <w:sz w:val="22"/>
        </w:rPr>
        <w:t>Koordynator Projektu ze strony Zamawiającego,</w:t>
      </w:r>
    </w:p>
    <w:p w14:paraId="645C346C" w14:textId="77777777" w:rsidR="00CF3280" w:rsidRDefault="00BA5937" w:rsidP="0019623F">
      <w:pPr>
        <w:pStyle w:val="Akapitzlist"/>
        <w:numPr>
          <w:ilvl w:val="0"/>
          <w:numId w:val="36"/>
        </w:numPr>
        <w:autoSpaceDE w:val="0"/>
        <w:spacing w:before="60" w:after="60"/>
        <w:ind w:right="5"/>
        <w:rPr>
          <w:sz w:val="22"/>
        </w:rPr>
      </w:pPr>
      <w:r>
        <w:rPr>
          <w:sz w:val="22"/>
        </w:rPr>
        <w:t>Kierownik Projektu ze strony Wykonawcy.</w:t>
      </w:r>
    </w:p>
    <w:p w14:paraId="4053FB9C" w14:textId="77777777" w:rsidR="00CF3280" w:rsidRDefault="00BA5937" w:rsidP="0019623F">
      <w:pPr>
        <w:pStyle w:val="Akapitzlist"/>
        <w:numPr>
          <w:ilvl w:val="0"/>
          <w:numId w:val="29"/>
        </w:numPr>
        <w:spacing w:before="60" w:after="60"/>
        <w:ind w:right="5"/>
      </w:pPr>
      <w:r>
        <w:rPr>
          <w:b/>
          <w:sz w:val="22"/>
        </w:rPr>
        <w:t>Koordynator Projektu</w:t>
      </w:r>
      <w:r>
        <w:rPr>
          <w:sz w:val="22"/>
        </w:rPr>
        <w:t xml:space="preserve"> </w:t>
      </w:r>
      <w:r>
        <w:rPr>
          <w:b/>
          <w:sz w:val="22"/>
        </w:rPr>
        <w:t>ze strony Zamawiającego</w:t>
      </w:r>
      <w:r>
        <w:rPr>
          <w:sz w:val="22"/>
        </w:rPr>
        <w:t xml:space="preserve"> - jest odpowiedzialny za codzienny nadzór i weryfikację prac zgodnie z harmonogramem, wymaganiami Zamawiającego i decyzjami Komitetu Sterującego. Odpowiedzialny jest również za prace Zespołu Wdrożeniowego w zakresie zgodności realizowanych prac z zakresem rzeczowym umowy o dofinansowanie, w tym założonych wskaźników realizacji projektu. Odpowiada za kontakty z Opiekunem Projektu ze strony Instytucji Zarządzającej - Mazowieckiej Jednostki Wdrażania Projektów Unijnych.</w:t>
      </w:r>
    </w:p>
    <w:p w14:paraId="70E86A7B" w14:textId="77777777" w:rsidR="00CF3280" w:rsidRDefault="00BA5937" w:rsidP="0019623F">
      <w:pPr>
        <w:pStyle w:val="Akapitzlist"/>
        <w:numPr>
          <w:ilvl w:val="0"/>
          <w:numId w:val="29"/>
        </w:numPr>
        <w:spacing w:before="60" w:after="60"/>
        <w:ind w:right="5"/>
      </w:pPr>
      <w:r>
        <w:rPr>
          <w:b/>
          <w:sz w:val="22"/>
        </w:rPr>
        <w:t>Kierownik Projektu ze strony Wykonawcy</w:t>
      </w:r>
      <w:r>
        <w:rPr>
          <w:sz w:val="22"/>
        </w:rPr>
        <w:t xml:space="preserve"> – jest odpowiedzialny za zarządzanie projektem po stronie Zespołu Wykonawcy.</w:t>
      </w:r>
    </w:p>
    <w:p w14:paraId="1F49F695" w14:textId="77777777" w:rsidR="00CF3280" w:rsidRDefault="00BA5937" w:rsidP="0019623F">
      <w:pPr>
        <w:pStyle w:val="Akapitzlist"/>
        <w:numPr>
          <w:ilvl w:val="0"/>
          <w:numId w:val="29"/>
        </w:numPr>
        <w:spacing w:before="60" w:after="60"/>
        <w:ind w:right="5"/>
      </w:pPr>
      <w:r>
        <w:rPr>
          <w:b/>
          <w:sz w:val="22"/>
        </w:rPr>
        <w:t>Zespół Wdrożeniowy</w:t>
      </w:r>
      <w:r>
        <w:rPr>
          <w:sz w:val="22"/>
        </w:rPr>
        <w:t xml:space="preserve"> - współpracuje z Zespołem Wykonawcy w czasie realizacji projektu. Do jego zadań należy miedzy innymi:</w:t>
      </w:r>
    </w:p>
    <w:p w14:paraId="73857C61" w14:textId="77777777" w:rsidR="00CF3280" w:rsidRDefault="00BA5937" w:rsidP="0019623F">
      <w:pPr>
        <w:pStyle w:val="Akapitzlist"/>
        <w:numPr>
          <w:ilvl w:val="0"/>
          <w:numId w:val="37"/>
        </w:numPr>
        <w:autoSpaceDE w:val="0"/>
        <w:spacing w:before="60" w:after="60"/>
        <w:ind w:right="5"/>
        <w:rPr>
          <w:sz w:val="22"/>
        </w:rPr>
      </w:pPr>
      <w:r>
        <w:rPr>
          <w:sz w:val="22"/>
        </w:rPr>
        <w:t>współpraca z Wykonawcą,</w:t>
      </w:r>
    </w:p>
    <w:p w14:paraId="630195AA" w14:textId="77777777" w:rsidR="00CF3280" w:rsidRDefault="00BA5937" w:rsidP="0019623F">
      <w:pPr>
        <w:pStyle w:val="Akapitzlist"/>
        <w:numPr>
          <w:ilvl w:val="0"/>
          <w:numId w:val="37"/>
        </w:numPr>
        <w:autoSpaceDE w:val="0"/>
        <w:spacing w:before="60" w:after="60"/>
        <w:ind w:right="5"/>
        <w:rPr>
          <w:sz w:val="22"/>
        </w:rPr>
      </w:pPr>
      <w:r>
        <w:rPr>
          <w:sz w:val="22"/>
        </w:rPr>
        <w:t>wprowadzanie danych do systemu,</w:t>
      </w:r>
    </w:p>
    <w:p w14:paraId="4ED7817C" w14:textId="0D0C6178" w:rsidR="00CF3280" w:rsidRDefault="00BA5937" w:rsidP="0019623F">
      <w:pPr>
        <w:pStyle w:val="Akapitzlist"/>
        <w:numPr>
          <w:ilvl w:val="0"/>
          <w:numId w:val="37"/>
        </w:numPr>
        <w:autoSpaceDE w:val="0"/>
        <w:spacing w:before="60" w:after="60"/>
        <w:ind w:right="5"/>
        <w:rPr>
          <w:sz w:val="22"/>
        </w:rPr>
      </w:pPr>
      <w:r>
        <w:rPr>
          <w:sz w:val="22"/>
        </w:rPr>
        <w:t xml:space="preserve">wykonywanie innych uzgodnionych </w:t>
      </w:r>
      <w:r w:rsidR="005C4045">
        <w:rPr>
          <w:sz w:val="22"/>
        </w:rPr>
        <w:t xml:space="preserve">prac, </w:t>
      </w:r>
      <w:r>
        <w:rPr>
          <w:sz w:val="22"/>
        </w:rPr>
        <w:t>leżących po stronie Beneficjenta,</w:t>
      </w:r>
    </w:p>
    <w:p w14:paraId="3C8F4D03" w14:textId="77777777" w:rsidR="00CF3280" w:rsidRDefault="00BA5937" w:rsidP="0019623F">
      <w:pPr>
        <w:pStyle w:val="Akapitzlist"/>
        <w:numPr>
          <w:ilvl w:val="0"/>
          <w:numId w:val="37"/>
        </w:numPr>
        <w:autoSpaceDE w:val="0"/>
        <w:spacing w:before="60" w:after="60"/>
        <w:ind w:right="5"/>
        <w:rPr>
          <w:sz w:val="22"/>
        </w:rPr>
      </w:pPr>
      <w:r>
        <w:rPr>
          <w:sz w:val="22"/>
        </w:rPr>
        <w:t>promocja projektu.</w:t>
      </w:r>
    </w:p>
    <w:p w14:paraId="608A3332" w14:textId="77777777" w:rsidR="00CF3280" w:rsidRDefault="00BA5937" w:rsidP="0019623F">
      <w:pPr>
        <w:pStyle w:val="Akapitzlist"/>
        <w:numPr>
          <w:ilvl w:val="0"/>
          <w:numId w:val="29"/>
        </w:numPr>
        <w:spacing w:before="60" w:after="60"/>
        <w:ind w:right="5"/>
      </w:pPr>
      <w:r>
        <w:rPr>
          <w:b/>
          <w:sz w:val="22"/>
        </w:rPr>
        <w:t>Zespól Wykonawcy</w:t>
      </w:r>
      <w:r>
        <w:rPr>
          <w:sz w:val="22"/>
        </w:rPr>
        <w:t xml:space="preserve"> – stanowi zespól pracowników i współpracowników Wykonawcy. Celem skutecznego wdrożenia projektu zakłada się, że Menadżer Projektu oraz Wykonawca projektu zostaną zobowiązani do stosowania metodyki zarządzania PMBOK, PRINCE2 lub innej równoważnej.</w:t>
      </w:r>
    </w:p>
    <w:p w14:paraId="30DAED77" w14:textId="77777777" w:rsidR="00CF3280" w:rsidRDefault="00BA5937" w:rsidP="0019623F">
      <w:pPr>
        <w:pStyle w:val="Akapitzlist"/>
        <w:numPr>
          <w:ilvl w:val="0"/>
          <w:numId w:val="29"/>
        </w:numPr>
        <w:spacing w:before="60" w:after="60"/>
        <w:ind w:right="5"/>
        <w:sectPr w:rsidR="00CF3280" w:rsidSect="002571ED">
          <w:headerReference w:type="default" r:id="rId12"/>
          <w:footerReference w:type="default" r:id="rId13"/>
          <w:pgSz w:w="11906" w:h="16838"/>
          <w:pgMar w:top="1985" w:right="1412" w:bottom="709" w:left="1418" w:header="709" w:footer="414" w:gutter="0"/>
          <w:cols w:space="708"/>
        </w:sectPr>
      </w:pPr>
      <w:r>
        <w:rPr>
          <w:b/>
          <w:sz w:val="22"/>
        </w:rPr>
        <w:t>Zespół ds. Rozliczeń</w:t>
      </w:r>
      <w:r>
        <w:rPr>
          <w:sz w:val="22"/>
        </w:rPr>
        <w:t xml:space="preserve"> – pełniący kluczową rolę w kontekście uwarunkowań realizacyjnych dotyczących wykonywania umowy o dofinansowanie zawartej pomiędzy Beneficjentem a Instytucją Zarządzającą. Zadania z zakresu prowadzenia rozliczenia projektu, w tym bieżące raportowanie, wynikają z obowiązujących w tym zakresie wytycznych RPO WM oraz z zapisów umowy. Prace zespołu są koordynowane przez Koordynatora Projektu.</w:t>
      </w:r>
    </w:p>
    <w:p w14:paraId="59D4C213" w14:textId="77777777" w:rsidR="00CF3280" w:rsidRPr="005E05EB" w:rsidRDefault="00BA5937" w:rsidP="005E05EB">
      <w:pPr>
        <w:pStyle w:val="Nagwek1"/>
        <w:numPr>
          <w:ilvl w:val="0"/>
          <w:numId w:val="23"/>
        </w:numPr>
        <w:suppressAutoHyphens w:val="0"/>
        <w:autoSpaceDN/>
        <w:spacing w:before="480" w:line="276" w:lineRule="auto"/>
        <w:ind w:left="0" w:firstLine="0"/>
        <w:textAlignment w:val="auto"/>
        <w:rPr>
          <w:rFonts w:ascii="Cambria" w:eastAsia="Calibri" w:hAnsi="Cambria"/>
          <w:bCs/>
          <w:color w:val="365F91"/>
          <w:sz w:val="28"/>
          <w:szCs w:val="28"/>
          <w:lang w:eastAsia="en-US"/>
        </w:rPr>
      </w:pPr>
      <w:bookmarkStart w:id="47" w:name="_Toc498334536"/>
      <w:bookmarkStart w:id="48" w:name="_Toc503180730"/>
      <w:bookmarkStart w:id="49" w:name="_Toc503423852"/>
      <w:bookmarkStart w:id="50" w:name="_Toc504138651"/>
      <w:bookmarkStart w:id="51" w:name="_Toc504483265"/>
      <w:bookmarkStart w:id="52" w:name="_Toc515308977"/>
      <w:bookmarkStart w:id="53" w:name="_Toc519872887"/>
      <w:r w:rsidRPr="005E05EB">
        <w:rPr>
          <w:rFonts w:ascii="Cambria" w:eastAsia="Calibri" w:hAnsi="Cambria"/>
          <w:bCs/>
          <w:color w:val="365F91"/>
          <w:sz w:val="28"/>
          <w:szCs w:val="28"/>
          <w:lang w:eastAsia="en-US"/>
        </w:rPr>
        <w:lastRenderedPageBreak/>
        <w:t>Szczegółowy opis parametrów minimalnych dla poszczególnych części przedmiotu zamówienia</w:t>
      </w:r>
      <w:bookmarkEnd w:id="24"/>
      <w:bookmarkEnd w:id="47"/>
      <w:bookmarkEnd w:id="48"/>
      <w:bookmarkEnd w:id="49"/>
      <w:bookmarkEnd w:id="50"/>
      <w:bookmarkEnd w:id="51"/>
      <w:bookmarkEnd w:id="52"/>
      <w:bookmarkEnd w:id="53"/>
    </w:p>
    <w:p w14:paraId="5226368E" w14:textId="77777777" w:rsidR="00CF3280" w:rsidRPr="005E05EB" w:rsidRDefault="00BA5937" w:rsidP="00753997">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54" w:name="_Toc498334537"/>
      <w:bookmarkStart w:id="55" w:name="_Toc503180731"/>
      <w:bookmarkStart w:id="56" w:name="_Toc503423853"/>
      <w:bookmarkStart w:id="57" w:name="_Toc504138652"/>
      <w:bookmarkStart w:id="58" w:name="_Toc504483266"/>
      <w:bookmarkStart w:id="59" w:name="_Toc515308978"/>
      <w:bookmarkStart w:id="60" w:name="_Toc519872888"/>
      <w:r w:rsidRPr="005E05EB">
        <w:rPr>
          <w:rFonts w:ascii="Cambria" w:eastAsia="Calibri" w:hAnsi="Cambria"/>
          <w:bCs/>
          <w:color w:val="4F81BD"/>
          <w:sz w:val="26"/>
          <w:szCs w:val="26"/>
          <w:lang w:eastAsia="en-US"/>
        </w:rPr>
        <w:t>System EDM – stworzenie i zakup oprogramowania</w:t>
      </w:r>
      <w:bookmarkEnd w:id="54"/>
      <w:bookmarkEnd w:id="55"/>
      <w:bookmarkEnd w:id="56"/>
      <w:bookmarkEnd w:id="57"/>
      <w:bookmarkEnd w:id="58"/>
      <w:bookmarkEnd w:id="59"/>
      <w:bookmarkEnd w:id="60"/>
    </w:p>
    <w:p w14:paraId="1F07D5C2" w14:textId="77777777" w:rsidR="00CF3280" w:rsidRDefault="00BA5937" w:rsidP="0019623F">
      <w:pPr>
        <w:pStyle w:val="Akapitzlist"/>
        <w:numPr>
          <w:ilvl w:val="0"/>
          <w:numId w:val="38"/>
        </w:numPr>
        <w:tabs>
          <w:tab w:val="left" w:pos="5760"/>
        </w:tabs>
        <w:spacing w:before="60" w:after="60"/>
        <w:ind w:right="5"/>
        <w:rPr>
          <w:bCs/>
          <w:color w:val="auto"/>
          <w:sz w:val="22"/>
          <w:lang w:eastAsia="en-US"/>
        </w:rPr>
      </w:pPr>
      <w:r>
        <w:rPr>
          <w:bCs/>
          <w:color w:val="auto"/>
          <w:sz w:val="22"/>
          <w:lang w:eastAsia="en-US"/>
        </w:rPr>
        <w:t>Przedmiot zamówienia obejmuje:</w:t>
      </w:r>
    </w:p>
    <w:p w14:paraId="0AA023BC" w14:textId="77777777" w:rsidR="00CF3280" w:rsidRDefault="00BA5937" w:rsidP="0019623F">
      <w:pPr>
        <w:pStyle w:val="Punktparagrafu"/>
        <w:numPr>
          <w:ilvl w:val="0"/>
          <w:numId w:val="39"/>
        </w:numPr>
        <w:spacing w:before="60" w:after="60"/>
        <w:rPr>
          <w:rFonts w:ascii="Times New Roman" w:eastAsia="Times New Roman" w:hAnsi="Times New Roman"/>
          <w:bCs/>
          <w:sz w:val="22"/>
          <w:lang w:eastAsia="en-US"/>
        </w:rPr>
      </w:pPr>
      <w:bookmarkStart w:id="61" w:name="_Hlk503167845"/>
      <w:r>
        <w:rPr>
          <w:rFonts w:ascii="Times New Roman" w:eastAsia="Times New Roman" w:hAnsi="Times New Roman"/>
          <w:bCs/>
          <w:sz w:val="22"/>
          <w:lang w:eastAsia="en-US"/>
        </w:rPr>
        <w:t>Zakup, dostawę i uruchomienie modułów oprogramowania aplikacyjnego w części medycznej i administracyjnej.</w:t>
      </w:r>
    </w:p>
    <w:p w14:paraId="3C8795E0" w14:textId="77777777" w:rsidR="00CF3280" w:rsidRDefault="00BA5937" w:rsidP="0019623F">
      <w:pPr>
        <w:pStyle w:val="Punktparagrafu"/>
        <w:numPr>
          <w:ilvl w:val="0"/>
          <w:numId w:val="39"/>
        </w:numPr>
        <w:spacing w:before="60" w:after="60"/>
        <w:rPr>
          <w:rFonts w:ascii="Times New Roman" w:eastAsia="Times New Roman" w:hAnsi="Times New Roman"/>
          <w:bCs/>
          <w:sz w:val="22"/>
          <w:lang w:eastAsia="en-US"/>
        </w:rPr>
      </w:pPr>
      <w:r>
        <w:rPr>
          <w:rFonts w:ascii="Times New Roman" w:eastAsia="Times New Roman" w:hAnsi="Times New Roman"/>
          <w:bCs/>
          <w:sz w:val="22"/>
          <w:lang w:eastAsia="en-US"/>
        </w:rPr>
        <w:t>udzielenie bezterminowej licencji na sieciowe użytkowanie zaoferowanego oprogramowania aplikacyjnego wraz z gwarancją i nadzorem autorskim.</w:t>
      </w:r>
    </w:p>
    <w:p w14:paraId="388D7D27" w14:textId="77777777" w:rsidR="00CF3280" w:rsidRDefault="00BA5937" w:rsidP="0019623F">
      <w:pPr>
        <w:pStyle w:val="Punktparagrafu"/>
        <w:numPr>
          <w:ilvl w:val="0"/>
          <w:numId w:val="39"/>
        </w:numPr>
        <w:spacing w:before="60" w:after="60"/>
        <w:rPr>
          <w:rFonts w:ascii="Times New Roman" w:eastAsia="Times New Roman" w:hAnsi="Times New Roman"/>
          <w:bCs/>
          <w:sz w:val="22"/>
          <w:lang w:eastAsia="en-US"/>
        </w:rPr>
      </w:pPr>
      <w:r>
        <w:rPr>
          <w:rFonts w:ascii="Times New Roman" w:eastAsia="Times New Roman" w:hAnsi="Times New Roman"/>
          <w:bCs/>
          <w:sz w:val="22"/>
          <w:lang w:eastAsia="en-US"/>
        </w:rPr>
        <w:t>integrację oferowanego oprogramowania w części medycznej z systemem LIS i RIS/PACS posiadanym przez Zamawiającego.</w:t>
      </w:r>
    </w:p>
    <w:p w14:paraId="270725A6" w14:textId="6C570654" w:rsidR="00CF3280" w:rsidRDefault="00BA5937" w:rsidP="0019623F">
      <w:pPr>
        <w:pStyle w:val="Punktparagrafu"/>
        <w:numPr>
          <w:ilvl w:val="0"/>
          <w:numId w:val="39"/>
        </w:numPr>
        <w:spacing w:before="60" w:after="60"/>
        <w:rPr>
          <w:rFonts w:ascii="Times New Roman" w:eastAsia="Times New Roman" w:hAnsi="Times New Roman"/>
          <w:bCs/>
          <w:sz w:val="22"/>
          <w:lang w:eastAsia="en-US"/>
        </w:rPr>
      </w:pPr>
      <w:bookmarkStart w:id="62" w:name="_Hlk503168013"/>
      <w:bookmarkEnd w:id="61"/>
      <w:r>
        <w:rPr>
          <w:rFonts w:ascii="Times New Roman" w:eastAsia="Times New Roman" w:hAnsi="Times New Roman"/>
          <w:bCs/>
          <w:sz w:val="22"/>
          <w:lang w:eastAsia="en-US"/>
        </w:rPr>
        <w:t>przeprowadzenie szkoleń e-learningowych dla użytkowników</w:t>
      </w:r>
      <w:bookmarkEnd w:id="62"/>
      <w:r>
        <w:rPr>
          <w:rFonts w:ascii="Times New Roman" w:eastAsia="Times New Roman" w:hAnsi="Times New Roman"/>
          <w:bCs/>
          <w:sz w:val="22"/>
          <w:lang w:eastAsia="en-US"/>
        </w:rPr>
        <w:t xml:space="preserve">. Zakres i zasady szkoleń opisano w </w:t>
      </w:r>
      <w:r w:rsidRPr="00757D7A">
        <w:rPr>
          <w:rFonts w:ascii="Times New Roman" w:eastAsia="Times New Roman" w:hAnsi="Times New Roman"/>
          <w:bCs/>
          <w:sz w:val="22"/>
          <w:lang w:eastAsia="en-US"/>
        </w:rPr>
        <w:t xml:space="preserve">rozdziale </w:t>
      </w:r>
      <w:r w:rsidR="009522D3">
        <w:rPr>
          <w:rFonts w:ascii="Times New Roman" w:eastAsia="Times New Roman" w:hAnsi="Times New Roman"/>
          <w:bCs/>
          <w:sz w:val="22"/>
          <w:lang w:eastAsia="en-US"/>
        </w:rPr>
        <w:fldChar w:fldCharType="begin"/>
      </w:r>
      <w:r w:rsidR="009522D3">
        <w:rPr>
          <w:rFonts w:ascii="Times New Roman" w:eastAsia="Times New Roman" w:hAnsi="Times New Roman"/>
          <w:bCs/>
          <w:sz w:val="22"/>
          <w:lang w:eastAsia="en-US"/>
        </w:rPr>
        <w:instrText xml:space="preserve"> REF _Ref518663321 \r \h </w:instrText>
      </w:r>
      <w:r w:rsidR="009522D3">
        <w:rPr>
          <w:rFonts w:ascii="Times New Roman" w:eastAsia="Times New Roman" w:hAnsi="Times New Roman"/>
          <w:bCs/>
          <w:sz w:val="22"/>
          <w:lang w:eastAsia="en-US"/>
        </w:rPr>
      </w:r>
      <w:r w:rsidR="009522D3">
        <w:rPr>
          <w:rFonts w:ascii="Times New Roman" w:eastAsia="Times New Roman" w:hAnsi="Times New Roman"/>
          <w:bCs/>
          <w:sz w:val="22"/>
          <w:lang w:eastAsia="en-US"/>
        </w:rPr>
        <w:fldChar w:fldCharType="separate"/>
      </w:r>
      <w:r w:rsidR="009522D3">
        <w:rPr>
          <w:rFonts w:ascii="Times New Roman" w:eastAsia="Times New Roman" w:hAnsi="Times New Roman"/>
          <w:bCs/>
          <w:sz w:val="22"/>
          <w:lang w:eastAsia="en-US"/>
        </w:rPr>
        <w:t>5.11</w:t>
      </w:r>
      <w:r w:rsidR="009522D3">
        <w:rPr>
          <w:rFonts w:ascii="Times New Roman" w:eastAsia="Times New Roman" w:hAnsi="Times New Roman"/>
          <w:bCs/>
          <w:sz w:val="22"/>
          <w:lang w:eastAsia="en-US"/>
        </w:rPr>
        <w:fldChar w:fldCharType="end"/>
      </w:r>
      <w:r w:rsidR="001D0BB6" w:rsidRPr="00757D7A">
        <w:rPr>
          <w:rFonts w:ascii="Times New Roman" w:eastAsia="Times New Roman" w:hAnsi="Times New Roman"/>
          <w:bCs/>
          <w:sz w:val="22"/>
          <w:lang w:eastAsia="en-US"/>
        </w:rPr>
        <w:t xml:space="preserve"> </w:t>
      </w:r>
      <w:r w:rsidRPr="00757D7A">
        <w:rPr>
          <w:rFonts w:ascii="Times New Roman" w:eastAsia="Times New Roman" w:hAnsi="Times New Roman"/>
          <w:bCs/>
          <w:sz w:val="22"/>
          <w:lang w:eastAsia="en-US"/>
        </w:rPr>
        <w:t>niniejszego dokumentu.</w:t>
      </w:r>
    </w:p>
    <w:p w14:paraId="583C1B08" w14:textId="2F03F6C9" w:rsidR="00CF3280" w:rsidRPr="00D831BF" w:rsidRDefault="00BA5937" w:rsidP="0019623F">
      <w:pPr>
        <w:pStyle w:val="Punktparagrafu"/>
        <w:numPr>
          <w:ilvl w:val="0"/>
          <w:numId w:val="39"/>
        </w:numPr>
        <w:spacing w:before="60" w:after="60"/>
        <w:rPr>
          <w:rFonts w:ascii="Times New Roman" w:eastAsia="Times New Roman" w:hAnsi="Times New Roman"/>
          <w:bCs/>
          <w:sz w:val="22"/>
          <w:lang w:eastAsia="en-US"/>
        </w:rPr>
      </w:pPr>
      <w:bookmarkStart w:id="63" w:name="_Hlk503167947"/>
      <w:r>
        <w:rPr>
          <w:rFonts w:ascii="Times New Roman" w:eastAsia="Times New Roman" w:hAnsi="Times New Roman"/>
          <w:bCs/>
          <w:sz w:val="22"/>
          <w:lang w:eastAsia="en-US"/>
        </w:rPr>
        <w:t xml:space="preserve">objęcie </w:t>
      </w:r>
      <w:r w:rsidR="00D831BF">
        <w:rPr>
          <w:rFonts w:ascii="Times New Roman" w:eastAsia="Times New Roman" w:hAnsi="Times New Roman"/>
          <w:bCs/>
          <w:sz w:val="22"/>
          <w:lang w:eastAsia="en-US"/>
        </w:rPr>
        <w:t>oprogramowania aplikacyjnego gwarancyjnym nadzorem autorskim przez okres 36 miesięcy. Zasady świadczenia gwarancyjnego nadzoru autorskiego opisano w Załączniku nr 5 do SIWZ</w:t>
      </w:r>
      <w:r w:rsidR="005C4045">
        <w:rPr>
          <w:rFonts w:ascii="Times New Roman" w:eastAsia="Times New Roman" w:hAnsi="Times New Roman"/>
          <w:bCs/>
          <w:sz w:val="22"/>
          <w:lang w:eastAsia="en-US"/>
        </w:rPr>
        <w:t>.</w:t>
      </w:r>
    </w:p>
    <w:bookmarkEnd w:id="63"/>
    <w:p w14:paraId="14E5F7EC" w14:textId="77777777" w:rsidR="00CF3280" w:rsidRDefault="00BA5937" w:rsidP="0019623F">
      <w:pPr>
        <w:pStyle w:val="Akapitzlist"/>
        <w:numPr>
          <w:ilvl w:val="0"/>
          <w:numId w:val="38"/>
        </w:numPr>
        <w:tabs>
          <w:tab w:val="left" w:pos="5760"/>
        </w:tabs>
        <w:spacing w:before="60" w:after="60"/>
        <w:ind w:right="5"/>
        <w:rPr>
          <w:bCs/>
          <w:color w:val="auto"/>
          <w:sz w:val="22"/>
          <w:lang w:eastAsia="en-US"/>
        </w:rPr>
      </w:pPr>
      <w:r>
        <w:rPr>
          <w:bCs/>
          <w:color w:val="auto"/>
          <w:sz w:val="22"/>
          <w:lang w:eastAsia="en-US"/>
        </w:rPr>
        <w:t>Wykonawca zobowiązany jest do połączenia swojego systemu z wszystkimi systemami funkcjonującymi u Zamawiającego, wymienionymi w tabeli takich systemów.</w:t>
      </w:r>
    </w:p>
    <w:p w14:paraId="5564CF6E" w14:textId="77777777" w:rsidR="00CF3280" w:rsidRDefault="00BA5937" w:rsidP="0019623F">
      <w:pPr>
        <w:pStyle w:val="Akapitzlist"/>
        <w:numPr>
          <w:ilvl w:val="0"/>
          <w:numId w:val="38"/>
        </w:numPr>
        <w:tabs>
          <w:tab w:val="left" w:pos="5760"/>
        </w:tabs>
        <w:spacing w:before="60" w:after="60"/>
        <w:ind w:right="5"/>
        <w:rPr>
          <w:bCs/>
          <w:color w:val="auto"/>
          <w:sz w:val="22"/>
          <w:lang w:eastAsia="en-US"/>
        </w:rPr>
      </w:pPr>
      <w:r>
        <w:rPr>
          <w:bCs/>
          <w:color w:val="auto"/>
          <w:sz w:val="22"/>
          <w:lang w:eastAsia="en-US"/>
        </w:rPr>
        <w:t>Warunki organizacyjne przeprowadzenia integracji:</w:t>
      </w:r>
    </w:p>
    <w:p w14:paraId="52425508" w14:textId="77777777" w:rsidR="009522D3" w:rsidRPr="00477373" w:rsidRDefault="009522D3" w:rsidP="009522D3">
      <w:pPr>
        <w:pStyle w:val="Punktparagrafu"/>
        <w:numPr>
          <w:ilvl w:val="0"/>
          <w:numId w:val="40"/>
        </w:numPr>
        <w:spacing w:before="60" w:after="60"/>
        <w:rPr>
          <w:rFonts w:ascii="Times New Roman" w:hAnsi="Times New Roman"/>
          <w:color w:val="0070C0"/>
        </w:rPr>
      </w:pPr>
      <w:r w:rsidRPr="00477373">
        <w:rPr>
          <w:rFonts w:ascii="Times New Roman" w:hAnsi="Times New Roman"/>
          <w:color w:val="0070C0"/>
          <w:sz w:val="22"/>
        </w:rPr>
        <w:t>Zamawiający oświadcza, iż zgodnie z wiążącą go umową licencyjną z twórcami posiadanych systemów informatycznych, nie jest w posiadaniu kodów źródłowych modułów tych systemów.</w:t>
      </w:r>
    </w:p>
    <w:p w14:paraId="55C4EC9F" w14:textId="619AB07C" w:rsidR="009522D3" w:rsidRPr="00477373" w:rsidRDefault="009522D3" w:rsidP="009522D3">
      <w:pPr>
        <w:pStyle w:val="Punktparagrafu"/>
        <w:numPr>
          <w:ilvl w:val="0"/>
          <w:numId w:val="40"/>
        </w:numPr>
        <w:spacing w:before="60" w:after="60"/>
        <w:rPr>
          <w:rFonts w:ascii="Times New Roman" w:hAnsi="Times New Roman"/>
          <w:color w:val="0070C0"/>
          <w:sz w:val="22"/>
        </w:rPr>
      </w:pPr>
      <w:r w:rsidRPr="00477373">
        <w:rPr>
          <w:rFonts w:ascii="Times New Roman" w:hAnsi="Times New Roman"/>
          <w:color w:val="0070C0"/>
          <w:sz w:val="22"/>
        </w:rPr>
        <w:t xml:space="preserve">Uzyskanie opisów interfejsów lub innych sposobów wymiany danych do integracji z wymienionymi w SIWZ systemami </w:t>
      </w:r>
      <w:r w:rsidRPr="00E93718">
        <w:rPr>
          <w:rFonts w:ascii="Times New Roman" w:hAnsi="Times New Roman"/>
          <w:color w:val="0070C0"/>
          <w:sz w:val="22"/>
          <w:szCs w:val="22"/>
        </w:rPr>
        <w:t>i/lub wykonanie integracji zgodnie z art. 75 ust. 2 pkt 3) Ustawy o prawie autorskim i prawach pokrewnych leży po stronie</w:t>
      </w:r>
      <w:r w:rsidRPr="00477373">
        <w:rPr>
          <w:rFonts w:ascii="Times New Roman" w:hAnsi="Times New Roman"/>
          <w:color w:val="0070C0"/>
          <w:sz w:val="22"/>
        </w:rPr>
        <w:t xml:space="preserve"> Wykonawcy.</w:t>
      </w:r>
    </w:p>
    <w:p w14:paraId="7EB66BFF" w14:textId="5F54A656" w:rsidR="009522D3" w:rsidRPr="00E93718" w:rsidRDefault="009522D3" w:rsidP="009522D3">
      <w:pPr>
        <w:pStyle w:val="Punktparagrafu"/>
        <w:numPr>
          <w:ilvl w:val="0"/>
          <w:numId w:val="40"/>
        </w:numPr>
        <w:spacing w:before="60" w:after="60"/>
        <w:rPr>
          <w:rFonts w:ascii="Times New Roman" w:hAnsi="Times New Roman"/>
          <w:color w:val="0070C0"/>
          <w:sz w:val="22"/>
          <w:szCs w:val="22"/>
        </w:rPr>
      </w:pPr>
      <w:r w:rsidRPr="00E93718">
        <w:rPr>
          <w:rFonts w:ascii="Times New Roman" w:hAnsi="Times New Roman"/>
          <w:color w:val="0070C0"/>
          <w:sz w:val="22"/>
          <w:szCs w:val="22"/>
        </w:rPr>
        <w:t xml:space="preserve">Integracja z obecnymi systemami dziedzinowymi ma zostać wykonana poprzez wyspecyfikowane interfejsy, których implementację udostępnia dany system dziedzinowy. Wykonanie integracji w inny sposób , w tym integracja bezpośrednia na poziomie bazy danych mogłaby doprowadzić do niekontrolowanej utraty integralności danych, co powoduje powstanie ryzyka uszkodzenia  danych wrażliwych procesu leczenia pacjentów. </w:t>
      </w:r>
    </w:p>
    <w:p w14:paraId="375A067B" w14:textId="79F179FA" w:rsidR="009522D3" w:rsidRPr="00E93718" w:rsidRDefault="009522D3" w:rsidP="009522D3">
      <w:pPr>
        <w:pStyle w:val="Punktparagrafu"/>
        <w:numPr>
          <w:ilvl w:val="0"/>
          <w:numId w:val="40"/>
        </w:numPr>
        <w:spacing w:before="60" w:after="60"/>
        <w:rPr>
          <w:rFonts w:ascii="Times New Roman" w:hAnsi="Times New Roman"/>
          <w:color w:val="0070C0"/>
          <w:sz w:val="22"/>
          <w:szCs w:val="22"/>
        </w:rPr>
      </w:pPr>
      <w:r w:rsidRPr="00E93718">
        <w:rPr>
          <w:rFonts w:ascii="Times New Roman" w:hAnsi="Times New Roman"/>
          <w:color w:val="0070C0"/>
          <w:sz w:val="22"/>
          <w:szCs w:val="22"/>
        </w:rPr>
        <w:t>Zamawiający nie przewiduje pośredniczenia w rozmowach z firmami trzecimi dotyczących integracji z ich systemami. Zamawiający wyjaśnia, że koszty</w:t>
      </w:r>
      <w:r w:rsidRPr="00477373">
        <w:rPr>
          <w:rFonts w:ascii="Times New Roman" w:hAnsi="Times New Roman"/>
          <w:color w:val="0070C0"/>
          <w:sz w:val="22"/>
        </w:rPr>
        <w:t xml:space="preserve"> integracji są częścią </w:t>
      </w:r>
      <w:r w:rsidRPr="00E93718">
        <w:rPr>
          <w:rFonts w:ascii="Times New Roman" w:hAnsi="Times New Roman"/>
          <w:color w:val="0070C0"/>
          <w:sz w:val="22"/>
          <w:szCs w:val="22"/>
        </w:rPr>
        <w:t>kosztu oferty</w:t>
      </w:r>
      <w:r w:rsidRPr="00477373">
        <w:rPr>
          <w:rFonts w:ascii="Times New Roman" w:hAnsi="Times New Roman"/>
          <w:color w:val="0070C0"/>
          <w:sz w:val="22"/>
        </w:rPr>
        <w:t xml:space="preserve"> składanej przez Wykonawcę</w:t>
      </w:r>
      <w:r w:rsidRPr="00E93718">
        <w:rPr>
          <w:rFonts w:ascii="Times New Roman" w:hAnsi="Times New Roman"/>
          <w:color w:val="0070C0"/>
          <w:sz w:val="22"/>
          <w:szCs w:val="22"/>
        </w:rPr>
        <w:t xml:space="preserve"> w niniejszym postępowaniu.</w:t>
      </w:r>
    </w:p>
    <w:p w14:paraId="13B76571" w14:textId="3BC1E890" w:rsidR="009522D3" w:rsidRPr="00E93718" w:rsidRDefault="007843A6" w:rsidP="009522D3">
      <w:pPr>
        <w:pStyle w:val="Punktparagrafu"/>
        <w:numPr>
          <w:ilvl w:val="0"/>
          <w:numId w:val="40"/>
        </w:numPr>
        <w:spacing w:before="60" w:after="60"/>
        <w:rPr>
          <w:rFonts w:ascii="Times New Roman" w:hAnsi="Times New Roman"/>
          <w:color w:val="0070C0"/>
          <w:sz w:val="22"/>
          <w:szCs w:val="22"/>
        </w:rPr>
      </w:pPr>
      <w:r>
        <w:rPr>
          <w:rFonts w:ascii="Times New Roman" w:hAnsi="Times New Roman"/>
          <w:color w:val="0070C0"/>
          <w:sz w:val="22"/>
          <w:szCs w:val="22"/>
        </w:rPr>
        <w:t xml:space="preserve">Zamawiający publikuje </w:t>
      </w:r>
      <w:r w:rsidR="009522D3" w:rsidRPr="00E93718">
        <w:rPr>
          <w:rFonts w:ascii="Times New Roman" w:hAnsi="Times New Roman"/>
          <w:color w:val="0070C0"/>
          <w:sz w:val="22"/>
          <w:szCs w:val="22"/>
        </w:rPr>
        <w:t>oświadczenia producentów systemów LIS i RIS/PACS dotyczące przekazania wyceny kosztów związanych z integracją.</w:t>
      </w:r>
    </w:p>
    <w:p w14:paraId="7DBB61D6" w14:textId="77777777" w:rsidR="009522D3" w:rsidRPr="00477373" w:rsidRDefault="009522D3" w:rsidP="009522D3">
      <w:pPr>
        <w:pStyle w:val="Punktparagrafu"/>
        <w:numPr>
          <w:ilvl w:val="0"/>
          <w:numId w:val="40"/>
        </w:numPr>
        <w:spacing w:before="60" w:after="60"/>
        <w:rPr>
          <w:rFonts w:ascii="Times New Roman" w:hAnsi="Times New Roman"/>
          <w:color w:val="0070C0"/>
          <w:sz w:val="22"/>
        </w:rPr>
      </w:pPr>
      <w:r w:rsidRPr="00477373">
        <w:rPr>
          <w:rFonts w:ascii="Times New Roman" w:hAnsi="Times New Roman"/>
          <w:color w:val="0070C0"/>
          <w:sz w:val="22"/>
        </w:rPr>
        <w:t>Wykonawca zobowiązany jest uwzględnić w ofercie pełny koszt wykonania integracji uwzględniający również, o ile będzie to konieczne, wykonanie modyfikacji interfejsów wymiany danych posiadanych systemów oraz zakup niezbędnych do integracji licencji.</w:t>
      </w:r>
    </w:p>
    <w:p w14:paraId="18A53B04" w14:textId="3FE1576B" w:rsidR="009522D3" w:rsidRPr="00477373" w:rsidRDefault="009522D3" w:rsidP="009522D3">
      <w:pPr>
        <w:pStyle w:val="Punktparagrafu"/>
        <w:numPr>
          <w:ilvl w:val="0"/>
          <w:numId w:val="40"/>
        </w:numPr>
        <w:spacing w:before="60" w:after="60"/>
        <w:rPr>
          <w:rFonts w:ascii="Times New Roman" w:hAnsi="Times New Roman"/>
          <w:color w:val="0070C0"/>
          <w:sz w:val="22"/>
        </w:rPr>
      </w:pPr>
      <w:r w:rsidRPr="00477373">
        <w:rPr>
          <w:rFonts w:ascii="Times New Roman" w:hAnsi="Times New Roman"/>
          <w:color w:val="0070C0"/>
          <w:sz w:val="22"/>
        </w:rPr>
        <w:t>Zamawiający dopuszcza na podstawie art.75 ust.</w:t>
      </w:r>
      <w:r w:rsidRPr="00E93718">
        <w:rPr>
          <w:rFonts w:ascii="Times New Roman" w:hAnsi="Times New Roman"/>
          <w:color w:val="0070C0"/>
          <w:sz w:val="22"/>
          <w:szCs w:val="22"/>
        </w:rPr>
        <w:t xml:space="preserve"> </w:t>
      </w:r>
      <w:r w:rsidRPr="00477373">
        <w:rPr>
          <w:rFonts w:ascii="Times New Roman" w:hAnsi="Times New Roman"/>
          <w:color w:val="0070C0"/>
          <w:sz w:val="22"/>
        </w:rPr>
        <w:t xml:space="preserve">2 pkt 3 ustawy </w:t>
      </w:r>
      <w:r w:rsidRPr="00E93718">
        <w:rPr>
          <w:rFonts w:ascii="Times New Roman" w:hAnsi="Times New Roman"/>
          <w:color w:val="0070C0"/>
          <w:sz w:val="22"/>
          <w:szCs w:val="22"/>
        </w:rPr>
        <w:t>o prawie autorskim i prawach pokrewnych  dokonanie</w:t>
      </w:r>
      <w:r w:rsidRPr="00477373">
        <w:rPr>
          <w:rFonts w:ascii="Times New Roman" w:hAnsi="Times New Roman"/>
          <w:color w:val="0070C0"/>
          <w:sz w:val="22"/>
        </w:rPr>
        <w:t xml:space="preserve"> przez Wykonawcę dekompilacji modułów systemów, dotychczas wykorzystywanych przez Zamawiającego, poprzez zwielokrotnienie kodu lub tłumaczenie jego formy w rozumieniu art.74 ust.4 pkt 1 i 2 ustawy Prawo autorskie (Dz.U. 2006, nr 90, poz.631), jeżeli będzie to niezbędne do uzyskania informacji koniecznych do osiągnięcia współdziałania modułów tych systemów z ZSI dostarczonym w ramach realizacji zamówienia. Wykonawca będzie zobowiązany wykonać czynności dekompilacyjne na własny koszt i ryzyko, w pełnym koniecznym zakresie z zastrzeżeniem, że czynności te będą odnosiły się tylko do tych części modułów tych systemów, które będą niezbędne do osiągnięcia współdziałania tych modułów z ZSI dostarczonymi przez Wykonawcę, a uzyskane informacje nie będą:</w:t>
      </w:r>
    </w:p>
    <w:p w14:paraId="15D5CE10" w14:textId="77777777" w:rsidR="009522D3" w:rsidRPr="00477373" w:rsidRDefault="009522D3" w:rsidP="009522D3">
      <w:pPr>
        <w:pStyle w:val="Akapitzlist"/>
        <w:numPr>
          <w:ilvl w:val="0"/>
          <w:numId w:val="129"/>
        </w:numPr>
        <w:autoSpaceDE w:val="0"/>
        <w:spacing w:before="60" w:after="60"/>
        <w:ind w:right="5"/>
        <w:rPr>
          <w:color w:val="0070C0"/>
        </w:rPr>
      </w:pPr>
      <w:r w:rsidRPr="00477373">
        <w:rPr>
          <w:color w:val="0070C0"/>
        </w:rPr>
        <w:lastRenderedPageBreak/>
        <w:t>wykorzystane do innych celów niż osiągnięcie współdziałania niezależnie stworzonego programu komputerowego;</w:t>
      </w:r>
    </w:p>
    <w:p w14:paraId="464F0BD6" w14:textId="77777777" w:rsidR="009522D3" w:rsidRPr="00477373" w:rsidRDefault="009522D3" w:rsidP="009522D3">
      <w:pPr>
        <w:pStyle w:val="Akapitzlist"/>
        <w:numPr>
          <w:ilvl w:val="0"/>
          <w:numId w:val="129"/>
        </w:numPr>
        <w:autoSpaceDE w:val="0"/>
        <w:spacing w:before="60" w:after="60"/>
        <w:ind w:right="5"/>
        <w:rPr>
          <w:color w:val="0070C0"/>
        </w:rPr>
      </w:pPr>
      <w:r w:rsidRPr="00477373">
        <w:rPr>
          <w:color w:val="0070C0"/>
        </w:rPr>
        <w:t>przekazane innym osobom, chyba że jest to niezbędne do osiągnięcia współdziałania niezależnie stworzonego programu komputerowego;</w:t>
      </w:r>
    </w:p>
    <w:p w14:paraId="6185EA48" w14:textId="77777777" w:rsidR="009522D3" w:rsidRPr="00477373" w:rsidRDefault="009522D3" w:rsidP="009522D3">
      <w:pPr>
        <w:pStyle w:val="Akapitzlist"/>
        <w:numPr>
          <w:ilvl w:val="0"/>
          <w:numId w:val="129"/>
        </w:numPr>
        <w:autoSpaceDE w:val="0"/>
        <w:spacing w:before="60" w:after="60"/>
        <w:ind w:right="5"/>
        <w:rPr>
          <w:color w:val="0070C0"/>
        </w:rPr>
      </w:pPr>
      <w:r w:rsidRPr="00477373">
        <w:rPr>
          <w:color w:val="0070C0"/>
        </w:rPr>
        <w:t>wykorzystane do rozwijania, wytwarzania lub wprowadzania do obrotu programu komputerowego o istotnie podobnej formie wyrażenia lub do innych czynności naruszających prawa autorskie.</w:t>
      </w:r>
    </w:p>
    <w:p w14:paraId="6979A851" w14:textId="77F0DFF4" w:rsidR="009522D3" w:rsidRPr="00477373" w:rsidRDefault="009522D3" w:rsidP="009522D3">
      <w:pPr>
        <w:pStyle w:val="Akapitzlist"/>
        <w:numPr>
          <w:ilvl w:val="0"/>
          <w:numId w:val="38"/>
        </w:numPr>
        <w:tabs>
          <w:tab w:val="left" w:pos="5760"/>
        </w:tabs>
        <w:spacing w:before="60" w:after="60"/>
        <w:ind w:right="5"/>
        <w:rPr>
          <w:color w:val="0070C0"/>
        </w:rPr>
      </w:pPr>
      <w:r w:rsidRPr="00477373">
        <w:rPr>
          <w:color w:val="0070C0"/>
        </w:rPr>
        <w:t xml:space="preserve">Informacje uzyskane przez Wykonawcę w toku wykonania czynności, o których mowa w art.75 ust.2 pkt 3 ustawy  </w:t>
      </w:r>
      <w:r w:rsidRPr="00E93718">
        <w:rPr>
          <w:color w:val="0070C0"/>
        </w:rPr>
        <w:t>o prawie autorskim i prawach pokrewnych</w:t>
      </w:r>
      <w:r w:rsidRPr="00477373">
        <w:rPr>
          <w:color w:val="0070C0"/>
        </w:rPr>
        <w:t xml:space="preserve"> stanowią tajemnicę przedsiębiorstwa, w rozumieniu Ustawy o zwalczaniu nieuczciwej konkurencji z dnia 16 kwietnia 1993 r. i podlegają ochronie w niej przewidzianej.</w:t>
      </w:r>
    </w:p>
    <w:p w14:paraId="7B3B154C" w14:textId="6ECC8F1F" w:rsidR="009522D3" w:rsidRPr="00477373" w:rsidRDefault="009522D3" w:rsidP="009522D3">
      <w:pPr>
        <w:pStyle w:val="Akapitzlist"/>
        <w:numPr>
          <w:ilvl w:val="0"/>
          <w:numId w:val="38"/>
        </w:numPr>
        <w:tabs>
          <w:tab w:val="left" w:pos="5760"/>
        </w:tabs>
        <w:spacing w:before="60" w:after="60"/>
        <w:ind w:right="5"/>
        <w:rPr>
          <w:color w:val="0070C0"/>
        </w:rPr>
      </w:pPr>
      <w:r w:rsidRPr="00477373">
        <w:rPr>
          <w:color w:val="0070C0"/>
        </w:rPr>
        <w:t xml:space="preserve">Na </w:t>
      </w:r>
      <w:r w:rsidRPr="00E93718">
        <w:rPr>
          <w:bCs/>
          <w:color w:val="0070C0"/>
        </w:rPr>
        <w:t>wniosek</w:t>
      </w:r>
      <w:r w:rsidRPr="00477373">
        <w:rPr>
          <w:color w:val="0070C0"/>
        </w:rPr>
        <w:t xml:space="preserve"> Wykonawcy, Zamawiający umożliwi Wykonawcy dostęp do baz danych posiadanych systemów informatycznych, udzieli wsparcia Wykonawcy w dokonaniu integracji, poprzez nadanie wskazanym pracownikom Wykonawcy niezbędnych uprawnień do pracy w systemie oraz przekaże Wykonawcy posiadane instrukcje obsługi. Wykonawca ponosi odpowiedzialność za ewentualne szkody, wyrządzone przez jego pracowników w trakcie prac integracyjnych.</w:t>
      </w:r>
    </w:p>
    <w:p w14:paraId="203461CD" w14:textId="77777777" w:rsidR="00CF3280" w:rsidRDefault="00BA5937">
      <w:pPr>
        <w:spacing w:before="60" w:after="60"/>
        <w:ind w:left="0" w:right="0" w:firstLine="0"/>
        <w:rPr>
          <w:color w:val="auto"/>
          <w:sz w:val="22"/>
        </w:rPr>
      </w:pPr>
      <w:r>
        <w:rPr>
          <w:color w:val="auto"/>
          <w:sz w:val="22"/>
        </w:rPr>
        <w:t>Tabela funkcjonujących systemów u Zamawiającego:</w:t>
      </w:r>
    </w:p>
    <w:tbl>
      <w:tblPr>
        <w:tblW w:w="4940" w:type="pct"/>
        <w:tblCellMar>
          <w:left w:w="10" w:type="dxa"/>
          <w:right w:w="10" w:type="dxa"/>
        </w:tblCellMar>
        <w:tblLook w:val="04A0" w:firstRow="1" w:lastRow="0" w:firstColumn="1" w:lastColumn="0" w:noHBand="0" w:noVBand="1"/>
      </w:tblPr>
      <w:tblGrid>
        <w:gridCol w:w="540"/>
        <w:gridCol w:w="5522"/>
        <w:gridCol w:w="3118"/>
      </w:tblGrid>
      <w:tr w:rsidR="00CF3280" w14:paraId="01E629E7" w14:textId="77777777" w:rsidTr="00D740E9">
        <w:tc>
          <w:tcPr>
            <w:tcW w:w="540" w:type="dxa"/>
            <w:tcBorders>
              <w:top w:val="single" w:sz="4" w:space="0" w:color="000000"/>
              <w:left w:val="single" w:sz="4" w:space="0" w:color="000000"/>
              <w:bottom w:val="single" w:sz="4" w:space="0" w:color="000000"/>
            </w:tcBorders>
            <w:shd w:val="clear" w:color="auto" w:fill="5B9BD5"/>
            <w:tcMar>
              <w:top w:w="0" w:type="dxa"/>
              <w:left w:w="108" w:type="dxa"/>
              <w:bottom w:w="0" w:type="dxa"/>
              <w:right w:w="108" w:type="dxa"/>
            </w:tcMar>
            <w:vAlign w:val="center"/>
          </w:tcPr>
          <w:p w14:paraId="1498B311" w14:textId="77777777" w:rsidR="00CF3280" w:rsidRDefault="00BA5937" w:rsidP="00D740E9">
            <w:pPr>
              <w:spacing w:before="60" w:after="60" w:line="100" w:lineRule="atLeast"/>
              <w:ind w:left="34" w:right="0" w:hanging="11"/>
              <w:jc w:val="center"/>
            </w:pPr>
            <w:r>
              <w:rPr>
                <w:color w:val="auto"/>
                <w:sz w:val="22"/>
              </w:rPr>
              <w:t>Lp.</w:t>
            </w:r>
          </w:p>
        </w:tc>
        <w:tc>
          <w:tcPr>
            <w:tcW w:w="5522" w:type="dxa"/>
            <w:tcBorders>
              <w:top w:val="single" w:sz="4" w:space="0" w:color="000000"/>
              <w:left w:val="single" w:sz="4" w:space="0" w:color="000000"/>
              <w:bottom w:val="single" w:sz="4" w:space="0" w:color="000000"/>
            </w:tcBorders>
            <w:shd w:val="clear" w:color="auto" w:fill="5B9BD5"/>
            <w:tcMar>
              <w:top w:w="0" w:type="dxa"/>
              <w:left w:w="108" w:type="dxa"/>
              <w:bottom w:w="0" w:type="dxa"/>
              <w:right w:w="108" w:type="dxa"/>
            </w:tcMar>
            <w:vAlign w:val="center"/>
          </w:tcPr>
          <w:p w14:paraId="411A5DFE" w14:textId="77777777" w:rsidR="00CF3280" w:rsidRDefault="00BA5937" w:rsidP="00D740E9">
            <w:pPr>
              <w:spacing w:before="60" w:after="60" w:line="100" w:lineRule="atLeast"/>
              <w:ind w:left="34" w:right="0" w:hanging="11"/>
              <w:jc w:val="center"/>
            </w:pPr>
            <w:r>
              <w:rPr>
                <w:color w:val="auto"/>
                <w:sz w:val="22"/>
              </w:rPr>
              <w:t>Producent/nazwa oprogramowania</w:t>
            </w:r>
          </w:p>
        </w:tc>
        <w:tc>
          <w:tcPr>
            <w:tcW w:w="3118"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2B94AE0E" w14:textId="77777777" w:rsidR="00CF3280" w:rsidRDefault="00340F8F" w:rsidP="00D740E9">
            <w:pPr>
              <w:spacing w:before="60" w:after="60" w:line="100" w:lineRule="atLeast"/>
              <w:ind w:left="34" w:right="0" w:hanging="11"/>
              <w:jc w:val="center"/>
            </w:pPr>
            <w:r>
              <w:rPr>
                <w:color w:val="auto"/>
                <w:sz w:val="22"/>
              </w:rPr>
              <w:t>Z</w:t>
            </w:r>
            <w:r w:rsidR="00BA5937">
              <w:rPr>
                <w:color w:val="auto"/>
                <w:sz w:val="22"/>
              </w:rPr>
              <w:t>akres</w:t>
            </w:r>
          </w:p>
        </w:tc>
      </w:tr>
      <w:tr w:rsidR="00CF3280" w14:paraId="6D735B27" w14:textId="77777777" w:rsidTr="00D740E9">
        <w:tc>
          <w:tcPr>
            <w:tcW w:w="5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E23C16" w14:textId="77777777" w:rsidR="00CF3280" w:rsidRDefault="00BA5937">
            <w:pPr>
              <w:spacing w:before="60" w:after="0" w:line="100" w:lineRule="atLeast"/>
              <w:ind w:left="34" w:right="0"/>
              <w:jc w:val="center"/>
            </w:pPr>
            <w:r>
              <w:rPr>
                <w:color w:val="auto"/>
                <w:sz w:val="22"/>
              </w:rPr>
              <w:t>1.</w:t>
            </w:r>
          </w:p>
        </w:tc>
        <w:tc>
          <w:tcPr>
            <w:tcW w:w="5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28088A" w14:textId="13609C23" w:rsidR="00CF3280" w:rsidRDefault="00BA5937">
            <w:pPr>
              <w:spacing w:before="60" w:after="0" w:line="100" w:lineRule="atLeast"/>
              <w:ind w:left="34" w:right="0"/>
              <w:jc w:val="left"/>
            </w:pPr>
            <w:r>
              <w:rPr>
                <w:color w:val="auto"/>
                <w:sz w:val="22"/>
              </w:rPr>
              <w:t xml:space="preserve">Asseco, </w:t>
            </w:r>
            <w:r w:rsidR="00CA6188">
              <w:rPr>
                <w:color w:val="auto"/>
                <w:sz w:val="22"/>
              </w:rPr>
              <w:t>system: SOLMED, wersja: 4.29.140</w:t>
            </w:r>
            <w:r>
              <w:rPr>
                <w:color w:val="auto"/>
                <w:sz w:val="22"/>
              </w:rPr>
              <w:t>.0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C59F2" w14:textId="77777777" w:rsidR="00CF3280" w:rsidRDefault="00BA5937">
            <w:pPr>
              <w:spacing w:before="60" w:after="0" w:line="100" w:lineRule="atLeast"/>
              <w:ind w:left="34" w:right="0"/>
              <w:jc w:val="left"/>
            </w:pPr>
            <w:r>
              <w:rPr>
                <w:color w:val="auto"/>
                <w:sz w:val="22"/>
              </w:rPr>
              <w:t>HIS Część medyczna</w:t>
            </w:r>
          </w:p>
        </w:tc>
      </w:tr>
      <w:tr w:rsidR="00CF3280" w14:paraId="688B85EE" w14:textId="77777777" w:rsidTr="00D740E9">
        <w:tc>
          <w:tcPr>
            <w:tcW w:w="5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7CC786" w14:textId="77777777" w:rsidR="00CF3280" w:rsidRDefault="00BA5937">
            <w:pPr>
              <w:spacing w:before="60" w:after="0" w:line="100" w:lineRule="atLeast"/>
              <w:ind w:left="34" w:right="0"/>
              <w:jc w:val="center"/>
            </w:pPr>
            <w:r>
              <w:rPr>
                <w:color w:val="auto"/>
                <w:sz w:val="22"/>
              </w:rPr>
              <w:t>2.</w:t>
            </w:r>
          </w:p>
        </w:tc>
        <w:tc>
          <w:tcPr>
            <w:tcW w:w="5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FF504C" w14:textId="44CD6C10" w:rsidR="00CF3280" w:rsidRDefault="00BA5937">
            <w:pPr>
              <w:spacing w:before="60" w:after="0" w:line="100" w:lineRule="atLeast"/>
              <w:ind w:left="34" w:right="0"/>
              <w:jc w:val="left"/>
            </w:pPr>
            <w:r>
              <w:rPr>
                <w:color w:val="auto"/>
                <w:sz w:val="22"/>
                <w:lang w:val="en-US"/>
              </w:rPr>
              <w:t xml:space="preserve">Simple, system: SIMPLE.ERP, </w:t>
            </w:r>
            <w:r w:rsidR="00CA6188">
              <w:rPr>
                <w:color w:val="auto"/>
                <w:sz w:val="22"/>
                <w:lang w:val="en-US"/>
              </w:rPr>
              <w:t>wersja: 70021.1258.007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84DBF" w14:textId="77777777" w:rsidR="00CF3280" w:rsidRDefault="00BA5937">
            <w:pPr>
              <w:spacing w:before="60" w:after="0" w:line="100" w:lineRule="atLeast"/>
              <w:ind w:left="34" w:right="0"/>
              <w:jc w:val="left"/>
            </w:pPr>
            <w:r>
              <w:rPr>
                <w:color w:val="auto"/>
                <w:sz w:val="22"/>
              </w:rPr>
              <w:t>HIS Część administracyjna (ERP)</w:t>
            </w:r>
          </w:p>
        </w:tc>
      </w:tr>
      <w:tr w:rsidR="00CF3280" w14:paraId="5A13B7D5" w14:textId="77777777" w:rsidTr="00D740E9">
        <w:tc>
          <w:tcPr>
            <w:tcW w:w="5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9DEAE1" w14:textId="77777777" w:rsidR="00CF3280" w:rsidRDefault="00BA5937">
            <w:pPr>
              <w:spacing w:before="60" w:after="0" w:line="100" w:lineRule="atLeast"/>
              <w:ind w:left="34" w:right="0"/>
              <w:jc w:val="center"/>
            </w:pPr>
            <w:r>
              <w:rPr>
                <w:color w:val="auto"/>
                <w:sz w:val="22"/>
              </w:rPr>
              <w:t>3.</w:t>
            </w:r>
          </w:p>
        </w:tc>
        <w:tc>
          <w:tcPr>
            <w:tcW w:w="5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489767" w14:textId="77777777" w:rsidR="00CF3280" w:rsidRPr="00CA6188" w:rsidRDefault="00BA5937">
            <w:pPr>
              <w:spacing w:before="60" w:after="0" w:line="100" w:lineRule="atLeast"/>
              <w:ind w:left="34" w:right="0"/>
              <w:jc w:val="left"/>
              <w:rPr>
                <w:sz w:val="22"/>
              </w:rPr>
            </w:pPr>
            <w:r>
              <w:rPr>
                <w:color w:val="auto"/>
                <w:sz w:val="22"/>
                <w:lang w:val="en-US"/>
              </w:rPr>
              <w:t xml:space="preserve">Alteris, system: </w:t>
            </w:r>
            <w:r w:rsidRPr="00CA6188">
              <w:rPr>
                <w:color w:val="auto"/>
                <w:sz w:val="22"/>
                <w:lang w:val="en-US"/>
              </w:rPr>
              <w:t xml:space="preserve">Alteris 2, wersja: </w:t>
            </w:r>
          </w:p>
          <w:p w14:paraId="6FE4FFD7" w14:textId="0B3DA968" w:rsidR="00CF3280" w:rsidRDefault="00BA5937" w:rsidP="00340F8F">
            <w:pPr>
              <w:spacing w:before="60" w:after="0" w:line="100" w:lineRule="atLeast"/>
              <w:ind w:left="34" w:right="0"/>
              <w:jc w:val="left"/>
            </w:pPr>
            <w:r w:rsidRPr="00CA6188">
              <w:rPr>
                <w:color w:val="auto"/>
                <w:sz w:val="22"/>
                <w:lang w:val="en-US"/>
              </w:rPr>
              <w:t xml:space="preserve">                        R</w:t>
            </w:r>
            <w:r w:rsidR="00340F8F" w:rsidRPr="00CA6188">
              <w:rPr>
                <w:color w:val="auto"/>
                <w:sz w:val="22"/>
                <w:lang w:val="en-US"/>
              </w:rPr>
              <w:t>IS</w:t>
            </w:r>
            <w:r w:rsidRPr="00CA6188">
              <w:rPr>
                <w:color w:val="auto"/>
                <w:sz w:val="22"/>
                <w:lang w:val="en-US"/>
              </w:rPr>
              <w:t xml:space="preserve">: </w:t>
            </w:r>
            <w:r w:rsidR="00CA6188" w:rsidRPr="00CA6188">
              <w:rPr>
                <w:color w:val="00000A"/>
                <w:sz w:val="22"/>
                <w:lang w:val="en-US"/>
              </w:rPr>
              <w:t>1.12.33</w:t>
            </w:r>
            <w:r w:rsidRPr="00CA6188">
              <w:rPr>
                <w:color w:val="auto"/>
                <w:sz w:val="22"/>
                <w:lang w:val="en-US"/>
              </w:rPr>
              <w:br/>
              <w:t xml:space="preserve">                        Pacsadmin: </w:t>
            </w:r>
            <w:r w:rsidR="00CA6188" w:rsidRPr="00CA6188">
              <w:rPr>
                <w:color w:val="00000A"/>
                <w:sz w:val="22"/>
                <w:lang w:val="en-US"/>
              </w:rPr>
              <w:t>1.21.10</w:t>
            </w:r>
            <w:r w:rsidRPr="00CA6188">
              <w:rPr>
                <w:color w:val="auto"/>
                <w:sz w:val="22"/>
                <w:lang w:val="en-US"/>
              </w:rPr>
              <w:br/>
              <w:t xml:space="preserve">                        PACS: </w:t>
            </w:r>
            <w:r w:rsidR="00CA6188" w:rsidRPr="00CA6188">
              <w:rPr>
                <w:color w:val="00000A"/>
                <w:sz w:val="22"/>
                <w:lang w:val="en-US"/>
              </w:rPr>
              <w:t>3.10.3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7C880" w14:textId="77777777" w:rsidR="00CF3280" w:rsidRDefault="00BA5937">
            <w:pPr>
              <w:spacing w:before="60" w:after="0" w:line="100" w:lineRule="atLeast"/>
              <w:ind w:left="34" w:right="0"/>
              <w:jc w:val="left"/>
            </w:pPr>
            <w:r>
              <w:rPr>
                <w:color w:val="auto"/>
                <w:sz w:val="22"/>
              </w:rPr>
              <w:t>PACS/RIS</w:t>
            </w:r>
          </w:p>
        </w:tc>
      </w:tr>
      <w:tr w:rsidR="00CF3280" w14:paraId="0B8E67A1" w14:textId="77777777" w:rsidTr="00D740E9">
        <w:tc>
          <w:tcPr>
            <w:tcW w:w="5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803E58" w14:textId="77777777" w:rsidR="00CF3280" w:rsidRDefault="00BA5937">
            <w:pPr>
              <w:spacing w:before="60" w:after="0" w:line="100" w:lineRule="atLeast"/>
              <w:ind w:left="34" w:right="0"/>
              <w:jc w:val="center"/>
            </w:pPr>
            <w:r>
              <w:rPr>
                <w:color w:val="auto"/>
                <w:sz w:val="22"/>
              </w:rPr>
              <w:t>5.</w:t>
            </w:r>
          </w:p>
        </w:tc>
        <w:tc>
          <w:tcPr>
            <w:tcW w:w="5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E4993F" w14:textId="25EB9AC8" w:rsidR="00CF3280" w:rsidRDefault="00BA5937">
            <w:pPr>
              <w:spacing w:before="60" w:after="0" w:line="100" w:lineRule="atLeast"/>
              <w:ind w:left="34" w:right="0"/>
              <w:jc w:val="left"/>
            </w:pPr>
            <w:r>
              <w:rPr>
                <w:color w:val="auto"/>
                <w:sz w:val="22"/>
              </w:rPr>
              <w:t xml:space="preserve">Marcel, system: </w:t>
            </w:r>
            <w:r w:rsidRPr="00CA6188">
              <w:rPr>
                <w:color w:val="auto"/>
                <w:sz w:val="22"/>
              </w:rPr>
              <w:t xml:space="preserve">Centrum, wersja: </w:t>
            </w:r>
            <w:r w:rsidR="00CA6188" w:rsidRPr="00CA6188">
              <w:rPr>
                <w:color w:val="00000A"/>
                <w:sz w:val="22"/>
              </w:rPr>
              <w:t>2.492.2.1592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7F994" w14:textId="77777777" w:rsidR="00CF3280" w:rsidRDefault="00BA5937">
            <w:pPr>
              <w:spacing w:before="60" w:after="0" w:line="100" w:lineRule="atLeast"/>
              <w:ind w:left="34" w:right="0"/>
              <w:jc w:val="left"/>
            </w:pPr>
            <w:r>
              <w:rPr>
                <w:color w:val="auto"/>
                <w:sz w:val="22"/>
              </w:rPr>
              <w:t>LIS</w:t>
            </w:r>
          </w:p>
        </w:tc>
      </w:tr>
    </w:tbl>
    <w:p w14:paraId="2BA7C78B" w14:textId="77777777" w:rsidR="00CA6188" w:rsidRDefault="00CA6188">
      <w:pPr>
        <w:spacing w:before="60" w:after="60"/>
        <w:ind w:left="0" w:right="0" w:firstLine="0"/>
        <w:rPr>
          <w:color w:val="FFC000"/>
          <w:sz w:val="22"/>
        </w:rPr>
      </w:pPr>
    </w:p>
    <w:p w14:paraId="7C54002F" w14:textId="77777777" w:rsidR="00CF3280" w:rsidRDefault="00BA5937">
      <w:pPr>
        <w:pStyle w:val="Tekstpodstawowy2"/>
        <w:spacing w:before="60" w:after="60" w:line="240" w:lineRule="auto"/>
        <w:ind w:right="5"/>
      </w:pPr>
      <w:r>
        <w:rPr>
          <w:rFonts w:ascii="Times New Roman" w:hAnsi="Times New Roman" w:cs="Times New Roman"/>
          <w:b/>
          <w:sz w:val="22"/>
          <w:szCs w:val="22"/>
          <w:lang w:val="pl-PL" w:eastAsia="pl-PL"/>
        </w:rPr>
        <w:t>Licencje (moduły)</w:t>
      </w:r>
    </w:p>
    <w:p w14:paraId="3D9809EE" w14:textId="77777777" w:rsidR="00CF3280" w:rsidRDefault="00BA5937" w:rsidP="0019623F">
      <w:pPr>
        <w:pStyle w:val="Akapitzlist"/>
        <w:numPr>
          <w:ilvl w:val="0"/>
          <w:numId w:val="38"/>
        </w:numPr>
        <w:tabs>
          <w:tab w:val="left" w:pos="5760"/>
        </w:tabs>
        <w:spacing w:before="60" w:after="60"/>
        <w:ind w:right="5"/>
        <w:rPr>
          <w:bCs/>
          <w:color w:val="auto"/>
          <w:sz w:val="22"/>
          <w:lang w:eastAsia="en-US"/>
        </w:rPr>
      </w:pPr>
      <w:r>
        <w:rPr>
          <w:bCs/>
          <w:color w:val="auto"/>
          <w:sz w:val="22"/>
          <w:lang w:eastAsia="en-US"/>
        </w:rPr>
        <w:t>Zamawiający wymaga dostarczenia licencji bezterminowych na każdy z elementów oferowanego systemu informatycznego, tzn. wszystkie funkcjonalności systemu informatycznego muszą być dostępne przez cały okres użytkowania systemu przez Zamawiającego, także w przypadku wygaśnięcia umów gwarancyjnych i serwisowych.</w:t>
      </w:r>
    </w:p>
    <w:p w14:paraId="0CC1B6DF" w14:textId="77777777" w:rsidR="00CF3280" w:rsidRDefault="00BA5937" w:rsidP="0019623F">
      <w:pPr>
        <w:pStyle w:val="Akapitzlist"/>
        <w:numPr>
          <w:ilvl w:val="0"/>
          <w:numId w:val="38"/>
        </w:numPr>
        <w:tabs>
          <w:tab w:val="left" w:pos="5760"/>
        </w:tabs>
        <w:spacing w:before="60" w:after="60"/>
        <w:ind w:right="5"/>
        <w:rPr>
          <w:bCs/>
          <w:color w:val="auto"/>
          <w:sz w:val="22"/>
          <w:lang w:eastAsia="en-US"/>
        </w:rPr>
      </w:pPr>
      <w:r>
        <w:rPr>
          <w:bCs/>
          <w:color w:val="auto"/>
          <w:sz w:val="22"/>
          <w:lang w:eastAsia="en-US"/>
        </w:rPr>
        <w:t xml:space="preserve">Przez pojęcie „Otwarta” „Open” Zamawiający rozumie licencję bezterminową na nieograniczoną liczbę użytkowników i stanowisk komputerowych. </w:t>
      </w:r>
    </w:p>
    <w:p w14:paraId="7E914075" w14:textId="77777777" w:rsidR="00CF3280" w:rsidRDefault="00BA5937" w:rsidP="0019623F">
      <w:pPr>
        <w:pStyle w:val="Akapitzlist"/>
        <w:numPr>
          <w:ilvl w:val="0"/>
          <w:numId w:val="38"/>
        </w:numPr>
        <w:tabs>
          <w:tab w:val="left" w:pos="5760"/>
        </w:tabs>
        <w:spacing w:before="60" w:after="60"/>
        <w:ind w:right="5"/>
        <w:rPr>
          <w:bCs/>
          <w:color w:val="auto"/>
          <w:sz w:val="22"/>
          <w:lang w:eastAsia="en-US"/>
        </w:rPr>
      </w:pPr>
      <w:r>
        <w:rPr>
          <w:bCs/>
          <w:color w:val="auto"/>
          <w:sz w:val="22"/>
          <w:lang w:eastAsia="en-US"/>
        </w:rPr>
        <w:t>Zamawiający wymaga, aby dostarczony system informatyczny objęty był licencją na użytkownika „licencja pływająca” w następującej ilości licencji na poszczególne moduły funkcjonalne Systemu Informatycznego:</w:t>
      </w:r>
    </w:p>
    <w:p w14:paraId="2562B23B"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t>Licencje (moduły) w posiadaniu Zamawiającego</w:t>
      </w:r>
    </w:p>
    <w:tbl>
      <w:tblPr>
        <w:tblW w:w="4960" w:type="pct"/>
        <w:tblLayout w:type="fixed"/>
        <w:tblCellMar>
          <w:left w:w="10" w:type="dxa"/>
          <w:right w:w="10" w:type="dxa"/>
        </w:tblCellMar>
        <w:tblLook w:val="04A0" w:firstRow="1" w:lastRow="0" w:firstColumn="1" w:lastColumn="0" w:noHBand="0" w:noVBand="1"/>
      </w:tblPr>
      <w:tblGrid>
        <w:gridCol w:w="552"/>
        <w:gridCol w:w="7342"/>
        <w:gridCol w:w="1189"/>
      </w:tblGrid>
      <w:tr w:rsidR="00C244D1" w14:paraId="0CAAEAFA"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5B9BD5"/>
            <w:tcMar>
              <w:top w:w="0" w:type="dxa"/>
              <w:left w:w="10" w:type="dxa"/>
              <w:bottom w:w="0" w:type="dxa"/>
              <w:right w:w="10" w:type="dxa"/>
            </w:tcMar>
          </w:tcPr>
          <w:p w14:paraId="565C404C" w14:textId="77777777" w:rsidR="00C244D1" w:rsidRDefault="00C244D1" w:rsidP="00703272">
            <w:pPr>
              <w:ind w:left="12" w:right="0" w:firstLine="0"/>
              <w:jc w:val="left"/>
            </w:pPr>
            <w:r>
              <w:rPr>
                <w:rFonts w:eastAsia="Arial Unicode MS"/>
                <w:b/>
                <w:color w:val="auto"/>
                <w:sz w:val="22"/>
              </w:rPr>
              <w:t>l.p.</w:t>
            </w:r>
          </w:p>
        </w:tc>
        <w:tc>
          <w:tcPr>
            <w:tcW w:w="7342" w:type="dxa"/>
            <w:tcBorders>
              <w:top w:val="single" w:sz="4" w:space="0" w:color="000000"/>
              <w:left w:val="single" w:sz="4" w:space="0" w:color="000000"/>
              <w:bottom w:val="single" w:sz="4" w:space="0" w:color="000000"/>
              <w:right w:val="single" w:sz="4" w:space="0" w:color="000000"/>
            </w:tcBorders>
            <w:shd w:val="clear" w:color="auto" w:fill="5B9BD5"/>
            <w:noWrap/>
            <w:tcMar>
              <w:top w:w="0" w:type="dxa"/>
              <w:left w:w="70" w:type="dxa"/>
              <w:bottom w:w="0" w:type="dxa"/>
              <w:right w:w="70" w:type="dxa"/>
            </w:tcMar>
            <w:vAlign w:val="bottom"/>
          </w:tcPr>
          <w:p w14:paraId="2C1B8CA9" w14:textId="77777777" w:rsidR="00C244D1" w:rsidRDefault="00C244D1" w:rsidP="00703272">
            <w:pPr>
              <w:ind w:left="12" w:right="0" w:firstLine="0"/>
              <w:jc w:val="center"/>
            </w:pPr>
            <w:r>
              <w:rPr>
                <w:rFonts w:eastAsia="Arial Unicode MS"/>
                <w:b/>
                <w:color w:val="auto"/>
                <w:sz w:val="22"/>
              </w:rPr>
              <w:t>Moduł „części białej”</w:t>
            </w:r>
          </w:p>
        </w:tc>
        <w:tc>
          <w:tcPr>
            <w:tcW w:w="1189"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tcPr>
          <w:p w14:paraId="37EFFC32" w14:textId="77777777" w:rsidR="00C244D1" w:rsidRDefault="00C244D1" w:rsidP="00703272">
            <w:pPr>
              <w:ind w:left="32" w:right="0" w:firstLine="0"/>
              <w:jc w:val="center"/>
            </w:pPr>
            <w:r>
              <w:rPr>
                <w:b/>
                <w:color w:val="auto"/>
                <w:sz w:val="22"/>
              </w:rPr>
              <w:t>liczba</w:t>
            </w:r>
          </w:p>
        </w:tc>
      </w:tr>
      <w:tr w:rsidR="00C244D1" w14:paraId="3AA317D5"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052003"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3A9C67E" w14:textId="77777777" w:rsidR="00C244D1" w:rsidRDefault="00C244D1" w:rsidP="00703272">
            <w:pPr>
              <w:ind w:left="12" w:right="0" w:firstLine="0"/>
            </w:pPr>
            <w:r>
              <w:rPr>
                <w:rFonts w:eastAsia="Arial Unicode MS"/>
                <w:color w:val="auto"/>
                <w:sz w:val="22"/>
              </w:rPr>
              <w:t>Ruch Chorych (Izba Przyjęć)</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309A7A" w14:textId="77777777" w:rsidR="00C244D1" w:rsidRDefault="00C244D1" w:rsidP="00703272">
            <w:pPr>
              <w:ind w:left="32" w:right="0" w:firstLine="0"/>
              <w:jc w:val="center"/>
            </w:pPr>
            <w:r>
              <w:rPr>
                <w:color w:val="auto"/>
                <w:sz w:val="22"/>
              </w:rPr>
              <w:t>2</w:t>
            </w:r>
          </w:p>
        </w:tc>
      </w:tr>
      <w:tr w:rsidR="00C244D1" w14:paraId="52FD7C40"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D6143B"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8D2EAB5" w14:textId="77777777" w:rsidR="00C244D1" w:rsidRDefault="00C244D1" w:rsidP="00703272">
            <w:pPr>
              <w:ind w:left="12" w:right="0" w:firstLine="0"/>
            </w:pPr>
            <w:r>
              <w:rPr>
                <w:rFonts w:eastAsia="Arial Unicode MS"/>
                <w:color w:val="auto"/>
                <w:sz w:val="22"/>
              </w:rPr>
              <w:t>Ruch Chorych (Oddziały)</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830257" w14:textId="77777777" w:rsidR="00C244D1" w:rsidRDefault="00C244D1" w:rsidP="00703272">
            <w:pPr>
              <w:ind w:left="32" w:right="0" w:firstLine="0"/>
              <w:jc w:val="center"/>
            </w:pPr>
            <w:r>
              <w:rPr>
                <w:color w:val="auto"/>
                <w:sz w:val="22"/>
              </w:rPr>
              <w:t>150</w:t>
            </w:r>
          </w:p>
        </w:tc>
      </w:tr>
      <w:tr w:rsidR="00C244D1" w14:paraId="0AA6064E"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948960"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A6717D2" w14:textId="77777777" w:rsidR="00C244D1" w:rsidRDefault="00C244D1" w:rsidP="00703272">
            <w:pPr>
              <w:ind w:left="12" w:right="0" w:firstLine="0"/>
            </w:pPr>
            <w:r>
              <w:rPr>
                <w:rFonts w:eastAsia="Arial Unicode MS"/>
                <w:color w:val="auto"/>
                <w:sz w:val="22"/>
              </w:rPr>
              <w:t>SOR</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099501" w14:textId="77777777" w:rsidR="00C244D1" w:rsidRDefault="00C244D1" w:rsidP="00703272">
            <w:pPr>
              <w:ind w:left="32" w:right="0" w:firstLine="0"/>
              <w:jc w:val="center"/>
            </w:pPr>
            <w:r>
              <w:rPr>
                <w:color w:val="auto"/>
                <w:sz w:val="22"/>
              </w:rPr>
              <w:t>4</w:t>
            </w:r>
          </w:p>
        </w:tc>
      </w:tr>
      <w:tr w:rsidR="00C244D1" w14:paraId="7FE37B6F"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4CA7FF"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DD5919B" w14:textId="77777777" w:rsidR="00C244D1" w:rsidRDefault="00C244D1" w:rsidP="00703272">
            <w:pPr>
              <w:ind w:left="12" w:right="0" w:firstLine="0"/>
            </w:pPr>
            <w:r>
              <w:rPr>
                <w:rFonts w:eastAsia="Arial Unicode MS"/>
                <w:color w:val="auto"/>
                <w:sz w:val="22"/>
              </w:rPr>
              <w:t>Zlecenia</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3FE93D" w14:textId="77777777" w:rsidR="00C244D1" w:rsidRDefault="00C244D1" w:rsidP="00703272">
            <w:pPr>
              <w:ind w:left="32" w:right="0" w:firstLine="0"/>
              <w:jc w:val="center"/>
            </w:pPr>
            <w:r>
              <w:rPr>
                <w:color w:val="auto"/>
                <w:sz w:val="22"/>
              </w:rPr>
              <w:t>150</w:t>
            </w:r>
          </w:p>
        </w:tc>
      </w:tr>
      <w:tr w:rsidR="00C244D1" w14:paraId="309202CD"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034CF4"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AAC21C0" w14:textId="77777777" w:rsidR="00C244D1" w:rsidRDefault="00C244D1" w:rsidP="00703272">
            <w:pPr>
              <w:ind w:left="12" w:right="0" w:firstLine="0"/>
            </w:pPr>
            <w:r>
              <w:rPr>
                <w:rFonts w:eastAsia="Arial Unicode MS"/>
                <w:color w:val="auto"/>
                <w:sz w:val="22"/>
              </w:rPr>
              <w:t>Blok Operacyjny</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97BF48" w14:textId="77777777" w:rsidR="00C244D1" w:rsidRDefault="00C244D1" w:rsidP="00703272">
            <w:pPr>
              <w:ind w:left="32" w:right="0" w:firstLine="0"/>
              <w:jc w:val="center"/>
            </w:pPr>
            <w:r>
              <w:rPr>
                <w:color w:val="auto"/>
                <w:sz w:val="22"/>
              </w:rPr>
              <w:t>3</w:t>
            </w:r>
          </w:p>
        </w:tc>
      </w:tr>
      <w:tr w:rsidR="00C244D1" w14:paraId="73835118"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E97A36"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D022EB3" w14:textId="77777777" w:rsidR="00C244D1" w:rsidRDefault="00C244D1" w:rsidP="00703272">
            <w:pPr>
              <w:ind w:left="12" w:right="0" w:firstLine="0"/>
            </w:pPr>
            <w:r>
              <w:rPr>
                <w:rFonts w:eastAsia="Arial Unicode MS"/>
                <w:color w:val="auto"/>
                <w:sz w:val="22"/>
              </w:rPr>
              <w:t>Apteka</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674FF" w14:textId="77777777" w:rsidR="00C244D1" w:rsidRDefault="00C244D1" w:rsidP="00703272">
            <w:pPr>
              <w:ind w:left="32" w:right="0" w:firstLine="0"/>
              <w:jc w:val="center"/>
            </w:pPr>
            <w:r>
              <w:rPr>
                <w:color w:val="auto"/>
                <w:sz w:val="22"/>
              </w:rPr>
              <w:t>2</w:t>
            </w:r>
          </w:p>
        </w:tc>
      </w:tr>
      <w:tr w:rsidR="00C244D1" w14:paraId="58D09B68"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CB0C98"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BAED4E5" w14:textId="77777777" w:rsidR="00C244D1" w:rsidRDefault="00C244D1" w:rsidP="00703272">
            <w:pPr>
              <w:ind w:left="12" w:right="0" w:firstLine="0"/>
            </w:pPr>
            <w:r>
              <w:rPr>
                <w:rFonts w:eastAsia="Arial Unicode MS"/>
                <w:color w:val="auto"/>
                <w:sz w:val="22"/>
              </w:rPr>
              <w:t>Apteczka Oddziałowa</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2A3F70" w14:textId="77777777" w:rsidR="00C244D1" w:rsidRDefault="00C244D1" w:rsidP="00703272">
            <w:pPr>
              <w:ind w:left="32" w:right="0" w:firstLine="0"/>
              <w:jc w:val="center"/>
            </w:pPr>
            <w:r>
              <w:rPr>
                <w:color w:val="auto"/>
                <w:sz w:val="22"/>
              </w:rPr>
              <w:t>15</w:t>
            </w:r>
          </w:p>
        </w:tc>
      </w:tr>
      <w:tr w:rsidR="00C244D1" w14:paraId="376C9ADD"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E6B807"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F2EB6D1" w14:textId="77777777" w:rsidR="00C244D1" w:rsidRDefault="00C244D1" w:rsidP="00703272">
            <w:pPr>
              <w:ind w:left="12" w:right="0" w:firstLine="0"/>
            </w:pPr>
            <w:r>
              <w:rPr>
                <w:rFonts w:eastAsia="Arial Unicode MS"/>
                <w:color w:val="auto"/>
                <w:sz w:val="22"/>
              </w:rPr>
              <w:t>Rozliczenia z NFZ</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283457" w14:textId="77777777" w:rsidR="00C244D1" w:rsidRDefault="00C244D1" w:rsidP="00703272">
            <w:pPr>
              <w:ind w:left="32" w:right="0" w:firstLine="0"/>
              <w:jc w:val="center"/>
            </w:pPr>
            <w:r>
              <w:rPr>
                <w:color w:val="auto"/>
                <w:sz w:val="22"/>
              </w:rPr>
              <w:t>5</w:t>
            </w:r>
          </w:p>
        </w:tc>
      </w:tr>
      <w:tr w:rsidR="00C244D1" w14:paraId="13CD7038"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7DDF09"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3E2326F" w14:textId="77777777" w:rsidR="00C244D1" w:rsidRDefault="00C244D1" w:rsidP="00703272">
            <w:pPr>
              <w:ind w:left="12" w:right="0" w:firstLine="0"/>
            </w:pPr>
            <w:r>
              <w:rPr>
                <w:rFonts w:eastAsia="Arial Unicode MS"/>
                <w:color w:val="auto"/>
                <w:sz w:val="22"/>
              </w:rPr>
              <w:t>Jednorodne Grupy Pacjentów</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B5C82D" w14:textId="77777777" w:rsidR="00C244D1" w:rsidRDefault="00C244D1" w:rsidP="00703272">
            <w:pPr>
              <w:ind w:left="32" w:right="0" w:firstLine="0"/>
              <w:jc w:val="center"/>
            </w:pPr>
            <w:r>
              <w:rPr>
                <w:color w:val="auto"/>
                <w:sz w:val="22"/>
              </w:rPr>
              <w:t>Open</w:t>
            </w:r>
          </w:p>
        </w:tc>
      </w:tr>
      <w:tr w:rsidR="00C244D1" w14:paraId="1674496A"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56D036"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C7E867A" w14:textId="77777777" w:rsidR="00C244D1" w:rsidRDefault="00C244D1" w:rsidP="00703272">
            <w:pPr>
              <w:ind w:left="12" w:right="0" w:firstLine="0"/>
            </w:pPr>
            <w:r>
              <w:rPr>
                <w:rFonts w:eastAsia="Arial Unicode MS"/>
                <w:color w:val="auto"/>
                <w:sz w:val="22"/>
              </w:rPr>
              <w:t>Kolejki oczekujących</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F9CE82" w14:textId="77777777" w:rsidR="00C244D1" w:rsidRDefault="00C244D1" w:rsidP="00703272">
            <w:pPr>
              <w:ind w:left="32" w:right="0" w:firstLine="0"/>
              <w:jc w:val="center"/>
            </w:pPr>
            <w:r>
              <w:rPr>
                <w:color w:val="auto"/>
                <w:sz w:val="22"/>
              </w:rPr>
              <w:t>Open</w:t>
            </w:r>
          </w:p>
        </w:tc>
      </w:tr>
      <w:tr w:rsidR="00C244D1" w14:paraId="31940705"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312879"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6EA6FF1" w14:textId="77777777" w:rsidR="00C244D1" w:rsidRDefault="00C244D1" w:rsidP="00703272">
            <w:pPr>
              <w:ind w:left="12" w:right="0" w:firstLine="0"/>
            </w:pPr>
            <w:r>
              <w:rPr>
                <w:rFonts w:eastAsia="Arial Unicode MS"/>
                <w:color w:val="auto"/>
                <w:sz w:val="22"/>
              </w:rPr>
              <w:t>Symulator JGP</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53D0E" w14:textId="77777777" w:rsidR="00C244D1" w:rsidRDefault="00C244D1" w:rsidP="00703272">
            <w:pPr>
              <w:ind w:left="32" w:right="0" w:firstLine="0"/>
              <w:jc w:val="center"/>
            </w:pPr>
            <w:r>
              <w:rPr>
                <w:color w:val="auto"/>
                <w:sz w:val="22"/>
              </w:rPr>
              <w:t>Open</w:t>
            </w:r>
          </w:p>
        </w:tc>
      </w:tr>
      <w:tr w:rsidR="00C244D1" w14:paraId="2450BE3D"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DE28DB"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3D20B75" w14:textId="77777777" w:rsidR="00C244D1" w:rsidRDefault="00C244D1" w:rsidP="00703272">
            <w:pPr>
              <w:ind w:left="12" w:right="0" w:firstLine="0"/>
            </w:pPr>
            <w:r>
              <w:rPr>
                <w:rFonts w:eastAsia="Arial Unicode MS"/>
                <w:color w:val="auto"/>
                <w:sz w:val="22"/>
              </w:rPr>
              <w:t>Recepcja/Rejestracja</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0E86A9" w14:textId="77777777" w:rsidR="00C244D1" w:rsidRDefault="00C244D1" w:rsidP="00703272">
            <w:pPr>
              <w:ind w:left="32" w:right="0" w:firstLine="0"/>
              <w:jc w:val="center"/>
            </w:pPr>
            <w:r>
              <w:rPr>
                <w:color w:val="auto"/>
                <w:sz w:val="22"/>
              </w:rPr>
              <w:t>15</w:t>
            </w:r>
          </w:p>
        </w:tc>
      </w:tr>
      <w:tr w:rsidR="00C244D1" w14:paraId="6EE6DAE1"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9EF085"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47DE74D" w14:textId="77777777" w:rsidR="00C244D1" w:rsidRDefault="00C244D1" w:rsidP="00703272">
            <w:pPr>
              <w:ind w:left="12" w:right="0" w:firstLine="0"/>
            </w:pPr>
            <w:r>
              <w:rPr>
                <w:rFonts w:eastAsia="Arial Unicode MS"/>
                <w:color w:val="auto"/>
                <w:sz w:val="22"/>
              </w:rPr>
              <w:t>Gabinet lekarski</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1F254D" w14:textId="77777777" w:rsidR="00C244D1" w:rsidRDefault="00C244D1" w:rsidP="00703272">
            <w:pPr>
              <w:ind w:left="32" w:right="0" w:firstLine="0"/>
              <w:jc w:val="center"/>
            </w:pPr>
            <w:r>
              <w:rPr>
                <w:color w:val="auto"/>
                <w:sz w:val="22"/>
              </w:rPr>
              <w:t>15</w:t>
            </w:r>
          </w:p>
        </w:tc>
      </w:tr>
      <w:tr w:rsidR="00C244D1" w14:paraId="13924B4B"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67D6C3"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FA6B569" w14:textId="77777777" w:rsidR="00C244D1" w:rsidRDefault="00C244D1" w:rsidP="00703272">
            <w:pPr>
              <w:ind w:left="12" w:right="0" w:firstLine="0"/>
            </w:pPr>
            <w:r>
              <w:rPr>
                <w:rFonts w:eastAsia="Arial Unicode MS"/>
                <w:color w:val="auto"/>
                <w:sz w:val="22"/>
              </w:rPr>
              <w:t>Statystyka</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8A23F6" w14:textId="77777777" w:rsidR="00C244D1" w:rsidRDefault="00C244D1" w:rsidP="00703272">
            <w:pPr>
              <w:ind w:left="32" w:right="0" w:firstLine="0"/>
              <w:jc w:val="center"/>
            </w:pPr>
            <w:r>
              <w:rPr>
                <w:color w:val="auto"/>
                <w:sz w:val="22"/>
              </w:rPr>
              <w:t>5</w:t>
            </w:r>
          </w:p>
        </w:tc>
      </w:tr>
      <w:tr w:rsidR="00C244D1" w14:paraId="4D9270E3"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5F3530"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5887470" w14:textId="77777777" w:rsidR="00C244D1" w:rsidRDefault="00C244D1" w:rsidP="00703272">
            <w:pPr>
              <w:ind w:left="12" w:right="0" w:firstLine="0"/>
            </w:pPr>
            <w:r>
              <w:rPr>
                <w:rFonts w:eastAsia="Arial Unicode MS"/>
                <w:color w:val="auto"/>
                <w:sz w:val="22"/>
              </w:rPr>
              <w:t>Pracownia diagnostyczna</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E7CC38" w14:textId="77777777" w:rsidR="00C244D1" w:rsidRDefault="00C244D1" w:rsidP="00703272">
            <w:pPr>
              <w:ind w:left="32" w:right="0" w:firstLine="0"/>
              <w:jc w:val="center"/>
            </w:pPr>
            <w:r>
              <w:rPr>
                <w:color w:val="auto"/>
                <w:sz w:val="22"/>
              </w:rPr>
              <w:t>7</w:t>
            </w:r>
          </w:p>
        </w:tc>
      </w:tr>
      <w:tr w:rsidR="00C244D1" w14:paraId="7B706147"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0187B7"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3C02364" w14:textId="77777777" w:rsidR="00C244D1" w:rsidRDefault="00C244D1" w:rsidP="00703272">
            <w:pPr>
              <w:ind w:left="12" w:right="0" w:firstLine="0"/>
            </w:pPr>
            <w:r>
              <w:rPr>
                <w:rFonts w:eastAsia="Arial Unicode MS"/>
                <w:color w:val="auto"/>
                <w:sz w:val="22"/>
              </w:rPr>
              <w:t>Pracownia patomorfologii</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1A77BC" w14:textId="77777777" w:rsidR="00C244D1" w:rsidRDefault="00C244D1" w:rsidP="00703272">
            <w:pPr>
              <w:ind w:left="32" w:right="0" w:firstLine="0"/>
              <w:jc w:val="center"/>
            </w:pPr>
            <w:r>
              <w:rPr>
                <w:color w:val="auto"/>
                <w:sz w:val="22"/>
              </w:rPr>
              <w:t>2</w:t>
            </w:r>
          </w:p>
        </w:tc>
      </w:tr>
      <w:tr w:rsidR="00C244D1" w14:paraId="18DDE477" w14:textId="77777777" w:rsidTr="00F66416">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50D5E8" w14:textId="77777777" w:rsidR="00C244D1" w:rsidRDefault="00C244D1" w:rsidP="00753997">
            <w:pPr>
              <w:pStyle w:val="Akapitzlist"/>
              <w:numPr>
                <w:ilvl w:val="0"/>
                <w:numId w:val="130"/>
              </w:numPr>
              <w:ind w:left="269" w:right="0" w:hanging="269"/>
              <w:jc w:val="left"/>
              <w:rPr>
                <w:rFonts w:eastAsia="Arial Unicode MS"/>
                <w:color w:val="auto"/>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52AFB86" w14:textId="77777777" w:rsidR="00C244D1" w:rsidRDefault="00C244D1" w:rsidP="00703272">
            <w:pPr>
              <w:ind w:left="12" w:right="0" w:firstLine="0"/>
            </w:pPr>
            <w:r>
              <w:rPr>
                <w:rFonts w:eastAsia="Arial Unicode MS"/>
                <w:color w:val="auto"/>
                <w:sz w:val="22"/>
              </w:rPr>
              <w:t>Punkt pobrań</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002024" w14:textId="77777777" w:rsidR="00C244D1" w:rsidRDefault="00C244D1" w:rsidP="00703272">
            <w:pPr>
              <w:ind w:left="32" w:right="0" w:firstLine="0"/>
              <w:jc w:val="center"/>
            </w:pPr>
            <w:r>
              <w:rPr>
                <w:color w:val="auto"/>
                <w:sz w:val="22"/>
              </w:rPr>
              <w:t>15</w:t>
            </w:r>
          </w:p>
        </w:tc>
      </w:tr>
    </w:tbl>
    <w:p w14:paraId="1392657A" w14:textId="77777777" w:rsidR="00CF3280" w:rsidRDefault="00CF3280">
      <w:pPr>
        <w:pStyle w:val="Tekstpodstawowy2"/>
        <w:spacing w:before="60" w:after="60" w:line="240" w:lineRule="auto"/>
        <w:ind w:right="5"/>
        <w:rPr>
          <w:rFonts w:ascii="Times New Roman" w:hAnsi="Times New Roman" w:cs="Times New Roman"/>
          <w:b/>
          <w:color w:val="FFC000"/>
          <w:sz w:val="22"/>
          <w:szCs w:val="22"/>
          <w:lang w:val="pl-PL" w:eastAsia="pl-PL"/>
        </w:rPr>
      </w:pPr>
    </w:p>
    <w:p w14:paraId="724BAE4B" w14:textId="77777777" w:rsidR="00CF3280" w:rsidRDefault="00BA5937">
      <w:pPr>
        <w:pStyle w:val="Tekstpodstawowy2"/>
        <w:spacing w:before="60" w:after="60" w:line="240" w:lineRule="auto"/>
        <w:ind w:right="5"/>
        <w:rPr>
          <w:rFonts w:ascii="Times New Roman" w:hAnsi="Times New Roman" w:cs="Times New Roman"/>
          <w:b/>
          <w:sz w:val="22"/>
          <w:szCs w:val="22"/>
          <w:lang w:val="pl-PL" w:eastAsia="pl-PL"/>
        </w:rPr>
      </w:pPr>
      <w:r>
        <w:rPr>
          <w:rFonts w:ascii="Times New Roman" w:hAnsi="Times New Roman" w:cs="Times New Roman"/>
          <w:b/>
          <w:sz w:val="22"/>
          <w:szCs w:val="22"/>
          <w:lang w:val="pl-PL" w:eastAsia="pl-PL"/>
        </w:rPr>
        <w:t>Licencje (moduły) wymagane do dostarczenia</w:t>
      </w:r>
    </w:p>
    <w:tbl>
      <w:tblPr>
        <w:tblW w:w="4950" w:type="pct"/>
        <w:tblLayout w:type="fixed"/>
        <w:tblCellMar>
          <w:left w:w="10" w:type="dxa"/>
          <w:right w:w="10" w:type="dxa"/>
        </w:tblCellMar>
        <w:tblLook w:val="04A0" w:firstRow="1" w:lastRow="0" w:firstColumn="1" w:lastColumn="0" w:noHBand="0" w:noVBand="1"/>
      </w:tblPr>
      <w:tblGrid>
        <w:gridCol w:w="488"/>
        <w:gridCol w:w="7372"/>
        <w:gridCol w:w="1204"/>
      </w:tblGrid>
      <w:tr w:rsidR="00C244D1" w14:paraId="63401C8E"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5B9BD5"/>
            <w:tcMar>
              <w:top w:w="0" w:type="dxa"/>
              <w:left w:w="10" w:type="dxa"/>
              <w:bottom w:w="0" w:type="dxa"/>
              <w:right w:w="10" w:type="dxa"/>
            </w:tcMar>
          </w:tcPr>
          <w:p w14:paraId="5C6A5D31" w14:textId="77777777" w:rsidR="00C244D1" w:rsidRDefault="00C244D1" w:rsidP="00703272">
            <w:pPr>
              <w:ind w:left="12" w:right="0" w:firstLine="0"/>
              <w:jc w:val="center"/>
              <w:rPr>
                <w:rFonts w:eastAsia="Arial Unicode MS"/>
                <w:b/>
                <w:bCs/>
                <w:color w:val="auto"/>
              </w:rPr>
            </w:pPr>
            <w:bookmarkStart w:id="64" w:name="_Toc498334538"/>
            <w:bookmarkStart w:id="65" w:name="_Toc503180732"/>
            <w:bookmarkStart w:id="66" w:name="_Toc503423854"/>
            <w:bookmarkStart w:id="67" w:name="_Toc504138653"/>
            <w:bookmarkStart w:id="68" w:name="_Toc504483267"/>
          </w:p>
        </w:tc>
        <w:tc>
          <w:tcPr>
            <w:tcW w:w="7372" w:type="dxa"/>
            <w:tcBorders>
              <w:top w:val="single" w:sz="4" w:space="0" w:color="000000"/>
              <w:left w:val="single" w:sz="4" w:space="0" w:color="000000"/>
              <w:bottom w:val="single" w:sz="4" w:space="0" w:color="000000"/>
              <w:right w:val="single" w:sz="4" w:space="0" w:color="000000"/>
            </w:tcBorders>
            <w:shd w:val="clear" w:color="auto" w:fill="5B9BD5"/>
            <w:noWrap/>
            <w:tcMar>
              <w:top w:w="0" w:type="dxa"/>
              <w:left w:w="70" w:type="dxa"/>
              <w:bottom w:w="0" w:type="dxa"/>
              <w:right w:w="70" w:type="dxa"/>
            </w:tcMar>
            <w:vAlign w:val="bottom"/>
          </w:tcPr>
          <w:p w14:paraId="77861B01" w14:textId="77777777" w:rsidR="00C244D1" w:rsidRDefault="00C244D1" w:rsidP="00703272">
            <w:pPr>
              <w:ind w:left="12" w:right="0" w:firstLine="0"/>
              <w:jc w:val="center"/>
            </w:pPr>
            <w:r>
              <w:rPr>
                <w:rFonts w:eastAsia="Arial Unicode MS"/>
                <w:b/>
                <w:bCs/>
                <w:color w:val="auto"/>
                <w:sz w:val="22"/>
              </w:rPr>
              <w:t>Moduł „części medycznej”</w:t>
            </w:r>
          </w:p>
        </w:tc>
        <w:tc>
          <w:tcPr>
            <w:tcW w:w="120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tcPr>
          <w:p w14:paraId="6EC6FF61" w14:textId="77777777" w:rsidR="00C244D1" w:rsidRDefault="00C244D1" w:rsidP="00703272">
            <w:pPr>
              <w:ind w:left="32" w:right="0" w:firstLine="0"/>
              <w:jc w:val="center"/>
            </w:pPr>
            <w:r>
              <w:rPr>
                <w:b/>
                <w:color w:val="auto"/>
                <w:sz w:val="22"/>
              </w:rPr>
              <w:t>liczba</w:t>
            </w:r>
          </w:p>
        </w:tc>
      </w:tr>
      <w:tr w:rsidR="00C244D1" w14:paraId="5E5403ED"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945837"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F090DA6" w14:textId="77777777" w:rsidR="00C244D1" w:rsidRDefault="00C244D1" w:rsidP="00703272">
            <w:pPr>
              <w:ind w:left="12" w:right="0" w:firstLine="0"/>
            </w:pPr>
            <w:r>
              <w:rPr>
                <w:rFonts w:eastAsia="Arial Unicode MS"/>
                <w:color w:val="auto"/>
                <w:sz w:val="22"/>
              </w:rPr>
              <w:t>Ruch Chorych (Izba Przyjęć)</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5D60B7" w14:textId="77777777" w:rsidR="00C244D1" w:rsidRDefault="00C244D1" w:rsidP="00703272">
            <w:pPr>
              <w:ind w:left="32" w:right="0" w:firstLine="0"/>
              <w:jc w:val="center"/>
            </w:pPr>
            <w:r>
              <w:rPr>
                <w:color w:val="auto"/>
                <w:sz w:val="22"/>
              </w:rPr>
              <w:t>4</w:t>
            </w:r>
          </w:p>
        </w:tc>
      </w:tr>
      <w:tr w:rsidR="00C244D1" w14:paraId="3F506F59"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2784D2"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F1F5170" w14:textId="77777777" w:rsidR="00C244D1" w:rsidRDefault="00C244D1" w:rsidP="00703272">
            <w:pPr>
              <w:ind w:left="12" w:right="0" w:firstLine="0"/>
            </w:pPr>
            <w:r>
              <w:rPr>
                <w:rFonts w:eastAsia="Arial Unicode MS"/>
                <w:color w:val="auto"/>
                <w:sz w:val="22"/>
              </w:rPr>
              <w:t>Ruch Chorych (Oddział)</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843E21" w14:textId="77777777" w:rsidR="00C244D1" w:rsidRDefault="00C244D1" w:rsidP="00703272">
            <w:pPr>
              <w:ind w:left="32" w:right="0" w:firstLine="0"/>
              <w:jc w:val="center"/>
            </w:pPr>
            <w:r>
              <w:rPr>
                <w:color w:val="auto"/>
                <w:sz w:val="22"/>
              </w:rPr>
              <w:t>Open</w:t>
            </w:r>
          </w:p>
        </w:tc>
      </w:tr>
      <w:tr w:rsidR="00C244D1" w14:paraId="5D2B305D"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CC90D0"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1DC291E" w14:textId="77777777" w:rsidR="00C244D1" w:rsidRDefault="00C244D1" w:rsidP="00703272">
            <w:pPr>
              <w:ind w:left="12" w:right="0" w:firstLine="0"/>
            </w:pPr>
            <w:r>
              <w:rPr>
                <w:rFonts w:eastAsia="Arial Unicode MS"/>
                <w:color w:val="auto"/>
                <w:sz w:val="22"/>
              </w:rPr>
              <w:t>SOR</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224E86" w14:textId="77777777" w:rsidR="00C244D1" w:rsidRDefault="00C244D1" w:rsidP="00703272">
            <w:pPr>
              <w:ind w:left="32" w:right="0" w:firstLine="0"/>
              <w:jc w:val="center"/>
            </w:pPr>
            <w:r>
              <w:rPr>
                <w:color w:val="auto"/>
                <w:sz w:val="22"/>
              </w:rPr>
              <w:t>4</w:t>
            </w:r>
          </w:p>
        </w:tc>
      </w:tr>
      <w:tr w:rsidR="00C244D1" w14:paraId="6D567404"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EB36C7"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6A145B6" w14:textId="77777777" w:rsidR="00C244D1" w:rsidRDefault="00C244D1" w:rsidP="00703272">
            <w:pPr>
              <w:ind w:left="12" w:right="0" w:firstLine="0"/>
            </w:pPr>
            <w:r>
              <w:rPr>
                <w:rFonts w:eastAsia="Arial Unicode MS"/>
                <w:color w:val="auto"/>
                <w:sz w:val="22"/>
              </w:rPr>
              <w:t>Zlecenia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FC33A8" w14:textId="77777777" w:rsidR="00C244D1" w:rsidRDefault="00C244D1" w:rsidP="00703272">
            <w:pPr>
              <w:ind w:left="32" w:right="0" w:firstLine="0"/>
              <w:jc w:val="center"/>
            </w:pPr>
            <w:r>
              <w:rPr>
                <w:color w:val="auto"/>
                <w:sz w:val="22"/>
              </w:rPr>
              <w:t>Open</w:t>
            </w:r>
          </w:p>
        </w:tc>
      </w:tr>
      <w:tr w:rsidR="00C244D1" w14:paraId="49F70658"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ADC24E"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D03DFC3" w14:textId="77777777" w:rsidR="00C244D1" w:rsidRDefault="00C244D1" w:rsidP="00703272">
            <w:pPr>
              <w:ind w:left="12" w:right="0" w:firstLine="0"/>
            </w:pPr>
            <w:r>
              <w:rPr>
                <w:rFonts w:eastAsia="Arial Unicode MS"/>
                <w:color w:val="auto"/>
                <w:sz w:val="22"/>
              </w:rPr>
              <w:t>Blok Operacyjny</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AC02E0" w14:textId="77777777" w:rsidR="00C244D1" w:rsidRDefault="00C244D1" w:rsidP="00703272">
            <w:pPr>
              <w:ind w:left="32" w:right="0" w:firstLine="0"/>
              <w:jc w:val="center"/>
            </w:pPr>
            <w:r>
              <w:rPr>
                <w:color w:val="auto"/>
                <w:sz w:val="22"/>
              </w:rPr>
              <w:t>5</w:t>
            </w:r>
          </w:p>
        </w:tc>
      </w:tr>
      <w:tr w:rsidR="00C244D1" w14:paraId="32983593"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BB35F0"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D10F51B" w14:textId="77777777" w:rsidR="00C244D1" w:rsidRDefault="00C244D1" w:rsidP="00703272">
            <w:pPr>
              <w:ind w:left="12" w:right="0" w:firstLine="0"/>
            </w:pPr>
            <w:r>
              <w:rPr>
                <w:rFonts w:eastAsia="Arial Unicode MS"/>
                <w:color w:val="auto"/>
                <w:sz w:val="22"/>
              </w:rPr>
              <w:t>Blok Porodowy</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97DA22" w14:textId="77777777" w:rsidR="00C244D1" w:rsidRDefault="00C244D1" w:rsidP="00703272">
            <w:pPr>
              <w:ind w:left="32" w:right="0" w:firstLine="0"/>
              <w:jc w:val="center"/>
            </w:pPr>
            <w:r>
              <w:rPr>
                <w:color w:val="auto"/>
                <w:sz w:val="22"/>
              </w:rPr>
              <w:t>3</w:t>
            </w:r>
          </w:p>
        </w:tc>
      </w:tr>
      <w:tr w:rsidR="00C244D1" w14:paraId="5D7CBF4F"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4C1F79"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7601AFB" w14:textId="77777777" w:rsidR="00C244D1" w:rsidRPr="002E2963" w:rsidRDefault="00C244D1" w:rsidP="00703272">
            <w:pPr>
              <w:ind w:left="12" w:right="0" w:firstLine="0"/>
              <w:rPr>
                <w:color w:val="auto"/>
              </w:rPr>
            </w:pPr>
            <w:r w:rsidRPr="002E2963">
              <w:rPr>
                <w:rFonts w:eastAsia="Arial Unicode MS"/>
                <w:color w:val="auto"/>
                <w:sz w:val="22"/>
              </w:rPr>
              <w:t>Bank Krwi z serologią</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F7E799" w14:textId="77777777" w:rsidR="00C244D1" w:rsidRPr="002E2963" w:rsidRDefault="00C244D1" w:rsidP="00703272">
            <w:pPr>
              <w:ind w:left="32" w:right="0" w:firstLine="0"/>
              <w:jc w:val="center"/>
              <w:rPr>
                <w:color w:val="auto"/>
              </w:rPr>
            </w:pPr>
            <w:r w:rsidRPr="002E2963">
              <w:rPr>
                <w:color w:val="auto"/>
                <w:sz w:val="22"/>
              </w:rPr>
              <w:t>Open</w:t>
            </w:r>
          </w:p>
        </w:tc>
      </w:tr>
      <w:tr w:rsidR="00C244D1" w14:paraId="367C2056"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C414AA"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E5984DE" w14:textId="77777777" w:rsidR="00C244D1" w:rsidRPr="002E2963" w:rsidRDefault="00C244D1" w:rsidP="00703272">
            <w:pPr>
              <w:ind w:left="12" w:right="0" w:firstLine="0"/>
              <w:rPr>
                <w:color w:val="auto"/>
              </w:rPr>
            </w:pPr>
            <w:r w:rsidRPr="002E2963">
              <w:rPr>
                <w:rFonts w:eastAsia="Arial Unicode MS"/>
                <w:color w:val="auto"/>
                <w:sz w:val="22"/>
              </w:rPr>
              <w:t>Zakażenia szpitalne</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4AFA95" w14:textId="6E550A57" w:rsidR="00C244D1" w:rsidRPr="002E2963" w:rsidRDefault="00203295" w:rsidP="00703272">
            <w:pPr>
              <w:ind w:left="32" w:right="0" w:firstLine="0"/>
              <w:jc w:val="center"/>
              <w:rPr>
                <w:color w:val="auto"/>
              </w:rPr>
            </w:pPr>
            <w:r w:rsidRPr="002E2963">
              <w:rPr>
                <w:color w:val="auto"/>
                <w:sz w:val="22"/>
              </w:rPr>
              <w:t>2</w:t>
            </w:r>
          </w:p>
        </w:tc>
      </w:tr>
      <w:tr w:rsidR="00C244D1" w14:paraId="6D44CFC6"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F166F9"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2082F3C" w14:textId="77777777" w:rsidR="00C244D1" w:rsidRDefault="00C244D1" w:rsidP="00703272">
            <w:pPr>
              <w:ind w:left="12" w:right="0" w:firstLine="0"/>
            </w:pPr>
            <w:r>
              <w:rPr>
                <w:rFonts w:eastAsia="Arial Unicode MS"/>
                <w:color w:val="auto"/>
                <w:sz w:val="22"/>
              </w:rPr>
              <w:t>Apteka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08BCEE" w14:textId="77777777" w:rsidR="00C244D1" w:rsidRDefault="00C244D1" w:rsidP="00703272">
            <w:pPr>
              <w:ind w:left="32" w:right="0" w:firstLine="0"/>
              <w:jc w:val="center"/>
            </w:pPr>
            <w:r>
              <w:rPr>
                <w:color w:val="auto"/>
                <w:sz w:val="22"/>
              </w:rPr>
              <w:t>2</w:t>
            </w:r>
          </w:p>
        </w:tc>
      </w:tr>
      <w:tr w:rsidR="00C244D1" w14:paraId="2D51DEDF"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E3CC8E"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52B0D2C" w14:textId="77777777" w:rsidR="00C244D1" w:rsidRDefault="00C244D1" w:rsidP="00703272">
            <w:pPr>
              <w:ind w:left="12" w:right="0" w:firstLine="0"/>
            </w:pPr>
            <w:r>
              <w:rPr>
                <w:rFonts w:eastAsia="Arial Unicode MS"/>
                <w:color w:val="auto"/>
                <w:sz w:val="22"/>
              </w:rPr>
              <w:t>Apteczka Oddziałowa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A5238E" w14:textId="77777777" w:rsidR="00C244D1" w:rsidRDefault="00C244D1" w:rsidP="00703272">
            <w:pPr>
              <w:ind w:left="32" w:right="0" w:firstLine="0"/>
              <w:jc w:val="center"/>
            </w:pPr>
            <w:r>
              <w:rPr>
                <w:color w:val="auto"/>
                <w:sz w:val="22"/>
              </w:rPr>
              <w:t>15</w:t>
            </w:r>
          </w:p>
        </w:tc>
      </w:tr>
      <w:tr w:rsidR="00C244D1" w14:paraId="47AE84B3"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DFD439"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DDD65EC" w14:textId="77777777" w:rsidR="00C244D1" w:rsidRDefault="00C244D1" w:rsidP="00703272">
            <w:pPr>
              <w:ind w:left="12" w:right="0" w:firstLine="0"/>
            </w:pPr>
            <w:r>
              <w:rPr>
                <w:rFonts w:eastAsia="Arial Unicode MS"/>
                <w:color w:val="auto"/>
                <w:sz w:val="22"/>
              </w:rPr>
              <w:t>Transport Sanitarny</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9BF90F" w14:textId="77777777" w:rsidR="00C244D1" w:rsidRDefault="00C244D1" w:rsidP="00703272">
            <w:pPr>
              <w:ind w:left="32" w:right="0" w:firstLine="0"/>
              <w:jc w:val="center"/>
            </w:pPr>
            <w:r>
              <w:rPr>
                <w:color w:val="auto"/>
                <w:sz w:val="22"/>
              </w:rPr>
              <w:t>2</w:t>
            </w:r>
          </w:p>
        </w:tc>
      </w:tr>
      <w:tr w:rsidR="00C244D1" w14:paraId="6EEA8FE1"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258F1D"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EFF4F8" w14:textId="77777777" w:rsidR="00C244D1" w:rsidRDefault="00C244D1" w:rsidP="00703272">
            <w:pPr>
              <w:ind w:left="12" w:right="0" w:firstLine="0"/>
            </w:pPr>
            <w:r>
              <w:rPr>
                <w:rFonts w:eastAsia="Arial Unicode MS"/>
                <w:color w:val="auto"/>
                <w:sz w:val="22"/>
              </w:rPr>
              <w:t>Rozliczenia z NFZ</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95B918" w14:textId="77777777" w:rsidR="00C244D1" w:rsidRDefault="00C244D1" w:rsidP="00703272">
            <w:pPr>
              <w:ind w:left="32" w:right="0" w:firstLine="0"/>
              <w:jc w:val="center"/>
            </w:pPr>
            <w:r>
              <w:rPr>
                <w:color w:val="auto"/>
                <w:sz w:val="22"/>
              </w:rPr>
              <w:t>5</w:t>
            </w:r>
          </w:p>
        </w:tc>
      </w:tr>
      <w:tr w:rsidR="00C244D1" w14:paraId="66B49E9F"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9E937D"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98CF9DA" w14:textId="77777777" w:rsidR="00C244D1" w:rsidRDefault="00C244D1" w:rsidP="00703272">
            <w:pPr>
              <w:ind w:left="12" w:right="0" w:firstLine="0"/>
            </w:pPr>
            <w:r>
              <w:rPr>
                <w:rFonts w:eastAsia="Arial Unicode MS"/>
                <w:color w:val="auto"/>
                <w:sz w:val="22"/>
              </w:rPr>
              <w:t>Dokumentacja formularzowa (medyczna)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59F910" w14:textId="77777777" w:rsidR="00C244D1" w:rsidRDefault="00C244D1" w:rsidP="00703272">
            <w:pPr>
              <w:ind w:left="32" w:right="0" w:firstLine="0"/>
              <w:jc w:val="center"/>
            </w:pPr>
            <w:r>
              <w:rPr>
                <w:color w:val="auto"/>
                <w:sz w:val="22"/>
              </w:rPr>
              <w:t>Open</w:t>
            </w:r>
          </w:p>
        </w:tc>
      </w:tr>
      <w:tr w:rsidR="00C244D1" w14:paraId="2233A58E"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36225D"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D11324" w14:textId="77777777" w:rsidR="00C244D1" w:rsidRDefault="00C244D1" w:rsidP="00703272">
            <w:pPr>
              <w:ind w:left="12" w:right="0" w:firstLine="0"/>
            </w:pPr>
            <w:r>
              <w:rPr>
                <w:rFonts w:eastAsia="Arial Unicode MS"/>
                <w:color w:val="auto"/>
                <w:sz w:val="22"/>
              </w:rPr>
              <w:t>Recepcja/Rejestracja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D81F3F" w14:textId="77777777" w:rsidR="00C244D1" w:rsidRDefault="00C244D1" w:rsidP="00703272">
            <w:pPr>
              <w:ind w:left="32" w:right="0" w:firstLine="0"/>
              <w:jc w:val="center"/>
            </w:pPr>
            <w:r>
              <w:rPr>
                <w:color w:val="auto"/>
                <w:sz w:val="22"/>
              </w:rPr>
              <w:t>15</w:t>
            </w:r>
          </w:p>
        </w:tc>
      </w:tr>
      <w:tr w:rsidR="00C244D1" w14:paraId="0DC8B119"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630131"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318F04" w14:textId="77777777" w:rsidR="00C244D1" w:rsidRDefault="00C244D1" w:rsidP="00703272">
            <w:pPr>
              <w:ind w:left="12" w:right="0" w:firstLine="0"/>
            </w:pPr>
            <w:r>
              <w:rPr>
                <w:rFonts w:eastAsia="Arial Unicode MS"/>
                <w:color w:val="auto"/>
                <w:sz w:val="22"/>
              </w:rPr>
              <w:t>Gabinet lekarski</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485A9A" w14:textId="77777777" w:rsidR="00C244D1" w:rsidRDefault="00C244D1" w:rsidP="00703272">
            <w:pPr>
              <w:ind w:left="32" w:right="0" w:firstLine="0"/>
              <w:jc w:val="center"/>
            </w:pPr>
            <w:r>
              <w:rPr>
                <w:color w:val="auto"/>
                <w:sz w:val="22"/>
              </w:rPr>
              <w:t>15</w:t>
            </w:r>
          </w:p>
        </w:tc>
      </w:tr>
      <w:tr w:rsidR="00C244D1" w14:paraId="4A2AF71C"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3EB5D1"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BD1F36E" w14:textId="77777777" w:rsidR="00C244D1" w:rsidRDefault="00C244D1" w:rsidP="00703272">
            <w:pPr>
              <w:ind w:left="12" w:right="0" w:firstLine="0"/>
            </w:pPr>
            <w:r>
              <w:rPr>
                <w:rFonts w:eastAsia="Arial Unicode MS"/>
                <w:color w:val="auto"/>
                <w:sz w:val="22"/>
              </w:rPr>
              <w:t>Gabinet zabiegowy</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74C15D" w14:textId="77777777" w:rsidR="00C244D1" w:rsidRDefault="00C244D1" w:rsidP="00703272">
            <w:pPr>
              <w:ind w:left="32" w:right="0" w:firstLine="0"/>
              <w:jc w:val="center"/>
            </w:pPr>
            <w:r>
              <w:rPr>
                <w:color w:val="auto"/>
                <w:sz w:val="22"/>
              </w:rPr>
              <w:t>3</w:t>
            </w:r>
          </w:p>
        </w:tc>
      </w:tr>
      <w:tr w:rsidR="00C244D1" w14:paraId="49B01C72"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56BD6B"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ADA051" w14:textId="77777777" w:rsidR="00C244D1" w:rsidRDefault="00C244D1" w:rsidP="00703272">
            <w:pPr>
              <w:ind w:left="12" w:right="0" w:firstLine="0"/>
            </w:pPr>
            <w:r>
              <w:rPr>
                <w:rFonts w:eastAsia="Arial Unicode MS"/>
                <w:color w:val="auto"/>
                <w:sz w:val="22"/>
              </w:rPr>
              <w:t>Statystyka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EC1360" w14:textId="77777777" w:rsidR="00C244D1" w:rsidRDefault="00C244D1" w:rsidP="00703272">
            <w:pPr>
              <w:ind w:left="32" w:right="0" w:firstLine="0"/>
              <w:jc w:val="center"/>
            </w:pPr>
            <w:r>
              <w:rPr>
                <w:color w:val="auto"/>
                <w:sz w:val="22"/>
              </w:rPr>
              <w:t>Open</w:t>
            </w:r>
          </w:p>
        </w:tc>
      </w:tr>
      <w:tr w:rsidR="00C244D1" w14:paraId="1EEE7D4F"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4021B3"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59932A" w14:textId="77777777" w:rsidR="00C244D1" w:rsidRDefault="00C244D1" w:rsidP="00703272">
            <w:pPr>
              <w:ind w:left="12" w:right="0" w:firstLine="0"/>
            </w:pPr>
            <w:r>
              <w:rPr>
                <w:rFonts w:eastAsia="Arial Unicode MS"/>
                <w:color w:val="auto"/>
                <w:sz w:val="22"/>
              </w:rPr>
              <w:t>Pracownia diagnostyczna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6F8282" w14:textId="77777777" w:rsidR="00C244D1" w:rsidRDefault="00C244D1" w:rsidP="00703272">
            <w:pPr>
              <w:ind w:left="32" w:right="0" w:firstLine="0"/>
              <w:jc w:val="center"/>
            </w:pPr>
            <w:r>
              <w:rPr>
                <w:color w:val="auto"/>
                <w:sz w:val="22"/>
              </w:rPr>
              <w:t>7</w:t>
            </w:r>
          </w:p>
        </w:tc>
      </w:tr>
      <w:tr w:rsidR="00C244D1" w14:paraId="3C5F9020"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4A0F80"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A416623" w14:textId="77777777" w:rsidR="00C244D1" w:rsidRDefault="00C244D1" w:rsidP="00703272">
            <w:pPr>
              <w:ind w:left="12" w:right="0" w:firstLine="0"/>
            </w:pPr>
            <w:r>
              <w:rPr>
                <w:rFonts w:eastAsia="Arial Unicode MS"/>
                <w:color w:val="auto"/>
                <w:sz w:val="22"/>
              </w:rPr>
              <w:t>Punkt pobrań</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80EE0" w14:textId="77777777" w:rsidR="00C244D1" w:rsidRDefault="00C244D1" w:rsidP="00703272">
            <w:pPr>
              <w:ind w:left="32" w:right="0" w:firstLine="0"/>
              <w:jc w:val="center"/>
            </w:pPr>
            <w:r>
              <w:rPr>
                <w:color w:val="auto"/>
                <w:sz w:val="22"/>
              </w:rPr>
              <w:t>15</w:t>
            </w:r>
          </w:p>
        </w:tc>
      </w:tr>
      <w:tr w:rsidR="00C244D1" w14:paraId="6F49F882"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28F311"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301AC0A" w14:textId="77777777" w:rsidR="00C244D1" w:rsidRDefault="00C244D1" w:rsidP="00703272">
            <w:pPr>
              <w:ind w:left="12" w:right="0" w:firstLine="0"/>
            </w:pPr>
            <w:r>
              <w:rPr>
                <w:rFonts w:eastAsia="Arial Unicode MS"/>
                <w:color w:val="auto"/>
                <w:sz w:val="22"/>
              </w:rPr>
              <w:t>Repozytorium dokumentacji elektronicznej</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31E5CF" w14:textId="77777777" w:rsidR="00C244D1" w:rsidRDefault="00C244D1" w:rsidP="00703272">
            <w:pPr>
              <w:ind w:left="32" w:right="0" w:firstLine="0"/>
              <w:jc w:val="center"/>
            </w:pPr>
            <w:r>
              <w:rPr>
                <w:color w:val="auto"/>
                <w:sz w:val="22"/>
              </w:rPr>
              <w:t>Open</w:t>
            </w:r>
          </w:p>
        </w:tc>
      </w:tr>
      <w:tr w:rsidR="00C244D1" w14:paraId="1D374300"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CF89EB"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BEAA50F" w14:textId="77777777" w:rsidR="00C244D1" w:rsidRDefault="00C244D1" w:rsidP="00703272">
            <w:pPr>
              <w:ind w:left="12" w:right="0" w:firstLine="0"/>
            </w:pPr>
            <w:r>
              <w:rPr>
                <w:rFonts w:eastAsia="Arial Unicode MS"/>
                <w:color w:val="auto"/>
                <w:sz w:val="22"/>
              </w:rPr>
              <w:t>Archiwum dokumentacji medycznej</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CAFC21" w14:textId="77777777" w:rsidR="00C244D1" w:rsidRDefault="00C244D1" w:rsidP="00703272">
            <w:pPr>
              <w:ind w:left="32" w:right="0" w:firstLine="0"/>
              <w:jc w:val="center"/>
            </w:pPr>
            <w:r>
              <w:rPr>
                <w:color w:val="auto"/>
                <w:sz w:val="22"/>
              </w:rPr>
              <w:t>5</w:t>
            </w:r>
          </w:p>
        </w:tc>
      </w:tr>
      <w:tr w:rsidR="00C244D1" w14:paraId="50B24E11"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1215A3"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CD508BA" w14:textId="77777777" w:rsidR="00C244D1" w:rsidRDefault="00C244D1" w:rsidP="00703272">
            <w:pPr>
              <w:ind w:left="12" w:right="0" w:firstLine="0"/>
            </w:pPr>
            <w:r>
              <w:rPr>
                <w:rFonts w:eastAsia="Arial Unicode MS"/>
                <w:color w:val="auto"/>
                <w:sz w:val="22"/>
              </w:rPr>
              <w:t>e-Usługi</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BC7A72" w14:textId="77777777" w:rsidR="00C244D1" w:rsidRDefault="00C244D1" w:rsidP="00703272">
            <w:pPr>
              <w:ind w:left="32" w:right="0" w:firstLine="0"/>
              <w:jc w:val="center"/>
            </w:pPr>
            <w:r>
              <w:rPr>
                <w:color w:val="auto"/>
                <w:sz w:val="22"/>
              </w:rPr>
              <w:t>Open</w:t>
            </w:r>
          </w:p>
        </w:tc>
      </w:tr>
      <w:tr w:rsidR="00C244D1" w14:paraId="082C97DE"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69B62B"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97E8136" w14:textId="77777777" w:rsidR="00C244D1" w:rsidRDefault="00C244D1" w:rsidP="00703272">
            <w:pPr>
              <w:ind w:left="12" w:right="0" w:firstLine="0"/>
            </w:pPr>
            <w:r>
              <w:rPr>
                <w:rFonts w:eastAsia="Arial Unicode MS"/>
                <w:color w:val="auto"/>
                <w:sz w:val="22"/>
              </w:rPr>
              <w:t>Integracja z systemem diagnostyki obrazowej</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2FDC8B" w14:textId="77777777" w:rsidR="00C244D1" w:rsidRDefault="00C244D1" w:rsidP="00703272">
            <w:pPr>
              <w:ind w:left="32" w:right="0" w:firstLine="0"/>
              <w:jc w:val="center"/>
            </w:pPr>
            <w:r>
              <w:rPr>
                <w:color w:val="auto"/>
                <w:sz w:val="22"/>
              </w:rPr>
              <w:t>1</w:t>
            </w:r>
          </w:p>
        </w:tc>
      </w:tr>
      <w:tr w:rsidR="00C244D1" w14:paraId="69DB25BB"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CACB2F"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BE19201" w14:textId="77777777" w:rsidR="00C244D1" w:rsidRDefault="00C244D1" w:rsidP="00703272">
            <w:pPr>
              <w:ind w:left="12" w:right="0" w:firstLine="0"/>
            </w:pPr>
            <w:r>
              <w:rPr>
                <w:rFonts w:eastAsia="Arial Unicode MS"/>
                <w:color w:val="auto"/>
                <w:sz w:val="22"/>
              </w:rPr>
              <w:t>Integracja z zewnętrznym laboratorium</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AB1897" w14:textId="77777777" w:rsidR="00C244D1" w:rsidRDefault="00C244D1" w:rsidP="00703272">
            <w:pPr>
              <w:ind w:left="32" w:right="0" w:firstLine="0"/>
              <w:jc w:val="center"/>
            </w:pPr>
            <w:r>
              <w:rPr>
                <w:color w:val="auto"/>
                <w:sz w:val="22"/>
              </w:rPr>
              <w:t>1</w:t>
            </w:r>
          </w:p>
        </w:tc>
      </w:tr>
      <w:tr w:rsidR="00C244D1" w14:paraId="223CC52F"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435EB6"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95358D" w14:textId="77777777" w:rsidR="00C244D1" w:rsidRDefault="00C244D1" w:rsidP="00703272">
            <w:pPr>
              <w:ind w:left="12" w:right="0" w:firstLine="0"/>
            </w:pPr>
            <w:r>
              <w:rPr>
                <w:rFonts w:eastAsia="Arial Unicode MS"/>
                <w:color w:val="auto"/>
                <w:sz w:val="22"/>
              </w:rPr>
              <w:t>Aplikacja mobilna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341600" w14:textId="77777777" w:rsidR="00C244D1" w:rsidRDefault="00C244D1" w:rsidP="00703272">
            <w:pPr>
              <w:ind w:left="32" w:right="0" w:firstLine="0"/>
              <w:jc w:val="center"/>
            </w:pPr>
            <w:r>
              <w:rPr>
                <w:color w:val="auto"/>
                <w:sz w:val="22"/>
              </w:rPr>
              <w:t>Open</w:t>
            </w:r>
          </w:p>
        </w:tc>
      </w:tr>
      <w:tr w:rsidR="00C244D1" w14:paraId="2AC68B59"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6564FC"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CDFC0E9" w14:textId="77777777" w:rsidR="00C244D1" w:rsidRDefault="00C244D1" w:rsidP="00703272">
            <w:pPr>
              <w:ind w:left="12" w:right="0" w:firstLine="0"/>
            </w:pPr>
            <w:r>
              <w:rPr>
                <w:rFonts w:eastAsia="Arial Unicode MS"/>
                <w:color w:val="auto"/>
                <w:sz w:val="22"/>
              </w:rPr>
              <w:t>Komercja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F8684F" w14:textId="77777777" w:rsidR="00C244D1" w:rsidRDefault="00C244D1" w:rsidP="00703272">
            <w:pPr>
              <w:ind w:left="32" w:right="0" w:firstLine="0"/>
              <w:jc w:val="center"/>
            </w:pPr>
            <w:r>
              <w:rPr>
                <w:color w:val="auto"/>
                <w:sz w:val="22"/>
              </w:rPr>
              <w:t>Open</w:t>
            </w:r>
          </w:p>
        </w:tc>
      </w:tr>
      <w:tr w:rsidR="00C244D1" w14:paraId="2CCF66FB"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DC9759"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2A6E5C8" w14:textId="77777777" w:rsidR="00C244D1" w:rsidRDefault="00C244D1" w:rsidP="00703272">
            <w:pPr>
              <w:ind w:left="12" w:right="0" w:firstLine="0"/>
            </w:pPr>
            <w:r>
              <w:rPr>
                <w:rFonts w:eastAsia="Arial Unicode MS"/>
                <w:color w:val="auto"/>
                <w:sz w:val="22"/>
              </w:rPr>
              <w:t>Pulpit użytkownika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CA0931" w14:textId="77777777" w:rsidR="00C244D1" w:rsidRDefault="00C244D1" w:rsidP="00703272">
            <w:pPr>
              <w:ind w:left="32" w:right="0" w:firstLine="0"/>
              <w:jc w:val="center"/>
            </w:pPr>
            <w:r>
              <w:rPr>
                <w:color w:val="auto"/>
                <w:sz w:val="22"/>
              </w:rPr>
              <w:t>Open</w:t>
            </w:r>
          </w:p>
        </w:tc>
      </w:tr>
      <w:tr w:rsidR="000B59F3" w14:paraId="3D1844DB" w14:textId="77777777" w:rsidTr="002E2963">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06AEE5" w14:textId="77777777" w:rsidR="000B59F3" w:rsidRDefault="000B59F3" w:rsidP="002E2963">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3703CEA" w14:textId="60483E5F" w:rsidR="000B59F3" w:rsidRDefault="000B59F3" w:rsidP="002E2963">
            <w:pPr>
              <w:ind w:left="12" w:right="0" w:firstLine="0"/>
            </w:pPr>
            <w:r>
              <w:rPr>
                <w:rFonts w:eastAsia="Arial Unicode MS"/>
                <w:color w:val="auto"/>
                <w:sz w:val="22"/>
              </w:rPr>
              <w:t>Zarządzanie bezpieczeństwem informacji</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DDBFEB" w14:textId="2CB93794" w:rsidR="000B59F3" w:rsidRDefault="000B59F3" w:rsidP="002E2963">
            <w:pPr>
              <w:ind w:left="32" w:right="0" w:firstLine="0"/>
              <w:jc w:val="center"/>
            </w:pPr>
            <w:r>
              <w:rPr>
                <w:color w:val="auto"/>
                <w:sz w:val="22"/>
              </w:rPr>
              <w:t>5</w:t>
            </w:r>
          </w:p>
        </w:tc>
      </w:tr>
      <w:tr w:rsidR="00C244D1" w14:paraId="4BA05278"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AE7E48" w14:textId="77777777" w:rsidR="00C244D1" w:rsidRDefault="00C244D1" w:rsidP="00703272">
            <w:pPr>
              <w:pStyle w:val="Akapitzlist"/>
              <w:ind w:left="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02F547D" w14:textId="77777777" w:rsidR="00C244D1" w:rsidRDefault="00C244D1" w:rsidP="00703272">
            <w:pPr>
              <w:ind w:left="12" w:right="0" w:firstLine="0"/>
              <w:rPr>
                <w:rFonts w:eastAsia="Arial Unicode MS"/>
                <w:color w:val="auto"/>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C9326E" w14:textId="77777777" w:rsidR="00C244D1" w:rsidRDefault="00C244D1" w:rsidP="00703272">
            <w:pPr>
              <w:ind w:left="32" w:right="0" w:firstLine="0"/>
              <w:jc w:val="center"/>
              <w:rPr>
                <w:color w:val="auto"/>
              </w:rPr>
            </w:pPr>
          </w:p>
        </w:tc>
      </w:tr>
      <w:tr w:rsidR="00C244D1" w14:paraId="5FCB25E4"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5B9BD5"/>
            <w:tcMar>
              <w:top w:w="0" w:type="dxa"/>
              <w:left w:w="10" w:type="dxa"/>
              <w:bottom w:w="0" w:type="dxa"/>
              <w:right w:w="10" w:type="dxa"/>
            </w:tcMar>
          </w:tcPr>
          <w:p w14:paraId="60889B63" w14:textId="77777777" w:rsidR="00C244D1" w:rsidRDefault="00C244D1" w:rsidP="00703272">
            <w:pPr>
              <w:ind w:left="0" w:right="0" w:firstLine="0"/>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5B9BD5"/>
            <w:noWrap/>
            <w:tcMar>
              <w:top w:w="0" w:type="dxa"/>
              <w:left w:w="70" w:type="dxa"/>
              <w:bottom w:w="0" w:type="dxa"/>
              <w:right w:w="70" w:type="dxa"/>
            </w:tcMar>
            <w:vAlign w:val="bottom"/>
          </w:tcPr>
          <w:p w14:paraId="73BDFDFA" w14:textId="77777777" w:rsidR="00C244D1" w:rsidRDefault="00C244D1" w:rsidP="00703272">
            <w:pPr>
              <w:ind w:left="12" w:right="0" w:firstLine="0"/>
              <w:jc w:val="center"/>
            </w:pPr>
            <w:r>
              <w:rPr>
                <w:rFonts w:eastAsia="Arial Unicode MS"/>
                <w:b/>
                <w:color w:val="auto"/>
                <w:sz w:val="22"/>
              </w:rPr>
              <w:t>Moduł „części administracyjnej”</w:t>
            </w:r>
          </w:p>
        </w:tc>
        <w:tc>
          <w:tcPr>
            <w:tcW w:w="120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tcPr>
          <w:p w14:paraId="5AC557EE" w14:textId="77777777" w:rsidR="00C244D1" w:rsidRDefault="00C244D1" w:rsidP="00703272">
            <w:pPr>
              <w:ind w:left="32" w:right="0" w:firstLine="0"/>
              <w:jc w:val="center"/>
            </w:pPr>
            <w:r>
              <w:rPr>
                <w:b/>
                <w:color w:val="auto"/>
                <w:sz w:val="22"/>
              </w:rPr>
              <w:t>liczba</w:t>
            </w:r>
          </w:p>
        </w:tc>
      </w:tr>
      <w:tr w:rsidR="00C244D1" w14:paraId="1E2AE009"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799344"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6135FB6" w14:textId="77777777" w:rsidR="00C244D1" w:rsidRDefault="00C244D1" w:rsidP="00703272">
            <w:pPr>
              <w:ind w:left="12" w:right="0" w:firstLine="0"/>
            </w:pPr>
            <w:r>
              <w:rPr>
                <w:rFonts w:eastAsia="Arial Unicode MS"/>
                <w:color w:val="auto"/>
                <w:sz w:val="22"/>
              </w:rPr>
              <w:t>Finanse-Księgowość</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04B91F2" w14:textId="77777777" w:rsidR="00C244D1" w:rsidRDefault="00C244D1" w:rsidP="00703272">
            <w:pPr>
              <w:ind w:left="32" w:right="0" w:firstLine="0"/>
              <w:jc w:val="center"/>
            </w:pPr>
            <w:r>
              <w:rPr>
                <w:rFonts w:eastAsia="Arial Unicode MS"/>
                <w:color w:val="auto"/>
                <w:sz w:val="22"/>
              </w:rPr>
              <w:t>4</w:t>
            </w:r>
          </w:p>
        </w:tc>
      </w:tr>
      <w:tr w:rsidR="00C244D1" w14:paraId="27387A14"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E17B21"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E3D9439" w14:textId="77777777" w:rsidR="00C244D1" w:rsidRDefault="00C244D1" w:rsidP="00703272">
            <w:pPr>
              <w:ind w:left="12" w:right="0" w:firstLine="0"/>
            </w:pPr>
            <w:r>
              <w:rPr>
                <w:rFonts w:eastAsia="Arial Unicode MS"/>
                <w:color w:val="auto"/>
                <w:sz w:val="22"/>
              </w:rPr>
              <w:t>Rejestr Sprzedaży</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6C5D00" w14:textId="77777777" w:rsidR="00C244D1" w:rsidRDefault="00C244D1" w:rsidP="00703272">
            <w:pPr>
              <w:ind w:left="32" w:right="0" w:firstLine="0"/>
              <w:jc w:val="center"/>
            </w:pPr>
            <w:r>
              <w:rPr>
                <w:rFonts w:eastAsia="Arial Unicode MS"/>
                <w:color w:val="auto"/>
                <w:sz w:val="22"/>
              </w:rPr>
              <w:t>1</w:t>
            </w:r>
          </w:p>
        </w:tc>
      </w:tr>
      <w:tr w:rsidR="00C244D1" w14:paraId="47AC187E"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B02A22"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4D1E29" w14:textId="77777777" w:rsidR="00C244D1" w:rsidRDefault="00C244D1" w:rsidP="00703272">
            <w:pPr>
              <w:ind w:left="12" w:right="0" w:firstLine="0"/>
            </w:pPr>
            <w:r>
              <w:rPr>
                <w:rFonts w:eastAsia="Arial Unicode MS"/>
                <w:color w:val="auto"/>
                <w:sz w:val="22"/>
              </w:rPr>
              <w:t>Rejestr Zakupu (podawczy)</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28AF37F" w14:textId="77777777" w:rsidR="00C244D1" w:rsidRDefault="00C244D1" w:rsidP="00703272">
            <w:pPr>
              <w:ind w:left="32" w:right="0" w:firstLine="0"/>
              <w:jc w:val="center"/>
            </w:pPr>
            <w:r>
              <w:rPr>
                <w:rFonts w:eastAsia="Arial Unicode MS"/>
                <w:color w:val="auto"/>
                <w:sz w:val="22"/>
              </w:rPr>
              <w:t>1</w:t>
            </w:r>
          </w:p>
        </w:tc>
      </w:tr>
      <w:tr w:rsidR="00C244D1" w14:paraId="4265439F"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346CF2"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444B37" w14:textId="77777777" w:rsidR="00C244D1" w:rsidRDefault="00C244D1" w:rsidP="00703272">
            <w:pPr>
              <w:ind w:left="12" w:right="0" w:firstLine="0"/>
            </w:pPr>
            <w:r>
              <w:rPr>
                <w:rFonts w:eastAsia="Arial Unicode MS"/>
                <w:color w:val="auto"/>
                <w:sz w:val="22"/>
              </w:rPr>
              <w:t>Kasa</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066BDF" w14:textId="77777777" w:rsidR="00C244D1" w:rsidRDefault="00C244D1" w:rsidP="00703272">
            <w:pPr>
              <w:ind w:left="32" w:right="0" w:firstLine="0"/>
              <w:jc w:val="center"/>
            </w:pPr>
            <w:r>
              <w:rPr>
                <w:rFonts w:eastAsia="Arial Unicode MS"/>
                <w:color w:val="auto"/>
                <w:sz w:val="22"/>
              </w:rPr>
              <w:t>1</w:t>
            </w:r>
          </w:p>
        </w:tc>
      </w:tr>
      <w:tr w:rsidR="00C244D1" w14:paraId="58F7FE21"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DFFD08"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8FB06AE" w14:textId="77777777" w:rsidR="00C244D1" w:rsidRDefault="00C244D1" w:rsidP="00703272">
            <w:pPr>
              <w:ind w:left="12" w:right="0" w:firstLine="0"/>
            </w:pPr>
            <w:r>
              <w:rPr>
                <w:rFonts w:eastAsia="Arial Unicode MS"/>
                <w:color w:val="auto"/>
                <w:sz w:val="22"/>
              </w:rPr>
              <w:t>Windykacja</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13C14D4" w14:textId="77777777" w:rsidR="00C244D1" w:rsidRDefault="00C244D1" w:rsidP="00703272">
            <w:pPr>
              <w:ind w:left="32" w:right="0" w:firstLine="0"/>
              <w:jc w:val="center"/>
            </w:pPr>
            <w:r>
              <w:rPr>
                <w:rFonts w:eastAsia="Arial Unicode MS"/>
                <w:color w:val="auto"/>
                <w:sz w:val="22"/>
              </w:rPr>
              <w:t>1</w:t>
            </w:r>
          </w:p>
        </w:tc>
      </w:tr>
      <w:tr w:rsidR="00C244D1" w14:paraId="3C8CDACE"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DD0E28"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774EA07" w14:textId="77777777" w:rsidR="00C244D1" w:rsidRDefault="00C244D1" w:rsidP="00703272">
            <w:pPr>
              <w:ind w:left="12" w:right="0" w:firstLine="0"/>
            </w:pPr>
            <w:r>
              <w:rPr>
                <w:rFonts w:eastAsia="Arial Unicode MS"/>
                <w:color w:val="auto"/>
                <w:sz w:val="22"/>
              </w:rPr>
              <w:t>Wycena Kosztów Normatywnych Świadczeń</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42CBB0" w14:textId="77777777" w:rsidR="00C244D1" w:rsidRDefault="00C244D1" w:rsidP="00703272">
            <w:pPr>
              <w:ind w:left="32" w:right="0" w:firstLine="0"/>
              <w:jc w:val="center"/>
            </w:pPr>
            <w:r>
              <w:rPr>
                <w:rFonts w:eastAsia="Arial Unicode MS"/>
                <w:color w:val="auto"/>
                <w:sz w:val="22"/>
              </w:rPr>
              <w:t>1</w:t>
            </w:r>
          </w:p>
        </w:tc>
      </w:tr>
      <w:tr w:rsidR="00C244D1" w14:paraId="10930D92"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B2EFB3"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5A257DB" w14:textId="77777777" w:rsidR="00C244D1" w:rsidRDefault="00C244D1" w:rsidP="00703272">
            <w:pPr>
              <w:ind w:left="12" w:right="0" w:firstLine="0"/>
            </w:pPr>
            <w:r>
              <w:rPr>
                <w:rFonts w:eastAsia="Arial Unicode MS"/>
                <w:color w:val="auto"/>
                <w:sz w:val="22"/>
              </w:rPr>
              <w:t>Koszty</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0113E62" w14:textId="77777777" w:rsidR="00C244D1" w:rsidRDefault="00C244D1" w:rsidP="00703272">
            <w:pPr>
              <w:ind w:left="32" w:right="0" w:firstLine="0"/>
              <w:jc w:val="center"/>
            </w:pPr>
            <w:r>
              <w:rPr>
                <w:rFonts w:eastAsia="Arial Unicode MS"/>
                <w:color w:val="auto"/>
                <w:sz w:val="22"/>
              </w:rPr>
              <w:t>1</w:t>
            </w:r>
          </w:p>
        </w:tc>
      </w:tr>
      <w:tr w:rsidR="00C244D1" w14:paraId="6C8558B9"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7C56F4"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120C254" w14:textId="77777777" w:rsidR="00C244D1" w:rsidRDefault="00C244D1" w:rsidP="00703272">
            <w:pPr>
              <w:ind w:left="12" w:right="0" w:firstLine="0"/>
            </w:pPr>
            <w:r>
              <w:rPr>
                <w:rFonts w:eastAsia="Arial Unicode MS"/>
                <w:color w:val="auto"/>
                <w:sz w:val="22"/>
              </w:rPr>
              <w:t>KKL (kalkulacja kosztów leczenia)</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0CBFBBD" w14:textId="77777777" w:rsidR="00C244D1" w:rsidRDefault="00C244D1" w:rsidP="00703272">
            <w:pPr>
              <w:ind w:left="32" w:right="0" w:firstLine="0"/>
              <w:jc w:val="center"/>
            </w:pPr>
            <w:r>
              <w:rPr>
                <w:rFonts w:eastAsia="Arial Unicode MS"/>
                <w:color w:val="auto"/>
                <w:sz w:val="22"/>
              </w:rPr>
              <w:t>4</w:t>
            </w:r>
          </w:p>
        </w:tc>
      </w:tr>
      <w:tr w:rsidR="00C244D1" w14:paraId="0A0BCB70"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A9B3F5"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369967E" w14:textId="77777777" w:rsidR="00C244D1" w:rsidRDefault="00C244D1" w:rsidP="00703272">
            <w:pPr>
              <w:ind w:left="12" w:right="0" w:firstLine="0"/>
            </w:pPr>
            <w:r>
              <w:rPr>
                <w:rFonts w:eastAsia="Arial Unicode MS"/>
                <w:color w:val="auto"/>
                <w:sz w:val="22"/>
              </w:rPr>
              <w:t>Budżetowanie</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4BF4D79" w14:textId="77777777" w:rsidR="00C244D1" w:rsidRDefault="00C244D1" w:rsidP="00703272">
            <w:pPr>
              <w:ind w:left="32" w:right="0" w:firstLine="0"/>
              <w:jc w:val="center"/>
            </w:pPr>
            <w:r>
              <w:rPr>
                <w:rFonts w:eastAsia="Arial Unicode MS"/>
                <w:color w:val="auto"/>
                <w:sz w:val="22"/>
              </w:rPr>
              <w:t>2</w:t>
            </w:r>
          </w:p>
        </w:tc>
      </w:tr>
      <w:tr w:rsidR="00C244D1" w14:paraId="7844E505"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884F2C"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520966" w14:textId="77777777" w:rsidR="00C244D1" w:rsidRDefault="00C244D1" w:rsidP="00703272">
            <w:pPr>
              <w:ind w:left="12" w:right="0" w:firstLine="0"/>
            </w:pPr>
            <w:r>
              <w:rPr>
                <w:rFonts w:eastAsia="Arial Unicode MS"/>
                <w:color w:val="auto"/>
                <w:sz w:val="22"/>
              </w:rPr>
              <w:t>Gospodarka Materiałowa</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3F73A9" w14:textId="77777777" w:rsidR="00C244D1" w:rsidRDefault="00C244D1" w:rsidP="00703272">
            <w:pPr>
              <w:ind w:left="32" w:right="0" w:firstLine="0"/>
              <w:jc w:val="center"/>
            </w:pPr>
            <w:r>
              <w:rPr>
                <w:rFonts w:eastAsia="Arial Unicode MS"/>
                <w:color w:val="auto"/>
                <w:sz w:val="22"/>
              </w:rPr>
              <w:t>1</w:t>
            </w:r>
          </w:p>
        </w:tc>
      </w:tr>
      <w:tr w:rsidR="00C244D1" w14:paraId="011F79AC"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12EDBA"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F36A441" w14:textId="77777777" w:rsidR="00C244D1" w:rsidRDefault="00C244D1" w:rsidP="00703272">
            <w:pPr>
              <w:ind w:left="12" w:right="0" w:firstLine="0"/>
            </w:pPr>
            <w:r>
              <w:rPr>
                <w:rFonts w:eastAsia="Arial Unicode MS"/>
                <w:color w:val="auto"/>
                <w:sz w:val="22"/>
              </w:rPr>
              <w:t>Zamówienia Wewnętrzne</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48277C" w14:textId="77777777" w:rsidR="00C244D1" w:rsidRDefault="00C244D1" w:rsidP="00703272">
            <w:pPr>
              <w:ind w:left="32" w:right="0" w:firstLine="0"/>
              <w:jc w:val="center"/>
            </w:pPr>
            <w:r>
              <w:rPr>
                <w:rFonts w:eastAsia="Arial Unicode MS"/>
                <w:color w:val="auto"/>
                <w:sz w:val="22"/>
              </w:rPr>
              <w:t>Open</w:t>
            </w:r>
          </w:p>
        </w:tc>
      </w:tr>
      <w:tr w:rsidR="00C244D1" w14:paraId="177AC181"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8B62C0"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1581A20" w14:textId="77777777" w:rsidR="00C244D1" w:rsidRDefault="00C244D1" w:rsidP="00703272">
            <w:pPr>
              <w:ind w:left="12" w:right="0" w:firstLine="0"/>
            </w:pPr>
            <w:r>
              <w:rPr>
                <w:rFonts w:eastAsia="Arial Unicode MS"/>
                <w:color w:val="auto"/>
                <w:sz w:val="22"/>
              </w:rPr>
              <w:t>Obsługa zamówień i przetargów</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BEEE958" w14:textId="77777777" w:rsidR="00C244D1" w:rsidRDefault="00C244D1" w:rsidP="00703272">
            <w:pPr>
              <w:ind w:left="32" w:right="0" w:firstLine="0"/>
              <w:jc w:val="center"/>
            </w:pPr>
            <w:r>
              <w:rPr>
                <w:rFonts w:eastAsia="Arial Unicode MS"/>
                <w:color w:val="auto"/>
                <w:sz w:val="22"/>
              </w:rPr>
              <w:t>2</w:t>
            </w:r>
          </w:p>
        </w:tc>
      </w:tr>
      <w:tr w:rsidR="00C244D1" w14:paraId="0BE6AD91"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5E3CB7"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4C23ED" w14:textId="77777777" w:rsidR="00C244D1" w:rsidRDefault="00C244D1" w:rsidP="00703272">
            <w:pPr>
              <w:ind w:left="12" w:right="0" w:firstLine="0"/>
            </w:pPr>
            <w:r>
              <w:rPr>
                <w:rFonts w:eastAsia="Arial Unicode MS"/>
                <w:color w:val="auto"/>
                <w:sz w:val="22"/>
              </w:rPr>
              <w:t>Środki Trwałe</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90B2713" w14:textId="77777777" w:rsidR="00C244D1" w:rsidRDefault="00C244D1" w:rsidP="00703272">
            <w:pPr>
              <w:ind w:left="32" w:right="0" w:firstLine="0"/>
              <w:jc w:val="center"/>
            </w:pPr>
            <w:r>
              <w:rPr>
                <w:rFonts w:eastAsia="Arial Unicode MS"/>
                <w:color w:val="auto"/>
                <w:sz w:val="22"/>
              </w:rPr>
              <w:t>1</w:t>
            </w:r>
          </w:p>
        </w:tc>
      </w:tr>
      <w:tr w:rsidR="00C244D1" w14:paraId="7BC9D68C"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9D46DA"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BB3F55B" w14:textId="77777777" w:rsidR="00C244D1" w:rsidRDefault="00C244D1" w:rsidP="00703272">
            <w:pPr>
              <w:ind w:left="12" w:right="0" w:firstLine="0"/>
            </w:pPr>
            <w:r>
              <w:rPr>
                <w:rFonts w:eastAsia="Arial Unicode MS"/>
                <w:color w:val="auto"/>
                <w:sz w:val="22"/>
              </w:rPr>
              <w:t>Wyposażenie</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1D88DEE" w14:textId="77777777" w:rsidR="00C244D1" w:rsidRDefault="00C244D1" w:rsidP="00703272">
            <w:pPr>
              <w:ind w:left="32" w:right="0" w:firstLine="0"/>
              <w:jc w:val="center"/>
            </w:pPr>
            <w:r>
              <w:rPr>
                <w:rFonts w:eastAsia="Arial Unicode MS"/>
                <w:color w:val="auto"/>
                <w:sz w:val="22"/>
              </w:rPr>
              <w:t>1</w:t>
            </w:r>
          </w:p>
        </w:tc>
      </w:tr>
      <w:tr w:rsidR="00C244D1" w14:paraId="0B53C2CF"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38B911"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0206C8F" w14:textId="77777777" w:rsidR="00C244D1" w:rsidRDefault="00C244D1" w:rsidP="00703272">
            <w:pPr>
              <w:ind w:left="12" w:right="0" w:firstLine="0"/>
            </w:pPr>
            <w:r>
              <w:rPr>
                <w:rFonts w:eastAsia="Arial Unicode MS"/>
                <w:color w:val="auto"/>
                <w:sz w:val="22"/>
              </w:rPr>
              <w:t>Elektroniczna Inwentaryzacja</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6F18A4E" w14:textId="77777777" w:rsidR="00C244D1" w:rsidRDefault="00C244D1" w:rsidP="00703272">
            <w:pPr>
              <w:ind w:left="32" w:right="0" w:firstLine="0"/>
              <w:jc w:val="center"/>
            </w:pPr>
            <w:r>
              <w:rPr>
                <w:rFonts w:eastAsia="Arial Unicode MS"/>
                <w:color w:val="auto"/>
                <w:sz w:val="22"/>
              </w:rPr>
              <w:t>1</w:t>
            </w:r>
          </w:p>
        </w:tc>
      </w:tr>
      <w:tr w:rsidR="00C244D1" w14:paraId="2FC80C06"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6524F7"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E47E02F" w14:textId="77777777" w:rsidR="00C244D1" w:rsidRDefault="00C244D1" w:rsidP="00703272">
            <w:pPr>
              <w:ind w:left="12" w:right="0" w:firstLine="0"/>
            </w:pPr>
            <w:r>
              <w:rPr>
                <w:rFonts w:eastAsia="Arial Unicode MS"/>
                <w:color w:val="auto"/>
                <w:sz w:val="22"/>
              </w:rPr>
              <w:t>Ewidencja Aparatury Medycznej</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6705DB7" w14:textId="77777777" w:rsidR="00C244D1" w:rsidRDefault="00C244D1" w:rsidP="00703272">
            <w:pPr>
              <w:ind w:left="32" w:right="0" w:firstLine="0"/>
              <w:jc w:val="center"/>
            </w:pPr>
            <w:r>
              <w:rPr>
                <w:rFonts w:eastAsia="Arial Unicode MS"/>
                <w:color w:val="auto"/>
                <w:sz w:val="22"/>
              </w:rPr>
              <w:t>1</w:t>
            </w:r>
          </w:p>
        </w:tc>
      </w:tr>
      <w:tr w:rsidR="00C244D1" w14:paraId="406DCA68"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821427"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14BEB12" w14:textId="77777777" w:rsidR="00C244D1" w:rsidRDefault="00C244D1" w:rsidP="00703272">
            <w:pPr>
              <w:ind w:left="12" w:right="0" w:firstLine="0"/>
            </w:pPr>
            <w:r>
              <w:rPr>
                <w:rFonts w:eastAsia="Arial Unicode MS"/>
                <w:color w:val="auto"/>
                <w:sz w:val="22"/>
              </w:rPr>
              <w:t>Kadry</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885CF47" w14:textId="77777777" w:rsidR="00C244D1" w:rsidRDefault="00C244D1" w:rsidP="00703272">
            <w:pPr>
              <w:ind w:left="32" w:right="0" w:firstLine="0"/>
              <w:jc w:val="center"/>
            </w:pPr>
            <w:r>
              <w:rPr>
                <w:rFonts w:eastAsia="Arial Unicode MS"/>
                <w:color w:val="auto"/>
                <w:sz w:val="22"/>
              </w:rPr>
              <w:t>4</w:t>
            </w:r>
          </w:p>
        </w:tc>
      </w:tr>
      <w:tr w:rsidR="00C244D1" w14:paraId="5CA06817"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ADC1C"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8DB0055" w14:textId="77777777" w:rsidR="00C244D1" w:rsidRDefault="00C244D1" w:rsidP="00703272">
            <w:pPr>
              <w:ind w:left="12" w:right="0" w:firstLine="0"/>
            </w:pPr>
            <w:r>
              <w:rPr>
                <w:rFonts w:eastAsia="Arial Unicode MS"/>
                <w:color w:val="auto"/>
                <w:sz w:val="22"/>
              </w:rPr>
              <w:t>Płace</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4A86E68" w14:textId="77777777" w:rsidR="00C244D1" w:rsidRDefault="00C244D1" w:rsidP="00703272">
            <w:pPr>
              <w:ind w:left="32" w:right="0" w:firstLine="0"/>
              <w:jc w:val="center"/>
            </w:pPr>
            <w:r>
              <w:rPr>
                <w:rFonts w:eastAsia="Arial Unicode MS"/>
                <w:color w:val="auto"/>
                <w:sz w:val="22"/>
              </w:rPr>
              <w:t>4</w:t>
            </w:r>
          </w:p>
        </w:tc>
      </w:tr>
      <w:tr w:rsidR="00C244D1" w14:paraId="0E4601B0"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C6322B"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E7F601C" w14:textId="77777777" w:rsidR="00C244D1" w:rsidRDefault="00C244D1" w:rsidP="00703272">
            <w:pPr>
              <w:ind w:left="12" w:right="0" w:firstLine="0"/>
            </w:pPr>
            <w:r>
              <w:rPr>
                <w:rFonts w:eastAsia="Arial Unicode MS"/>
                <w:color w:val="auto"/>
                <w:sz w:val="22"/>
              </w:rPr>
              <w:t>Ewidencja Czasu Pracy (Grafik)</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96C666" w14:textId="77777777" w:rsidR="00C244D1" w:rsidRDefault="00C244D1" w:rsidP="00703272">
            <w:pPr>
              <w:ind w:left="32" w:right="0" w:firstLine="0"/>
              <w:jc w:val="center"/>
            </w:pPr>
            <w:r>
              <w:rPr>
                <w:rFonts w:eastAsia="Arial Unicode MS"/>
                <w:color w:val="auto"/>
                <w:sz w:val="22"/>
              </w:rPr>
              <w:t>10</w:t>
            </w:r>
          </w:p>
        </w:tc>
      </w:tr>
      <w:tr w:rsidR="00C244D1" w14:paraId="3DE974C0"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BB6D1E"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755E9DE" w14:textId="77777777" w:rsidR="00C244D1" w:rsidRDefault="00C244D1" w:rsidP="00703272">
            <w:pPr>
              <w:ind w:left="12" w:right="0" w:firstLine="0"/>
            </w:pPr>
            <w:r>
              <w:rPr>
                <w:rFonts w:eastAsia="Arial Unicode MS"/>
                <w:color w:val="auto"/>
                <w:sz w:val="22"/>
              </w:rPr>
              <w:t>BHP wraz z ochroną radiologiczną</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F9DEE9" w14:textId="77777777" w:rsidR="00C244D1" w:rsidRDefault="00C244D1" w:rsidP="00703272">
            <w:pPr>
              <w:ind w:left="32" w:right="0" w:firstLine="0"/>
              <w:jc w:val="center"/>
            </w:pPr>
            <w:r>
              <w:rPr>
                <w:rFonts w:eastAsia="Arial Unicode MS"/>
                <w:color w:val="auto"/>
                <w:sz w:val="22"/>
              </w:rPr>
              <w:t>1</w:t>
            </w:r>
          </w:p>
        </w:tc>
      </w:tr>
      <w:tr w:rsidR="00C244D1" w14:paraId="4F4F637C" w14:textId="77777777" w:rsidTr="00703272">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30B700" w14:textId="77777777" w:rsidR="00C244D1" w:rsidRDefault="00C244D1" w:rsidP="00753997">
            <w:pPr>
              <w:pStyle w:val="Akapitzlist"/>
              <w:numPr>
                <w:ilvl w:val="0"/>
                <w:numId w:val="131"/>
              </w:numPr>
              <w:ind w:left="269" w:right="0" w:hanging="269"/>
              <w:jc w:val="left"/>
              <w:rPr>
                <w:rFonts w:eastAsia="Arial Unicode MS"/>
                <w:color w:val="auto"/>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7E95F41" w14:textId="77777777" w:rsidR="00C244D1" w:rsidRDefault="00C244D1" w:rsidP="00703272">
            <w:pPr>
              <w:ind w:left="12" w:right="0" w:firstLine="0"/>
            </w:pPr>
            <w:r>
              <w:rPr>
                <w:rFonts w:eastAsia="Arial Unicode MS"/>
                <w:color w:val="auto"/>
                <w:sz w:val="22"/>
              </w:rPr>
              <w:t>Portal Pracowniczy</w:t>
            </w: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EF81BCD" w14:textId="77777777" w:rsidR="00C244D1" w:rsidRDefault="00C244D1" w:rsidP="00703272">
            <w:pPr>
              <w:ind w:left="32" w:right="0" w:firstLine="0"/>
              <w:jc w:val="center"/>
            </w:pPr>
            <w:r>
              <w:rPr>
                <w:rFonts w:eastAsia="Arial Unicode MS"/>
                <w:color w:val="auto"/>
                <w:sz w:val="22"/>
              </w:rPr>
              <w:t>Open</w:t>
            </w:r>
          </w:p>
        </w:tc>
      </w:tr>
      <w:tr w:rsidR="000F3F50" w:rsidRPr="000F3F50" w14:paraId="1EC1720E" w14:textId="77777777" w:rsidTr="00902706">
        <w:tc>
          <w:tcPr>
            <w:tcW w:w="488" w:type="dxa"/>
            <w:tcBorders>
              <w:top w:val="single" w:sz="4" w:space="0" w:color="000000"/>
              <w:left w:val="single" w:sz="4" w:space="0" w:color="000000"/>
              <w:bottom w:val="single" w:sz="4" w:space="0" w:color="000000"/>
              <w:right w:val="single" w:sz="4" w:space="0" w:color="000000"/>
            </w:tcBorders>
            <w:shd w:val="clear" w:color="auto" w:fill="5B9BD5"/>
            <w:tcMar>
              <w:top w:w="0" w:type="dxa"/>
              <w:left w:w="10" w:type="dxa"/>
              <w:bottom w:w="0" w:type="dxa"/>
              <w:right w:w="10" w:type="dxa"/>
            </w:tcMar>
          </w:tcPr>
          <w:p w14:paraId="4539D934" w14:textId="77777777" w:rsidR="00902706" w:rsidRPr="00477373" w:rsidRDefault="00902706" w:rsidP="00902706">
            <w:pPr>
              <w:ind w:left="0" w:right="0" w:firstLine="0"/>
              <w:jc w:val="left"/>
              <w:rPr>
                <w:rFonts w:eastAsia="Arial Unicode MS"/>
                <w:color w:val="0070C0"/>
              </w:rPr>
            </w:pPr>
          </w:p>
        </w:tc>
        <w:tc>
          <w:tcPr>
            <w:tcW w:w="7372" w:type="dxa"/>
            <w:tcBorders>
              <w:top w:val="single" w:sz="4" w:space="0" w:color="000000"/>
              <w:left w:val="single" w:sz="4" w:space="0" w:color="000000"/>
              <w:bottom w:val="single" w:sz="4" w:space="0" w:color="000000"/>
              <w:right w:val="single" w:sz="4" w:space="0" w:color="000000"/>
            </w:tcBorders>
            <w:shd w:val="clear" w:color="auto" w:fill="5B9BD5"/>
            <w:noWrap/>
            <w:tcMar>
              <w:top w:w="0" w:type="dxa"/>
              <w:left w:w="70" w:type="dxa"/>
              <w:bottom w:w="0" w:type="dxa"/>
              <w:right w:w="70" w:type="dxa"/>
            </w:tcMar>
            <w:vAlign w:val="bottom"/>
          </w:tcPr>
          <w:p w14:paraId="574E7143" w14:textId="2A40DCAC" w:rsidR="00902706" w:rsidRPr="00477373" w:rsidRDefault="00902706" w:rsidP="00902706">
            <w:pPr>
              <w:ind w:left="12" w:right="0" w:firstLine="0"/>
              <w:jc w:val="center"/>
              <w:rPr>
                <w:color w:val="0070C0"/>
              </w:rPr>
            </w:pPr>
            <w:r w:rsidRPr="00477373">
              <w:rPr>
                <w:rFonts w:eastAsia="Arial Unicode MS"/>
                <w:b/>
                <w:color w:val="0070C0"/>
                <w:sz w:val="22"/>
              </w:rPr>
              <w:t>Centralna Sterylizatornia</w:t>
            </w:r>
          </w:p>
        </w:tc>
        <w:tc>
          <w:tcPr>
            <w:tcW w:w="120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tcPr>
          <w:p w14:paraId="775BFB37" w14:textId="77777777" w:rsidR="00902706" w:rsidRPr="00477373" w:rsidRDefault="00902706" w:rsidP="00902706">
            <w:pPr>
              <w:ind w:left="32" w:right="0" w:firstLine="0"/>
              <w:jc w:val="center"/>
              <w:rPr>
                <w:color w:val="0070C0"/>
              </w:rPr>
            </w:pPr>
            <w:r w:rsidRPr="00477373">
              <w:rPr>
                <w:b/>
                <w:color w:val="0070C0"/>
                <w:sz w:val="22"/>
              </w:rPr>
              <w:t>liczba</w:t>
            </w:r>
          </w:p>
        </w:tc>
      </w:tr>
      <w:tr w:rsidR="000F3F50" w:rsidRPr="000F3F50" w14:paraId="3490B9D1" w14:textId="77777777" w:rsidTr="00124BC3">
        <w:tc>
          <w:tcPr>
            <w:tcW w:w="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184DA1" w14:textId="77777777" w:rsidR="00124BC3" w:rsidRPr="00477373" w:rsidRDefault="00124BC3" w:rsidP="00477373">
            <w:pPr>
              <w:pStyle w:val="Akapitzlist"/>
              <w:ind w:left="269" w:right="0" w:firstLine="0"/>
              <w:jc w:val="left"/>
              <w:rPr>
                <w:rFonts w:eastAsia="Arial Unicode MS"/>
                <w:color w:val="0070C0"/>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B52C2B" w14:textId="389B7F4A" w:rsidR="000F3F50" w:rsidRPr="000F3F50" w:rsidRDefault="000F3F50" w:rsidP="000F3F50">
            <w:pPr>
              <w:spacing w:before="60" w:after="60"/>
              <w:ind w:left="0" w:right="0" w:firstLine="0"/>
              <w:rPr>
                <w:bCs/>
                <w:color w:val="0070C0"/>
                <w:sz w:val="22"/>
              </w:rPr>
            </w:pPr>
            <w:r w:rsidRPr="000F3F50">
              <w:rPr>
                <w:bCs/>
                <w:color w:val="0070C0"/>
                <w:sz w:val="22"/>
              </w:rPr>
              <w:t>Zamawiający rezygnuje z wymagań</w:t>
            </w:r>
          </w:p>
          <w:p w14:paraId="0B66E026" w14:textId="538A1E31" w:rsidR="00124BC3" w:rsidRPr="00477373" w:rsidRDefault="00124BC3" w:rsidP="00124BC3">
            <w:pPr>
              <w:ind w:left="12" w:right="0" w:firstLine="0"/>
              <w:rPr>
                <w:rFonts w:eastAsia="Arial Unicode MS"/>
                <w:color w:val="0070C0"/>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B1D04D" w14:textId="406F0A6E" w:rsidR="00124BC3" w:rsidRPr="00477373" w:rsidRDefault="00124BC3" w:rsidP="00477373">
            <w:pPr>
              <w:ind w:left="0" w:right="0" w:firstLine="0"/>
              <w:rPr>
                <w:rFonts w:eastAsia="Arial Unicode MS"/>
                <w:color w:val="0070C0"/>
              </w:rPr>
            </w:pPr>
          </w:p>
        </w:tc>
      </w:tr>
    </w:tbl>
    <w:p w14:paraId="33A867FC" w14:textId="4B216D26" w:rsidR="00394A77" w:rsidRDefault="00394A77" w:rsidP="00394A77">
      <w:pPr>
        <w:pStyle w:val="Nagwek2"/>
        <w:suppressAutoHyphens w:val="0"/>
        <w:autoSpaceDN/>
        <w:spacing w:before="200" w:after="0" w:line="276" w:lineRule="auto"/>
        <w:ind w:left="720"/>
        <w:textAlignment w:val="auto"/>
        <w:rPr>
          <w:rFonts w:ascii="Cambria" w:eastAsia="Calibri" w:hAnsi="Cambria"/>
          <w:bCs/>
          <w:color w:val="4F81BD"/>
          <w:sz w:val="26"/>
          <w:szCs w:val="26"/>
          <w:lang w:eastAsia="en-US"/>
        </w:rPr>
      </w:pPr>
    </w:p>
    <w:p w14:paraId="4EB8652A" w14:textId="77777777" w:rsidR="00124BC3" w:rsidRPr="00124BC3" w:rsidRDefault="00124BC3" w:rsidP="00124BC3">
      <w:pPr>
        <w:rPr>
          <w:rFonts w:eastAsia="Calibri"/>
          <w:lang w:eastAsia="en-US"/>
        </w:rPr>
      </w:pPr>
    </w:p>
    <w:p w14:paraId="5EAA0384" w14:textId="77777777" w:rsidR="00CF3280" w:rsidRPr="001D0BB6" w:rsidRDefault="00BA5937" w:rsidP="00753997">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69" w:name="_Toc515308979"/>
      <w:bookmarkStart w:id="70" w:name="_Toc519872889"/>
      <w:r w:rsidRPr="001D0BB6">
        <w:rPr>
          <w:rFonts w:ascii="Cambria" w:eastAsia="Calibri" w:hAnsi="Cambria"/>
          <w:bCs/>
          <w:color w:val="4F81BD"/>
          <w:sz w:val="26"/>
          <w:szCs w:val="26"/>
          <w:lang w:eastAsia="en-US"/>
        </w:rPr>
        <w:t>Wymagania ogólne obligatoryjne – część medyczna</w:t>
      </w:r>
      <w:bookmarkEnd w:id="64"/>
      <w:bookmarkEnd w:id="65"/>
      <w:bookmarkEnd w:id="66"/>
      <w:bookmarkEnd w:id="67"/>
      <w:bookmarkEnd w:id="68"/>
      <w:bookmarkEnd w:id="69"/>
      <w:bookmarkEnd w:id="70"/>
    </w:p>
    <w:tbl>
      <w:tblPr>
        <w:tblW w:w="9361" w:type="dxa"/>
        <w:tblInd w:w="65" w:type="dxa"/>
        <w:tblCellMar>
          <w:left w:w="10" w:type="dxa"/>
          <w:right w:w="10" w:type="dxa"/>
        </w:tblCellMar>
        <w:tblLook w:val="04A0" w:firstRow="1" w:lastRow="0" w:firstColumn="1" w:lastColumn="0" w:noHBand="0" w:noVBand="1"/>
      </w:tblPr>
      <w:tblGrid>
        <w:gridCol w:w="591"/>
        <w:gridCol w:w="8770"/>
      </w:tblGrid>
      <w:tr w:rsidR="00CF3280" w14:paraId="3D45605B"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B55B80B" w14:textId="77777777" w:rsidR="00CF3280" w:rsidRDefault="00BA5937">
            <w:pPr>
              <w:spacing w:before="60" w:after="60"/>
              <w:ind w:left="2" w:right="29" w:hanging="11"/>
              <w:jc w:val="center"/>
            </w:pPr>
            <w:r>
              <w:rPr>
                <w:b/>
                <w:bCs/>
                <w:color w:val="FFFFFF"/>
                <w:sz w:val="22"/>
              </w:rPr>
              <w:t>l.p.</w:t>
            </w:r>
          </w:p>
        </w:tc>
        <w:tc>
          <w:tcPr>
            <w:tcW w:w="877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28256B6" w14:textId="77777777" w:rsidR="00CF3280" w:rsidRDefault="00BA5937">
            <w:pPr>
              <w:spacing w:before="60" w:after="60"/>
              <w:ind w:left="0" w:right="0" w:hanging="11"/>
              <w:jc w:val="center"/>
            </w:pPr>
            <w:r>
              <w:rPr>
                <w:b/>
                <w:bCs/>
                <w:color w:val="FFFFFF"/>
                <w:sz w:val="22"/>
              </w:rPr>
              <w:t>Opis</w:t>
            </w:r>
          </w:p>
        </w:tc>
      </w:tr>
      <w:tr w:rsidR="00DD0BCF" w14:paraId="10687FE1"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8E4D8A" w14:textId="77777777" w:rsidR="00DD0BCF" w:rsidRDefault="00DD0BCF" w:rsidP="00F41425">
            <w:pPr>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416FBD" w14:textId="77777777" w:rsidR="00DD0BCF" w:rsidRPr="00DD0BCF" w:rsidRDefault="00DD0BCF" w:rsidP="00DD0BCF">
            <w:pPr>
              <w:spacing w:before="60" w:after="60"/>
              <w:ind w:left="0" w:right="0" w:hanging="11"/>
              <w:rPr>
                <w:b/>
              </w:rPr>
            </w:pPr>
            <w:r w:rsidRPr="00DD0BCF">
              <w:rPr>
                <w:b/>
                <w:sz w:val="22"/>
              </w:rPr>
              <w:t>Architektura i interfejs użytkownika</w:t>
            </w:r>
          </w:p>
        </w:tc>
      </w:tr>
      <w:tr w:rsidR="00DD0BCF" w14:paraId="72D14A1C"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FE8287" w14:textId="77777777" w:rsidR="00DD0BCF" w:rsidRDefault="00DD0BCF" w:rsidP="0019623F">
            <w:pPr>
              <w:numPr>
                <w:ilvl w:val="0"/>
                <w:numId w:val="41"/>
              </w:numPr>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E239D4" w14:textId="77777777" w:rsidR="00DD0BCF" w:rsidRPr="00DD0BCF" w:rsidRDefault="00DD0BCF" w:rsidP="00DD0BCF">
            <w:pPr>
              <w:spacing w:before="60" w:after="60"/>
              <w:ind w:left="0" w:right="0" w:hanging="11"/>
            </w:pPr>
            <w:r w:rsidRPr="00DD0BCF">
              <w:rPr>
                <w:sz w:val="22"/>
              </w:rPr>
              <w:t>System działa w architekturze trójwarstwowej</w:t>
            </w:r>
          </w:p>
        </w:tc>
      </w:tr>
      <w:tr w:rsidR="00DD0BCF" w14:paraId="52873C84"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151B0B" w14:textId="77777777" w:rsidR="00DD0BCF" w:rsidRDefault="00DD0BCF" w:rsidP="0019623F">
            <w:pPr>
              <w:numPr>
                <w:ilvl w:val="0"/>
                <w:numId w:val="41"/>
              </w:numPr>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BB4D09" w14:textId="77777777" w:rsidR="00DD0BCF" w:rsidRPr="00DD0BCF" w:rsidRDefault="00DD0BCF" w:rsidP="00DD0BCF">
            <w:pPr>
              <w:spacing w:before="60" w:after="60"/>
              <w:ind w:left="0" w:right="0" w:hanging="11"/>
            </w:pPr>
            <w:r w:rsidRPr="00DD0BCF">
              <w:rPr>
                <w:sz w:val="22"/>
              </w:rPr>
              <w:t xml:space="preserve">System ma interfejs graficzny dla wszystkich modułów </w:t>
            </w:r>
          </w:p>
        </w:tc>
      </w:tr>
      <w:tr w:rsidR="00DD0BCF" w14:paraId="0AA3948E"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298386" w14:textId="77777777" w:rsidR="00DD0BCF" w:rsidRDefault="00DD0BCF" w:rsidP="0019623F">
            <w:pPr>
              <w:numPr>
                <w:ilvl w:val="0"/>
                <w:numId w:val="41"/>
              </w:numPr>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A770EA" w14:textId="0A6AF102" w:rsidR="00DD0BCF" w:rsidRPr="00DD0BCF" w:rsidRDefault="00DD0BCF" w:rsidP="00DD0BCF">
            <w:pPr>
              <w:spacing w:before="60" w:after="60"/>
              <w:ind w:left="0" w:right="0" w:hanging="11"/>
            </w:pPr>
            <w:r w:rsidRPr="00DD0BCF">
              <w:rPr>
                <w:sz w:val="22"/>
              </w:rPr>
              <w:t>System pracuje w środowisku graficznym MS Windows na stanowiskach użytkowników (preferowane środowisko MS Windows 7/8/10)</w:t>
            </w:r>
          </w:p>
        </w:tc>
      </w:tr>
      <w:tr w:rsidR="00DD0BCF" w14:paraId="142978CF"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6D35E" w14:textId="77777777" w:rsidR="00DD0BCF" w:rsidRDefault="00DD0BCF" w:rsidP="0019623F">
            <w:pPr>
              <w:numPr>
                <w:ilvl w:val="0"/>
                <w:numId w:val="41"/>
              </w:numPr>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679771" w14:textId="77777777" w:rsidR="00DD0BCF" w:rsidRPr="00DD0BCF" w:rsidRDefault="00DD0BCF" w:rsidP="00DD0BCF">
            <w:pPr>
              <w:spacing w:before="60" w:after="60"/>
              <w:ind w:left="0" w:right="0" w:hanging="11"/>
            </w:pPr>
            <w:r w:rsidRPr="00DD0BCF">
              <w:rPr>
                <w:sz w:val="22"/>
              </w:rPr>
              <w:t xml:space="preserve">System komunikuje się z użytkownikiem w języku polskim. Jest wyposażony w system podpowiedzi (help). W przypadku oprogramowania narzędziowego i administracyjnego serwera bazy danych dopuszczalna jest częściowa komunikacja w języku angielskim </w:t>
            </w:r>
          </w:p>
        </w:tc>
      </w:tr>
      <w:tr w:rsidR="00DD0BCF" w14:paraId="3744B88D"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04E487" w14:textId="77777777" w:rsidR="00DD0BCF" w:rsidRDefault="00DD0BCF" w:rsidP="0019623F">
            <w:pPr>
              <w:numPr>
                <w:ilvl w:val="0"/>
                <w:numId w:val="41"/>
              </w:numPr>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BFE86F" w14:textId="6482270B" w:rsidR="00DD0BCF" w:rsidRPr="00DD0BCF" w:rsidRDefault="00DD0BCF" w:rsidP="00DD0BCF">
            <w:pPr>
              <w:spacing w:before="60" w:after="60"/>
              <w:ind w:left="0" w:right="0" w:hanging="11"/>
            </w:pPr>
            <w:r w:rsidRPr="00DD0BCF">
              <w:rPr>
                <w:sz w:val="22"/>
              </w:rPr>
              <w:t xml:space="preserve">Powinna istnieć możliwość przypisania użytkownikowi lub grupie użytkowników domyślnej wersji językowej, </w:t>
            </w:r>
            <w:r w:rsidR="00F41425" w:rsidRPr="00DD0BCF">
              <w:rPr>
                <w:sz w:val="22"/>
              </w:rPr>
              <w:t>tak, aby</w:t>
            </w:r>
            <w:r w:rsidRPr="00DD0BCF">
              <w:rPr>
                <w:sz w:val="22"/>
              </w:rPr>
              <w:t xml:space="preserve"> dla tego użytkownika system uruchamiał się we właściwym dla niego języku</w:t>
            </w:r>
          </w:p>
        </w:tc>
      </w:tr>
      <w:tr w:rsidR="00DD0BCF" w14:paraId="4B2F50FE"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68C4F9" w14:textId="77777777" w:rsidR="00DD0BCF" w:rsidRDefault="00DD0BCF" w:rsidP="0019623F">
            <w:pPr>
              <w:numPr>
                <w:ilvl w:val="0"/>
                <w:numId w:val="41"/>
              </w:numPr>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5976CC" w14:textId="77777777" w:rsidR="00DD0BCF" w:rsidRPr="00DD0BCF" w:rsidRDefault="00DD0BCF" w:rsidP="00DD0BCF">
            <w:pPr>
              <w:spacing w:before="60" w:after="60"/>
              <w:ind w:left="0" w:right="0" w:hanging="11"/>
            </w:pPr>
            <w:r w:rsidRPr="00DD0BCF">
              <w:rPr>
                <w:sz w:val="22"/>
              </w:rPr>
              <w:t xml:space="preserve">System posiada mechanizm informujący użytkowników o zmianach i nowościach w aplikacjach. </w:t>
            </w:r>
          </w:p>
        </w:tc>
      </w:tr>
      <w:tr w:rsidR="00DD0BCF" w14:paraId="4D2DF87B"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42F4CA" w14:textId="77777777" w:rsidR="00DD0BCF" w:rsidRDefault="00DD0BCF" w:rsidP="0019623F">
            <w:pPr>
              <w:pStyle w:val="Tekstpodstawowywcity"/>
              <w:numPr>
                <w:ilvl w:val="0"/>
                <w:numId w:val="41"/>
              </w:numPr>
              <w:spacing w:before="60" w:after="60"/>
              <w:ind w:left="0" w:firstLine="0"/>
              <w:jc w:val="center"/>
              <w:rPr>
                <w:color w:val="000000"/>
                <w:szCs w:val="22"/>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B5E564" w14:textId="77777777" w:rsidR="00DD0BCF" w:rsidRPr="00DD0BCF" w:rsidRDefault="00DD0BCF" w:rsidP="00DD0BCF">
            <w:pPr>
              <w:spacing w:before="60" w:after="60"/>
              <w:ind w:left="0" w:right="0" w:hanging="11"/>
            </w:pPr>
            <w:r w:rsidRPr="00DD0BCF">
              <w:rPr>
                <w:sz w:val="22"/>
              </w:rPr>
              <w:t>System powinien umożliwiać zapamiętanie zdefiniowanych kryteriów wyszukiwania z dokładnością dla jednostki i użytkownika</w:t>
            </w:r>
          </w:p>
        </w:tc>
      </w:tr>
      <w:tr w:rsidR="00DD0BCF" w14:paraId="33B08FC6"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A267A3" w14:textId="77777777" w:rsidR="00DD0BCF" w:rsidRDefault="00DD0BCF" w:rsidP="0019623F">
            <w:pPr>
              <w:pStyle w:val="Tekstpodstawowywcity"/>
              <w:numPr>
                <w:ilvl w:val="0"/>
                <w:numId w:val="41"/>
              </w:numPr>
              <w:spacing w:before="60" w:after="60"/>
              <w:ind w:left="0" w:firstLine="0"/>
              <w:jc w:val="center"/>
              <w:rPr>
                <w:color w:val="000000"/>
                <w:szCs w:val="22"/>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6EDA11" w14:textId="43AC8C27" w:rsidR="00DD0BCF" w:rsidRPr="00477373" w:rsidRDefault="00DD0BCF" w:rsidP="00EB30D2">
            <w:pPr>
              <w:spacing w:before="60" w:after="60"/>
              <w:ind w:left="0" w:right="0" w:hanging="11"/>
              <w:rPr>
                <w:sz w:val="22"/>
              </w:rPr>
            </w:pPr>
            <w:r w:rsidRPr="00477373">
              <w:rPr>
                <w:color w:val="0070C0"/>
                <w:sz w:val="22"/>
              </w:rPr>
              <w:t>Interfejs użytkownika jest dostępny z poziomu przeglądarki internetowej i nie wymaga instalowania żadnego oprogr</w:t>
            </w:r>
            <w:r w:rsidR="00EB30D2" w:rsidRPr="00477373">
              <w:rPr>
                <w:color w:val="0070C0"/>
                <w:sz w:val="22"/>
              </w:rPr>
              <w:t>amowania na stacjach klienckich</w:t>
            </w:r>
            <w:r w:rsidR="00B77E20">
              <w:rPr>
                <w:color w:val="0070C0"/>
                <w:sz w:val="22"/>
              </w:rPr>
              <w:t>,</w:t>
            </w:r>
            <w:r w:rsidR="00EB30D2" w:rsidRPr="00EB30D2">
              <w:rPr>
                <w:color w:val="0070C0"/>
                <w:sz w:val="22"/>
              </w:rPr>
              <w:t xml:space="preserve"> za wyjątkiem najbardziej </w:t>
            </w:r>
            <w:r w:rsidR="00EB30D2" w:rsidRPr="00EB30D2">
              <w:rPr>
                <w:color w:val="0070C0"/>
                <w:sz w:val="22"/>
              </w:rPr>
              <w:lastRenderedPageBreak/>
              <w:t>popularnych tzw. wtyczek przeglądarek internetowych (np. java</w:t>
            </w:r>
            <w:r w:rsidR="003F7CCD">
              <w:rPr>
                <w:color w:val="0070C0"/>
                <w:sz w:val="22"/>
              </w:rPr>
              <w:t>, flash, Acrobat, Reader</w:t>
            </w:r>
            <w:r w:rsidR="00EB30D2" w:rsidRPr="00EB30D2">
              <w:rPr>
                <w:color w:val="0070C0"/>
                <w:sz w:val="22"/>
              </w:rPr>
              <w:t>) umożliwiających przeglądanie pełnych treści większości witryn internetowych.</w:t>
            </w:r>
            <w:r w:rsidR="00EB30D2" w:rsidRPr="00477373">
              <w:rPr>
                <w:color w:val="0070C0"/>
                <w:sz w:val="22"/>
              </w:rPr>
              <w:t xml:space="preserve"> </w:t>
            </w:r>
            <w:r w:rsidRPr="00477373">
              <w:rPr>
                <w:color w:val="0070C0"/>
                <w:sz w:val="22"/>
              </w:rPr>
              <w:t>Na dzień złożenia musi być dostęp do aplikacji przez WWW, co najmniej, w zakresie obsługi izby przyjęć, oddziału i zleceń, rejestracji</w:t>
            </w:r>
            <w:r w:rsidR="00B77E20">
              <w:rPr>
                <w:color w:val="0070C0"/>
                <w:sz w:val="22"/>
              </w:rPr>
              <w:t>,</w:t>
            </w:r>
            <w:r w:rsidRPr="00477373">
              <w:rPr>
                <w:color w:val="0070C0"/>
                <w:sz w:val="22"/>
              </w:rPr>
              <w:t xml:space="preserve"> gabinetu</w:t>
            </w:r>
            <w:r w:rsidR="00673066" w:rsidRPr="00EB30D2">
              <w:rPr>
                <w:color w:val="0070C0"/>
                <w:sz w:val="22"/>
              </w:rPr>
              <w:t>,</w:t>
            </w:r>
            <w:r w:rsidRPr="00477373">
              <w:rPr>
                <w:color w:val="0070C0"/>
                <w:sz w:val="22"/>
              </w:rPr>
              <w:t xml:space="preserve"> lekarskiego</w:t>
            </w:r>
            <w:r w:rsidR="00673066" w:rsidRPr="00EB30D2">
              <w:rPr>
                <w:color w:val="0070C0"/>
                <w:sz w:val="22"/>
              </w:rPr>
              <w:t>,</w:t>
            </w:r>
            <w:r w:rsidRPr="00477373">
              <w:rPr>
                <w:color w:val="0070C0"/>
                <w:sz w:val="22"/>
              </w:rPr>
              <w:t xml:space="preserve"> pracowni diagnostycznej oraz apteki i apteczek oddziałowych, rozliczeń z NFZ wraz z gruperem JGP.</w:t>
            </w:r>
          </w:p>
        </w:tc>
      </w:tr>
      <w:tr w:rsidR="00DD0BCF" w14:paraId="5FE4DD5F"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88715B" w14:textId="77777777" w:rsidR="00DD0BCF" w:rsidRDefault="00DD0BCF" w:rsidP="0019623F">
            <w:pPr>
              <w:pStyle w:val="Tekstpodstawowywcity"/>
              <w:numPr>
                <w:ilvl w:val="0"/>
                <w:numId w:val="41"/>
              </w:numPr>
              <w:spacing w:before="60" w:after="60"/>
              <w:ind w:left="0" w:firstLine="0"/>
              <w:jc w:val="center"/>
              <w:rPr>
                <w:color w:val="000000"/>
                <w:szCs w:val="22"/>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715C0A" w14:textId="17B1CC96" w:rsidR="00DD0BCF" w:rsidRPr="00DD0BCF" w:rsidRDefault="00DD0BCF" w:rsidP="003325A8">
            <w:pPr>
              <w:spacing w:before="60" w:after="60"/>
              <w:ind w:left="0" w:right="0" w:hanging="11"/>
            </w:pPr>
            <w:r w:rsidRPr="000F7607">
              <w:rPr>
                <w:sz w:val="22"/>
              </w:rPr>
              <w:t>System musi umożliwić pracę z poziomu najbardziej popularnych przeglądarek, co najmniej MS Internet Explorer</w:t>
            </w:r>
            <w:r w:rsidRPr="00DD0BCF">
              <w:rPr>
                <w:sz w:val="22"/>
              </w:rPr>
              <w:t>, Mozilla Firefox, Google Chrome.</w:t>
            </w:r>
          </w:p>
        </w:tc>
      </w:tr>
      <w:tr w:rsidR="00DD0BCF" w14:paraId="7ABE8FA5"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D7B5F" w14:textId="77777777" w:rsidR="00DD0BCF" w:rsidRDefault="00DD0BCF" w:rsidP="0019623F">
            <w:pPr>
              <w:pStyle w:val="Tekstpodstawowywcity"/>
              <w:numPr>
                <w:ilvl w:val="0"/>
                <w:numId w:val="41"/>
              </w:numPr>
              <w:spacing w:before="60" w:after="60"/>
              <w:ind w:left="0" w:firstLine="0"/>
              <w:jc w:val="center"/>
              <w:rPr>
                <w:color w:val="000000"/>
                <w:szCs w:val="22"/>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42E100" w14:textId="2AD7C8D6" w:rsidR="00DD0BCF" w:rsidRPr="00DD0BCF" w:rsidRDefault="00DD0BCF" w:rsidP="00DD0BCF">
            <w:pPr>
              <w:spacing w:before="60" w:after="60"/>
              <w:ind w:left="0" w:right="0" w:hanging="11"/>
            </w:pPr>
            <w:r w:rsidRPr="00DD0BCF">
              <w:rPr>
                <w:sz w:val="22"/>
              </w:rPr>
              <w:t xml:space="preserve">System w części medycznej musi umożliwić pracę na tabletach </w:t>
            </w:r>
            <w:r w:rsidR="00F41425" w:rsidRPr="00DD0BCF">
              <w:rPr>
                <w:sz w:val="22"/>
              </w:rPr>
              <w:t>medycznych w</w:t>
            </w:r>
            <w:r w:rsidRPr="00DD0BCF">
              <w:rPr>
                <w:sz w:val="22"/>
              </w:rPr>
              <w:t xml:space="preserve"> zakresie aplikacji mobilnej.</w:t>
            </w:r>
          </w:p>
        </w:tc>
      </w:tr>
      <w:tr w:rsidR="002A23D6" w14:paraId="2F8CE991"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753435" w14:textId="77777777" w:rsidR="002A23D6" w:rsidRDefault="002A23D6" w:rsidP="0019623F">
            <w:pPr>
              <w:pStyle w:val="Tekstpodstawowywcity"/>
              <w:numPr>
                <w:ilvl w:val="0"/>
                <w:numId w:val="41"/>
              </w:numPr>
              <w:spacing w:before="60" w:after="60"/>
              <w:ind w:left="0" w:firstLine="0"/>
              <w:jc w:val="center"/>
              <w:rPr>
                <w:color w:val="000000"/>
                <w:szCs w:val="22"/>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6082F6" w14:textId="434228AB" w:rsidR="002A23D6" w:rsidRPr="00DD0BCF" w:rsidRDefault="002A23D6" w:rsidP="00DD0BCF">
            <w:pPr>
              <w:spacing w:before="60" w:after="60"/>
              <w:ind w:left="0" w:right="0" w:hanging="11"/>
              <w:rPr>
                <w:sz w:val="22"/>
              </w:rPr>
            </w:pPr>
            <w:r w:rsidRPr="002A23D6">
              <w:rPr>
                <w:sz w:val="22"/>
              </w:rPr>
              <w:t>System na potrzeby ZPO uwzględniać będzie funkcjonalności zawarte w modułach: oddział, rejestracja , zlecenia, opieka pielęgniarska, leki, zakażenia oraz sterylizacja.</w:t>
            </w:r>
            <w:r>
              <w:rPr>
                <w:rFonts w:ascii="Verdana" w:hAnsi="Verdana"/>
                <w:color w:val="2D2D2D"/>
                <w:sz w:val="17"/>
                <w:szCs w:val="17"/>
                <w:shd w:val="clear" w:color="auto" w:fill="FFFFFF"/>
              </w:rPr>
              <w:t> </w:t>
            </w:r>
          </w:p>
        </w:tc>
      </w:tr>
      <w:tr w:rsidR="00DD0BCF" w14:paraId="4C5AD226"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999430" w14:textId="77777777" w:rsidR="00DD0BCF" w:rsidRDefault="00DD0BCF" w:rsidP="00F41425">
            <w:pPr>
              <w:pStyle w:val="Tekstpodstawowywcity"/>
              <w:spacing w:before="60" w:after="60"/>
              <w:ind w:left="0"/>
              <w:jc w:val="center"/>
              <w:rPr>
                <w:color w:val="000000"/>
                <w:szCs w:val="22"/>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D70154" w14:textId="77777777" w:rsidR="00DD0BCF" w:rsidRPr="00DD0BCF" w:rsidRDefault="00DD0BCF" w:rsidP="00DD0BCF">
            <w:pPr>
              <w:spacing w:before="60" w:after="60"/>
              <w:ind w:left="0" w:right="0" w:hanging="11"/>
              <w:rPr>
                <w:b/>
              </w:rPr>
            </w:pPr>
            <w:r w:rsidRPr="00DD0BCF">
              <w:rPr>
                <w:b/>
                <w:sz w:val="22"/>
              </w:rPr>
              <w:t>Baza danych</w:t>
            </w:r>
          </w:p>
        </w:tc>
      </w:tr>
      <w:tr w:rsidR="00DD0BCF" w14:paraId="1D77635B"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3CE574" w14:textId="77777777" w:rsidR="00DD0BCF" w:rsidRDefault="00DD0BCF" w:rsidP="0019623F">
            <w:pPr>
              <w:pStyle w:val="Tekstpodstawowy"/>
              <w:numPr>
                <w:ilvl w:val="0"/>
                <w:numId w:val="41"/>
              </w:numPr>
              <w:spacing w:before="60" w:after="60"/>
              <w:ind w:left="0" w:firstLine="0"/>
              <w:jc w:val="center"/>
              <w:rPr>
                <w:b w:val="0"/>
                <w:bCs w:val="0"/>
                <w:color w:val="000000"/>
                <w:sz w:val="22"/>
                <w:szCs w:val="22"/>
                <w:lang w:eastAsia="pl-PL"/>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3B7153" w14:textId="77777777" w:rsidR="00DD0BCF" w:rsidRPr="00DD0BCF" w:rsidRDefault="00DD0BCF" w:rsidP="00DD0BCF">
            <w:pPr>
              <w:spacing w:before="60" w:after="60"/>
              <w:ind w:left="0" w:right="0" w:hanging="11"/>
            </w:pPr>
            <w:r w:rsidRPr="00DD0BCF">
              <w:rPr>
                <w:sz w:val="22"/>
              </w:rPr>
              <w:t xml:space="preserve">System, co najmniej, w zakresie aplikacji RCH, apteki centralnej, apteczki oddziałowej, lecznictwa otwartego i rozliczeń NFZ powinien pracować w oparciu o tę samą bazę danych, przez co należy rozumieć tę samą instancję bazy danych, te same tabele. Niedopuszczalne jest przekazywanie i dublowanie danych w zakresie w/w systemów. </w:t>
            </w:r>
          </w:p>
        </w:tc>
      </w:tr>
      <w:tr w:rsidR="00DD0BCF" w14:paraId="61021004"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2B6A9C" w14:textId="77777777" w:rsidR="00DD0BCF" w:rsidRDefault="00DD0BCF" w:rsidP="0019623F">
            <w:pPr>
              <w:pStyle w:val="Tekstpodstawowy"/>
              <w:numPr>
                <w:ilvl w:val="0"/>
                <w:numId w:val="41"/>
              </w:numPr>
              <w:spacing w:before="60" w:after="60"/>
              <w:ind w:left="0" w:firstLine="0"/>
              <w:jc w:val="center"/>
              <w:rPr>
                <w:b w:val="0"/>
                <w:bCs w:val="0"/>
                <w:color w:val="000000"/>
                <w:sz w:val="22"/>
                <w:szCs w:val="22"/>
                <w:lang w:eastAsia="pl-PL"/>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A5A044" w14:textId="77777777" w:rsidR="00DD0BCF" w:rsidRPr="00DD0BCF" w:rsidRDefault="00DD0BCF" w:rsidP="00DD0BCF">
            <w:pPr>
              <w:spacing w:before="60" w:after="60"/>
              <w:ind w:left="0" w:right="0" w:hanging="11"/>
            </w:pPr>
            <w:r w:rsidRPr="00DD0BCF">
              <w:rPr>
                <w:sz w:val="22"/>
              </w:rPr>
              <w:t>System zapewnia odporność struktur danych (baz danych) na uszkodzenia oraz pozwala na szybkie odtworzenie ich zawartości i właściwego stanu, jak również posiada łatwość wykonania ich kopii bieżących oraz łatwość odtwarzania z kopii. System jest wyposażony w zabezpieczenia przed nie</w:t>
            </w:r>
            <w:r w:rsidRPr="00DD0BCF">
              <w:rPr>
                <w:sz w:val="22"/>
              </w:rPr>
              <w:softHyphen/>
              <w:t>autoryzowanym dostępem. Zabezpieczenia funkcjonują na poziomie klienta (aplikacja) i serwera (serwer baz danych).</w:t>
            </w:r>
          </w:p>
        </w:tc>
      </w:tr>
      <w:tr w:rsidR="00DD0BCF" w14:paraId="717EC088"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2D55F3" w14:textId="77777777" w:rsidR="00DD0BCF" w:rsidRDefault="00DD0BCF" w:rsidP="0019623F">
            <w:pPr>
              <w:pStyle w:val="Tekstpodstawowy"/>
              <w:numPr>
                <w:ilvl w:val="0"/>
                <w:numId w:val="41"/>
              </w:numPr>
              <w:spacing w:before="60" w:after="60"/>
              <w:ind w:left="0" w:firstLine="0"/>
              <w:jc w:val="center"/>
              <w:rPr>
                <w:b w:val="0"/>
                <w:bCs w:val="0"/>
                <w:color w:val="000000"/>
                <w:sz w:val="22"/>
                <w:szCs w:val="22"/>
                <w:lang w:eastAsia="pl-PL"/>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4725B8" w14:textId="77777777" w:rsidR="00DD0BCF" w:rsidRPr="00DD0BCF" w:rsidRDefault="00DD0BCF" w:rsidP="00DD0BCF">
            <w:pPr>
              <w:spacing w:before="60" w:after="60"/>
              <w:ind w:left="0" w:right="0" w:hanging="11"/>
            </w:pPr>
            <w:r w:rsidRPr="00DD0BCF">
              <w:rPr>
                <w:sz w:val="22"/>
              </w:rPr>
              <w:t xml:space="preserve">System jest wykonany w technologii klient-serwer, dane są przechowywane w modelu relacyjnym baz danych z wykorzystaniem aktywnego serwera baz danych. </w:t>
            </w:r>
          </w:p>
        </w:tc>
      </w:tr>
      <w:tr w:rsidR="00DD0BCF" w14:paraId="13224904"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AD268E" w14:textId="77777777" w:rsidR="00DD0BCF" w:rsidRDefault="00DD0BCF" w:rsidP="00F41425">
            <w:pPr>
              <w:pStyle w:val="Tekstpodstawowy"/>
              <w:spacing w:before="60" w:after="60"/>
              <w:jc w:val="center"/>
              <w:rPr>
                <w:b w:val="0"/>
                <w:bCs w:val="0"/>
                <w:color w:val="000000"/>
                <w:sz w:val="22"/>
                <w:szCs w:val="22"/>
                <w:lang w:eastAsia="pl-PL"/>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ACE6E2" w14:textId="77777777" w:rsidR="00DD0BCF" w:rsidRPr="008F19EB" w:rsidRDefault="00DD0BCF" w:rsidP="00DD0BCF">
            <w:pPr>
              <w:spacing w:before="60" w:after="60"/>
              <w:ind w:left="0" w:right="0" w:hanging="11"/>
              <w:rPr>
                <w:b/>
              </w:rPr>
            </w:pPr>
            <w:r w:rsidRPr="008F19EB">
              <w:rPr>
                <w:b/>
                <w:sz w:val="22"/>
              </w:rPr>
              <w:t>Udogodnienia interfejsu użytkownika</w:t>
            </w:r>
          </w:p>
        </w:tc>
      </w:tr>
      <w:tr w:rsidR="00DD0BCF" w14:paraId="7558B99E"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57DAEC" w14:textId="77777777" w:rsidR="00DD0BCF" w:rsidRDefault="00DD0BCF" w:rsidP="0019623F">
            <w:pPr>
              <w:pStyle w:val="Tekstpodstawowy"/>
              <w:numPr>
                <w:ilvl w:val="0"/>
                <w:numId w:val="41"/>
              </w:numPr>
              <w:spacing w:before="60" w:after="60"/>
              <w:ind w:left="0" w:firstLine="0"/>
              <w:jc w:val="center"/>
              <w:rPr>
                <w:b w:val="0"/>
                <w:bCs w:val="0"/>
                <w:color w:val="000000"/>
                <w:sz w:val="22"/>
                <w:szCs w:val="22"/>
                <w:lang w:eastAsia="pl-PL"/>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76599D" w14:textId="77777777" w:rsidR="00DD0BCF" w:rsidRPr="00DD0BCF" w:rsidRDefault="00DD0BCF" w:rsidP="00DD0BCF">
            <w:pPr>
              <w:spacing w:before="60" w:after="60"/>
              <w:ind w:left="0" w:right="0" w:hanging="11"/>
            </w:pPr>
            <w:r w:rsidRPr="00DD0BCF">
              <w:rPr>
                <w:sz w:val="22"/>
              </w:rPr>
              <w:t>W funkcjach związanych z wprowadzaniem danych system udostępnia podpowiedzi, automatyczne wypełnianie pól, słowniki grup danych (katalogi leków, procedur medycznych, danych osobowych, terytorialnych).</w:t>
            </w:r>
          </w:p>
        </w:tc>
      </w:tr>
      <w:tr w:rsidR="00DD0BCF" w14:paraId="7B87731C"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D5DD94" w14:textId="77777777" w:rsidR="00DD0BCF" w:rsidRDefault="00DD0BCF" w:rsidP="0019623F">
            <w:pPr>
              <w:pStyle w:val="Tekstpodstawowy"/>
              <w:numPr>
                <w:ilvl w:val="0"/>
                <w:numId w:val="41"/>
              </w:numPr>
              <w:spacing w:before="60" w:after="60"/>
              <w:ind w:left="0" w:firstLine="0"/>
              <w:jc w:val="center"/>
              <w:rPr>
                <w:b w:val="0"/>
                <w:bCs w:val="0"/>
                <w:color w:val="000000"/>
                <w:sz w:val="22"/>
                <w:szCs w:val="22"/>
                <w:lang w:eastAsia="pl-PL"/>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A26849" w14:textId="77777777" w:rsidR="00DD0BCF" w:rsidRPr="00DD0BCF" w:rsidRDefault="00DD0BCF" w:rsidP="00DD0BCF">
            <w:pPr>
              <w:spacing w:before="60" w:after="60"/>
              <w:ind w:left="0" w:right="0" w:hanging="11"/>
            </w:pPr>
            <w:r w:rsidRPr="00DD0BCF">
              <w:rPr>
                <w:sz w:val="22"/>
              </w:rPr>
              <w:t xml:space="preserve">Ręczne i automatyczne, na podstawie częstotliwości użycia, wyróżnienie w słownika pozycji najczęściej używanych </w:t>
            </w:r>
          </w:p>
        </w:tc>
      </w:tr>
      <w:tr w:rsidR="00DD0BCF" w14:paraId="3CB332B7"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7FB07"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45E6C7" w14:textId="77777777" w:rsidR="00DD0BCF" w:rsidRPr="00DD0BCF" w:rsidRDefault="00DD0BCF" w:rsidP="00DD0BCF">
            <w:pPr>
              <w:spacing w:before="60" w:after="60"/>
              <w:ind w:left="0" w:right="0" w:hanging="11"/>
            </w:pPr>
            <w:r w:rsidRPr="00DD0BCF">
              <w:rPr>
                <w:sz w:val="22"/>
              </w:rPr>
              <w:t xml:space="preserve">System </w:t>
            </w:r>
            <w:r w:rsidR="00525E1C" w:rsidRPr="00DD0BCF">
              <w:rPr>
                <w:sz w:val="22"/>
              </w:rPr>
              <w:t>umożliwia</w:t>
            </w:r>
            <w:r w:rsidRPr="00DD0BCF">
              <w:rPr>
                <w:sz w:val="22"/>
              </w:rPr>
              <w:t xml:space="preserve"> włączenie szybkiego wyszukiwania w polach słownikowych bez konieczności otwarcia okna dla poszczególnych słowników</w:t>
            </w:r>
          </w:p>
        </w:tc>
      </w:tr>
      <w:tr w:rsidR="00DD0BCF" w14:paraId="469AEA31"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AD68D4"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9B5865" w14:textId="77777777" w:rsidR="00DD0BCF" w:rsidRPr="00DD0BCF" w:rsidRDefault="00DD0BCF" w:rsidP="00DD0BCF">
            <w:pPr>
              <w:spacing w:before="60" w:after="60"/>
              <w:ind w:left="0" w:right="0" w:hanging="11"/>
            </w:pPr>
            <w:r w:rsidRPr="00DD0BCF">
              <w:rPr>
                <w:sz w:val="22"/>
              </w:rPr>
              <w:t>Kontrola/parametryzacja Wielkich/małych liter. Możliwość ustawienia w wybranych polach jak ma być sformatowany wpis</w:t>
            </w:r>
          </w:p>
        </w:tc>
      </w:tr>
      <w:tr w:rsidR="00DD0BCF" w14:paraId="6B330646"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1728ED"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89DEBE" w14:textId="2E75CC50" w:rsidR="00DD0BCF" w:rsidRPr="00DD0BCF" w:rsidRDefault="00DD0BCF" w:rsidP="00DD0BCF">
            <w:pPr>
              <w:spacing w:before="60" w:after="60"/>
              <w:ind w:left="0" w:right="0" w:hanging="11"/>
            </w:pPr>
            <w:r w:rsidRPr="00DD0BCF">
              <w:rPr>
                <w:sz w:val="22"/>
              </w:rPr>
              <w:t xml:space="preserve">System musi umożliwić zmianę jednostki </w:t>
            </w:r>
            <w:r w:rsidR="00F41425" w:rsidRPr="00DD0BCF">
              <w:rPr>
                <w:sz w:val="22"/>
              </w:rPr>
              <w:t>organizacyjnej, na której</w:t>
            </w:r>
            <w:r w:rsidRPr="00DD0BCF">
              <w:rPr>
                <w:sz w:val="22"/>
              </w:rPr>
              <w:t xml:space="preserve"> pracuje użytkownik bez konieczności wylogowywania się z systemu</w:t>
            </w:r>
          </w:p>
        </w:tc>
      </w:tr>
      <w:tr w:rsidR="00DD0BCF" w14:paraId="0AF518FF"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8490CF"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B425E6" w14:textId="77777777" w:rsidR="00DD0BCF" w:rsidRDefault="00DD0BCF" w:rsidP="00DD0BCF">
            <w:pPr>
              <w:spacing w:before="60" w:after="60"/>
              <w:ind w:left="0" w:right="0" w:hanging="11"/>
            </w:pPr>
            <w:r w:rsidRPr="00DD0BCF">
              <w:rPr>
                <w:sz w:val="22"/>
              </w:rPr>
              <w:t>Wyróżnienie pól:</w:t>
            </w:r>
          </w:p>
          <w:p w14:paraId="091EB416" w14:textId="62553F58" w:rsidR="008F19EB" w:rsidRDefault="00F41425" w:rsidP="00DD0BCF">
            <w:pPr>
              <w:spacing w:before="60" w:after="60"/>
              <w:ind w:left="0" w:right="0" w:hanging="11"/>
            </w:pPr>
            <w:r w:rsidRPr="00DD0BCF">
              <w:rPr>
                <w:sz w:val="22"/>
              </w:rPr>
              <w:t>-, których</w:t>
            </w:r>
            <w:r w:rsidR="008F19EB" w:rsidRPr="00DD0BCF">
              <w:rPr>
                <w:sz w:val="22"/>
              </w:rPr>
              <w:t xml:space="preserve"> wypełnienie jest wymagane,</w:t>
            </w:r>
          </w:p>
          <w:p w14:paraId="79EF6710" w14:textId="77777777" w:rsidR="008F19EB" w:rsidRDefault="008F19EB" w:rsidP="00DD0BCF">
            <w:pPr>
              <w:spacing w:before="60" w:after="60"/>
              <w:ind w:left="0" w:right="0" w:hanging="11"/>
            </w:pPr>
            <w:r>
              <w:rPr>
                <w:sz w:val="22"/>
              </w:rPr>
              <w:t xml:space="preserve">- </w:t>
            </w:r>
            <w:r w:rsidRPr="00DD0BCF">
              <w:rPr>
                <w:sz w:val="22"/>
              </w:rPr>
              <w:t>przeznaczonych do edycji,</w:t>
            </w:r>
          </w:p>
          <w:p w14:paraId="7051BE0E" w14:textId="77777777" w:rsidR="008F19EB" w:rsidRPr="00DD0BCF" w:rsidRDefault="008F19EB" w:rsidP="008F19EB">
            <w:pPr>
              <w:spacing w:before="60" w:after="60"/>
              <w:ind w:left="0" w:right="0" w:hanging="11"/>
            </w:pPr>
            <w:r>
              <w:rPr>
                <w:sz w:val="22"/>
              </w:rPr>
              <w:t xml:space="preserve">- </w:t>
            </w:r>
            <w:r w:rsidRPr="00DD0BCF">
              <w:rPr>
                <w:sz w:val="22"/>
              </w:rPr>
              <w:t>wypełnionych niepoprawnie</w:t>
            </w:r>
          </w:p>
        </w:tc>
      </w:tr>
      <w:tr w:rsidR="00DD0BCF" w14:paraId="28A2C10E"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CCB67D"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81E109" w14:textId="77777777" w:rsidR="00DD0BCF" w:rsidRPr="00DD0BCF" w:rsidRDefault="00DD0BCF" w:rsidP="00DD0BCF">
            <w:pPr>
              <w:spacing w:before="60" w:after="60"/>
              <w:ind w:left="0" w:right="0" w:hanging="11"/>
            </w:pPr>
            <w:r w:rsidRPr="00DD0BCF">
              <w:rPr>
                <w:sz w:val="22"/>
              </w:rPr>
              <w:t>System powinien umożliwiać wyłączanie niewykorzystanych elementów menu czy zakładek</w:t>
            </w:r>
          </w:p>
        </w:tc>
      </w:tr>
      <w:tr w:rsidR="00DD0BCF" w14:paraId="0CD10CD0"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D50510"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2FFB86" w14:textId="77777777" w:rsidR="00DD0BCF" w:rsidRPr="00DD0BCF" w:rsidRDefault="00DD0BCF" w:rsidP="00DD0BCF">
            <w:pPr>
              <w:spacing w:before="60" w:after="60"/>
              <w:ind w:left="0" w:right="0" w:hanging="11"/>
            </w:pPr>
            <w:r w:rsidRPr="00DD0BCF">
              <w:rPr>
                <w:sz w:val="22"/>
              </w:rPr>
              <w:t>System powinien umożliwiać zmianę kolejności prezentacji elementów menu czy zakładek</w:t>
            </w:r>
          </w:p>
        </w:tc>
      </w:tr>
      <w:tr w:rsidR="00DD0BCF" w14:paraId="2677D9FC"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E545D4"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4ADAE" w14:textId="77777777" w:rsidR="00DD0BCF" w:rsidRPr="00DD0BCF" w:rsidRDefault="00DD0BCF" w:rsidP="00DD0BCF">
            <w:pPr>
              <w:spacing w:before="60" w:after="60"/>
              <w:ind w:left="0" w:right="0" w:hanging="11"/>
            </w:pPr>
            <w:r w:rsidRPr="00DD0BCF">
              <w:rPr>
                <w:sz w:val="22"/>
              </w:rPr>
              <w:t>System umożliwia zmianę wielkości okien słownikowych i ich zapamiętanie w kontekście użytkownika.</w:t>
            </w:r>
          </w:p>
        </w:tc>
      </w:tr>
      <w:tr w:rsidR="00DD0BCF" w14:paraId="6F4097CA"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F24FFE"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F3AD00" w14:textId="77777777" w:rsidR="00DD0BCF" w:rsidRPr="00DD0BCF" w:rsidRDefault="00DD0BCF" w:rsidP="00DD0BCF">
            <w:pPr>
              <w:spacing w:before="60" w:after="60"/>
              <w:ind w:left="0" w:right="0" w:hanging="11"/>
            </w:pPr>
            <w:r w:rsidRPr="00DD0BCF">
              <w:rPr>
                <w:sz w:val="22"/>
              </w:rPr>
              <w:t>System musi umożliwić skanowanie danych z dokumentów tożsamości - dowodów osobistych lub prawo jazdy i na tej podstawie dokonywanie identyfikacji pacjenta</w:t>
            </w:r>
          </w:p>
        </w:tc>
      </w:tr>
      <w:tr w:rsidR="00DD0BCF" w14:paraId="62C37878"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0C0277"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C7603B" w14:textId="77777777" w:rsidR="00DD0BCF" w:rsidRPr="00DD0BCF" w:rsidRDefault="00DD0BCF" w:rsidP="00DD0BCF">
            <w:pPr>
              <w:spacing w:before="60" w:after="60"/>
              <w:ind w:left="0" w:right="0" w:hanging="11"/>
            </w:pPr>
            <w:r w:rsidRPr="00DD0BCF">
              <w:rPr>
                <w:sz w:val="22"/>
              </w:rPr>
              <w:t>System musi umożliwiać obsługę kodów 2D do rejestracji skierowań pochodzących z innych zakładów opieki</w:t>
            </w:r>
          </w:p>
        </w:tc>
      </w:tr>
      <w:tr w:rsidR="00DD0BCF" w14:paraId="4E840F00"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F186E8"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D16106" w14:textId="77777777" w:rsidR="00DD0BCF" w:rsidRPr="00DD0BCF" w:rsidRDefault="00DD0BCF" w:rsidP="00DD0BCF">
            <w:pPr>
              <w:spacing w:before="60" w:after="60"/>
              <w:ind w:left="0" w:right="0" w:hanging="11"/>
            </w:pPr>
            <w:r w:rsidRPr="00DD0BCF">
              <w:rPr>
                <w:sz w:val="22"/>
              </w:rPr>
              <w:t>System umożliwia wykonanie nowej operacji w systemie bez konieczności przerywania czynności dotychczas wykonywanej (np. obsługa zdarzenie w trybie nagłym) i powrót do zawieszonej czynności bez utraty danych, kontekstu itp. Bez konieczności ponownego uruchamiania aplikacji i wykorzystania licencji z puli dostępnych.</w:t>
            </w:r>
          </w:p>
        </w:tc>
      </w:tr>
      <w:tr w:rsidR="00DD0BCF" w14:paraId="495DAF41"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405B87"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040C6E" w14:textId="77777777" w:rsidR="00DD0BCF" w:rsidRPr="00DD0BCF" w:rsidRDefault="00DD0BCF" w:rsidP="00DD0BCF">
            <w:pPr>
              <w:spacing w:before="60" w:after="60"/>
              <w:ind w:left="0" w:right="0" w:hanging="11"/>
            </w:pPr>
            <w:r w:rsidRPr="00DD0BCF">
              <w:rPr>
                <w:sz w:val="22"/>
              </w:rPr>
              <w:t>Wszystkie błędy niewypełnienie pól obligatoryjnych oraz błędnego wypełnienia powinny być prezentowane w jednym komunikacie z możliwością szybkiego przejścia do miejsca aplikacji, gdzie te błędy wystąpiły.</w:t>
            </w:r>
          </w:p>
        </w:tc>
      </w:tr>
      <w:tr w:rsidR="009742D1" w14:paraId="0BE90ED7" w14:textId="77777777" w:rsidTr="00F41425">
        <w:trPr>
          <w:trHeight w:val="1878"/>
        </w:trPr>
        <w:tc>
          <w:tcPr>
            <w:tcW w:w="591"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A191B8B" w14:textId="77777777" w:rsidR="009742D1" w:rsidRDefault="009742D1"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0426F8D" w14:textId="77777777" w:rsidR="009742D1" w:rsidRPr="00DD0BCF" w:rsidRDefault="009742D1" w:rsidP="00DD0BCF">
            <w:pPr>
              <w:spacing w:before="60" w:after="60"/>
              <w:ind w:left="0" w:right="0" w:hanging="11"/>
            </w:pPr>
            <w:r w:rsidRPr="00DD0BCF">
              <w:rPr>
                <w:sz w:val="22"/>
              </w:rPr>
              <w:t>System powinien umożliwić obsługę procesów biznesowych realizowanych w szpitalu tzn. powinien:</w:t>
            </w:r>
          </w:p>
          <w:p w14:paraId="2FBE35B6" w14:textId="77777777" w:rsidR="009742D1" w:rsidRDefault="009742D1" w:rsidP="00DD0BCF">
            <w:pPr>
              <w:spacing w:before="60" w:after="60"/>
              <w:ind w:left="0" w:right="0" w:hanging="11"/>
            </w:pPr>
            <w:r w:rsidRPr="00DD0BCF">
              <w:rPr>
                <w:sz w:val="22"/>
              </w:rPr>
              <w:t>- pokazywać tylko to, co w danym momencie jest najważniejsze,</w:t>
            </w:r>
          </w:p>
          <w:p w14:paraId="2F1F5784" w14:textId="77777777" w:rsidR="009742D1" w:rsidRDefault="009742D1" w:rsidP="00DD0BCF">
            <w:pPr>
              <w:spacing w:before="60" w:after="60"/>
              <w:ind w:left="0" w:right="0" w:hanging="11"/>
            </w:pPr>
            <w:r w:rsidRPr="00DD0BCF">
              <w:rPr>
                <w:sz w:val="22"/>
              </w:rPr>
              <w:t>- udostępniać tylko te zadania, które na danym etapie powinny zostać wykonane,</w:t>
            </w:r>
          </w:p>
          <w:p w14:paraId="606D38F8" w14:textId="77777777" w:rsidR="009742D1" w:rsidRDefault="009742D1" w:rsidP="00DD0BCF">
            <w:pPr>
              <w:spacing w:before="60" w:after="60"/>
              <w:ind w:left="0" w:right="0" w:hanging="11"/>
            </w:pPr>
            <w:r w:rsidRPr="00DD0BCF">
              <w:rPr>
                <w:sz w:val="22"/>
              </w:rPr>
              <w:t>- umożliwić wprowadzenie tylko tych danych, które są niezbędne,</w:t>
            </w:r>
          </w:p>
          <w:p w14:paraId="592F7003" w14:textId="77777777" w:rsidR="009742D1" w:rsidRPr="00DD0BCF" w:rsidRDefault="009742D1" w:rsidP="00DD0BCF">
            <w:pPr>
              <w:spacing w:before="60" w:after="60"/>
              <w:ind w:left="0" w:right="0" w:hanging="11"/>
            </w:pPr>
            <w:r w:rsidRPr="00DD0BCF">
              <w:rPr>
                <w:sz w:val="22"/>
              </w:rPr>
              <w:t>- podpowiadać kolejne kroki procesu.</w:t>
            </w:r>
          </w:p>
        </w:tc>
      </w:tr>
      <w:tr w:rsidR="00DD0BCF" w14:paraId="4BBCFCB6"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EB093A"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CDB59D" w14:textId="77777777" w:rsidR="00DD0BCF" w:rsidRPr="00DD0BCF" w:rsidRDefault="00DD0BCF" w:rsidP="00DD0BCF">
            <w:pPr>
              <w:spacing w:before="60" w:after="60"/>
              <w:ind w:left="0" w:right="0" w:hanging="11"/>
            </w:pPr>
            <w:r w:rsidRPr="00DD0BCF">
              <w:rPr>
                <w:sz w:val="22"/>
              </w:rPr>
              <w:t>W każdym polu edycyjnym(opisowym) tj. np. treść wywiadu powinna istnieć możliwość wybrania i skorzystania z dowolnego formularza, tekstu standardowego lub wczytania tekstu zapisanego w pliku zewnętrznym. Powinna również w tych miejscach istnieć możliwość zapisu do zewnętrznego pliku przygotowanego tekstu oraz powinny być udostępnione podstawowe narzędzia ułatwiające edycję np. kopiuj/wklej, możliwość wstawiania znaków specjalnych</w:t>
            </w:r>
          </w:p>
        </w:tc>
      </w:tr>
      <w:tr w:rsidR="00DD0BCF" w14:paraId="1E8CF8B4"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37A032"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0972FB" w14:textId="77777777" w:rsidR="00DD0BCF" w:rsidRPr="00DD0BCF" w:rsidRDefault="00DD0BCF" w:rsidP="008F19EB">
            <w:pPr>
              <w:spacing w:before="60" w:after="60"/>
              <w:ind w:left="0" w:right="0" w:hanging="11"/>
              <w:jc w:val="left"/>
            </w:pPr>
            <w:r w:rsidRPr="00DD0BCF">
              <w:rPr>
                <w:sz w:val="22"/>
              </w:rPr>
              <w:t>System musi umożliwiać autoryzację danych za pomocą podpisu cyfrowego tj.:</w:t>
            </w:r>
            <w:r w:rsidRPr="00DD0BCF">
              <w:rPr>
                <w:sz w:val="22"/>
              </w:rPr>
              <w:br/>
              <w:t>-</w:t>
            </w:r>
            <w:r w:rsidR="008F19EB">
              <w:rPr>
                <w:sz w:val="22"/>
              </w:rPr>
              <w:t xml:space="preserve"> </w:t>
            </w:r>
            <w:r w:rsidR="008F19EB" w:rsidRPr="00DD0BCF">
              <w:rPr>
                <w:sz w:val="22"/>
              </w:rPr>
              <w:t>certyfikatu</w:t>
            </w:r>
            <w:r w:rsidRPr="00DD0BCF">
              <w:rPr>
                <w:sz w:val="22"/>
              </w:rPr>
              <w:t xml:space="preserve"> kwalifikowanego/niekwalifikowanego w chmurze </w:t>
            </w:r>
            <w:r w:rsidRPr="00DD0BCF">
              <w:rPr>
                <w:sz w:val="22"/>
              </w:rPr>
              <w:br/>
              <w:t>-</w:t>
            </w:r>
            <w:r w:rsidR="008F19EB">
              <w:rPr>
                <w:sz w:val="22"/>
              </w:rPr>
              <w:t xml:space="preserve"> </w:t>
            </w:r>
            <w:r w:rsidRPr="00DD0BCF">
              <w:rPr>
                <w:sz w:val="22"/>
              </w:rPr>
              <w:t>certyfikatu na zewnętrznym nośniku danych</w:t>
            </w:r>
          </w:p>
        </w:tc>
      </w:tr>
      <w:tr w:rsidR="00DD0BCF" w14:paraId="3F25BAAF"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2DCC10"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FA3DE7" w14:textId="77777777" w:rsidR="00DD0BCF" w:rsidRPr="00DD0BCF" w:rsidRDefault="00DD0BCF" w:rsidP="008F19EB">
            <w:pPr>
              <w:spacing w:before="60" w:after="60"/>
              <w:ind w:left="0" w:right="0" w:hanging="11"/>
              <w:jc w:val="left"/>
            </w:pPr>
            <w:r w:rsidRPr="00DD0BCF">
              <w:rPr>
                <w:sz w:val="22"/>
              </w:rPr>
              <w:t>Podczas autoryzacji danych podpisem tworzony jest dokument zawierający szczegółowe dane tj:</w:t>
            </w:r>
            <w:r w:rsidRPr="00DD0BCF">
              <w:rPr>
                <w:sz w:val="22"/>
              </w:rPr>
              <w:br/>
              <w:t>-</w:t>
            </w:r>
            <w:r w:rsidR="008F19EB">
              <w:rPr>
                <w:sz w:val="22"/>
              </w:rPr>
              <w:t xml:space="preserve"> </w:t>
            </w:r>
            <w:r w:rsidRPr="00DD0BCF">
              <w:rPr>
                <w:sz w:val="22"/>
              </w:rPr>
              <w:t>datę złożenia podpisu</w:t>
            </w:r>
            <w:r w:rsidRPr="00DD0BCF">
              <w:rPr>
                <w:sz w:val="22"/>
              </w:rPr>
              <w:br/>
              <w:t>-</w:t>
            </w:r>
            <w:r w:rsidR="008F19EB">
              <w:rPr>
                <w:sz w:val="22"/>
              </w:rPr>
              <w:t xml:space="preserve"> </w:t>
            </w:r>
            <w:r w:rsidRPr="00DD0BCF">
              <w:rPr>
                <w:sz w:val="22"/>
              </w:rPr>
              <w:t>dane użytkownika systemu uruchamiającego opcję podpisu</w:t>
            </w:r>
            <w:r w:rsidRPr="00DD0BCF">
              <w:rPr>
                <w:sz w:val="22"/>
              </w:rPr>
              <w:br/>
              <w:t>-</w:t>
            </w:r>
            <w:r w:rsidR="008F19EB">
              <w:rPr>
                <w:sz w:val="22"/>
              </w:rPr>
              <w:t xml:space="preserve"> </w:t>
            </w:r>
            <w:r w:rsidRPr="00DD0BCF">
              <w:rPr>
                <w:sz w:val="22"/>
              </w:rPr>
              <w:t xml:space="preserve">informację o zakresie autoryzowanych danych </w:t>
            </w:r>
            <w:r w:rsidRPr="00DD0BCF">
              <w:rPr>
                <w:sz w:val="22"/>
              </w:rPr>
              <w:br/>
              <w:t>- przyczynę modyfikacji danych</w:t>
            </w:r>
            <w:r w:rsidRPr="00DD0BCF">
              <w:rPr>
                <w:sz w:val="22"/>
              </w:rPr>
              <w:br/>
              <w:t>- skrót autoryzowanych danych</w:t>
            </w:r>
          </w:p>
        </w:tc>
      </w:tr>
      <w:tr w:rsidR="00DD0BCF" w14:paraId="16A29D61"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AA0107"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F6658C" w14:textId="77777777" w:rsidR="00DD0BCF" w:rsidRPr="00DD0BCF" w:rsidRDefault="00DD0BCF" w:rsidP="00DD0BCF">
            <w:pPr>
              <w:spacing w:before="60" w:after="60"/>
              <w:ind w:left="0" w:right="0" w:hanging="11"/>
            </w:pPr>
            <w:r w:rsidRPr="00DD0BCF">
              <w:rPr>
                <w:sz w:val="22"/>
              </w:rPr>
              <w:t>System musi umożliwiać drukowanie kodów jedno i dwuwymiarowych na opaskach dla pacjentów</w:t>
            </w:r>
          </w:p>
        </w:tc>
      </w:tr>
      <w:tr w:rsidR="00DD0BCF" w14:paraId="6889B03E"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7C4CD4"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9C62DD" w14:textId="77777777" w:rsidR="00DD0BCF" w:rsidRPr="00DD0BCF" w:rsidRDefault="00DD0BCF" w:rsidP="00DD0BCF">
            <w:pPr>
              <w:spacing w:before="60" w:after="60"/>
              <w:ind w:left="0" w:right="0" w:hanging="11"/>
            </w:pPr>
            <w:r w:rsidRPr="00DD0BCF">
              <w:rPr>
                <w:sz w:val="22"/>
              </w:rPr>
              <w:t>System musi umożliwiać przeglądanie historii choroby, wyników badań, dokumentacji, zleceń na jednym ekranie z jednego i wielu pobytów. System musi umożliwiać porównywanie tych danych.</w:t>
            </w:r>
          </w:p>
        </w:tc>
      </w:tr>
      <w:tr w:rsidR="00DD0BCF" w14:paraId="21984E5F"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4DFD5D"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FDA463" w14:textId="77777777" w:rsidR="00DD0BCF" w:rsidRPr="00DD0BCF" w:rsidRDefault="00DD0BCF" w:rsidP="00DD0BCF">
            <w:pPr>
              <w:spacing w:before="60" w:after="60"/>
              <w:ind w:left="0" w:right="0" w:hanging="11"/>
            </w:pPr>
            <w:r w:rsidRPr="00DD0BCF">
              <w:rPr>
                <w:sz w:val="22"/>
              </w:rPr>
              <w:t>System musi umożliwiać definiowanie tagów globalnych i prywatnych.</w:t>
            </w:r>
          </w:p>
        </w:tc>
      </w:tr>
      <w:tr w:rsidR="00DD0BCF" w14:paraId="4EF1AB5D"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035545"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EB3232" w14:textId="77777777" w:rsidR="00DD0BCF" w:rsidRPr="00DD0BCF" w:rsidRDefault="00DD0BCF" w:rsidP="00DD0BCF">
            <w:pPr>
              <w:spacing w:before="60" w:after="60"/>
              <w:ind w:left="0" w:right="0" w:hanging="11"/>
            </w:pPr>
            <w:r w:rsidRPr="00DD0BCF">
              <w:rPr>
                <w:sz w:val="22"/>
              </w:rPr>
              <w:t>System umożliwia użycie tagów w specyficznych miejscach systemu.</w:t>
            </w:r>
          </w:p>
        </w:tc>
      </w:tr>
      <w:tr w:rsidR="00DD0BCF" w14:paraId="4C1BE770"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47EAB9"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04902C" w14:textId="77777777" w:rsidR="00DD0BCF" w:rsidRPr="00DD0BCF" w:rsidRDefault="00DD0BCF" w:rsidP="00DD0BCF">
            <w:pPr>
              <w:spacing w:before="60" w:after="60"/>
              <w:ind w:left="0" w:right="0" w:hanging="11"/>
            </w:pPr>
            <w:r w:rsidRPr="00DD0BCF">
              <w:rPr>
                <w:sz w:val="22"/>
              </w:rPr>
              <w:t>System musi umożliwić definiowanie skrótów akcji użytkownika.</w:t>
            </w:r>
          </w:p>
        </w:tc>
      </w:tr>
      <w:tr w:rsidR="00DD0BCF" w14:paraId="1EB32283"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8A8C67"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3927A8" w14:textId="77777777" w:rsidR="00DD0BCF" w:rsidRPr="00DD0BCF" w:rsidRDefault="00DD0BCF" w:rsidP="008F19EB">
            <w:pPr>
              <w:spacing w:before="60" w:after="60"/>
              <w:ind w:left="0" w:right="0" w:hanging="11"/>
              <w:jc w:val="left"/>
            </w:pPr>
            <w:r w:rsidRPr="00DD0BCF">
              <w:rPr>
                <w:sz w:val="22"/>
              </w:rPr>
              <w:t>Definicja skrótów akcji użytkownik</w:t>
            </w:r>
            <w:r w:rsidR="008F19EB">
              <w:rPr>
                <w:sz w:val="22"/>
              </w:rPr>
              <w:t>a musi umożliwiać określenie:</w:t>
            </w:r>
            <w:r w:rsidR="008F19EB">
              <w:rPr>
                <w:sz w:val="22"/>
              </w:rPr>
              <w:br/>
              <w:t xml:space="preserve">- kategorii </w:t>
            </w:r>
            <w:r w:rsidRPr="00DD0BCF">
              <w:rPr>
                <w:sz w:val="22"/>
              </w:rPr>
              <w:t>skrótu</w:t>
            </w:r>
            <w:r w:rsidRPr="00DD0BCF">
              <w:rPr>
                <w:sz w:val="22"/>
              </w:rPr>
              <w:br/>
              <w:t>- czy jest publiczny</w:t>
            </w:r>
            <w:r w:rsidRPr="00DD0BCF">
              <w:rPr>
                <w:sz w:val="22"/>
              </w:rPr>
              <w:br/>
              <w:t>- czy jest aktywny</w:t>
            </w:r>
            <w:r w:rsidRPr="00DD0BCF">
              <w:rPr>
                <w:sz w:val="22"/>
              </w:rPr>
              <w:br/>
              <w:t>- dla jakich jednostek/ról jest dostępny</w:t>
            </w:r>
            <w:r w:rsidRPr="00DD0BCF">
              <w:rPr>
                <w:sz w:val="22"/>
              </w:rPr>
              <w:br/>
              <w:t xml:space="preserve">- skrótu klawiszowego dla danego skrótu akcji </w:t>
            </w:r>
          </w:p>
        </w:tc>
      </w:tr>
      <w:tr w:rsidR="00DD0BCF" w14:paraId="59543363"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3FC432"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568C60" w14:textId="77777777" w:rsidR="00DD0BCF" w:rsidRPr="00DD0BCF" w:rsidRDefault="00DD0BCF" w:rsidP="00DD0BCF">
            <w:pPr>
              <w:spacing w:before="60" w:after="60"/>
              <w:ind w:left="0" w:right="0" w:hanging="11"/>
            </w:pPr>
            <w:r w:rsidRPr="00DD0BCF">
              <w:rPr>
                <w:sz w:val="22"/>
              </w:rPr>
              <w:t>System musi umożliwiać wykorzystanie zdefiniowanych skrótów akcji użytkownika w specyficznych miejscach systemu.</w:t>
            </w:r>
          </w:p>
        </w:tc>
      </w:tr>
      <w:tr w:rsidR="00DD0BCF" w14:paraId="3F5BA140"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444831"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923080" w14:textId="77777777" w:rsidR="00DD0BCF" w:rsidRPr="00DD0BCF" w:rsidRDefault="00DD0BCF" w:rsidP="00DD0BCF">
            <w:pPr>
              <w:spacing w:before="60" w:after="60"/>
              <w:ind w:left="0" w:right="0" w:hanging="11"/>
            </w:pPr>
            <w:r w:rsidRPr="00DD0BCF">
              <w:rPr>
                <w:sz w:val="22"/>
              </w:rPr>
              <w:t>System umożliwia zdefiniowanie nazwy przycisku pod którym będzie wykonywana akcja użytkownika.</w:t>
            </w:r>
          </w:p>
        </w:tc>
      </w:tr>
      <w:tr w:rsidR="00DD0BCF" w14:paraId="43B905E7"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45ECBE" w14:textId="77777777" w:rsidR="00DD0BCF" w:rsidRPr="008F19EB" w:rsidRDefault="00DD0BCF" w:rsidP="00F41425">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b/>
              </w:rP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97FC5B" w14:textId="77777777" w:rsidR="00DD0BCF" w:rsidRPr="008F19EB" w:rsidRDefault="00DD0BCF" w:rsidP="00DD0BCF">
            <w:pPr>
              <w:spacing w:before="60" w:after="60"/>
              <w:ind w:left="0" w:right="0" w:hanging="11"/>
              <w:rPr>
                <w:b/>
              </w:rPr>
            </w:pPr>
            <w:r w:rsidRPr="008F19EB">
              <w:rPr>
                <w:b/>
                <w:sz w:val="22"/>
              </w:rPr>
              <w:t xml:space="preserve">Bezpieczeństwo </w:t>
            </w:r>
          </w:p>
        </w:tc>
      </w:tr>
      <w:tr w:rsidR="00DD0BCF" w14:paraId="51638FFB"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243667"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47CBD6" w14:textId="77777777" w:rsidR="00DD0BCF" w:rsidRPr="00DD0BCF" w:rsidRDefault="00DD0BCF" w:rsidP="00DD0BCF">
            <w:pPr>
              <w:spacing w:before="60" w:after="60"/>
              <w:ind w:left="0" w:right="0" w:hanging="11"/>
            </w:pPr>
            <w:r w:rsidRPr="00DD0BCF">
              <w:rPr>
                <w:sz w:val="22"/>
              </w:rPr>
              <w:t>System musi być wyposażony w zabezpieczenia przed nieautoryzowanym dostępem. Zabezpieczenia muszą funkcjonować na poziomie klienta (aplikacja) i serwera (serwer baz danych),</w:t>
            </w:r>
          </w:p>
        </w:tc>
      </w:tr>
      <w:tr w:rsidR="00DD0BCF" w14:paraId="4C5FC0AD"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9775B5"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8BA5AE" w14:textId="77777777" w:rsidR="00DD0BCF" w:rsidRPr="00DD0BCF" w:rsidRDefault="00DD0BCF" w:rsidP="00DD0BCF">
            <w:pPr>
              <w:spacing w:before="60" w:after="60"/>
              <w:ind w:left="0" w:right="0" w:hanging="11"/>
            </w:pPr>
            <w:r w:rsidRPr="00DD0BCF">
              <w:rPr>
                <w:sz w:val="22"/>
              </w:rPr>
              <w:t xml:space="preserve">System musi umożliwić logowanie z wykorzystaniem usług domenowych np. Active Directory (AD), w </w:t>
            </w:r>
            <w:r w:rsidR="00D740E9" w:rsidRPr="00DD0BCF">
              <w:rPr>
                <w:sz w:val="22"/>
              </w:rPr>
              <w:t>ramach, których</w:t>
            </w:r>
            <w:r w:rsidRPr="00DD0BCF">
              <w:rPr>
                <w:sz w:val="22"/>
              </w:rPr>
              <w:t xml:space="preserve"> możliwe jest logowanie z wykorzystaniem czytnika biometrycznego oraz kart kryptograficznych. </w:t>
            </w:r>
          </w:p>
        </w:tc>
      </w:tr>
      <w:tr w:rsidR="00DD0BCF" w14:paraId="4D62EA5E"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6F9D18"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EA58F1" w14:textId="77777777" w:rsidR="00DD0BCF" w:rsidRPr="00DD0BCF" w:rsidRDefault="00DD0BCF" w:rsidP="00DD0BCF">
            <w:pPr>
              <w:spacing w:before="60" w:after="60"/>
              <w:ind w:left="0" w:right="0" w:hanging="11"/>
            </w:pPr>
            <w:r w:rsidRPr="00DD0BCF">
              <w:rPr>
                <w:sz w:val="22"/>
              </w:rPr>
              <w:t>System musi tworzyć i utrzymywać log systemu, rejestrujący wszystkich użytkowników systemu i wykonane przez nich najważniejsze czynności z możliwością analizy historii zmienianych wartości danych.</w:t>
            </w:r>
          </w:p>
        </w:tc>
      </w:tr>
      <w:tr w:rsidR="00DD0BCF" w14:paraId="46950AF8"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C609AA"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D9FB7" w14:textId="77777777" w:rsidR="00DD0BCF" w:rsidRPr="00DD0BCF" w:rsidRDefault="00DD0BCF" w:rsidP="00DD0BCF">
            <w:pPr>
              <w:spacing w:before="60" w:after="60"/>
              <w:ind w:left="0" w:right="0" w:hanging="11"/>
            </w:pPr>
            <w:r w:rsidRPr="00DD0BCF">
              <w:rPr>
                <w:sz w:val="22"/>
              </w:rPr>
              <w:t>W przypadku przechowywania haseł w bazie danych, hasła muszą być zapamiętane w postaci niejawnej (zaszyfrowanej).</w:t>
            </w:r>
          </w:p>
        </w:tc>
      </w:tr>
      <w:tr w:rsidR="00DD0BCF" w14:paraId="75835EA9"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D29D9D"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F581DA" w14:textId="77777777" w:rsidR="00DD0BCF" w:rsidRPr="00DD0BCF" w:rsidRDefault="00DD0BCF" w:rsidP="00DD0BCF">
            <w:pPr>
              <w:spacing w:before="60" w:after="60"/>
              <w:ind w:left="0" w:right="0" w:hanging="11"/>
            </w:pPr>
            <w:r w:rsidRPr="00DD0BCF">
              <w:rPr>
                <w:sz w:val="22"/>
              </w:rPr>
              <w:t xml:space="preserve">Dane powinny być chronione przed niepowołanym dostępem przy pomocy mechanizmu uprawnień użytkowników. Każdy użytkownik systemu powinien mieć odrębny login i hasło. Jakakolwiek funkcjonalność systemu (niezależnie od ilości modułów) będzie dostępna dla użytkownika dopiero po jego zalogowaniu.  </w:t>
            </w:r>
          </w:p>
        </w:tc>
      </w:tr>
      <w:tr w:rsidR="00DD0BCF" w14:paraId="63F9DB69"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A98555"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6CE0D3" w14:textId="77777777" w:rsidR="00DD0BCF" w:rsidRPr="00DD0BCF" w:rsidRDefault="00DD0BCF" w:rsidP="00DD0BCF">
            <w:pPr>
              <w:spacing w:before="60" w:after="60"/>
              <w:ind w:left="0" w:right="0" w:hanging="11"/>
            </w:pPr>
            <w:r w:rsidRPr="00DD0BCF">
              <w:rPr>
                <w:sz w:val="22"/>
              </w:rPr>
              <w:t>System powinien wyświetlać czas pozostały do wylogowania (zablokowania) użytkownika</w:t>
            </w:r>
          </w:p>
        </w:tc>
      </w:tr>
      <w:tr w:rsidR="00DD0BCF" w14:paraId="53AB1DF8"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634668"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90AF8B" w14:textId="77777777" w:rsidR="00DD0BCF" w:rsidRPr="00DD0BCF" w:rsidRDefault="00DD0BCF" w:rsidP="00DD0BCF">
            <w:pPr>
              <w:spacing w:before="60" w:after="60"/>
              <w:ind w:left="0" w:right="0" w:hanging="11"/>
            </w:pPr>
            <w:r w:rsidRPr="00DD0BCF">
              <w:rPr>
                <w:sz w:val="22"/>
              </w:rPr>
              <w:t>Użytkownik po zalogowaniu powinien widzieć pulpit zawierający wszystkie funkcje i moduły dostępne dla tego użytkownika</w:t>
            </w:r>
          </w:p>
        </w:tc>
      </w:tr>
      <w:tr w:rsidR="00DD0BCF" w14:paraId="10BED294"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A98EF4"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DE1B02" w14:textId="77777777" w:rsidR="00DD0BCF" w:rsidRPr="00DD0BCF" w:rsidRDefault="00DD0BCF" w:rsidP="00DD0BCF">
            <w:pPr>
              <w:spacing w:before="60" w:after="60"/>
              <w:ind w:left="0" w:right="0" w:hanging="11"/>
            </w:pPr>
            <w:r w:rsidRPr="00DD0BCF">
              <w:rPr>
                <w:sz w:val="22"/>
              </w:rPr>
              <w:t>W systemie musi zostać zachowana zasada jednokrotnego wprowadzania danych. Wymiana danych pomiędzy modułami musi odbywać się na poziomie bazy danych</w:t>
            </w:r>
          </w:p>
        </w:tc>
      </w:tr>
      <w:tr w:rsidR="00DD0BCF" w14:paraId="080E00BE"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A129BF"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CB3DC8" w14:textId="77777777" w:rsidR="00DD0BCF" w:rsidRPr="00DD0BCF" w:rsidRDefault="00DD0BCF" w:rsidP="00DD0BCF">
            <w:pPr>
              <w:spacing w:before="60" w:after="60"/>
              <w:ind w:left="0" w:right="0" w:hanging="11"/>
            </w:pPr>
            <w:r w:rsidRPr="00DD0BCF">
              <w:rPr>
                <w:sz w:val="22"/>
              </w:rPr>
              <w:t>System musi umożliwić samodzielne odzyskiwanie hasła przez użytkownika realizowane za pomocą wysłania wiadomości e-mail/sms.</w:t>
            </w:r>
          </w:p>
        </w:tc>
      </w:tr>
      <w:tr w:rsidR="00DD0BCF" w14:paraId="0F794B47"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3F3FC2" w14:textId="77777777" w:rsidR="00DD0BCF" w:rsidRDefault="00DD0BCF" w:rsidP="00F41425">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7DBAEF" w14:textId="77777777" w:rsidR="00DD0BCF" w:rsidRPr="008F19EB" w:rsidRDefault="00DD0BCF" w:rsidP="00DD0BCF">
            <w:pPr>
              <w:spacing w:before="60" w:after="60"/>
              <w:ind w:left="0" w:right="0" w:hanging="11"/>
              <w:rPr>
                <w:b/>
              </w:rPr>
            </w:pPr>
            <w:r w:rsidRPr="008F19EB">
              <w:rPr>
                <w:b/>
                <w:sz w:val="22"/>
              </w:rPr>
              <w:t>Komunikacja z pacjentem</w:t>
            </w:r>
          </w:p>
        </w:tc>
      </w:tr>
      <w:tr w:rsidR="00DD0BCF" w14:paraId="562F5275"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499E36"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475908" w14:textId="77777777" w:rsidR="00DD0BCF" w:rsidRPr="00DD0BCF" w:rsidRDefault="00DD0BCF" w:rsidP="00DD0BCF">
            <w:pPr>
              <w:spacing w:before="60" w:after="60"/>
              <w:ind w:left="0" w:right="0" w:hanging="11"/>
            </w:pPr>
            <w:r w:rsidRPr="00DD0BCF">
              <w:rPr>
                <w:sz w:val="22"/>
              </w:rPr>
              <w:t>System powinien umożliwiać wysyłanie indywidualnych i grupowych SMS do pacjentów</w:t>
            </w:r>
          </w:p>
        </w:tc>
      </w:tr>
      <w:tr w:rsidR="00DD0BCF" w14:paraId="6D14730A"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7B4870"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96ED25" w14:textId="77777777" w:rsidR="00DD0BCF" w:rsidRPr="00DD0BCF" w:rsidRDefault="00DD0BCF" w:rsidP="00DD0BCF">
            <w:pPr>
              <w:spacing w:before="60" w:after="60"/>
              <w:ind w:left="0" w:right="0" w:hanging="11"/>
            </w:pPr>
            <w:r w:rsidRPr="00DD0BCF">
              <w:rPr>
                <w:sz w:val="22"/>
              </w:rPr>
              <w:t>System musi umożliwić wysłanie do pacjenta wiadomości potwierdzającej zakończenie pobytu na oddziale.</w:t>
            </w:r>
          </w:p>
        </w:tc>
      </w:tr>
      <w:tr w:rsidR="00DD0BCF" w14:paraId="00DCF498"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8E353A"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9CCFCF" w14:textId="77777777" w:rsidR="00DD0BCF" w:rsidRPr="00DD0BCF" w:rsidRDefault="00DD0BCF" w:rsidP="00DD0BCF">
            <w:pPr>
              <w:spacing w:before="60" w:after="60"/>
              <w:ind w:left="0" w:right="0" w:hanging="11"/>
            </w:pPr>
            <w:r w:rsidRPr="00DD0BCF">
              <w:rPr>
                <w:sz w:val="22"/>
              </w:rPr>
              <w:t>System powinien umożliwiać wysyłanie e-mail do pacjentów</w:t>
            </w:r>
          </w:p>
        </w:tc>
      </w:tr>
      <w:tr w:rsidR="00DD0BCF" w14:paraId="56AD5192"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A02E21"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1689B3" w14:textId="77777777" w:rsidR="00DD0BCF" w:rsidRPr="00DD0BCF" w:rsidRDefault="00DD0BCF" w:rsidP="00DD0BCF">
            <w:pPr>
              <w:spacing w:before="60" w:after="60"/>
              <w:ind w:left="0" w:right="0" w:hanging="11"/>
            </w:pPr>
            <w:r w:rsidRPr="00DD0BCF">
              <w:rPr>
                <w:sz w:val="22"/>
              </w:rPr>
              <w:t>System musi umożliwić wysyłanie do użytkownika wiadomości e-mail/sms dla zdefiniowanych zdarzeń np. zlecenia wysłanego.</w:t>
            </w:r>
          </w:p>
        </w:tc>
      </w:tr>
      <w:tr w:rsidR="00DD0BCF" w14:paraId="3D04DD8B"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1F3B0F"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29934E" w14:textId="77777777" w:rsidR="00DD0BCF" w:rsidRPr="00DD0BCF" w:rsidRDefault="00DD0BCF" w:rsidP="00DD0BCF">
            <w:pPr>
              <w:spacing w:before="60" w:after="60"/>
              <w:ind w:left="0" w:right="0" w:hanging="11"/>
            </w:pPr>
            <w:r w:rsidRPr="00DD0BCF">
              <w:rPr>
                <w:sz w:val="22"/>
              </w:rPr>
              <w:t>W przypadku zmiany terminu system musi umożliwić zatwierdzenie nowego terminu za pomocą odpowiedniego linku wysyłanego w wiadomości e-mail.</w:t>
            </w:r>
          </w:p>
        </w:tc>
      </w:tr>
      <w:tr w:rsidR="00DD0BCF" w14:paraId="67AE046D"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B3FEE6"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46C2DA" w14:textId="77777777" w:rsidR="00DD0BCF" w:rsidRPr="00DD0BCF" w:rsidRDefault="00DD0BCF" w:rsidP="00DD0BCF">
            <w:pPr>
              <w:spacing w:before="60" w:after="60"/>
              <w:ind w:left="0" w:right="0" w:hanging="11"/>
            </w:pPr>
            <w:r w:rsidRPr="00DD0BCF">
              <w:rPr>
                <w:sz w:val="22"/>
              </w:rPr>
              <w:t>System musi umożliwiać ręczne wysyłanie wiadomości sms lub e-mail do grupy pacjentów. Wysyłanie może nastąpić poprzez sms, e-mail lub według preferowanego kanału dla pacjenta.</w:t>
            </w:r>
          </w:p>
        </w:tc>
      </w:tr>
      <w:tr w:rsidR="00DD0BCF" w14:paraId="59B3CD60"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ECC4A2" w14:textId="77777777" w:rsidR="00DD0BCF" w:rsidRDefault="00DD0BCF" w:rsidP="00F41425">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403812" w14:textId="77777777" w:rsidR="00DD0BCF" w:rsidRPr="008F19EB" w:rsidRDefault="00DD0BCF" w:rsidP="00DD0BCF">
            <w:pPr>
              <w:spacing w:before="60" w:after="60"/>
              <w:ind w:left="0" w:right="0" w:hanging="11"/>
              <w:rPr>
                <w:b/>
              </w:rPr>
            </w:pPr>
            <w:r w:rsidRPr="008F19EB">
              <w:rPr>
                <w:b/>
                <w:sz w:val="22"/>
              </w:rPr>
              <w:t>Komunikator</w:t>
            </w:r>
          </w:p>
        </w:tc>
      </w:tr>
      <w:tr w:rsidR="00DD0BCF" w14:paraId="748B4B3E"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DAB69D"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9C7D9A" w14:textId="77777777" w:rsidR="00DD0BCF" w:rsidRPr="00DD0BCF" w:rsidRDefault="00DD0BCF" w:rsidP="00DD0BCF">
            <w:pPr>
              <w:spacing w:before="60" w:after="60"/>
              <w:ind w:left="0" w:right="0" w:hanging="11"/>
            </w:pPr>
            <w:r w:rsidRPr="00DD0BCF">
              <w:rPr>
                <w:sz w:val="22"/>
              </w:rPr>
              <w:t>System powinien zawierać komunikator umożliwiający wymianę wiadomości pomiędzy użytkownikami.</w:t>
            </w:r>
          </w:p>
        </w:tc>
      </w:tr>
      <w:tr w:rsidR="00DD0BCF" w14:paraId="4581967F"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D2829C"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E96288" w14:textId="77777777" w:rsidR="00DD0BCF" w:rsidRDefault="00DD0BCF" w:rsidP="00DD0BCF">
            <w:pPr>
              <w:spacing w:before="60" w:after="60"/>
              <w:ind w:left="0" w:right="0" w:hanging="11"/>
            </w:pPr>
            <w:r w:rsidRPr="00DD0BCF">
              <w:rPr>
                <w:sz w:val="22"/>
              </w:rPr>
              <w:t>Komunikator musi umożliwić wysłanie wiadomości do:</w:t>
            </w:r>
          </w:p>
          <w:p w14:paraId="7075B64C" w14:textId="77777777" w:rsidR="008F19EB" w:rsidRDefault="008F19EB" w:rsidP="00DD0BCF">
            <w:pPr>
              <w:spacing w:before="60" w:after="60"/>
              <w:ind w:left="0" w:right="0" w:hanging="11"/>
            </w:pPr>
            <w:r>
              <w:rPr>
                <w:sz w:val="22"/>
              </w:rPr>
              <w:t xml:space="preserve">- </w:t>
            </w:r>
            <w:r w:rsidRPr="00DD0BCF">
              <w:rPr>
                <w:sz w:val="22"/>
              </w:rPr>
              <w:t>pracowników jednostki organizacyjnej</w:t>
            </w:r>
          </w:p>
          <w:p w14:paraId="6EDF78F8" w14:textId="77777777" w:rsidR="008F19EB" w:rsidRDefault="008F19EB" w:rsidP="00DD0BCF">
            <w:pPr>
              <w:spacing w:before="60" w:after="60"/>
              <w:ind w:left="0" w:right="0" w:hanging="11"/>
            </w:pPr>
            <w:r>
              <w:rPr>
                <w:sz w:val="22"/>
              </w:rPr>
              <w:t xml:space="preserve">- </w:t>
            </w:r>
            <w:r w:rsidRPr="00DD0BCF">
              <w:rPr>
                <w:sz w:val="22"/>
              </w:rPr>
              <w:t>użytkowników pełniących określoną funkcję (lekarze, pielęgniarki)</w:t>
            </w:r>
          </w:p>
          <w:p w14:paraId="0E30A993" w14:textId="77777777" w:rsidR="008F19EB" w:rsidRDefault="008F19EB" w:rsidP="00DD0BCF">
            <w:pPr>
              <w:spacing w:before="60" w:after="60"/>
              <w:ind w:left="0" w:right="0" w:hanging="11"/>
            </w:pPr>
            <w:r>
              <w:rPr>
                <w:sz w:val="22"/>
              </w:rPr>
              <w:t xml:space="preserve">- </w:t>
            </w:r>
            <w:r w:rsidRPr="00DD0BCF">
              <w:rPr>
                <w:sz w:val="22"/>
              </w:rPr>
              <w:t>użytkowników wskazanego modułu</w:t>
            </w:r>
          </w:p>
          <w:p w14:paraId="7BE61A08" w14:textId="77777777" w:rsidR="008F19EB" w:rsidRPr="00DD0BCF" w:rsidRDefault="008F19EB" w:rsidP="00DD0BCF">
            <w:pPr>
              <w:spacing w:before="60" w:after="60"/>
              <w:ind w:left="0" w:right="0" w:hanging="11"/>
            </w:pPr>
            <w:r>
              <w:rPr>
                <w:sz w:val="22"/>
              </w:rPr>
              <w:t xml:space="preserve">- </w:t>
            </w:r>
            <w:r w:rsidRPr="00DD0BCF">
              <w:rPr>
                <w:sz w:val="22"/>
              </w:rPr>
              <w:t>możliwość łączenia w/w grup adresatów np. wszystkie pielęgniarki z oddziału chorób wewnętrznych pracujące w module Apteczka</w:t>
            </w:r>
          </w:p>
        </w:tc>
      </w:tr>
      <w:tr w:rsidR="00DD0BCF" w14:paraId="5DA63D9B"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776E11"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C6332D" w14:textId="77777777" w:rsidR="00DD0BCF" w:rsidRPr="00DD0BCF" w:rsidRDefault="00DD0BCF" w:rsidP="00DD0BCF">
            <w:pPr>
              <w:spacing w:before="60" w:after="60"/>
              <w:ind w:left="0" w:right="0" w:hanging="11"/>
            </w:pPr>
            <w:r w:rsidRPr="00DD0BCF">
              <w:rPr>
                <w:sz w:val="22"/>
              </w:rPr>
              <w:t>Musi istnieć możliwość nadania wiadomości statusu: zwykła, ważna, wymagająca potwierdzenia</w:t>
            </w:r>
          </w:p>
        </w:tc>
      </w:tr>
      <w:tr w:rsidR="00DD0BCF" w14:paraId="713BD2A4"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95A4B2"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DC3075" w14:textId="77777777" w:rsidR="00DD0BCF" w:rsidRPr="00DD0BCF" w:rsidRDefault="00DD0BCF" w:rsidP="00DD0BCF">
            <w:pPr>
              <w:spacing w:before="60" w:after="60"/>
              <w:ind w:left="0" w:right="0" w:hanging="11"/>
            </w:pPr>
            <w:r w:rsidRPr="00DD0BCF">
              <w:rPr>
                <w:sz w:val="22"/>
              </w:rPr>
              <w:t>Wiadomości mogą być wysyłane przez użytkowników systemu</w:t>
            </w:r>
          </w:p>
        </w:tc>
      </w:tr>
      <w:tr w:rsidR="00DD0BCF" w14:paraId="546C17DF"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0CCB20"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D953AE" w14:textId="77777777" w:rsidR="00DD0BCF" w:rsidRPr="00DD0BCF" w:rsidRDefault="00DD0BCF" w:rsidP="00DD0BCF">
            <w:pPr>
              <w:spacing w:before="60" w:after="60"/>
              <w:ind w:left="0" w:right="0" w:hanging="11"/>
            </w:pPr>
            <w:r w:rsidRPr="00DD0BCF">
              <w:rPr>
                <w:sz w:val="22"/>
              </w:rPr>
              <w:t>System musi umożliwiać grupowe wysyłanie wiadomości sms lub e-mail do presonelu. Musi istnieć możliwość przeglądu wiadomości wysłanych do personelu.</w:t>
            </w:r>
          </w:p>
        </w:tc>
      </w:tr>
      <w:tr w:rsidR="00DD0BCF" w14:paraId="36DEC232"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DCA1CC"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37FC82" w14:textId="77777777" w:rsidR="00DD0BCF" w:rsidRPr="00DD0BCF" w:rsidRDefault="00DD0BCF" w:rsidP="00DD0BCF">
            <w:pPr>
              <w:spacing w:before="60" w:after="60"/>
              <w:ind w:left="0" w:right="0" w:hanging="11"/>
            </w:pPr>
            <w:r w:rsidRPr="00DD0BCF">
              <w:rPr>
                <w:sz w:val="22"/>
              </w:rPr>
              <w:t>Wiadomości powinny mieć określony termin obowiązywania podawany z dokładnością do godziny</w:t>
            </w:r>
          </w:p>
        </w:tc>
      </w:tr>
      <w:tr w:rsidR="00DD0BCF" w14:paraId="068ED565"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CCD022"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96545" w14:textId="77777777" w:rsidR="00DD0BCF" w:rsidRPr="00DD0BCF" w:rsidRDefault="00DD0BCF" w:rsidP="00DD0BCF">
            <w:pPr>
              <w:spacing w:before="60" w:after="60"/>
              <w:ind w:left="0" w:right="0" w:hanging="11"/>
            </w:pPr>
            <w:r w:rsidRPr="00DD0BCF">
              <w:rPr>
                <w:sz w:val="22"/>
              </w:rPr>
              <w:t>System powinien zapewniać mechanizm powiadomień generowanych automatycznie w związku ze śledzeniem stanu realizacji zleceń, wyników badań, zamówień do apteki.</w:t>
            </w:r>
          </w:p>
        </w:tc>
      </w:tr>
      <w:tr w:rsidR="00DD0BCF" w14:paraId="02E49346"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9D488D"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F5204B" w14:textId="77777777" w:rsidR="00DD0BCF" w:rsidRPr="00DD0BCF" w:rsidRDefault="00DD0BCF" w:rsidP="00DD0BCF">
            <w:pPr>
              <w:spacing w:before="60" w:after="60"/>
              <w:ind w:left="0" w:right="0" w:hanging="11"/>
            </w:pPr>
            <w:r w:rsidRPr="00DD0BCF">
              <w:rPr>
                <w:sz w:val="22"/>
              </w:rPr>
              <w:t>System powinien informować o przewidywanym niedoborze leków w apteczce jednostki organizacyjnej</w:t>
            </w:r>
          </w:p>
        </w:tc>
      </w:tr>
      <w:tr w:rsidR="00DD0BCF" w14:paraId="5A52551C"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F2967C"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83D36A" w14:textId="77777777" w:rsidR="00DD0BCF" w:rsidRPr="00DD0BCF" w:rsidRDefault="00DD0BCF" w:rsidP="00DD0BCF">
            <w:pPr>
              <w:spacing w:before="60" w:after="60"/>
              <w:ind w:left="0" w:right="0" w:hanging="11"/>
            </w:pPr>
            <w:r w:rsidRPr="00DD0BCF">
              <w:rPr>
                <w:sz w:val="22"/>
              </w:rPr>
              <w:t>System musi umożliwić uruchomienie dla zalogowanego użytkownika, bezpośrednio z poziomu aplikacji, komunikatora (np. Skype for Business).</w:t>
            </w:r>
          </w:p>
        </w:tc>
      </w:tr>
      <w:tr w:rsidR="00DD0BCF" w14:paraId="131E2DD1"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97F794"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01AB88" w14:textId="77777777" w:rsidR="00DD0BCF" w:rsidRPr="00DD0BCF" w:rsidRDefault="00DD0BCF" w:rsidP="00DD0BCF">
            <w:pPr>
              <w:spacing w:before="60" w:after="60"/>
              <w:ind w:left="0" w:right="0" w:hanging="11"/>
            </w:pPr>
            <w:r w:rsidRPr="00DD0BCF">
              <w:rPr>
                <w:sz w:val="22"/>
              </w:rPr>
              <w:t>System musi zapewnić możliwość przypisania identyfikatora komunikatora (np.Skype for Business) do użytkownika.</w:t>
            </w:r>
          </w:p>
        </w:tc>
      </w:tr>
      <w:tr w:rsidR="00DD0BCF" w14:paraId="1E6D6E98"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D06141"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2FA22C" w14:textId="77777777" w:rsidR="00DD0BCF" w:rsidRPr="00DD0BCF" w:rsidRDefault="00DD0BCF" w:rsidP="00DD0BCF">
            <w:pPr>
              <w:spacing w:before="60" w:after="60"/>
              <w:ind w:left="0" w:right="0" w:hanging="11"/>
            </w:pPr>
            <w:r w:rsidRPr="00DD0BCF">
              <w:rPr>
                <w:sz w:val="22"/>
              </w:rPr>
              <w:t>System musi umożliwić rozpoczęcie konwersacji (tekstowej, audio/wideo) z wykorzystaniem komunikatora (np. Skype for Business) z innym użytkownikiem bezpośrednio z różnych miejsc systemu, bez konieczności przerywania czynności dotychczas wykonywanych.</w:t>
            </w:r>
          </w:p>
        </w:tc>
      </w:tr>
      <w:tr w:rsidR="00DD0BCF" w14:paraId="2EC6ECCE"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387351"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ACC9CE" w14:textId="77777777" w:rsidR="00DD0BCF" w:rsidRPr="00DD0BCF" w:rsidRDefault="00DD0BCF" w:rsidP="00DD0BCF">
            <w:pPr>
              <w:spacing w:before="60" w:after="60"/>
              <w:ind w:left="0" w:right="0" w:hanging="11"/>
            </w:pPr>
            <w:r w:rsidRPr="00DD0BCF">
              <w:rPr>
                <w:sz w:val="22"/>
              </w:rPr>
              <w:t>System musi umożliwić prowadzenie wielu niezależnych konwersacji tekstowych za pomocą komunikatora (np. Skype for Business).</w:t>
            </w:r>
          </w:p>
        </w:tc>
      </w:tr>
      <w:tr w:rsidR="00DD0BCF" w14:paraId="10562786" w14:textId="77777777" w:rsidTr="00F41425">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77762D" w14:textId="77777777" w:rsidR="00DD0BCF" w:rsidRDefault="00DD0BCF" w:rsidP="0019623F">
            <w:pPr>
              <w:numPr>
                <w:ilvl w:val="0"/>
                <w:numId w:val="41"/>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7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FD5FEF" w14:textId="77777777" w:rsidR="00DD0BCF" w:rsidRPr="00DD0BCF" w:rsidRDefault="00DD0BCF" w:rsidP="00DD0BCF">
            <w:pPr>
              <w:spacing w:before="60" w:after="60"/>
              <w:ind w:left="0" w:right="0" w:hanging="11"/>
            </w:pPr>
            <w:r w:rsidRPr="00DD0BCF">
              <w:rPr>
                <w:sz w:val="22"/>
              </w:rPr>
              <w:t>System musi umożliwić wyszukiwanie użytkowników w katalogu organizacji, w przypadku gdy użytkownik z którym ma być nawiązana konwersacja za pomocą komunikatora (np. Skype for Business) nie znajduje się na liście kontaktowej.</w:t>
            </w:r>
          </w:p>
        </w:tc>
      </w:tr>
    </w:tbl>
    <w:p w14:paraId="5436EF09" w14:textId="77777777" w:rsidR="00CF3280" w:rsidRPr="001D0BB6" w:rsidRDefault="00BA5937" w:rsidP="00753997">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71" w:name="_Toc498334539"/>
      <w:bookmarkStart w:id="72" w:name="_Toc515308980"/>
      <w:bookmarkStart w:id="73" w:name="_Toc519872890"/>
      <w:r w:rsidRPr="001D0BB6">
        <w:rPr>
          <w:rFonts w:ascii="Cambria" w:eastAsia="Calibri" w:hAnsi="Cambria"/>
          <w:bCs/>
          <w:color w:val="4F81BD"/>
          <w:sz w:val="26"/>
          <w:szCs w:val="26"/>
          <w:lang w:eastAsia="en-US"/>
        </w:rPr>
        <w:t>Wymagania ogólne obligatoryjne – część administracyjna</w:t>
      </w:r>
      <w:bookmarkEnd w:id="71"/>
      <w:bookmarkEnd w:id="72"/>
      <w:bookmarkEnd w:id="73"/>
    </w:p>
    <w:tbl>
      <w:tblPr>
        <w:tblW w:w="9144" w:type="dxa"/>
        <w:tblInd w:w="65" w:type="dxa"/>
        <w:tblCellMar>
          <w:left w:w="10" w:type="dxa"/>
          <w:right w:w="10" w:type="dxa"/>
        </w:tblCellMar>
        <w:tblLook w:val="04A0" w:firstRow="1" w:lastRow="0" w:firstColumn="1" w:lastColumn="0" w:noHBand="0" w:noVBand="1"/>
      </w:tblPr>
      <w:tblGrid>
        <w:gridCol w:w="569"/>
        <w:gridCol w:w="8575"/>
      </w:tblGrid>
      <w:tr w:rsidR="00CF3280" w14:paraId="7DCA003A" w14:textId="77777777">
        <w:tc>
          <w:tcPr>
            <w:tcW w:w="569"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A7CFE51" w14:textId="77777777" w:rsidR="00CF3280" w:rsidRDefault="00BA5937">
            <w:pPr>
              <w:spacing w:before="60" w:after="60"/>
              <w:ind w:left="2" w:right="29" w:hanging="11"/>
              <w:jc w:val="center"/>
            </w:pPr>
            <w:r>
              <w:rPr>
                <w:b/>
                <w:color w:val="FFFFFF"/>
                <w:sz w:val="22"/>
              </w:rPr>
              <w:t>L.p.</w:t>
            </w:r>
          </w:p>
        </w:tc>
        <w:tc>
          <w:tcPr>
            <w:tcW w:w="8575"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08353F4C" w14:textId="77777777" w:rsidR="00CF3280" w:rsidRDefault="00BA5937">
            <w:pPr>
              <w:spacing w:before="60" w:after="60"/>
              <w:ind w:left="0" w:right="0" w:hanging="11"/>
              <w:jc w:val="center"/>
            </w:pPr>
            <w:r>
              <w:rPr>
                <w:b/>
                <w:color w:val="FFFFFF"/>
                <w:sz w:val="22"/>
              </w:rPr>
              <w:t>Opis</w:t>
            </w:r>
          </w:p>
        </w:tc>
      </w:tr>
      <w:tr w:rsidR="00CF3280" w14:paraId="4D13FEA8"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77A50F"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04112F" w14:textId="77777777" w:rsidR="00CF3280" w:rsidRDefault="00BA5937">
            <w:pPr>
              <w:spacing w:before="60" w:after="60"/>
              <w:ind w:left="0" w:right="0" w:hanging="11"/>
            </w:pPr>
            <w:r>
              <w:rPr>
                <w:sz w:val="22"/>
              </w:rPr>
              <w:t xml:space="preserve">System ma interfejs graficzny dla wszystkich modułów </w:t>
            </w:r>
          </w:p>
        </w:tc>
      </w:tr>
      <w:tr w:rsidR="00CF3280" w14:paraId="71D1E10F"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1D50EB"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B611B3" w14:textId="77777777" w:rsidR="00CF3280" w:rsidRDefault="00BA5937">
            <w:pPr>
              <w:spacing w:before="60" w:after="60"/>
              <w:ind w:left="0" w:right="0" w:hanging="11"/>
            </w:pPr>
            <w:r>
              <w:rPr>
                <w:sz w:val="22"/>
              </w:rPr>
              <w:t>System pracuje w środowisku graficznym MS Windows na stanowiskach użytkowników (preferowane środowisko MS Windows 7,8,10, 32bit/64 bit)</w:t>
            </w:r>
          </w:p>
        </w:tc>
      </w:tr>
      <w:tr w:rsidR="00CF3280" w14:paraId="3819C025"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B3DEE8"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7B37D5" w14:textId="77777777" w:rsidR="00CF3280" w:rsidRDefault="00BA5937">
            <w:pPr>
              <w:spacing w:before="60" w:after="60"/>
              <w:ind w:left="0" w:right="0" w:hanging="11"/>
            </w:pPr>
            <w:r>
              <w:rPr>
                <w:sz w:val="22"/>
              </w:rPr>
              <w:t xml:space="preserve">System komunikuje się z użytkownikiem w języku polskim. Jest wyposażony w system podpowiedzi (help). W przypadku oprogramowania narzędziowego i administracyjnego serwera bazy danych - częściowa komunikacja w języku angielskim </w:t>
            </w:r>
          </w:p>
        </w:tc>
      </w:tr>
      <w:tr w:rsidR="00CF3280" w14:paraId="17B56C7E"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ED1625"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7766F3" w14:textId="77777777" w:rsidR="00CF3280" w:rsidRDefault="00BA5937">
            <w:pPr>
              <w:spacing w:before="60" w:after="60"/>
              <w:ind w:left="0" w:right="0" w:hanging="11"/>
            </w:pPr>
            <w:r>
              <w:rPr>
                <w:sz w:val="22"/>
              </w:rPr>
              <w:t>W funkcjach związanych z wprowadzaniem danych system udostępnia podpowiedzi, automatyczne wypełnianie pól, słowniki grup da</w:t>
            </w:r>
            <w:r>
              <w:rPr>
                <w:sz w:val="22"/>
              </w:rPr>
              <w:softHyphen/>
              <w:t>nych (katalogi leków, procedur medycznych, danych osobowych, teryto</w:t>
            </w:r>
            <w:r>
              <w:rPr>
                <w:sz w:val="22"/>
              </w:rPr>
              <w:softHyphen/>
              <w:t>rialnych).</w:t>
            </w:r>
          </w:p>
        </w:tc>
      </w:tr>
      <w:tr w:rsidR="00CF3280" w14:paraId="02CDF774"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0FED20"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08A5D0" w14:textId="77777777" w:rsidR="00CF3280" w:rsidRDefault="00BA5937">
            <w:pPr>
              <w:spacing w:before="60" w:after="60"/>
              <w:ind w:left="0" w:right="0" w:hanging="11"/>
            </w:pPr>
            <w:r>
              <w:rPr>
                <w:sz w:val="22"/>
              </w:rPr>
              <w:t>System zapewnia odporność struktur danych (baz danych) na uszkodzenia oraz pozwala na szybkie odtworzenie ich zawartości i właściwego stanu, jak również posiada łatwość wykonania ich kopii bie</w:t>
            </w:r>
            <w:r>
              <w:rPr>
                <w:sz w:val="22"/>
              </w:rPr>
              <w:softHyphen/>
              <w:t xml:space="preserve">żących oraz łatwość odtwarzania z kopii. System jest wyposażony w </w:t>
            </w:r>
            <w:r>
              <w:rPr>
                <w:sz w:val="22"/>
              </w:rPr>
              <w:lastRenderedPageBreak/>
              <w:t>zabezpieczenia przed nie</w:t>
            </w:r>
            <w:r>
              <w:rPr>
                <w:sz w:val="22"/>
              </w:rPr>
              <w:softHyphen/>
              <w:t>autoryzowanym dostępem. Zabezpieczenia funkcjonują na poziomie klienta (aplikacja) i serwera (serwer baz danych).</w:t>
            </w:r>
          </w:p>
        </w:tc>
      </w:tr>
      <w:tr w:rsidR="00CF3280" w14:paraId="65C4FD74"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9ADD48"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27D937" w14:textId="77777777" w:rsidR="00CF3280" w:rsidRDefault="00BA5937">
            <w:pPr>
              <w:spacing w:before="60" w:after="60"/>
              <w:ind w:left="0" w:right="0" w:hanging="11"/>
            </w:pPr>
            <w:r>
              <w:rPr>
                <w:sz w:val="22"/>
              </w:rPr>
              <w:t xml:space="preserve">System jest wykonany w technologii klient-serwer, dane są przechowywane w modelu relacyjnym baz danych z wykorzystaniem aktywnego serwera baz danych. </w:t>
            </w:r>
          </w:p>
        </w:tc>
      </w:tr>
      <w:tr w:rsidR="00CF3280" w14:paraId="7F93E29A"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3C2953"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0A3B5C" w14:textId="77777777" w:rsidR="00CF3280" w:rsidRDefault="00BA5937">
            <w:pPr>
              <w:spacing w:before="60" w:after="60"/>
              <w:ind w:left="0" w:right="0" w:hanging="11"/>
            </w:pPr>
            <w:r>
              <w:rPr>
                <w:sz w:val="22"/>
              </w:rPr>
              <w:t>System musi być wyposażony w zabezpieczenia przed nieautoryzowanym dostępem. Zabezpieczenia muszą funkcjonować na poziomie klienta (aplikacja) i serwera (serwer baz danych),</w:t>
            </w:r>
          </w:p>
        </w:tc>
      </w:tr>
      <w:tr w:rsidR="00CF3280" w14:paraId="01FD6DB2"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693843"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A0482B" w14:textId="77777777" w:rsidR="00CF3280" w:rsidRDefault="00BA5937">
            <w:pPr>
              <w:spacing w:before="60" w:after="60"/>
              <w:ind w:left="0" w:right="0" w:hanging="11"/>
            </w:pPr>
            <w:r>
              <w:rPr>
                <w:sz w:val="22"/>
              </w:rPr>
              <w:t xml:space="preserve"> System musi posiadać mechanizmy umożliwiające zapis i przeglądanie danych o logowaniu użytkowników do systemu</w:t>
            </w:r>
          </w:p>
        </w:tc>
      </w:tr>
      <w:tr w:rsidR="00CF3280" w14:paraId="16A2A45F"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65F17F"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EE78F1" w14:textId="77777777" w:rsidR="00CF3280" w:rsidRDefault="00BA5937">
            <w:pPr>
              <w:spacing w:before="60" w:after="60"/>
              <w:ind w:left="0" w:right="0" w:hanging="11"/>
            </w:pPr>
            <w:r>
              <w:rPr>
                <w:sz w:val="22"/>
              </w:rPr>
              <w:t>System musi umożliwiać podgląd aktualnie zalogowanych do systemu użytkowników.</w:t>
            </w:r>
          </w:p>
        </w:tc>
      </w:tr>
      <w:tr w:rsidR="00CF3280" w14:paraId="4243E167"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889CC9"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F3C7C7" w14:textId="77777777" w:rsidR="00CF3280" w:rsidRDefault="00BA5937">
            <w:pPr>
              <w:spacing w:before="60" w:after="60"/>
              <w:ind w:left="0" w:right="0" w:hanging="11"/>
            </w:pPr>
            <w:r>
              <w:rPr>
                <w:sz w:val="22"/>
              </w:rPr>
              <w:t>System musi tworzyć i utrzymywać log systemu, rejestrujący wszystkich użytkowników systemu i wykonane przez nich najważniejsze czynności z możliwością analizy historii zmienianych wartości danych.</w:t>
            </w:r>
          </w:p>
        </w:tc>
      </w:tr>
      <w:tr w:rsidR="00CF3280" w14:paraId="4726C476"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2B0A87"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3FBC47" w14:textId="77777777" w:rsidR="00CF3280" w:rsidRDefault="00BA5937">
            <w:pPr>
              <w:spacing w:before="60" w:after="60"/>
              <w:ind w:left="0" w:right="0" w:hanging="11"/>
            </w:pPr>
            <w:r>
              <w:rPr>
                <w:sz w:val="22"/>
              </w:rPr>
              <w:t>Administrator musi posiadać możliwość z poziomu aplikacji z modułu administratora nadawania danemu użytkownikowi unikalnego loginu oraz hasła. Administrator musi posiadać możliwość ustawienia parametrów hasła: długość, czas żywotności, czas przed wygaśnięciem</w:t>
            </w:r>
          </w:p>
        </w:tc>
      </w:tr>
      <w:tr w:rsidR="00CF3280" w14:paraId="6C6A1DC5"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BC673"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08EC9D" w14:textId="77777777" w:rsidR="00CF3280" w:rsidRDefault="00BA5937">
            <w:pPr>
              <w:spacing w:before="60" w:after="60"/>
              <w:ind w:left="0" w:right="0" w:hanging="11"/>
            </w:pPr>
            <w:r>
              <w:rPr>
                <w:sz w:val="22"/>
              </w:rPr>
              <w:t>Administrator musi posiadać z poziomu aplikacji możliwość wylogowania wszystkich użytkowników aplikacji oraz zablokowania im dostępu do niej przez określony czas</w:t>
            </w:r>
          </w:p>
        </w:tc>
      </w:tr>
      <w:tr w:rsidR="00CF3280" w14:paraId="4F084E26"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050D7F"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E38F96" w14:textId="77777777" w:rsidR="00CF3280" w:rsidRDefault="00BA5937">
            <w:pPr>
              <w:spacing w:before="60" w:after="60"/>
              <w:ind w:left="0" w:right="0" w:hanging="11"/>
            </w:pPr>
            <w:r>
              <w:rPr>
                <w:sz w:val="22"/>
              </w:rPr>
              <w:t>W przypadku przechowywania haseł w bazie danych, hasła muszą być zapamiętane w postaci niejawnej (zaszyfrowanej).</w:t>
            </w:r>
          </w:p>
        </w:tc>
      </w:tr>
      <w:tr w:rsidR="00CF3280" w14:paraId="4C408AB6"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AAEDC9"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70F3AA" w14:textId="77777777" w:rsidR="00CF3280" w:rsidRDefault="00BA5937">
            <w:pPr>
              <w:spacing w:before="60" w:after="60"/>
              <w:ind w:left="0" w:right="0" w:hanging="11"/>
            </w:pPr>
            <w:r>
              <w:rPr>
                <w:sz w:val="22"/>
              </w:rPr>
              <w:t xml:space="preserve">Dane powinny być chronione przed niepowołanym dostępem przy pomocy mechanizmu uprawnień użytkowników. Każdy użytkownik systemu powinien mieć odrębny login i hasło. Jakakolwiek funkcjonalność systemu (niezależnie od ilości modułów) będzie dostępna dla użytkownika dopiero po jego zalogowaniu. Systemu uprawnień powinien być tak skonstruowany, aby można było użytkownikowi nadać uprawnienia z dokładnością do rodzaju wykonywanej operacji tj. osobne uprawnienie na odczyt danych i osobne na wprowadzanie/modyfikację danych. System uprawnień powinien umożliwiać definiowanie grup uprawnień, które to mogłyby być przydzielane poszczególnym użytkownikom. </w:t>
            </w:r>
          </w:p>
        </w:tc>
      </w:tr>
      <w:tr w:rsidR="00CF3280" w14:paraId="29205D9B"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164CAB"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88332E" w14:textId="77777777" w:rsidR="00CF3280" w:rsidRDefault="00BA5937">
            <w:pPr>
              <w:spacing w:before="60" w:after="60"/>
              <w:ind w:left="0" w:right="0" w:hanging="11"/>
            </w:pPr>
            <w:r>
              <w:rPr>
                <w:sz w:val="22"/>
              </w:rPr>
              <w:t>Równolegle musi istnieć możliwość nadawania użytkownikowi pojedynczych uprawnień z listy dostępnych. System musi umożliwiać definiowanie grup użytkowników i przydzielanie użytkowników do tych grup.</w:t>
            </w:r>
          </w:p>
        </w:tc>
      </w:tr>
      <w:tr w:rsidR="00CF3280" w14:paraId="6C0C5071"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B3BA61"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02087B" w14:textId="77777777" w:rsidR="00CF3280" w:rsidRDefault="00BA5937">
            <w:pPr>
              <w:spacing w:before="60" w:after="60"/>
              <w:ind w:left="0" w:right="0" w:hanging="11"/>
            </w:pPr>
            <w:r>
              <w:rPr>
                <w:sz w:val="22"/>
              </w:rPr>
              <w:t>System umożliwia administratorowi z poziomu aplikacji definiowanie i zmianę praw dostępu dla poszczególnych użytkowników i grup użytkowników z dokładnością do poszczególnych modułów oraz funkcji systemu</w:t>
            </w:r>
          </w:p>
        </w:tc>
      </w:tr>
      <w:tr w:rsidR="00CF3280" w14:paraId="3BC25499"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76DF43"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5FC981" w14:textId="77777777" w:rsidR="00CF3280" w:rsidRDefault="00BA5937">
            <w:pPr>
              <w:spacing w:before="60" w:after="60"/>
              <w:ind w:left="0" w:right="0" w:hanging="11"/>
            </w:pPr>
            <w:r>
              <w:rPr>
                <w:sz w:val="22"/>
              </w:rPr>
              <w:t>Jednokrotne logowanie do systemu umożliwiające dostęp do wszystkich modułów, do których użytkownik posiada uprawnienia</w:t>
            </w:r>
          </w:p>
        </w:tc>
      </w:tr>
      <w:tr w:rsidR="00CF3280" w14:paraId="4B233AE9"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343971"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8C5EF2" w14:textId="77777777" w:rsidR="00CF3280" w:rsidRDefault="00BA5937">
            <w:pPr>
              <w:spacing w:before="60" w:after="60"/>
              <w:ind w:left="0" w:right="0" w:hanging="11"/>
            </w:pPr>
            <w:r>
              <w:rPr>
                <w:sz w:val="22"/>
              </w:rPr>
              <w:t>Możliwość uruchomienia kolejnej aplikacji bez konieczności wylosowywania się z dotychczas używanej aplikacji i ponownego logowania.</w:t>
            </w:r>
          </w:p>
        </w:tc>
      </w:tr>
      <w:tr w:rsidR="00CF3280" w14:paraId="39B25E72"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97E40C"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146D4F" w14:textId="77777777" w:rsidR="00CF3280" w:rsidRDefault="00BA5937">
            <w:pPr>
              <w:spacing w:before="60" w:after="60"/>
              <w:ind w:left="0" w:right="0" w:hanging="11"/>
            </w:pPr>
            <w:r>
              <w:rPr>
                <w:sz w:val="22"/>
              </w:rPr>
              <w:t>Definiowanie pulpitu użytkownika umożliwiającego uruchomienie wszystkich modułów, aplikacji czy funkcjonalności Systemu, do jakich posiada uprawnienia, również aplikacji nie będących przedmiotem zamówienia np. aplikacje biurowe.</w:t>
            </w:r>
          </w:p>
        </w:tc>
      </w:tr>
      <w:tr w:rsidR="00CF3280" w14:paraId="6D05E3DD" w14:textId="77777777">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DE00BA" w14:textId="77777777" w:rsidR="00CF3280" w:rsidRDefault="00CF3280" w:rsidP="0019623F">
            <w:pPr>
              <w:numPr>
                <w:ilvl w:val="0"/>
                <w:numId w:val="42"/>
              </w:numPr>
              <w:spacing w:before="60" w:after="60"/>
              <w:ind w:left="0" w:right="0" w:firstLine="0"/>
              <w:jc w:val="center"/>
            </w:pPr>
          </w:p>
        </w:tc>
        <w:tc>
          <w:tcPr>
            <w:tcW w:w="857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CE93B9" w14:textId="77777777" w:rsidR="00CF3280" w:rsidRDefault="00BA5937">
            <w:pPr>
              <w:spacing w:before="60" w:after="60"/>
              <w:ind w:left="0" w:right="0" w:hanging="11"/>
            </w:pPr>
            <w:r>
              <w:rPr>
                <w:sz w:val="22"/>
              </w:rPr>
              <w:t xml:space="preserve">Dostęp do pulpitu użytkownika powinien być zabezpieczony hasłem. </w:t>
            </w:r>
          </w:p>
        </w:tc>
      </w:tr>
    </w:tbl>
    <w:p w14:paraId="754F31D0" w14:textId="77777777" w:rsidR="00DC1406" w:rsidRDefault="00DC1406" w:rsidP="00DC1406">
      <w:pPr>
        <w:pStyle w:val="Nagwek2"/>
        <w:suppressAutoHyphens w:val="0"/>
        <w:autoSpaceDN/>
        <w:spacing w:before="200" w:after="0" w:line="276" w:lineRule="auto"/>
        <w:ind w:left="720"/>
        <w:textAlignment w:val="auto"/>
        <w:rPr>
          <w:rFonts w:ascii="Cambria" w:eastAsia="Calibri" w:hAnsi="Cambria"/>
          <w:bCs/>
          <w:color w:val="4F81BD"/>
          <w:sz w:val="26"/>
          <w:szCs w:val="26"/>
          <w:lang w:eastAsia="en-US"/>
        </w:rPr>
      </w:pPr>
      <w:bookmarkStart w:id="74" w:name="_Toc498334540"/>
      <w:bookmarkStart w:id="75" w:name="_Toc503180733"/>
      <w:bookmarkStart w:id="76" w:name="_Toc503423855"/>
      <w:bookmarkStart w:id="77" w:name="_Toc504138654"/>
      <w:bookmarkStart w:id="78" w:name="_Toc504483268"/>
    </w:p>
    <w:p w14:paraId="261B352E" w14:textId="77777777" w:rsidR="00DC1406" w:rsidRPr="00DC1406" w:rsidRDefault="00DC1406" w:rsidP="00DC1406">
      <w:pPr>
        <w:rPr>
          <w:rFonts w:eastAsia="Calibri"/>
          <w:lang w:eastAsia="en-US"/>
        </w:rPr>
      </w:pPr>
    </w:p>
    <w:p w14:paraId="16039651" w14:textId="77777777" w:rsidR="00CF3280" w:rsidRPr="00632D7E" w:rsidRDefault="00BA5937" w:rsidP="00753997">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79" w:name="_Toc515308981"/>
      <w:bookmarkStart w:id="80" w:name="_Toc519872891"/>
      <w:r w:rsidRPr="00632D7E">
        <w:rPr>
          <w:rFonts w:ascii="Cambria" w:eastAsia="Calibri" w:hAnsi="Cambria"/>
          <w:bCs/>
          <w:color w:val="4F81BD"/>
          <w:sz w:val="26"/>
          <w:szCs w:val="26"/>
          <w:lang w:eastAsia="en-US"/>
        </w:rPr>
        <w:lastRenderedPageBreak/>
        <w:t>Akty prawne – część medyczna</w:t>
      </w:r>
      <w:bookmarkEnd w:id="74"/>
      <w:bookmarkEnd w:id="75"/>
      <w:bookmarkEnd w:id="76"/>
      <w:bookmarkEnd w:id="77"/>
      <w:bookmarkEnd w:id="78"/>
      <w:bookmarkEnd w:id="79"/>
      <w:bookmarkEnd w:id="80"/>
    </w:p>
    <w:tbl>
      <w:tblPr>
        <w:tblW w:w="9144" w:type="dxa"/>
        <w:tblInd w:w="65" w:type="dxa"/>
        <w:tblCellMar>
          <w:left w:w="10" w:type="dxa"/>
          <w:right w:w="10" w:type="dxa"/>
        </w:tblCellMar>
        <w:tblLook w:val="04A0" w:firstRow="1" w:lastRow="0" w:firstColumn="1" w:lastColumn="0" w:noHBand="0" w:noVBand="1"/>
      </w:tblPr>
      <w:tblGrid>
        <w:gridCol w:w="580"/>
        <w:gridCol w:w="8564"/>
      </w:tblGrid>
      <w:tr w:rsidR="00CF3280" w14:paraId="740EA798" w14:textId="77777777">
        <w:tc>
          <w:tcPr>
            <w:tcW w:w="58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2AA63BD" w14:textId="77777777" w:rsidR="00CF3280" w:rsidRDefault="00BA5937">
            <w:pPr>
              <w:spacing w:before="60" w:after="60"/>
              <w:ind w:left="2" w:right="29" w:hanging="11"/>
              <w:jc w:val="center"/>
            </w:pPr>
            <w:r>
              <w:rPr>
                <w:b/>
                <w:color w:val="FFFFFF"/>
                <w:sz w:val="22"/>
              </w:rPr>
              <w:t>L.p.</w:t>
            </w:r>
          </w:p>
        </w:tc>
        <w:tc>
          <w:tcPr>
            <w:tcW w:w="8564"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DC119FB" w14:textId="77777777" w:rsidR="00CF3280" w:rsidRPr="00AE21D3" w:rsidRDefault="00BA5937" w:rsidP="00AE21D3">
            <w:pPr>
              <w:spacing w:before="60" w:after="60"/>
              <w:ind w:left="0" w:right="0" w:hanging="11"/>
              <w:rPr>
                <w:sz w:val="22"/>
              </w:rPr>
            </w:pPr>
            <w:r w:rsidRPr="00AE21D3">
              <w:rPr>
                <w:sz w:val="22"/>
              </w:rPr>
              <w:t>Opis</w:t>
            </w:r>
          </w:p>
        </w:tc>
      </w:tr>
      <w:tr w:rsidR="00AE21D3" w14:paraId="54C93C2C"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406455"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56034B" w14:textId="7975F18C" w:rsidR="00AE21D3" w:rsidRPr="00AE21D3" w:rsidRDefault="00AE21D3">
            <w:pPr>
              <w:spacing w:before="60" w:after="60"/>
              <w:ind w:left="0" w:right="0" w:hanging="11"/>
              <w:rPr>
                <w:sz w:val="22"/>
              </w:rPr>
            </w:pPr>
            <w:r>
              <w:rPr>
                <w:sz w:val="22"/>
              </w:rPr>
              <w:t>Oferowane oprogramowanie jest zgodne z aktualnymi aktami prawnymi regulującymi organizację i działalność sektora usług medycznych i opieki zdrowotnej, w tym:</w:t>
            </w:r>
          </w:p>
        </w:tc>
      </w:tr>
      <w:tr w:rsidR="00AE21D3" w14:paraId="1A493827" w14:textId="77777777" w:rsidTr="002E2963">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163B5A"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EFBD98" w14:textId="3DD2465C" w:rsidR="00AE21D3" w:rsidRPr="00AE21D3" w:rsidRDefault="00AE21D3">
            <w:pPr>
              <w:spacing w:before="60" w:after="60"/>
              <w:ind w:left="0" w:right="0" w:hanging="11"/>
              <w:rPr>
                <w:sz w:val="22"/>
              </w:rPr>
            </w:pPr>
            <w:r w:rsidRPr="00AE21D3">
              <w:rPr>
                <w:sz w:val="2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r>
      <w:tr w:rsidR="00AE21D3" w14:paraId="4595856F"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FBF209"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80E9C9" w14:textId="6644D0F9" w:rsidR="00AE21D3" w:rsidRPr="00AE21D3" w:rsidRDefault="00AE21D3">
            <w:pPr>
              <w:spacing w:before="60" w:after="60"/>
              <w:ind w:left="0" w:right="0" w:hanging="11"/>
              <w:rPr>
                <w:sz w:val="22"/>
              </w:rPr>
            </w:pPr>
            <w:r>
              <w:rPr>
                <w:sz w:val="22"/>
              </w:rPr>
              <w:t>Ustawa z dnia 17 lutego 2005 o informatyzacji działalności podmiotów realizujących zadania publiczne (Dz.U z 2017 poz. 570 tj.)</w:t>
            </w:r>
          </w:p>
        </w:tc>
      </w:tr>
      <w:tr w:rsidR="00AE21D3" w14:paraId="4E930ECB"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2CBCC2"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521241" w14:textId="39301B41" w:rsidR="00AE21D3" w:rsidRPr="00AE21D3" w:rsidRDefault="00AE21D3">
            <w:pPr>
              <w:spacing w:before="60" w:after="60"/>
              <w:ind w:left="0" w:right="0" w:hanging="11"/>
              <w:rPr>
                <w:sz w:val="22"/>
              </w:rPr>
            </w:pPr>
            <w:r>
              <w:rPr>
                <w:sz w:val="22"/>
              </w:rPr>
              <w:t>Rozporządzenie Ministra Zdrowia z dnia 20 czerwca 2008 r. w sprawie zakresu niezbędnych informacji gromadzonych przez świadczeniodawców, szczegółowego sposobu rejestrowania tych informacji oraz ich przekazywania podmiotom zobowiązanym do finansowania świadczeń ze środków publicznych (Dz.U.2016. 192 t.j.)</w:t>
            </w:r>
          </w:p>
        </w:tc>
      </w:tr>
      <w:tr w:rsidR="00AE21D3" w14:paraId="1E918061"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AB7103"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1B762E" w14:textId="5C7141D0" w:rsidR="00AE21D3" w:rsidRPr="00AE21D3" w:rsidRDefault="00AE21D3">
            <w:pPr>
              <w:spacing w:before="60" w:after="60"/>
              <w:ind w:left="0" w:right="0" w:hanging="11"/>
              <w:rPr>
                <w:sz w:val="22"/>
              </w:rPr>
            </w:pPr>
            <w:r>
              <w:rPr>
                <w:sz w:val="22"/>
              </w:rPr>
              <w:t xml:space="preserve">Rozporządzenie Ministra Zdrowia z dnia 9 listopada 2015 r. w sprawie rodzajów, zakresu i wzorów dokumentacji medycznej oraz sposobu jej przetwarzania (Dz.U. 2015 poz. 2069) </w:t>
            </w:r>
          </w:p>
        </w:tc>
      </w:tr>
      <w:tr w:rsidR="00AE21D3" w14:paraId="1B9707D7" w14:textId="77777777" w:rsidTr="00AE21D3">
        <w:trPr>
          <w:trHeight w:val="457"/>
        </w:trPr>
        <w:tc>
          <w:tcPr>
            <w:tcW w:w="58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4EF6CF85"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right w:val="single" w:sz="4" w:space="0" w:color="000000"/>
            </w:tcBorders>
            <w:shd w:val="clear" w:color="auto" w:fill="auto"/>
            <w:tcMar>
              <w:top w:w="0" w:type="dxa"/>
              <w:left w:w="70" w:type="dxa"/>
              <w:bottom w:w="0" w:type="dxa"/>
              <w:right w:w="70" w:type="dxa"/>
            </w:tcMar>
          </w:tcPr>
          <w:p w14:paraId="6659BC3B" w14:textId="33AFDBDE" w:rsidR="00AE21D3" w:rsidRPr="00AE21D3" w:rsidRDefault="00AE21D3" w:rsidP="003259EA">
            <w:pPr>
              <w:spacing w:before="60" w:after="60"/>
              <w:ind w:left="0" w:right="0" w:hanging="11"/>
              <w:rPr>
                <w:sz w:val="22"/>
              </w:rPr>
            </w:pPr>
            <w:r w:rsidRPr="00AE21D3">
              <w:rPr>
                <w:sz w:val="22"/>
              </w:rPr>
              <w:t>Ustawa z dnia 10 maja 2018 r. o ochronie danych osobowych</w:t>
            </w:r>
          </w:p>
        </w:tc>
      </w:tr>
      <w:tr w:rsidR="00AE21D3" w14:paraId="2FB90A8F"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485DF"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60696C" w14:textId="1FF9FE66" w:rsidR="00AE21D3" w:rsidRPr="00AE21D3" w:rsidRDefault="00AE21D3">
            <w:pPr>
              <w:spacing w:before="60" w:after="60"/>
              <w:ind w:left="0" w:right="0" w:hanging="11"/>
              <w:rPr>
                <w:sz w:val="22"/>
              </w:rPr>
            </w:pPr>
            <w:r>
              <w:rPr>
                <w:sz w:val="22"/>
              </w:rPr>
              <w:t>Zarządzenie Prezesa NFZ w sprawie określania warunków zawierania i realizacji umów w rodzaju rehabilitacja lecznicza</w:t>
            </w:r>
          </w:p>
        </w:tc>
      </w:tr>
      <w:tr w:rsidR="00AE21D3" w14:paraId="332679DC"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D6DDDF"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0AB09F" w14:textId="4A9620AA" w:rsidR="00AE21D3" w:rsidRPr="00AE21D3" w:rsidRDefault="00AE21D3">
            <w:pPr>
              <w:spacing w:before="60" w:after="60"/>
              <w:ind w:left="0" w:right="0" w:hanging="11"/>
              <w:rPr>
                <w:sz w:val="22"/>
              </w:rPr>
            </w:pPr>
            <w:r>
              <w:rPr>
                <w:sz w:val="22"/>
              </w:rPr>
              <w:t>Zarządzenie Prezesa NFZ w sprawie określenia szczegółowych komunikatów sprawozdawczych XML dotyczących świadczeń ambulatoryjnych i szpitalnych. (ze zmianami publikowanymi w komunikatach Centrali NFZ)</w:t>
            </w:r>
          </w:p>
        </w:tc>
      </w:tr>
      <w:tr w:rsidR="00AE21D3" w14:paraId="79CB2EE3"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1DCC4E"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33AEF2" w14:textId="6C03DBB8" w:rsidR="00AE21D3" w:rsidRPr="00AE21D3" w:rsidRDefault="00AE21D3" w:rsidP="002327B9">
            <w:pPr>
              <w:spacing w:before="60" w:after="60"/>
              <w:ind w:left="0" w:right="0" w:hanging="11"/>
              <w:rPr>
                <w:sz w:val="22"/>
              </w:rPr>
            </w:pPr>
            <w:r>
              <w:rPr>
                <w:sz w:val="22"/>
              </w:rPr>
              <w:t>Zarządzenie Prezesa NFZ w sprawie określenia szczegółowych komunikatów sprawozdawczych XML dotyczących deklaracji POZ / KAOS, zwrotnych wyników weryfikacji deklaracji POZ / KAOS, zwrotnego rozliczenia deklaracji POZ / KAOS</w:t>
            </w:r>
          </w:p>
        </w:tc>
      </w:tr>
      <w:tr w:rsidR="00AE21D3" w14:paraId="4E03425A"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D2A46B"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FA4A5A" w14:textId="0A4B8402" w:rsidR="00AE21D3" w:rsidRPr="00AE21D3" w:rsidRDefault="00AE21D3" w:rsidP="002327B9">
            <w:pPr>
              <w:spacing w:before="60" w:after="60"/>
              <w:ind w:left="0" w:right="0" w:hanging="11"/>
              <w:rPr>
                <w:sz w:val="22"/>
              </w:rPr>
            </w:pPr>
            <w:r>
              <w:rPr>
                <w:sz w:val="22"/>
              </w:rPr>
              <w:t>Zarządzenie Prezesa NFZ zmieniające zarządzenie w sprawie określenia szczegółowych komunikatów sprawozdawczych XML dotyczących danych zbiorczych o świadczeniach udzielonych w ramach POZ</w:t>
            </w:r>
          </w:p>
        </w:tc>
      </w:tr>
      <w:tr w:rsidR="00AE21D3" w14:paraId="53D16559"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155780"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CABD6A" w14:textId="2EDCBCF1" w:rsidR="00AE21D3" w:rsidRPr="00AE21D3" w:rsidRDefault="00AE21D3" w:rsidP="002327B9">
            <w:pPr>
              <w:spacing w:before="60" w:after="60"/>
              <w:ind w:left="0" w:right="0" w:hanging="11"/>
              <w:rPr>
                <w:sz w:val="22"/>
              </w:rPr>
            </w:pPr>
            <w:r>
              <w:rPr>
                <w:sz w:val="22"/>
              </w:rPr>
              <w:t xml:space="preserve">Zarządzenie Prezesa NFZ w sprawie warunków zawarcia i realizacji umów o udzielanie świadczeń opieki zdrowotnej w zakresie podstawowej opieki zdrowotnej </w:t>
            </w:r>
          </w:p>
        </w:tc>
      </w:tr>
      <w:tr w:rsidR="00AE21D3" w14:paraId="10DB3E17" w14:textId="77777777">
        <w:tc>
          <w:tcPr>
            <w:tcW w:w="5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AEDB5B" w14:textId="77777777" w:rsidR="00AE21D3" w:rsidRDefault="00AE21D3" w:rsidP="0019623F">
            <w:pPr>
              <w:numPr>
                <w:ilvl w:val="0"/>
                <w:numId w:val="43"/>
              </w:numPr>
              <w:spacing w:before="60" w:after="60"/>
              <w:ind w:left="0" w:right="0" w:firstLine="0"/>
              <w:jc w:val="center"/>
            </w:pPr>
          </w:p>
        </w:tc>
        <w:tc>
          <w:tcPr>
            <w:tcW w:w="856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222466" w14:textId="468E664B" w:rsidR="00AE21D3" w:rsidRPr="00AE21D3" w:rsidRDefault="00AE21D3" w:rsidP="002327B9">
            <w:pPr>
              <w:spacing w:before="60" w:after="60"/>
              <w:ind w:left="0" w:right="0" w:hanging="11"/>
              <w:rPr>
                <w:sz w:val="22"/>
              </w:rPr>
            </w:pPr>
            <w:r>
              <w:rPr>
                <w:sz w:val="22"/>
              </w:rPr>
              <w:t>Zarządzenie Prezesa NFZ w sprawie określenia warunków zawierania i realizacji umów w rodzaju leczenie szpitalne w zakresie terapeutyczne programy zdrowotne</w:t>
            </w:r>
          </w:p>
        </w:tc>
      </w:tr>
    </w:tbl>
    <w:p w14:paraId="45E9B473" w14:textId="77777777" w:rsidR="00CF3280" w:rsidRPr="00632D7E" w:rsidRDefault="00BA5937" w:rsidP="00753997">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81" w:name="_Toc498334541"/>
      <w:bookmarkStart w:id="82" w:name="_Toc503180734"/>
      <w:bookmarkStart w:id="83" w:name="_Toc503423856"/>
      <w:bookmarkStart w:id="84" w:name="_Toc504138655"/>
      <w:bookmarkStart w:id="85" w:name="_Toc504483269"/>
      <w:bookmarkStart w:id="86" w:name="_Toc515308982"/>
      <w:bookmarkStart w:id="87" w:name="_Toc519872892"/>
      <w:r w:rsidRPr="00632D7E">
        <w:rPr>
          <w:rFonts w:ascii="Cambria" w:eastAsia="Calibri" w:hAnsi="Cambria"/>
          <w:bCs/>
          <w:color w:val="4F81BD"/>
          <w:sz w:val="26"/>
          <w:szCs w:val="26"/>
          <w:lang w:eastAsia="en-US"/>
        </w:rPr>
        <w:t>Akty prawne – część administracyjna</w:t>
      </w:r>
      <w:bookmarkEnd w:id="81"/>
      <w:bookmarkEnd w:id="82"/>
      <w:bookmarkEnd w:id="83"/>
      <w:bookmarkEnd w:id="84"/>
      <w:bookmarkEnd w:id="85"/>
      <w:bookmarkEnd w:id="86"/>
      <w:bookmarkEnd w:id="87"/>
    </w:p>
    <w:tbl>
      <w:tblPr>
        <w:tblW w:w="9144" w:type="dxa"/>
        <w:tblInd w:w="65" w:type="dxa"/>
        <w:tblCellMar>
          <w:left w:w="10" w:type="dxa"/>
          <w:right w:w="10" w:type="dxa"/>
        </w:tblCellMar>
        <w:tblLook w:val="04A0" w:firstRow="1" w:lastRow="0" w:firstColumn="1" w:lastColumn="0" w:noHBand="0" w:noVBand="1"/>
      </w:tblPr>
      <w:tblGrid>
        <w:gridCol w:w="581"/>
        <w:gridCol w:w="8563"/>
      </w:tblGrid>
      <w:tr w:rsidR="00CF3280" w14:paraId="59D30614" w14:textId="77777777">
        <w:tc>
          <w:tcPr>
            <w:tcW w:w="581"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1BC6D2E" w14:textId="77777777" w:rsidR="00CF3280" w:rsidRDefault="00BA5937">
            <w:pPr>
              <w:spacing w:before="60" w:after="60"/>
              <w:ind w:left="2" w:right="29" w:hanging="11"/>
              <w:jc w:val="center"/>
            </w:pPr>
            <w:r>
              <w:rPr>
                <w:b/>
                <w:color w:val="FFFFFF"/>
                <w:sz w:val="22"/>
              </w:rPr>
              <w:t>L.p.</w:t>
            </w:r>
          </w:p>
        </w:tc>
        <w:tc>
          <w:tcPr>
            <w:tcW w:w="8563"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4B5498A" w14:textId="77777777" w:rsidR="00CF3280" w:rsidRDefault="00BA5937">
            <w:pPr>
              <w:spacing w:before="60" w:after="60"/>
              <w:ind w:left="0" w:right="0" w:hanging="11"/>
              <w:jc w:val="center"/>
            </w:pPr>
            <w:r>
              <w:rPr>
                <w:b/>
                <w:color w:val="FFFFFF"/>
                <w:sz w:val="22"/>
              </w:rPr>
              <w:t>Opis</w:t>
            </w:r>
          </w:p>
        </w:tc>
      </w:tr>
      <w:tr w:rsidR="00AE21D3" w14:paraId="273D31D0" w14:textId="77777777" w:rsidTr="002E2963">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9D0A08" w14:textId="77777777" w:rsidR="00AE21D3" w:rsidRDefault="00AE21D3" w:rsidP="0019623F">
            <w:pPr>
              <w:numPr>
                <w:ilvl w:val="0"/>
                <w:numId w:val="44"/>
              </w:numPr>
              <w:spacing w:before="60" w:after="60"/>
              <w:ind w:left="0" w:right="0" w:firstLine="0"/>
              <w:jc w:val="cente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968371" w14:textId="6912DE6C" w:rsidR="00AE21D3" w:rsidRPr="00AE21D3" w:rsidRDefault="00AE21D3">
            <w:pPr>
              <w:spacing w:before="60" w:after="60"/>
              <w:ind w:left="0" w:right="0" w:hanging="11"/>
            </w:pPr>
            <w:r w:rsidRPr="00AE21D3">
              <w:rPr>
                <w:sz w:val="22"/>
              </w:rPr>
              <w:t>Oferowane oprogramowanie jest zgodne z aktualnymi aktami prawnymi regulującymi organizację i działalność sektora usług medycznych i opieki zdrowotnej. w tym:</w:t>
            </w:r>
          </w:p>
        </w:tc>
      </w:tr>
      <w:tr w:rsidR="00AE21D3" w14:paraId="59E18E80" w14:textId="77777777" w:rsidTr="002E2963">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CAF08"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C3C823" w14:textId="553AAB78" w:rsidR="00AE21D3" w:rsidRPr="00AE21D3" w:rsidRDefault="00AE21D3">
            <w:pPr>
              <w:spacing w:before="60" w:after="60"/>
              <w:ind w:left="0" w:right="0" w:hanging="11"/>
            </w:pPr>
            <w:r w:rsidRPr="00AE21D3">
              <w:rPr>
                <w:sz w:val="22"/>
              </w:rPr>
              <w:t>Ustawa z dnia 29 września 1994 r. o rachunkowości (Dz.U. 1994 nr 121 poz. 591) z późniejszymi zmianami (w szczególności nowelizacją obowiązującą od 1 stycznia 2002 r.)</w:t>
            </w:r>
          </w:p>
        </w:tc>
      </w:tr>
      <w:tr w:rsidR="00AE21D3" w14:paraId="37EDA6ED" w14:textId="77777777" w:rsidTr="002E2963">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24AFA6"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734367" w14:textId="58F35B5B" w:rsidR="00AE21D3" w:rsidRPr="00AE21D3" w:rsidRDefault="00AE21D3">
            <w:pPr>
              <w:spacing w:before="60" w:after="60"/>
              <w:ind w:left="0" w:right="0" w:hanging="11"/>
            </w:pPr>
            <w:r w:rsidRPr="00AE21D3">
              <w:rPr>
                <w:sz w:val="22"/>
              </w:rPr>
              <w:t>Ustawa z dnia 11.03.2004 o podatku od towarów i usług z późniejszymi zmianami</w:t>
            </w:r>
          </w:p>
        </w:tc>
      </w:tr>
      <w:tr w:rsidR="00AE21D3" w14:paraId="66F2CEEF"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29AA24"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070EAF6" w14:textId="4CF5947F" w:rsidR="00AE21D3" w:rsidRPr="00AE21D3" w:rsidRDefault="00AE21D3">
            <w:pPr>
              <w:spacing w:before="60" w:after="60"/>
              <w:ind w:left="0" w:right="0" w:hanging="11"/>
            </w:pPr>
            <w:r w:rsidRPr="00AE21D3">
              <w:rPr>
                <w:sz w:val="22"/>
              </w:rPr>
              <w:t xml:space="preserve">ROZPORZĄDZENIE PARLAMENTU EUROPEJSKIEGO I RADY (UE) 2016/679 z dnia 27 kwietnia 2016 r. w sprawie ochrony osób fizycznych w związku z przetwarzaniem danych osobowych i w sprawie swobodnego przepływu takich danych oraz uchylenia dyrektywy </w:t>
            </w:r>
            <w:r w:rsidRPr="00AE21D3">
              <w:rPr>
                <w:sz w:val="22"/>
              </w:rPr>
              <w:lastRenderedPageBreak/>
              <w:t>95/46/WE (ogólne rozporządzenie o ochronie danych)</w:t>
            </w:r>
          </w:p>
        </w:tc>
      </w:tr>
      <w:tr w:rsidR="00AE21D3" w14:paraId="58BE1C70" w14:textId="77777777" w:rsidTr="002E2963">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F9926D"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730CC9" w14:textId="585EF833" w:rsidR="00AE21D3" w:rsidRPr="00AE21D3" w:rsidRDefault="00AE21D3">
            <w:pPr>
              <w:spacing w:before="60" w:after="60"/>
              <w:ind w:left="0" w:right="0" w:hanging="11"/>
            </w:pPr>
            <w:r w:rsidRPr="00AE21D3">
              <w:rPr>
                <w:sz w:val="22"/>
              </w:rPr>
              <w:t>Ustawa z dnia 26 czerwca 1974 r. Kodeks pracy (Dz.U. 1998 nr 21 poz. 94) z późniejszymi zmianami</w:t>
            </w:r>
          </w:p>
        </w:tc>
      </w:tr>
      <w:tr w:rsidR="00AE21D3" w14:paraId="53C4A76D" w14:textId="77777777" w:rsidTr="002E2963">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55CEFB"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22D67" w14:textId="036AEB84" w:rsidR="00AE21D3" w:rsidRPr="00AE21D3" w:rsidRDefault="00AE21D3">
            <w:pPr>
              <w:spacing w:before="60" w:after="60"/>
              <w:ind w:left="0" w:right="0" w:hanging="11"/>
            </w:pPr>
            <w:r w:rsidRPr="00AE21D3">
              <w:rPr>
                <w:sz w:val="22"/>
              </w:rPr>
              <w:t>Ustawa z dnia 26 lipca 1991 r. o podatku dochodowym od osób fizycznych (Dz.U. 1991 nr 80 poz. 350) z późniejszymi zmianami</w:t>
            </w:r>
          </w:p>
        </w:tc>
      </w:tr>
      <w:tr w:rsidR="00AE21D3" w14:paraId="4FBF94E1" w14:textId="77777777" w:rsidTr="002E2963">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57E6BA"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3B3726" w14:textId="39F9D284" w:rsidR="00AE21D3" w:rsidRPr="00AE21D3" w:rsidRDefault="00AE21D3">
            <w:pPr>
              <w:spacing w:before="60" w:after="60"/>
              <w:ind w:left="0" w:right="0" w:hanging="11"/>
            </w:pPr>
            <w:r w:rsidRPr="00AE21D3">
              <w:rPr>
                <w:sz w:val="22"/>
              </w:rPr>
              <w:t>Ustawa z dnia 27 sierpnia 2004 r. o świadczeniach opieki zdrowotnej finansowanych ze środków publicznych (Dz.U. 2004 nr 210 poz. 2135) z późniejszymi zmianami</w:t>
            </w:r>
          </w:p>
        </w:tc>
      </w:tr>
      <w:tr w:rsidR="00AE21D3" w14:paraId="2EBE4B5A" w14:textId="77777777" w:rsidTr="002E2963">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BF610C"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FAACA6" w14:textId="6F38B224" w:rsidR="00AE21D3" w:rsidRPr="00AE21D3" w:rsidRDefault="00AE21D3">
            <w:pPr>
              <w:spacing w:before="60" w:after="60"/>
              <w:ind w:left="0" w:right="0" w:hanging="11"/>
            </w:pPr>
            <w:r w:rsidRPr="00AE21D3">
              <w:rPr>
                <w:sz w:val="22"/>
              </w:rPr>
              <w:t>Ustawa z dnia 25 czerwca 1999 r. o świadczeniach pieniężnych z ubezpieczenia społecznego w razie choroby i macierzyństwa (Dz.U. 1999 nr 60 poz. 636) z późniejszymi zmianami</w:t>
            </w:r>
          </w:p>
        </w:tc>
      </w:tr>
      <w:tr w:rsidR="00AE21D3" w14:paraId="5C0CDBB4" w14:textId="77777777" w:rsidTr="002E2963">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5D7683"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986FFB" w14:textId="28E5CC94" w:rsidR="00AE21D3" w:rsidRPr="00AE21D3" w:rsidRDefault="00AE21D3">
            <w:pPr>
              <w:spacing w:before="60" w:after="60"/>
              <w:ind w:left="0" w:right="0" w:hanging="11"/>
            </w:pPr>
            <w:r w:rsidRPr="00AE21D3">
              <w:rPr>
                <w:sz w:val="22"/>
              </w:rPr>
              <w:t>Ustawa z dnia 13 października 1998 r. o systemie ubezpieczeń społecznych (Dz.U. 1998 nr 137 poz. 887) z późniejszymi zmianami</w:t>
            </w:r>
          </w:p>
        </w:tc>
      </w:tr>
      <w:tr w:rsidR="00AE21D3" w14:paraId="63D4379C" w14:textId="77777777" w:rsidTr="002E2963">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557B67"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6C17A8" w14:textId="1D8FB56C" w:rsidR="00AE21D3" w:rsidRPr="00AE21D3" w:rsidRDefault="00AE21D3">
            <w:pPr>
              <w:spacing w:before="60" w:after="60"/>
              <w:ind w:left="0" w:right="0" w:hanging="11"/>
            </w:pPr>
            <w:r w:rsidRPr="00AE21D3">
              <w:rPr>
                <w:sz w:val="22"/>
              </w:rPr>
              <w:t>Ustawa z dnia 17 lutego 2005 o informatyzacji działalności podmiotów realizujących zadania publiczne (Dz.U z 2005 nr 64) z późniejszymi zmianami</w:t>
            </w:r>
          </w:p>
        </w:tc>
      </w:tr>
      <w:tr w:rsidR="00AE21D3" w14:paraId="1075AA99" w14:textId="77777777" w:rsidTr="002E2963">
        <w:tc>
          <w:tcPr>
            <w:tcW w:w="581"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5F66429F"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7116BDA1" w14:textId="16FBD68D" w:rsidR="00AE21D3" w:rsidRPr="00AE21D3" w:rsidRDefault="00AE21D3">
            <w:pPr>
              <w:spacing w:before="60" w:after="60"/>
              <w:ind w:left="0" w:right="0" w:hanging="11"/>
            </w:pPr>
            <w:r w:rsidRPr="00AE21D3">
              <w:rPr>
                <w:sz w:val="22"/>
              </w:rPr>
              <w:t>Ustawa z dnia 20 maja 2010 O wyrobach medycznych (Dz.U. 2010 nr 107 poz. 679) z późniejszymi zmianami</w:t>
            </w:r>
          </w:p>
        </w:tc>
      </w:tr>
      <w:tr w:rsidR="00AE21D3" w14:paraId="2740BDE3" w14:textId="77777777" w:rsidTr="00AE21D3">
        <w:trPr>
          <w:trHeight w:val="454"/>
        </w:trPr>
        <w:tc>
          <w:tcPr>
            <w:tcW w:w="58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D1E72A5" w14:textId="77777777" w:rsidR="00AE21D3" w:rsidRDefault="00AE21D3" w:rsidP="0019623F">
            <w:pPr>
              <w:numPr>
                <w:ilvl w:val="0"/>
                <w:numId w:val="44"/>
              </w:numPr>
              <w:spacing w:before="60" w:after="60"/>
              <w:ind w:left="0" w:right="0" w:firstLine="0"/>
              <w:jc w:val="center"/>
              <w:rPr>
                <w:shd w:val="clear" w:color="auto" w:fill="FFFF00"/>
              </w:rPr>
            </w:pPr>
          </w:p>
        </w:tc>
        <w:tc>
          <w:tcPr>
            <w:tcW w:w="856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E6D6ECE" w14:textId="2120D1FE" w:rsidR="00AE21D3" w:rsidRPr="00AE21D3" w:rsidRDefault="00AE21D3" w:rsidP="003259EA">
            <w:pPr>
              <w:spacing w:before="60" w:after="60"/>
              <w:ind w:left="0" w:right="0" w:hanging="11"/>
            </w:pPr>
            <w:r w:rsidRPr="00AE21D3">
              <w:rPr>
                <w:sz w:val="22"/>
              </w:rPr>
              <w:t>Ustawa z dnia 10 maja 2018 r. o ochronie danych osobowych</w:t>
            </w:r>
          </w:p>
        </w:tc>
      </w:tr>
    </w:tbl>
    <w:p w14:paraId="79C17A43" w14:textId="77777777" w:rsidR="00CF3280" w:rsidRDefault="00CF3280">
      <w:pPr>
        <w:pageBreakBefore/>
        <w:spacing w:after="160"/>
        <w:ind w:left="0" w:right="0" w:firstLine="0"/>
        <w:jc w:val="left"/>
        <w:rPr>
          <w:b/>
          <w:color w:val="2E74B5"/>
          <w:sz w:val="28"/>
          <w:szCs w:val="28"/>
          <w:lang w:eastAsia="en-US"/>
        </w:rPr>
      </w:pPr>
      <w:bookmarkStart w:id="88" w:name="_Toc498334542"/>
    </w:p>
    <w:p w14:paraId="0E7C6384" w14:textId="77777777" w:rsidR="00CF3280" w:rsidRPr="00632D7E" w:rsidRDefault="00BA5937" w:rsidP="00753997">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89" w:name="_Toc503180735"/>
      <w:bookmarkStart w:id="90" w:name="_Toc503423857"/>
      <w:bookmarkStart w:id="91" w:name="_Toc504138656"/>
      <w:bookmarkStart w:id="92" w:name="_Toc504483270"/>
      <w:bookmarkStart w:id="93" w:name="_Toc515308983"/>
      <w:bookmarkStart w:id="94" w:name="_Toc519872893"/>
      <w:r w:rsidRPr="00632D7E">
        <w:rPr>
          <w:rFonts w:ascii="Cambria" w:eastAsia="Calibri" w:hAnsi="Cambria"/>
          <w:bCs/>
          <w:color w:val="4F81BD"/>
          <w:sz w:val="26"/>
          <w:szCs w:val="26"/>
          <w:lang w:eastAsia="en-US"/>
        </w:rPr>
        <w:t>Wymagania funkcjonalne obligatoryjne - część medyczna</w:t>
      </w:r>
      <w:bookmarkEnd w:id="88"/>
      <w:bookmarkEnd w:id="89"/>
      <w:bookmarkEnd w:id="90"/>
      <w:bookmarkEnd w:id="91"/>
      <w:bookmarkEnd w:id="92"/>
      <w:bookmarkEnd w:id="93"/>
      <w:bookmarkEnd w:id="94"/>
    </w:p>
    <w:p w14:paraId="55026624" w14:textId="77777777" w:rsidR="00CF3280" w:rsidRDefault="00BA5937">
      <w:pPr>
        <w:tabs>
          <w:tab w:val="left" w:pos="0"/>
        </w:tabs>
        <w:ind w:left="0" w:right="5" w:firstLine="0"/>
        <w:rPr>
          <w:bCs/>
          <w:color w:val="auto"/>
          <w:sz w:val="22"/>
          <w:lang w:eastAsia="en-US"/>
        </w:rPr>
      </w:pPr>
      <w:r>
        <w:rPr>
          <w:bCs/>
          <w:color w:val="auto"/>
          <w:sz w:val="22"/>
          <w:lang w:eastAsia="en-US"/>
        </w:rPr>
        <w:t>Spełnienie wymagań jest obligatoryjne. Oferowane oprogramowanie musi spełniać wszystkie wymagania opisane w niniejszym załączniku, są one określone jako bezwzględnie wymagane. W przypadku niespełnienia któregokolwiek z wymagań oferta zostanie odrzucona jako niekompletna.</w:t>
      </w:r>
    </w:p>
    <w:p w14:paraId="58154CD7" w14:textId="77777777" w:rsidR="00CF3280" w:rsidRDefault="00CF3280">
      <w:pPr>
        <w:tabs>
          <w:tab w:val="left" w:pos="0"/>
        </w:tabs>
        <w:ind w:left="0" w:right="5" w:firstLine="0"/>
        <w:rPr>
          <w:bCs/>
          <w:color w:val="auto"/>
          <w:sz w:val="22"/>
          <w:lang w:eastAsia="en-US"/>
        </w:rPr>
      </w:pPr>
    </w:p>
    <w:p w14:paraId="4431C52C" w14:textId="77777777" w:rsidR="00CF3280" w:rsidRPr="00632D7E"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95" w:name="_Toc498334543"/>
      <w:bookmarkStart w:id="96" w:name="_Toc503180736"/>
      <w:bookmarkStart w:id="97" w:name="_Toc503423858"/>
      <w:bookmarkStart w:id="98" w:name="_Toc515308984"/>
      <w:bookmarkStart w:id="99" w:name="_Toc519872894"/>
      <w:r w:rsidRPr="00632D7E">
        <w:rPr>
          <w:rFonts w:ascii="Cambria" w:eastAsia="Calibri" w:hAnsi="Cambria"/>
          <w:bCs/>
          <w:color w:val="4F81BD"/>
          <w:sz w:val="22"/>
          <w:lang w:eastAsia="en-US"/>
        </w:rPr>
        <w:t>Ruch chorych (Izba przyjęć)</w:t>
      </w:r>
      <w:bookmarkEnd w:id="95"/>
      <w:bookmarkEnd w:id="96"/>
      <w:bookmarkEnd w:id="97"/>
      <w:bookmarkEnd w:id="98"/>
      <w:bookmarkEnd w:id="99"/>
    </w:p>
    <w:tbl>
      <w:tblPr>
        <w:tblW w:w="9144" w:type="dxa"/>
        <w:tblInd w:w="65" w:type="dxa"/>
        <w:tblLayout w:type="fixed"/>
        <w:tblCellMar>
          <w:left w:w="10" w:type="dxa"/>
          <w:right w:w="10" w:type="dxa"/>
        </w:tblCellMar>
        <w:tblLook w:val="04A0" w:firstRow="1" w:lastRow="0" w:firstColumn="1" w:lastColumn="0" w:noHBand="0" w:noVBand="1"/>
      </w:tblPr>
      <w:tblGrid>
        <w:gridCol w:w="733"/>
        <w:gridCol w:w="8411"/>
      </w:tblGrid>
      <w:tr w:rsidR="00014D8F" w14:paraId="2FE9D030"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466067F" w14:textId="77777777" w:rsidR="00014D8F" w:rsidRDefault="00014D8F" w:rsidP="00703272">
            <w:pPr>
              <w:spacing w:before="60" w:after="60"/>
              <w:ind w:left="2" w:right="29" w:hanging="11"/>
              <w:jc w:val="center"/>
            </w:pPr>
            <w:r>
              <w:rPr>
                <w:b/>
                <w:color w:val="FFFFFF"/>
                <w:sz w:val="22"/>
              </w:rPr>
              <w:t>L.p.</w:t>
            </w:r>
          </w:p>
        </w:tc>
        <w:tc>
          <w:tcPr>
            <w:tcW w:w="8411"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91403FD" w14:textId="77777777" w:rsidR="00014D8F" w:rsidRDefault="00014D8F" w:rsidP="00703272">
            <w:pPr>
              <w:spacing w:before="60" w:after="60"/>
              <w:ind w:left="-70" w:right="0" w:hanging="11"/>
              <w:jc w:val="center"/>
            </w:pPr>
            <w:r>
              <w:rPr>
                <w:b/>
                <w:color w:val="FFFFFF"/>
                <w:sz w:val="22"/>
              </w:rPr>
              <w:t>Opis</w:t>
            </w:r>
          </w:p>
        </w:tc>
      </w:tr>
      <w:tr w:rsidR="00014D8F" w14:paraId="73DC54C2"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E47BA8" w14:textId="77777777" w:rsidR="00014D8F" w:rsidRDefault="00014D8F" w:rsidP="00753997">
            <w:pPr>
              <w:numPr>
                <w:ilvl w:val="0"/>
                <w:numId w:val="132"/>
              </w:numPr>
              <w:spacing w:before="60" w:after="60"/>
              <w:ind w:left="357" w:right="0" w:hanging="357"/>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8BB0A" w14:textId="77777777" w:rsidR="00014D8F" w:rsidRDefault="00014D8F" w:rsidP="00703272">
            <w:pPr>
              <w:spacing w:before="60" w:after="60"/>
              <w:ind w:left="0" w:right="0" w:firstLine="0"/>
              <w:jc w:val="left"/>
            </w:pPr>
            <w:r>
              <w:rPr>
                <w:b/>
                <w:bCs/>
                <w:sz w:val="22"/>
              </w:rPr>
              <w:t>Obsługa rejestru pacjentów</w:t>
            </w:r>
          </w:p>
        </w:tc>
      </w:tr>
      <w:tr w:rsidR="00014D8F" w14:paraId="36BD4EF6"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AC866B" w14:textId="77777777" w:rsidR="00014D8F" w:rsidRDefault="00014D8F" w:rsidP="00753997">
            <w:pPr>
              <w:numPr>
                <w:ilvl w:val="0"/>
                <w:numId w:val="132"/>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AD9F1A" w14:textId="77777777" w:rsidR="00014D8F" w:rsidRDefault="00014D8F" w:rsidP="00703272">
            <w:pPr>
              <w:spacing w:before="60" w:after="60"/>
              <w:ind w:left="0" w:right="0" w:firstLine="0"/>
              <w:jc w:val="left"/>
            </w:pPr>
            <w:r>
              <w:rPr>
                <w:bCs/>
                <w:sz w:val="22"/>
              </w:rPr>
              <w:t>System musi umożliwić obsługę skorowidza pacjentów, wspólnego dla innych modułów medycznych tj.: Przychodnia, Pracownia Diagnostyczna, Oddział</w:t>
            </w:r>
          </w:p>
        </w:tc>
      </w:tr>
      <w:tr w:rsidR="009742D1" w14:paraId="47732CE2" w14:textId="77777777" w:rsidTr="009742D1">
        <w:trPr>
          <w:trHeight w:val="2837"/>
        </w:trPr>
        <w:tc>
          <w:tcPr>
            <w:tcW w:w="73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78AF4C8" w14:textId="77777777" w:rsidR="009742D1" w:rsidRDefault="009742D1"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right w:val="single" w:sz="4" w:space="0" w:color="000000"/>
            </w:tcBorders>
            <w:shd w:val="clear" w:color="auto" w:fill="auto"/>
            <w:tcMar>
              <w:top w:w="0" w:type="dxa"/>
              <w:left w:w="70" w:type="dxa"/>
              <w:bottom w:w="0" w:type="dxa"/>
              <w:right w:w="70" w:type="dxa"/>
            </w:tcMar>
          </w:tcPr>
          <w:p w14:paraId="48DD6616" w14:textId="77777777" w:rsidR="009742D1" w:rsidRDefault="009742D1" w:rsidP="00703272">
            <w:pPr>
              <w:spacing w:before="60" w:after="60"/>
              <w:ind w:left="0" w:right="0" w:firstLine="0"/>
              <w:jc w:val="left"/>
            </w:pPr>
            <w:r>
              <w:rPr>
                <w:bCs/>
                <w:sz w:val="22"/>
              </w:rPr>
              <w:t>System musi umożliwiać wyszukiwanie pacjentów w skorowidzu wg różnych parametrów:</w:t>
            </w:r>
          </w:p>
          <w:p w14:paraId="70A23421" w14:textId="77777777" w:rsidR="009742D1" w:rsidRDefault="009742D1" w:rsidP="00703272">
            <w:pPr>
              <w:spacing w:before="60" w:after="60"/>
              <w:ind w:left="0" w:right="0" w:firstLine="0"/>
              <w:jc w:val="left"/>
            </w:pPr>
            <w:r>
              <w:rPr>
                <w:bCs/>
                <w:sz w:val="22"/>
              </w:rPr>
              <w:t xml:space="preserve"> - status eWUŚ</w:t>
            </w:r>
          </w:p>
          <w:p w14:paraId="19B6C389" w14:textId="77777777" w:rsidR="009742D1" w:rsidRDefault="009742D1" w:rsidP="00703272">
            <w:pPr>
              <w:spacing w:before="60" w:after="60"/>
              <w:ind w:left="0" w:right="0" w:firstLine="0"/>
              <w:jc w:val="left"/>
            </w:pPr>
            <w:r>
              <w:rPr>
                <w:bCs/>
                <w:sz w:val="22"/>
              </w:rPr>
              <w:t xml:space="preserve"> - nazwisko, imię i nr PESEL</w:t>
            </w:r>
          </w:p>
          <w:p w14:paraId="137827D4" w14:textId="77777777" w:rsidR="009742D1" w:rsidRDefault="009742D1" w:rsidP="00703272">
            <w:pPr>
              <w:spacing w:before="60" w:after="60"/>
              <w:ind w:left="0" w:right="0" w:firstLine="0"/>
              <w:jc w:val="left"/>
            </w:pPr>
            <w:r>
              <w:rPr>
                <w:bCs/>
                <w:sz w:val="22"/>
              </w:rPr>
              <w:t xml:space="preserve"> - identyfikator pacjenta w systemie informatycznym</w:t>
            </w:r>
          </w:p>
          <w:p w14:paraId="039CA751" w14:textId="77777777" w:rsidR="009742D1" w:rsidRDefault="009742D1" w:rsidP="00703272">
            <w:pPr>
              <w:spacing w:before="60" w:after="60"/>
              <w:ind w:left="0" w:right="0" w:firstLine="0"/>
              <w:jc w:val="left"/>
            </w:pPr>
            <w:r>
              <w:rPr>
                <w:bCs/>
                <w:sz w:val="22"/>
              </w:rPr>
              <w:t xml:space="preserve"> - rok pobytu</w:t>
            </w:r>
          </w:p>
          <w:p w14:paraId="2BCB83DA" w14:textId="77777777" w:rsidR="009742D1" w:rsidRDefault="009742D1" w:rsidP="00703272">
            <w:pPr>
              <w:spacing w:before="60" w:after="60"/>
              <w:ind w:left="0" w:right="0" w:firstLine="0"/>
              <w:jc w:val="left"/>
            </w:pPr>
            <w:r>
              <w:rPr>
                <w:bCs/>
                <w:sz w:val="22"/>
              </w:rPr>
              <w:t xml:space="preserve"> - nr w księdze</w:t>
            </w:r>
          </w:p>
          <w:p w14:paraId="398E093A" w14:textId="77777777" w:rsidR="009742D1" w:rsidRDefault="009742D1" w:rsidP="00703272">
            <w:pPr>
              <w:spacing w:before="60" w:after="60"/>
              <w:ind w:left="0" w:right="0" w:firstLine="0"/>
              <w:jc w:val="left"/>
            </w:pPr>
            <w:r>
              <w:rPr>
                <w:bCs/>
                <w:sz w:val="22"/>
              </w:rPr>
              <w:t xml:space="preserve"> - rozpoznanie</w:t>
            </w:r>
          </w:p>
          <w:p w14:paraId="1904D768" w14:textId="77777777" w:rsidR="009742D1" w:rsidRDefault="009742D1" w:rsidP="00703272">
            <w:pPr>
              <w:spacing w:before="60" w:after="60"/>
              <w:ind w:left="0" w:right="0" w:firstLine="0"/>
              <w:jc w:val="left"/>
            </w:pPr>
            <w:r>
              <w:rPr>
                <w:bCs/>
                <w:sz w:val="22"/>
              </w:rPr>
              <w:t xml:space="preserve"> - lekarz badający</w:t>
            </w:r>
          </w:p>
          <w:p w14:paraId="69C86262" w14:textId="77777777" w:rsidR="009742D1" w:rsidRDefault="009742D1" w:rsidP="00703272">
            <w:pPr>
              <w:spacing w:before="60" w:after="60"/>
              <w:ind w:left="0" w:right="0"/>
              <w:jc w:val="left"/>
            </w:pPr>
            <w:r>
              <w:rPr>
                <w:bCs/>
                <w:sz w:val="22"/>
              </w:rPr>
              <w:t xml:space="preserve"> - pacjenci leczeni we wskazanym roku</w:t>
            </w:r>
          </w:p>
        </w:tc>
      </w:tr>
      <w:tr w:rsidR="00014D8F" w14:paraId="50CFAE5B"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8DA76E"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5CEBD2" w14:textId="77777777" w:rsidR="00014D8F" w:rsidRDefault="00014D8F" w:rsidP="00703272">
            <w:pPr>
              <w:spacing w:before="60" w:after="60"/>
              <w:ind w:left="0" w:right="0" w:firstLine="0"/>
              <w:jc w:val="left"/>
            </w:pPr>
            <w:r>
              <w:rPr>
                <w:bCs/>
                <w:sz w:val="22"/>
              </w:rPr>
              <w:t>System umożliwia rejestrację i modyfikację danych pacjentów</w:t>
            </w:r>
          </w:p>
        </w:tc>
      </w:tr>
      <w:tr w:rsidR="00014D8F" w14:paraId="3CC8E1BE"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60B572"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1DAED3" w14:textId="77777777" w:rsidR="00014D8F" w:rsidRDefault="00014D8F" w:rsidP="00703272">
            <w:pPr>
              <w:spacing w:before="60" w:after="60"/>
              <w:ind w:left="0" w:right="0" w:firstLine="0"/>
              <w:jc w:val="left"/>
            </w:pPr>
            <w:r>
              <w:rPr>
                <w:bCs/>
                <w:sz w:val="22"/>
              </w:rPr>
              <w:t>System umożliwia rejestrację pacjenta z Unii Europejskiej,</w:t>
            </w:r>
          </w:p>
        </w:tc>
      </w:tr>
      <w:tr w:rsidR="00014D8F" w14:paraId="4671C8A5"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891111"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6060E4" w14:textId="77777777" w:rsidR="00014D8F" w:rsidRDefault="00014D8F" w:rsidP="00703272">
            <w:pPr>
              <w:spacing w:before="60" w:after="60"/>
              <w:ind w:left="0" w:right="0" w:firstLine="0"/>
              <w:jc w:val="left"/>
            </w:pPr>
            <w:r>
              <w:rPr>
                <w:bCs/>
                <w:sz w:val="22"/>
              </w:rPr>
              <w:t>System umożliwia rejestrację pacjenta przyjmowanego decyzją wójta/burmistrza</w:t>
            </w:r>
          </w:p>
        </w:tc>
      </w:tr>
      <w:tr w:rsidR="009742D1" w14:paraId="5183E3BB" w14:textId="77777777" w:rsidTr="003259EA">
        <w:trPr>
          <w:trHeight w:val="1758"/>
        </w:trPr>
        <w:tc>
          <w:tcPr>
            <w:tcW w:w="73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62B41AA" w14:textId="77777777" w:rsidR="009742D1" w:rsidRDefault="009742D1"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right w:val="single" w:sz="4" w:space="0" w:color="000000"/>
            </w:tcBorders>
            <w:shd w:val="clear" w:color="auto" w:fill="auto"/>
            <w:tcMar>
              <w:top w:w="0" w:type="dxa"/>
              <w:left w:w="70" w:type="dxa"/>
              <w:bottom w:w="0" w:type="dxa"/>
              <w:right w:w="70" w:type="dxa"/>
            </w:tcMar>
          </w:tcPr>
          <w:p w14:paraId="1482C837" w14:textId="77777777" w:rsidR="009742D1" w:rsidRDefault="009742D1" w:rsidP="00703272">
            <w:pPr>
              <w:spacing w:before="60" w:after="60"/>
              <w:ind w:left="0" w:right="0" w:firstLine="0"/>
              <w:jc w:val="left"/>
            </w:pPr>
            <w:r>
              <w:rPr>
                <w:bCs/>
                <w:sz w:val="22"/>
              </w:rPr>
              <w:t>Podczas wprowadzania danych pacjenta system musi kontrolować ich poprawność, co najmniej w zakresie:</w:t>
            </w:r>
          </w:p>
          <w:p w14:paraId="784794F5" w14:textId="77777777" w:rsidR="009742D1" w:rsidRDefault="009742D1" w:rsidP="00703272">
            <w:pPr>
              <w:spacing w:before="60" w:after="60"/>
              <w:ind w:left="0" w:right="0" w:firstLine="0"/>
              <w:jc w:val="left"/>
              <w:rPr>
                <w:bCs/>
              </w:rPr>
            </w:pPr>
            <w:r>
              <w:rPr>
                <w:bCs/>
                <w:sz w:val="22"/>
              </w:rPr>
              <w:t xml:space="preserve"> - poprawności wprowadzonego nr PESEL oraz zależności PESEL z płcią i data urodzenia </w:t>
            </w:r>
          </w:p>
          <w:p w14:paraId="6D2A76EF" w14:textId="77777777" w:rsidR="009742D1" w:rsidRDefault="009742D1" w:rsidP="00703272">
            <w:pPr>
              <w:spacing w:before="60" w:after="60"/>
              <w:ind w:left="0" w:right="0" w:firstLine="0"/>
              <w:jc w:val="left"/>
            </w:pPr>
            <w:r>
              <w:rPr>
                <w:bCs/>
                <w:sz w:val="22"/>
              </w:rPr>
              <w:t xml:space="preserve">   pacjenta</w:t>
            </w:r>
          </w:p>
          <w:p w14:paraId="11219973" w14:textId="77777777" w:rsidR="009742D1" w:rsidRDefault="009742D1" w:rsidP="00703272">
            <w:pPr>
              <w:spacing w:before="60" w:after="60"/>
              <w:ind w:left="0" w:right="0"/>
              <w:jc w:val="left"/>
              <w:rPr>
                <w:bCs/>
              </w:rPr>
            </w:pPr>
            <w:r>
              <w:rPr>
                <w:bCs/>
                <w:sz w:val="22"/>
              </w:rPr>
              <w:t xml:space="preserve"> - poprawności numeru dokumentu tożsamości (co najmniej dla dowodu osobistego i prawa </w:t>
            </w:r>
          </w:p>
          <w:p w14:paraId="51089689" w14:textId="77777777" w:rsidR="009742D1" w:rsidRDefault="009742D1" w:rsidP="00703272">
            <w:pPr>
              <w:spacing w:before="60" w:after="60"/>
              <w:ind w:left="0" w:right="0"/>
              <w:jc w:val="left"/>
            </w:pPr>
            <w:r>
              <w:rPr>
                <w:bCs/>
                <w:sz w:val="22"/>
              </w:rPr>
              <w:t xml:space="preserve">   jazdy)</w:t>
            </w:r>
          </w:p>
        </w:tc>
      </w:tr>
      <w:tr w:rsidR="00014D8F" w14:paraId="476BB4CD"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C44E3B"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FA0A58" w14:textId="77777777" w:rsidR="00014D8F" w:rsidRDefault="00014D8F" w:rsidP="00703272">
            <w:pPr>
              <w:spacing w:before="60" w:after="60"/>
              <w:ind w:left="0" w:right="0" w:firstLine="0"/>
              <w:jc w:val="left"/>
            </w:pPr>
            <w:r>
              <w:rPr>
                <w:bCs/>
                <w:sz w:val="22"/>
              </w:rPr>
              <w:t>System musi umożliwić wprowadzenie daty uzyskania pełnoletniości dla pacjentów, którzy nie ukończyli 18 roku życia</w:t>
            </w:r>
          </w:p>
        </w:tc>
      </w:tr>
      <w:tr w:rsidR="00014D8F" w14:paraId="34E3E6FA"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03E65B"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A8E848" w14:textId="77777777" w:rsidR="00014D8F" w:rsidRDefault="00014D8F" w:rsidP="00703272">
            <w:pPr>
              <w:spacing w:before="60" w:after="60"/>
              <w:ind w:left="0" w:right="0" w:firstLine="0"/>
              <w:jc w:val="left"/>
            </w:pPr>
            <w:r>
              <w:rPr>
                <w:bCs/>
                <w:sz w:val="22"/>
              </w:rPr>
              <w:t>Z poziomu danych pacjenta NN musi istnieć możliwość powiązania rekordu pacjenta NN z rekordem pacjenta zarejestrowanego w systemie</w:t>
            </w:r>
          </w:p>
        </w:tc>
      </w:tr>
      <w:tr w:rsidR="00014D8F" w14:paraId="09341200"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20CFFA"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D7646A" w14:textId="77777777" w:rsidR="00014D8F" w:rsidRDefault="00014D8F" w:rsidP="00703272">
            <w:pPr>
              <w:spacing w:before="60" w:after="60"/>
              <w:ind w:left="0" w:right="0" w:firstLine="0"/>
              <w:jc w:val="left"/>
            </w:pPr>
            <w:r>
              <w:rPr>
                <w:bCs/>
                <w:sz w:val="22"/>
              </w:rPr>
              <w:t>System musi umożliwiać ewidencję pacjentów ze szczególnymi uprawnieniami, których dane są objęte ograniczonym dostępem.</w:t>
            </w:r>
          </w:p>
        </w:tc>
      </w:tr>
      <w:tr w:rsidR="00014D8F" w14:paraId="1EE0F9CD" w14:textId="77777777" w:rsidTr="00E96D5D">
        <w:tc>
          <w:tcPr>
            <w:tcW w:w="73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2DA33529"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693B3158" w14:textId="77777777" w:rsidR="00014D8F" w:rsidRDefault="00014D8F" w:rsidP="00703272">
            <w:pPr>
              <w:spacing w:before="60" w:after="60"/>
              <w:ind w:left="0" w:right="0" w:firstLine="0"/>
              <w:jc w:val="left"/>
            </w:pPr>
            <w:r>
              <w:rPr>
                <w:bCs/>
                <w:sz w:val="22"/>
              </w:rPr>
              <w:t>System musi umożliwić ograniczenie widoczności danych wrażliwych za pomocą uprawnień.</w:t>
            </w:r>
          </w:p>
        </w:tc>
      </w:tr>
      <w:tr w:rsidR="00E96D5D" w14:paraId="3380E3F3" w14:textId="77777777" w:rsidTr="00E96D5D">
        <w:trPr>
          <w:trHeight w:val="1055"/>
        </w:trPr>
        <w:tc>
          <w:tcPr>
            <w:tcW w:w="73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7DBF87A" w14:textId="77777777" w:rsidR="00E96D5D" w:rsidRDefault="00E96D5D"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0CD83358" w14:textId="77777777" w:rsidR="00E96D5D" w:rsidRDefault="00E96D5D" w:rsidP="00703272">
            <w:pPr>
              <w:spacing w:before="60" w:after="60"/>
              <w:ind w:left="0" w:right="0" w:firstLine="0"/>
              <w:jc w:val="left"/>
            </w:pPr>
            <w:r>
              <w:rPr>
                <w:bCs/>
                <w:sz w:val="22"/>
              </w:rPr>
              <w:t>System musi umożliwiać przegląd danych archiwalnych pacjenta:</w:t>
            </w:r>
          </w:p>
          <w:p w14:paraId="5D367455" w14:textId="77777777" w:rsidR="00E96D5D" w:rsidRDefault="00E96D5D" w:rsidP="00703272">
            <w:pPr>
              <w:spacing w:before="60" w:after="60"/>
              <w:ind w:left="0" w:right="0" w:firstLine="0"/>
              <w:jc w:val="left"/>
            </w:pPr>
            <w:r>
              <w:rPr>
                <w:bCs/>
                <w:sz w:val="22"/>
              </w:rPr>
              <w:t xml:space="preserve"> - w zakresie danych osobowych,</w:t>
            </w:r>
          </w:p>
          <w:p w14:paraId="0D19D805" w14:textId="77777777" w:rsidR="00E96D5D" w:rsidRDefault="00E96D5D" w:rsidP="00703272">
            <w:pPr>
              <w:spacing w:before="60" w:after="60"/>
              <w:ind w:left="0" w:right="0"/>
              <w:jc w:val="left"/>
            </w:pPr>
            <w:r>
              <w:rPr>
                <w:bCs/>
                <w:sz w:val="22"/>
              </w:rPr>
              <w:t xml:space="preserve"> - w zakresie danych z poszczególnych pobytów szpitalnych</w:t>
            </w:r>
          </w:p>
        </w:tc>
      </w:tr>
      <w:tr w:rsidR="00014D8F" w14:paraId="3F1EB845" w14:textId="77777777" w:rsidTr="00E96D5D">
        <w:tc>
          <w:tcPr>
            <w:tcW w:w="733"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B5BA97"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0C4207A" w14:textId="77777777" w:rsidR="00014D8F" w:rsidRDefault="00014D8F" w:rsidP="00703272">
            <w:pPr>
              <w:spacing w:before="60" w:after="60"/>
              <w:ind w:left="0" w:right="0" w:firstLine="0"/>
              <w:jc w:val="left"/>
            </w:pPr>
            <w:r>
              <w:rPr>
                <w:bCs/>
                <w:sz w:val="22"/>
              </w:rPr>
              <w:t>System musi umożliwić dodanie zdjęcia pacjenta w danych podstawowych.</w:t>
            </w:r>
          </w:p>
        </w:tc>
      </w:tr>
      <w:tr w:rsidR="00E96D5D" w14:paraId="682F39DC" w14:textId="77777777" w:rsidTr="003259EA">
        <w:trPr>
          <w:trHeight w:val="1312"/>
        </w:trPr>
        <w:tc>
          <w:tcPr>
            <w:tcW w:w="73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89001A4" w14:textId="77777777" w:rsidR="00E96D5D" w:rsidRDefault="00E96D5D"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right w:val="single" w:sz="4" w:space="0" w:color="000000"/>
            </w:tcBorders>
            <w:shd w:val="clear" w:color="auto" w:fill="auto"/>
            <w:tcMar>
              <w:top w:w="0" w:type="dxa"/>
              <w:left w:w="70" w:type="dxa"/>
              <w:bottom w:w="0" w:type="dxa"/>
              <w:right w:w="70" w:type="dxa"/>
            </w:tcMar>
          </w:tcPr>
          <w:p w14:paraId="679BAA7F" w14:textId="77777777" w:rsidR="00E96D5D" w:rsidRDefault="00E96D5D" w:rsidP="00703272">
            <w:pPr>
              <w:spacing w:before="60" w:after="60"/>
              <w:ind w:left="0" w:right="0" w:firstLine="0"/>
              <w:jc w:val="left"/>
            </w:pPr>
            <w:r>
              <w:rPr>
                <w:bCs/>
                <w:sz w:val="22"/>
              </w:rPr>
              <w:t>System musi umożliwić wstawienie zdjęcia pacjenta:</w:t>
            </w:r>
          </w:p>
          <w:p w14:paraId="59E8B3A2" w14:textId="77777777" w:rsidR="00E96D5D" w:rsidRDefault="00E96D5D" w:rsidP="00703272">
            <w:pPr>
              <w:spacing w:before="60" w:after="60"/>
              <w:ind w:left="0" w:right="0" w:firstLine="0"/>
              <w:jc w:val="left"/>
            </w:pPr>
            <w:r>
              <w:rPr>
                <w:bCs/>
                <w:sz w:val="22"/>
              </w:rPr>
              <w:t>- z pliku graficznego</w:t>
            </w:r>
          </w:p>
          <w:p w14:paraId="4F404476" w14:textId="77777777" w:rsidR="00E96D5D" w:rsidRDefault="00E96D5D" w:rsidP="00703272">
            <w:pPr>
              <w:spacing w:before="60" w:after="60"/>
              <w:ind w:left="0" w:right="0" w:firstLine="0"/>
              <w:jc w:val="left"/>
            </w:pPr>
            <w:r>
              <w:rPr>
                <w:bCs/>
                <w:sz w:val="22"/>
              </w:rPr>
              <w:t xml:space="preserve"> - zeskanowanego</w:t>
            </w:r>
          </w:p>
          <w:p w14:paraId="6F8F514F" w14:textId="77777777" w:rsidR="00E96D5D" w:rsidRDefault="00E96D5D" w:rsidP="00703272">
            <w:pPr>
              <w:spacing w:before="60" w:after="60"/>
              <w:ind w:left="0" w:right="0"/>
              <w:jc w:val="left"/>
            </w:pPr>
            <w:r>
              <w:rPr>
                <w:bCs/>
                <w:sz w:val="22"/>
              </w:rPr>
              <w:t xml:space="preserve"> - wykonanego podczas przyjęcia pacjenta</w:t>
            </w:r>
          </w:p>
        </w:tc>
      </w:tr>
      <w:tr w:rsidR="00014D8F" w14:paraId="4BDF75D5"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CB97FE"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92DAC3" w14:textId="77777777" w:rsidR="00014D8F" w:rsidRDefault="00014D8F" w:rsidP="00703272">
            <w:pPr>
              <w:spacing w:before="60" w:after="60"/>
              <w:ind w:left="0" w:right="0" w:firstLine="0"/>
              <w:jc w:val="left"/>
            </w:pPr>
            <w:r>
              <w:rPr>
                <w:b/>
                <w:bCs/>
                <w:sz w:val="22"/>
              </w:rPr>
              <w:t>Rejestracja pacjenta w Izbie Przyjęć</w:t>
            </w:r>
          </w:p>
        </w:tc>
      </w:tr>
      <w:tr w:rsidR="00014D8F" w14:paraId="646F71E7"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B8441E"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1A27A2" w14:textId="77777777" w:rsidR="00014D8F" w:rsidRDefault="00014D8F" w:rsidP="00703272">
            <w:pPr>
              <w:spacing w:before="60" w:after="60"/>
              <w:ind w:left="0" w:right="0" w:firstLine="0"/>
              <w:jc w:val="left"/>
            </w:pPr>
            <w:r>
              <w:rPr>
                <w:color w:val="auto"/>
                <w:sz w:val="22"/>
              </w:rPr>
              <w:t>System musi posiadać możliwość ewidencji usług rozliczanych komercyjnie</w:t>
            </w:r>
          </w:p>
        </w:tc>
      </w:tr>
      <w:tr w:rsidR="00014D8F" w14:paraId="6EAD2F5B"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719518"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717BF4" w14:textId="77777777" w:rsidR="00014D8F" w:rsidRDefault="00014D8F" w:rsidP="00703272">
            <w:pPr>
              <w:spacing w:before="60" w:after="60"/>
              <w:ind w:left="0" w:right="0" w:firstLine="0"/>
              <w:jc w:val="left"/>
            </w:pPr>
            <w:r>
              <w:rPr>
                <w:bCs/>
                <w:sz w:val="22"/>
              </w:rPr>
              <w:t>System musi umożliwić pacjenta przyjęcie w trybie nagłym oraz planowym</w:t>
            </w:r>
          </w:p>
        </w:tc>
      </w:tr>
      <w:tr w:rsidR="00014D8F" w14:paraId="312C97F9"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FEAFAC"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60578" w14:textId="03793BD8" w:rsidR="00014D8F" w:rsidRDefault="00014D8F" w:rsidP="00703272">
            <w:pPr>
              <w:spacing w:before="60" w:after="60"/>
              <w:ind w:left="0" w:right="0" w:firstLine="0"/>
              <w:jc w:val="left"/>
            </w:pPr>
            <w:r>
              <w:rPr>
                <w:bCs/>
                <w:sz w:val="22"/>
              </w:rPr>
              <w:t xml:space="preserve">Dla przyjęć w trybie nagłym, system musi oznaczać </w:t>
            </w:r>
            <w:r w:rsidR="00ED07C6">
              <w:rPr>
                <w:bCs/>
                <w:sz w:val="22"/>
              </w:rPr>
              <w:t>pobyt, jako</w:t>
            </w:r>
            <w:r>
              <w:rPr>
                <w:bCs/>
                <w:sz w:val="22"/>
              </w:rPr>
              <w:t xml:space="preserve"> "zagrożenie życia lub zdrowia"</w:t>
            </w:r>
          </w:p>
        </w:tc>
      </w:tr>
      <w:tr w:rsidR="00014D8F" w14:paraId="1307BCA3"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CEFAF5"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7E5821" w14:textId="77777777" w:rsidR="00014D8F" w:rsidRDefault="00014D8F" w:rsidP="00703272">
            <w:pPr>
              <w:spacing w:before="60" w:after="60"/>
              <w:ind w:left="0" w:right="0" w:firstLine="0"/>
              <w:jc w:val="left"/>
            </w:pPr>
            <w:r>
              <w:rPr>
                <w:bCs/>
                <w:sz w:val="22"/>
              </w:rPr>
              <w:t>Podczas przyjmowania pacjenta skierowanego z gabinetu lekarskiego, działającego w strukturach jednostki, system powinien informować, że pacjent taki oczekuje na przyjęcie</w:t>
            </w:r>
          </w:p>
        </w:tc>
      </w:tr>
      <w:tr w:rsidR="00014D8F" w14:paraId="616F9B46"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DC7A1B"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451CD2" w14:textId="207ADE2C" w:rsidR="00014D8F" w:rsidRDefault="00014D8F" w:rsidP="00703272">
            <w:pPr>
              <w:spacing w:before="60" w:after="60"/>
              <w:ind w:left="0" w:right="0" w:firstLine="0"/>
              <w:jc w:val="left"/>
            </w:pPr>
            <w:r>
              <w:rPr>
                <w:bCs/>
                <w:sz w:val="22"/>
              </w:rPr>
              <w:t xml:space="preserve"> System musi umożliwiać rejestrację rozpoznań: </w:t>
            </w:r>
            <w:r w:rsidR="00ED07C6">
              <w:rPr>
                <w:bCs/>
                <w:sz w:val="22"/>
              </w:rPr>
              <w:t>wstępnego, towarzyszących</w:t>
            </w:r>
            <w:r>
              <w:rPr>
                <w:bCs/>
                <w:sz w:val="22"/>
              </w:rPr>
              <w:t xml:space="preserve"> i rozpoznania końcowego</w:t>
            </w:r>
          </w:p>
        </w:tc>
      </w:tr>
      <w:tr w:rsidR="00014D8F" w14:paraId="5C0D591F"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A4B75B"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1AD940" w14:textId="77777777" w:rsidR="00014D8F" w:rsidRDefault="00014D8F" w:rsidP="00703272">
            <w:pPr>
              <w:spacing w:before="60" w:after="60"/>
              <w:ind w:left="0" w:right="0" w:firstLine="0"/>
              <w:jc w:val="left"/>
            </w:pPr>
            <w:r>
              <w:rPr>
                <w:bCs/>
                <w:sz w:val="22"/>
              </w:rPr>
              <w:t>Wprowadzenie danych o rozpoznaniu musi odbywać się z wykorzystaniem słownika ICD10</w:t>
            </w:r>
          </w:p>
        </w:tc>
      </w:tr>
      <w:tr w:rsidR="00014D8F" w14:paraId="0E248F72"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20D142"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088009" w14:textId="77777777" w:rsidR="00014D8F" w:rsidRDefault="00014D8F" w:rsidP="00703272">
            <w:pPr>
              <w:spacing w:before="60" w:after="60"/>
              <w:ind w:left="0" w:right="0" w:firstLine="0"/>
              <w:jc w:val="left"/>
            </w:pPr>
            <w:r>
              <w:rPr>
                <w:bCs/>
                <w:sz w:val="22"/>
              </w:rPr>
              <w:t>System powinien umożliwiać kopiowanie rozpoznań z: poprzedniej jednostki, poprzedniej hospitalizacji, poprzedniego pobytu w Izbie Przyjęć.</w:t>
            </w:r>
          </w:p>
        </w:tc>
      </w:tr>
      <w:tr w:rsidR="00E96D5D" w14:paraId="263FC145" w14:textId="77777777" w:rsidTr="003259EA">
        <w:trPr>
          <w:trHeight w:val="1878"/>
        </w:trPr>
        <w:tc>
          <w:tcPr>
            <w:tcW w:w="73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B9FC868" w14:textId="77777777" w:rsidR="00E96D5D" w:rsidRDefault="00E96D5D"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right w:val="single" w:sz="4" w:space="0" w:color="000000"/>
            </w:tcBorders>
            <w:shd w:val="clear" w:color="auto" w:fill="auto"/>
            <w:tcMar>
              <w:top w:w="0" w:type="dxa"/>
              <w:left w:w="70" w:type="dxa"/>
              <w:bottom w:w="0" w:type="dxa"/>
              <w:right w:w="70" w:type="dxa"/>
            </w:tcMar>
          </w:tcPr>
          <w:p w14:paraId="2BD7F5E7" w14:textId="77777777" w:rsidR="00E96D5D" w:rsidRDefault="00E96D5D" w:rsidP="00703272">
            <w:pPr>
              <w:spacing w:before="60" w:after="60"/>
              <w:ind w:left="0" w:right="0" w:firstLine="0"/>
              <w:jc w:val="left"/>
            </w:pPr>
            <w:r>
              <w:rPr>
                <w:bCs/>
                <w:sz w:val="22"/>
              </w:rPr>
              <w:t>System musi umożliwiać:</w:t>
            </w:r>
          </w:p>
          <w:p w14:paraId="17017AA2" w14:textId="77777777" w:rsidR="00E96D5D" w:rsidRDefault="00E96D5D" w:rsidP="00703272">
            <w:pPr>
              <w:spacing w:before="60" w:after="60"/>
              <w:ind w:left="0" w:right="0" w:firstLine="0"/>
              <w:jc w:val="left"/>
            </w:pPr>
            <w:r>
              <w:rPr>
                <w:bCs/>
                <w:sz w:val="22"/>
              </w:rPr>
              <w:t xml:space="preserve"> - wprowadzenie danych ze skierowania,</w:t>
            </w:r>
          </w:p>
          <w:p w14:paraId="2ECA58EB" w14:textId="77777777" w:rsidR="00E96D5D" w:rsidRDefault="00E96D5D" w:rsidP="00703272">
            <w:pPr>
              <w:spacing w:before="60" w:after="60"/>
              <w:ind w:left="0" w:right="0" w:firstLine="0"/>
              <w:jc w:val="left"/>
            </w:pPr>
            <w:r>
              <w:rPr>
                <w:bCs/>
                <w:sz w:val="22"/>
              </w:rPr>
              <w:t xml:space="preserve"> - wprowadzenie danych płatnika</w:t>
            </w:r>
          </w:p>
          <w:p w14:paraId="23C1EE76" w14:textId="77777777" w:rsidR="00E96D5D" w:rsidRDefault="00E96D5D" w:rsidP="00703272">
            <w:pPr>
              <w:spacing w:before="60" w:after="60"/>
              <w:ind w:left="0" w:right="0" w:firstLine="0"/>
              <w:jc w:val="left"/>
              <w:rPr>
                <w:bCs/>
              </w:rPr>
            </w:pPr>
            <w:r>
              <w:rPr>
                <w:bCs/>
                <w:sz w:val="22"/>
              </w:rPr>
              <w:t xml:space="preserve"> - wpisanie wywiadu wstępnego z możliwością użycia słownika tekstów standardowych lub  </w:t>
            </w:r>
          </w:p>
          <w:p w14:paraId="61E5FC75" w14:textId="77777777" w:rsidR="00E96D5D" w:rsidRDefault="00E96D5D" w:rsidP="00703272">
            <w:pPr>
              <w:spacing w:before="60" w:after="60"/>
              <w:ind w:left="0" w:right="0" w:firstLine="0"/>
              <w:jc w:val="left"/>
            </w:pPr>
            <w:r>
              <w:rPr>
                <w:bCs/>
                <w:sz w:val="22"/>
              </w:rPr>
              <w:t xml:space="preserve">   dedykowanego formularza</w:t>
            </w:r>
          </w:p>
          <w:p w14:paraId="4F12FB4E" w14:textId="77777777" w:rsidR="00E96D5D" w:rsidRDefault="00E96D5D" w:rsidP="00703272">
            <w:pPr>
              <w:spacing w:before="60" w:after="60"/>
              <w:ind w:left="0" w:right="0"/>
              <w:jc w:val="left"/>
            </w:pPr>
            <w:r>
              <w:rPr>
                <w:bCs/>
                <w:sz w:val="22"/>
              </w:rPr>
              <w:t xml:space="preserve"> - wpisanie wywiadu przedporodowego</w:t>
            </w:r>
          </w:p>
        </w:tc>
      </w:tr>
      <w:tr w:rsidR="00E96D5D" w14:paraId="1D38584A" w14:textId="77777777" w:rsidTr="003259EA">
        <w:trPr>
          <w:trHeight w:val="1312"/>
        </w:trPr>
        <w:tc>
          <w:tcPr>
            <w:tcW w:w="73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6E6370D" w14:textId="77777777" w:rsidR="00E96D5D" w:rsidRDefault="00E96D5D"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right w:val="single" w:sz="4" w:space="0" w:color="000000"/>
            </w:tcBorders>
            <w:shd w:val="clear" w:color="auto" w:fill="auto"/>
            <w:tcMar>
              <w:top w:w="0" w:type="dxa"/>
              <w:left w:w="70" w:type="dxa"/>
              <w:bottom w:w="0" w:type="dxa"/>
              <w:right w:w="70" w:type="dxa"/>
            </w:tcMar>
          </w:tcPr>
          <w:p w14:paraId="78DAD665" w14:textId="77777777" w:rsidR="00E96D5D" w:rsidRDefault="00E96D5D" w:rsidP="00703272">
            <w:pPr>
              <w:spacing w:before="60" w:after="60"/>
              <w:ind w:left="0" w:right="0" w:firstLine="0"/>
              <w:jc w:val="left"/>
            </w:pPr>
            <w:r>
              <w:rPr>
                <w:bCs/>
                <w:sz w:val="22"/>
              </w:rPr>
              <w:t>System musi umożliwić odnotowanie wykonanych elementów leczenia tj.:</w:t>
            </w:r>
          </w:p>
          <w:p w14:paraId="7E5FD773" w14:textId="77777777" w:rsidR="00E96D5D" w:rsidRDefault="00E96D5D" w:rsidP="00703272">
            <w:pPr>
              <w:spacing w:before="60" w:after="60"/>
              <w:ind w:left="0" w:right="0" w:firstLine="0"/>
              <w:jc w:val="left"/>
            </w:pPr>
            <w:r>
              <w:rPr>
                <w:bCs/>
                <w:sz w:val="22"/>
              </w:rPr>
              <w:t xml:space="preserve"> - procedury,</w:t>
            </w:r>
          </w:p>
          <w:p w14:paraId="3DD9533C" w14:textId="77777777" w:rsidR="00E96D5D" w:rsidRDefault="00E96D5D" w:rsidP="00703272">
            <w:pPr>
              <w:spacing w:before="60" w:after="60"/>
              <w:ind w:left="0" w:right="0" w:firstLine="0"/>
              <w:jc w:val="left"/>
            </w:pPr>
            <w:r>
              <w:rPr>
                <w:bCs/>
                <w:sz w:val="22"/>
              </w:rPr>
              <w:t xml:space="preserve"> - podane leki,</w:t>
            </w:r>
          </w:p>
          <w:p w14:paraId="555AF365" w14:textId="77777777" w:rsidR="00E96D5D" w:rsidRDefault="00E96D5D" w:rsidP="00703272">
            <w:pPr>
              <w:spacing w:before="60" w:after="60"/>
              <w:ind w:left="0" w:right="0"/>
              <w:jc w:val="left"/>
            </w:pPr>
            <w:r>
              <w:rPr>
                <w:bCs/>
                <w:sz w:val="22"/>
              </w:rPr>
              <w:t xml:space="preserve"> - konsultacje.</w:t>
            </w:r>
          </w:p>
        </w:tc>
      </w:tr>
      <w:tr w:rsidR="00014D8F" w14:paraId="77B3956B"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FC642"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858E5F" w14:textId="77777777" w:rsidR="00014D8F" w:rsidRDefault="00014D8F" w:rsidP="00703272">
            <w:pPr>
              <w:spacing w:before="60" w:after="60"/>
              <w:ind w:left="0" w:right="0" w:firstLine="0"/>
              <w:jc w:val="left"/>
            </w:pPr>
            <w:r>
              <w:rPr>
                <w:bCs/>
                <w:sz w:val="22"/>
              </w:rPr>
              <w:t>Podczas uzupełniania danych wywiadu lub badania wstępnego, system musi umożliwić wykorzystanie informacji uzupełnionych wcześniej tj.: wywiad wstępny, rozpoznanie wstępne lub rozpoznanie ze skierowania, badanie fizykalne wstępne</w:t>
            </w:r>
          </w:p>
        </w:tc>
      </w:tr>
      <w:tr w:rsidR="00014D8F" w14:paraId="604C0B4F"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7831F1"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20BF00" w14:textId="77777777" w:rsidR="00014D8F" w:rsidRDefault="00014D8F" w:rsidP="00703272">
            <w:pPr>
              <w:spacing w:before="60" w:after="60"/>
              <w:ind w:left="0" w:right="0" w:firstLine="0"/>
              <w:jc w:val="left"/>
            </w:pPr>
            <w:r>
              <w:rPr>
                <w:bCs/>
                <w:sz w:val="22"/>
              </w:rPr>
              <w:t>System powinien umożliwiać wprowadzenie informacji o dokumentach uprawniających do uzyskania świadczeń</w:t>
            </w:r>
          </w:p>
        </w:tc>
      </w:tr>
      <w:tr w:rsidR="00014D8F" w14:paraId="7E1419FB"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5ACB43"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34AE6C" w14:textId="77777777" w:rsidR="00014D8F" w:rsidRDefault="00014D8F" w:rsidP="00703272">
            <w:pPr>
              <w:spacing w:before="60" w:after="60"/>
              <w:ind w:left="0" w:right="0" w:firstLine="0"/>
              <w:jc w:val="left"/>
            </w:pPr>
            <w:r>
              <w:rPr>
                <w:bCs/>
                <w:sz w:val="22"/>
              </w:rPr>
              <w:t>System powinien umożliwiać śledzenie historii dokumentów uprawniających do uzyskania świadczeń.</w:t>
            </w:r>
          </w:p>
        </w:tc>
      </w:tr>
      <w:tr w:rsidR="00014D8F" w14:paraId="1DF61A7A"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35AD97"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5159FC" w14:textId="77777777" w:rsidR="00014D8F" w:rsidRDefault="00014D8F" w:rsidP="00703272">
            <w:pPr>
              <w:spacing w:before="60" w:after="60"/>
              <w:ind w:left="0" w:right="0" w:firstLine="0"/>
              <w:jc w:val="left"/>
            </w:pPr>
            <w:r>
              <w:rPr>
                <w:bCs/>
                <w:sz w:val="22"/>
              </w:rPr>
              <w:t>System powinien umożliwić rejestrację informacji o wymaganym transporcie medycznym pacjenta</w:t>
            </w:r>
          </w:p>
        </w:tc>
      </w:tr>
      <w:tr w:rsidR="00014D8F" w14:paraId="3DF9BFCC"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626C9A"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ECFEDA" w14:textId="77777777" w:rsidR="00014D8F" w:rsidRDefault="00014D8F" w:rsidP="00703272">
            <w:pPr>
              <w:spacing w:before="60" w:after="60"/>
              <w:ind w:left="0" w:right="0" w:firstLine="0"/>
              <w:jc w:val="left"/>
            </w:pPr>
            <w:r>
              <w:rPr>
                <w:bCs/>
                <w:sz w:val="22"/>
              </w:rPr>
              <w:t>System powinien umożliwić rejestrację informacji o planowanym czasie hospitalizacji</w:t>
            </w:r>
          </w:p>
        </w:tc>
      </w:tr>
      <w:tr w:rsidR="00014D8F" w14:paraId="08613C5D"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3FBD57"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4F9056" w14:textId="77777777" w:rsidR="00014D8F" w:rsidRDefault="00014D8F" w:rsidP="00703272">
            <w:pPr>
              <w:spacing w:before="60" w:after="60"/>
              <w:ind w:left="0" w:right="0" w:firstLine="0"/>
              <w:jc w:val="left"/>
            </w:pPr>
            <w:r>
              <w:rPr>
                <w:b/>
                <w:bCs/>
                <w:sz w:val="22"/>
              </w:rPr>
              <w:t>Zakończenie pobytu w Izbie Przyjęć</w:t>
            </w:r>
          </w:p>
        </w:tc>
      </w:tr>
      <w:tr w:rsidR="00E96D5D" w14:paraId="056BFB83" w14:textId="77777777" w:rsidTr="003259EA">
        <w:trPr>
          <w:trHeight w:val="2444"/>
        </w:trPr>
        <w:tc>
          <w:tcPr>
            <w:tcW w:w="73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5557ED9" w14:textId="77777777" w:rsidR="00E96D5D" w:rsidRDefault="00E96D5D"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right w:val="single" w:sz="4" w:space="0" w:color="000000"/>
            </w:tcBorders>
            <w:shd w:val="clear" w:color="auto" w:fill="auto"/>
            <w:tcMar>
              <w:top w:w="0" w:type="dxa"/>
              <w:left w:w="70" w:type="dxa"/>
              <w:bottom w:w="0" w:type="dxa"/>
              <w:right w:w="70" w:type="dxa"/>
            </w:tcMar>
          </w:tcPr>
          <w:p w14:paraId="0BF0141E" w14:textId="77777777" w:rsidR="00E96D5D" w:rsidRDefault="00E96D5D" w:rsidP="00703272">
            <w:pPr>
              <w:spacing w:before="60" w:after="60"/>
              <w:ind w:left="0" w:right="0" w:firstLine="0"/>
              <w:jc w:val="left"/>
            </w:pPr>
            <w:r>
              <w:rPr>
                <w:bCs/>
                <w:sz w:val="22"/>
              </w:rPr>
              <w:t>Rejestracja opuszczenia Izby Przyjęć przez pacjenta powinna umożliwiać wybór jednego z trybów:</w:t>
            </w:r>
          </w:p>
          <w:p w14:paraId="144068BD" w14:textId="77777777" w:rsidR="00E96D5D" w:rsidRDefault="00E96D5D" w:rsidP="00703272">
            <w:pPr>
              <w:spacing w:before="60" w:after="60"/>
              <w:ind w:left="0" w:right="0" w:firstLine="0"/>
              <w:jc w:val="left"/>
            </w:pPr>
            <w:r>
              <w:rPr>
                <w:bCs/>
                <w:sz w:val="22"/>
              </w:rPr>
              <w:t xml:space="preserve"> - skierowanie na oddział,</w:t>
            </w:r>
          </w:p>
          <w:p w14:paraId="05FEEA17" w14:textId="77777777" w:rsidR="00E96D5D" w:rsidRDefault="00E96D5D" w:rsidP="00703272">
            <w:pPr>
              <w:spacing w:before="60" w:after="60"/>
              <w:ind w:left="0" w:right="0" w:firstLine="0"/>
              <w:jc w:val="left"/>
            </w:pPr>
            <w:r>
              <w:rPr>
                <w:bCs/>
                <w:sz w:val="22"/>
              </w:rPr>
              <w:t xml:space="preserve"> - przeniesienie pacjenta na inną izbę przyjęć,</w:t>
            </w:r>
          </w:p>
          <w:p w14:paraId="1F671627" w14:textId="77777777" w:rsidR="00E96D5D" w:rsidRDefault="00E96D5D" w:rsidP="00703272">
            <w:pPr>
              <w:spacing w:before="60" w:after="60"/>
              <w:ind w:left="0" w:right="0" w:firstLine="0"/>
              <w:jc w:val="left"/>
              <w:rPr>
                <w:bCs/>
              </w:rPr>
            </w:pPr>
            <w:r>
              <w:rPr>
                <w:bCs/>
                <w:sz w:val="22"/>
              </w:rPr>
              <w:t xml:space="preserve"> - odmowa przyjęcia pacjenta do szpitala, skutkująca wpisem do Księgi Odmów i Porad </w:t>
            </w:r>
          </w:p>
          <w:p w14:paraId="50C98692" w14:textId="77777777" w:rsidR="00E96D5D" w:rsidRDefault="00E96D5D" w:rsidP="00703272">
            <w:pPr>
              <w:spacing w:before="60" w:after="60"/>
              <w:ind w:left="0" w:right="0" w:firstLine="0"/>
              <w:jc w:val="left"/>
            </w:pPr>
            <w:r>
              <w:rPr>
                <w:bCs/>
                <w:sz w:val="22"/>
              </w:rPr>
              <w:t xml:space="preserve">   Ambulatoryjnych,</w:t>
            </w:r>
          </w:p>
          <w:p w14:paraId="5E3C75EA" w14:textId="77777777" w:rsidR="00E96D5D" w:rsidRDefault="00E96D5D" w:rsidP="00703272">
            <w:pPr>
              <w:spacing w:before="60" w:after="60"/>
              <w:ind w:left="0" w:right="0" w:firstLine="0"/>
              <w:jc w:val="left"/>
            </w:pPr>
            <w:r>
              <w:rPr>
                <w:bCs/>
                <w:sz w:val="22"/>
              </w:rPr>
              <w:t xml:space="preserve"> - zaplanowanie późniejszego terminu przyjęcia, skutkująca wpisem do Księgi Oczekujących,</w:t>
            </w:r>
          </w:p>
          <w:p w14:paraId="50847AE8" w14:textId="77777777" w:rsidR="00E96D5D" w:rsidRDefault="00E96D5D" w:rsidP="00703272">
            <w:pPr>
              <w:spacing w:before="60" w:after="60"/>
              <w:ind w:left="0" w:right="0"/>
              <w:jc w:val="left"/>
            </w:pPr>
            <w:r>
              <w:rPr>
                <w:bCs/>
                <w:sz w:val="22"/>
              </w:rPr>
              <w:t xml:space="preserve"> - zgon pacjenta na Izbie Przyjęć, skutkujący wpisem do Księgi Zgonów.</w:t>
            </w:r>
          </w:p>
        </w:tc>
      </w:tr>
      <w:tr w:rsidR="00014D8F" w14:paraId="17BDC307"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9C9347"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CAD799" w14:textId="77777777" w:rsidR="00014D8F" w:rsidRDefault="00014D8F" w:rsidP="00703272">
            <w:pPr>
              <w:spacing w:before="60" w:after="60"/>
              <w:ind w:left="0" w:right="0" w:firstLine="0"/>
              <w:jc w:val="left"/>
            </w:pPr>
            <w:r>
              <w:rPr>
                <w:bCs/>
                <w:sz w:val="22"/>
              </w:rPr>
              <w:t>System musi umożliwiać cofnięcie skierowania na oddział lub inną izbą przyjęć</w:t>
            </w:r>
          </w:p>
        </w:tc>
      </w:tr>
      <w:tr w:rsidR="00014D8F" w14:paraId="6EE3C2BF"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EFB117"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69BF7C" w14:textId="77777777" w:rsidR="00014D8F" w:rsidRDefault="00014D8F" w:rsidP="00703272">
            <w:pPr>
              <w:spacing w:before="60" w:after="60"/>
              <w:ind w:left="0" w:right="0" w:firstLine="0"/>
              <w:jc w:val="left"/>
            </w:pPr>
            <w:r>
              <w:rPr>
                <w:bCs/>
                <w:sz w:val="22"/>
              </w:rPr>
              <w:t>Po zatwierdzeniu skierowania pacjenta do oddziału system drukuje opaskę z kodem kreskowym identyfikującym pacjenta</w:t>
            </w:r>
          </w:p>
        </w:tc>
      </w:tr>
      <w:tr w:rsidR="00014D8F" w14:paraId="047B6414"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B31D43"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766131" w14:textId="77777777" w:rsidR="00014D8F" w:rsidRDefault="00014D8F" w:rsidP="00703272">
            <w:pPr>
              <w:spacing w:before="60" w:after="60"/>
              <w:ind w:left="0" w:right="0" w:firstLine="0"/>
              <w:jc w:val="left"/>
            </w:pPr>
            <w:r>
              <w:rPr>
                <w:bCs/>
                <w:sz w:val="22"/>
              </w:rPr>
              <w:t>System umożliwia drukowanie wielu etykiet opatrzonym identyfikatorem pacjenta np. w postaci kodu paskowego</w:t>
            </w:r>
          </w:p>
        </w:tc>
      </w:tr>
      <w:tr w:rsidR="00014D8F" w14:paraId="6B2A5836"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BB0D7D"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012D0D" w14:textId="77777777" w:rsidR="00014D8F" w:rsidRDefault="00014D8F" w:rsidP="00703272">
            <w:pPr>
              <w:spacing w:before="60" w:after="60"/>
              <w:ind w:left="0" w:right="0" w:firstLine="0"/>
              <w:jc w:val="left"/>
            </w:pPr>
            <w:r>
              <w:rPr>
                <w:bCs/>
                <w:sz w:val="22"/>
              </w:rPr>
              <w:t>System musi umożliwić autoryzację danych Izby Przyjęć,</w:t>
            </w:r>
          </w:p>
        </w:tc>
      </w:tr>
      <w:tr w:rsidR="00014D8F" w14:paraId="34D58A3F"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86FFA2"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09D8F9" w14:textId="77777777" w:rsidR="00014D8F" w:rsidRDefault="00014D8F" w:rsidP="00703272">
            <w:pPr>
              <w:spacing w:before="60" w:after="60"/>
              <w:ind w:left="0" w:right="0" w:firstLine="0"/>
              <w:jc w:val="left"/>
            </w:pPr>
            <w:r>
              <w:rPr>
                <w:bCs/>
                <w:sz w:val="22"/>
              </w:rPr>
              <w:t>System musi umożliwić ewidencję danych do rozliczenia produktów kontraktowanych z NFZ</w:t>
            </w:r>
          </w:p>
        </w:tc>
      </w:tr>
      <w:tr w:rsidR="00363E87" w:rsidRPr="00363E87" w14:paraId="771835FE"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2558CB" w14:textId="77777777" w:rsidR="00014D8F" w:rsidRPr="00477373"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color w:val="0070C0"/>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CC4FA4" w14:textId="0B48902A" w:rsidR="00014D8F" w:rsidRPr="00477373" w:rsidRDefault="00363E87" w:rsidP="00703272">
            <w:pPr>
              <w:spacing w:before="60" w:after="60"/>
              <w:ind w:left="0" w:right="0" w:firstLine="0"/>
              <w:jc w:val="left"/>
              <w:rPr>
                <w:color w:val="0070C0"/>
              </w:rPr>
            </w:pPr>
            <w:r w:rsidRPr="00477373">
              <w:rPr>
                <w:color w:val="0070C0"/>
              </w:rPr>
              <w:t xml:space="preserve">Podczas kierowania pacjenta na oddział system </w:t>
            </w:r>
            <w:r w:rsidRPr="00363E87">
              <w:rPr>
                <w:bCs/>
                <w:color w:val="0070C0"/>
              </w:rPr>
              <w:t>umożliwia określenie planowanej liczby</w:t>
            </w:r>
            <w:r w:rsidRPr="00477373">
              <w:rPr>
                <w:color w:val="0070C0"/>
              </w:rPr>
              <w:t xml:space="preserve"> dni pobytu</w:t>
            </w:r>
          </w:p>
        </w:tc>
      </w:tr>
      <w:tr w:rsidR="00014D8F" w14:paraId="750A6FE6"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DC554B"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C1208B" w14:textId="77777777" w:rsidR="00014D8F" w:rsidRDefault="00014D8F" w:rsidP="00703272">
            <w:pPr>
              <w:spacing w:before="60" w:after="60"/>
              <w:ind w:left="0" w:right="0" w:firstLine="0"/>
              <w:jc w:val="left"/>
            </w:pPr>
            <w:r>
              <w:rPr>
                <w:b/>
                <w:bCs/>
                <w:sz w:val="22"/>
              </w:rPr>
              <w:t>Tworzenie dokumentacji Izby Przyjęć</w:t>
            </w:r>
          </w:p>
        </w:tc>
      </w:tr>
      <w:tr w:rsidR="00E96D5D" w14:paraId="440FA1C5" w14:textId="77777777" w:rsidTr="003259EA">
        <w:trPr>
          <w:trHeight w:val="1614"/>
        </w:trPr>
        <w:tc>
          <w:tcPr>
            <w:tcW w:w="73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C73D10D" w14:textId="77777777" w:rsidR="00E96D5D" w:rsidRDefault="00E96D5D"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right w:val="single" w:sz="4" w:space="0" w:color="000000"/>
            </w:tcBorders>
            <w:shd w:val="clear" w:color="auto" w:fill="auto"/>
            <w:tcMar>
              <w:top w:w="0" w:type="dxa"/>
              <w:left w:w="70" w:type="dxa"/>
              <w:bottom w:w="0" w:type="dxa"/>
              <w:right w:w="70" w:type="dxa"/>
            </w:tcMar>
          </w:tcPr>
          <w:p w14:paraId="7227BB5B" w14:textId="77777777" w:rsidR="00E96D5D" w:rsidRDefault="00E96D5D" w:rsidP="00703272">
            <w:pPr>
              <w:spacing w:before="60" w:after="60"/>
              <w:ind w:left="0" w:right="0" w:firstLine="0"/>
              <w:jc w:val="left"/>
            </w:pPr>
            <w:r>
              <w:rPr>
                <w:bCs/>
                <w:sz w:val="22"/>
              </w:rPr>
              <w:t>System musi umożliwiać tworzenie i wydruk dokumentacji indywidualnej pacjentów izby przyjęć: tj.</w:t>
            </w:r>
          </w:p>
          <w:p w14:paraId="794B97E1" w14:textId="77777777" w:rsidR="00E96D5D" w:rsidRDefault="00E96D5D" w:rsidP="00703272">
            <w:pPr>
              <w:spacing w:before="60" w:after="60"/>
              <w:ind w:left="0" w:right="0" w:firstLine="0"/>
              <w:jc w:val="left"/>
            </w:pPr>
            <w:r>
              <w:rPr>
                <w:bCs/>
                <w:sz w:val="22"/>
              </w:rPr>
              <w:t xml:space="preserve"> - Karta Wypisowa,</w:t>
            </w:r>
          </w:p>
          <w:p w14:paraId="640E7C76" w14:textId="77777777" w:rsidR="00E96D5D" w:rsidRDefault="00E96D5D" w:rsidP="00703272">
            <w:pPr>
              <w:spacing w:before="60" w:after="60"/>
              <w:ind w:left="0" w:right="0" w:firstLine="0"/>
              <w:jc w:val="left"/>
            </w:pPr>
            <w:r>
              <w:rPr>
                <w:bCs/>
                <w:sz w:val="22"/>
              </w:rPr>
              <w:t xml:space="preserve"> - Historia choroby – pierwsza strona</w:t>
            </w:r>
          </w:p>
          <w:p w14:paraId="1AC9A019" w14:textId="77777777" w:rsidR="00E96D5D" w:rsidRDefault="00E96D5D" w:rsidP="00703272">
            <w:pPr>
              <w:spacing w:before="60" w:after="60"/>
              <w:ind w:left="0" w:right="0"/>
              <w:jc w:val="left"/>
            </w:pPr>
            <w:r>
              <w:rPr>
                <w:bCs/>
                <w:sz w:val="22"/>
              </w:rPr>
              <w:t xml:space="preserve"> - Karta Odmowy.</w:t>
            </w:r>
          </w:p>
        </w:tc>
      </w:tr>
      <w:tr w:rsidR="00E96D5D" w14:paraId="33AF9FBF" w14:textId="77777777" w:rsidTr="003259EA">
        <w:trPr>
          <w:trHeight w:val="2251"/>
        </w:trPr>
        <w:tc>
          <w:tcPr>
            <w:tcW w:w="73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6BDCF5F" w14:textId="77777777" w:rsidR="00E96D5D" w:rsidRDefault="00E96D5D"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right w:val="single" w:sz="4" w:space="0" w:color="000000"/>
            </w:tcBorders>
            <w:shd w:val="clear" w:color="auto" w:fill="auto"/>
            <w:tcMar>
              <w:top w:w="0" w:type="dxa"/>
              <w:left w:w="70" w:type="dxa"/>
              <w:bottom w:w="0" w:type="dxa"/>
              <w:right w:w="70" w:type="dxa"/>
            </w:tcMar>
          </w:tcPr>
          <w:p w14:paraId="5AC929F4" w14:textId="77777777" w:rsidR="00E96D5D" w:rsidRDefault="00E96D5D" w:rsidP="00703272">
            <w:pPr>
              <w:spacing w:before="60" w:after="60"/>
              <w:ind w:left="0" w:right="0" w:firstLine="0"/>
              <w:jc w:val="left"/>
            </w:pPr>
            <w:r>
              <w:rPr>
                <w:bCs/>
                <w:sz w:val="22"/>
              </w:rPr>
              <w:t>System musi umożliwiać obsługę dokumentacji zbiorczej tj.:</w:t>
            </w:r>
          </w:p>
          <w:p w14:paraId="725B698D" w14:textId="77777777" w:rsidR="00E96D5D" w:rsidRDefault="00E96D5D" w:rsidP="00703272">
            <w:pPr>
              <w:spacing w:before="60" w:after="60"/>
              <w:ind w:left="0" w:right="0" w:firstLine="0"/>
              <w:jc w:val="left"/>
            </w:pPr>
            <w:r>
              <w:rPr>
                <w:bCs/>
                <w:sz w:val="22"/>
              </w:rPr>
              <w:t xml:space="preserve"> - Księgi Izby Przyjęć,</w:t>
            </w:r>
          </w:p>
          <w:p w14:paraId="37ED465A" w14:textId="77777777" w:rsidR="00E96D5D" w:rsidRDefault="00E96D5D" w:rsidP="00703272">
            <w:pPr>
              <w:spacing w:before="60" w:after="60"/>
              <w:ind w:left="0" w:right="0" w:firstLine="0"/>
              <w:jc w:val="left"/>
            </w:pPr>
            <w:r>
              <w:rPr>
                <w:bCs/>
                <w:sz w:val="22"/>
              </w:rPr>
              <w:t xml:space="preserve"> - Księga Oczekujących,</w:t>
            </w:r>
          </w:p>
          <w:p w14:paraId="24B0B58D" w14:textId="77777777" w:rsidR="00E96D5D" w:rsidRDefault="00E96D5D" w:rsidP="00703272">
            <w:pPr>
              <w:spacing w:before="60" w:after="60"/>
              <w:ind w:left="0" w:right="0" w:firstLine="0"/>
              <w:jc w:val="left"/>
            </w:pPr>
            <w:r>
              <w:rPr>
                <w:bCs/>
                <w:sz w:val="22"/>
              </w:rPr>
              <w:t xml:space="preserve"> - Księga odmów i Porad Ambulatoryjnych,</w:t>
            </w:r>
          </w:p>
          <w:p w14:paraId="2A31A74F" w14:textId="77777777" w:rsidR="00E96D5D" w:rsidRDefault="00E96D5D" w:rsidP="00703272">
            <w:pPr>
              <w:spacing w:before="60" w:after="60"/>
              <w:ind w:left="0" w:right="0" w:firstLine="0"/>
              <w:jc w:val="left"/>
            </w:pPr>
            <w:r>
              <w:rPr>
                <w:bCs/>
                <w:sz w:val="22"/>
              </w:rPr>
              <w:t xml:space="preserve"> - Księga Depozytów,</w:t>
            </w:r>
          </w:p>
          <w:p w14:paraId="4DEC474F" w14:textId="77777777" w:rsidR="00E96D5D" w:rsidRDefault="00E96D5D" w:rsidP="00703272">
            <w:pPr>
              <w:spacing w:before="60" w:after="60"/>
              <w:ind w:left="0" w:right="0" w:firstLine="0"/>
              <w:jc w:val="left"/>
            </w:pPr>
            <w:r>
              <w:rPr>
                <w:bCs/>
                <w:sz w:val="22"/>
              </w:rPr>
              <w:t xml:space="preserve"> - Księga Zgonów,</w:t>
            </w:r>
          </w:p>
          <w:p w14:paraId="7C7871B8" w14:textId="77777777" w:rsidR="00E96D5D" w:rsidRDefault="00E96D5D" w:rsidP="00703272">
            <w:pPr>
              <w:spacing w:before="60" w:after="60"/>
              <w:ind w:left="0" w:right="0"/>
              <w:jc w:val="left"/>
            </w:pPr>
            <w:r>
              <w:rPr>
                <w:bCs/>
                <w:sz w:val="22"/>
              </w:rPr>
              <w:t xml:space="preserve"> - Księga Ratownictwa</w:t>
            </w:r>
          </w:p>
        </w:tc>
      </w:tr>
      <w:tr w:rsidR="00014D8F" w14:paraId="689DE510"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903E9F"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BF4A9A" w14:textId="77777777" w:rsidR="00014D8F" w:rsidRDefault="00014D8F" w:rsidP="00703272">
            <w:pPr>
              <w:spacing w:before="60" w:after="60"/>
              <w:ind w:left="0" w:right="0" w:firstLine="0"/>
              <w:jc w:val="left"/>
            </w:pPr>
            <w:r>
              <w:rPr>
                <w:bCs/>
                <w:sz w:val="22"/>
              </w:rPr>
              <w:t>System musi umożliwić podpowiadanie dat w danych pozycji Księgi Ratownictwa.</w:t>
            </w:r>
          </w:p>
        </w:tc>
      </w:tr>
      <w:tr w:rsidR="00E96D5D" w14:paraId="0EE811A6" w14:textId="77777777" w:rsidTr="003259EA">
        <w:trPr>
          <w:trHeight w:val="1405"/>
        </w:trPr>
        <w:tc>
          <w:tcPr>
            <w:tcW w:w="73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C697F0B" w14:textId="77777777" w:rsidR="00E96D5D" w:rsidRDefault="00E96D5D"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right w:val="single" w:sz="4" w:space="0" w:color="000000"/>
            </w:tcBorders>
            <w:shd w:val="clear" w:color="auto" w:fill="auto"/>
            <w:tcMar>
              <w:top w:w="0" w:type="dxa"/>
              <w:left w:w="70" w:type="dxa"/>
              <w:bottom w:w="0" w:type="dxa"/>
              <w:right w:w="70" w:type="dxa"/>
            </w:tcMar>
          </w:tcPr>
          <w:p w14:paraId="463B6F82" w14:textId="77777777" w:rsidR="00E96D5D" w:rsidRDefault="00E96D5D" w:rsidP="00703272">
            <w:pPr>
              <w:spacing w:before="60" w:after="60"/>
              <w:ind w:left="0" w:right="0" w:firstLine="0"/>
              <w:jc w:val="left"/>
            </w:pPr>
            <w:r>
              <w:rPr>
                <w:bCs/>
                <w:sz w:val="22"/>
              </w:rPr>
              <w:t>System musi posiadać wbudowane raporty standardowe:</w:t>
            </w:r>
          </w:p>
          <w:p w14:paraId="7131B600" w14:textId="77777777" w:rsidR="00E96D5D" w:rsidRDefault="00E96D5D" w:rsidP="00703272">
            <w:pPr>
              <w:spacing w:before="60" w:after="60"/>
              <w:ind w:left="0" w:right="0" w:firstLine="0"/>
              <w:jc w:val="left"/>
            </w:pPr>
            <w:r>
              <w:rPr>
                <w:bCs/>
                <w:sz w:val="22"/>
              </w:rPr>
              <w:t xml:space="preserve"> - Ruch chorych Izby Przyjęć – osobowy,</w:t>
            </w:r>
          </w:p>
          <w:p w14:paraId="1B200DCC" w14:textId="77777777" w:rsidR="00E96D5D" w:rsidRDefault="00E96D5D" w:rsidP="00703272">
            <w:pPr>
              <w:spacing w:before="60" w:after="60"/>
              <w:ind w:left="0" w:right="0"/>
              <w:jc w:val="left"/>
            </w:pPr>
            <w:r>
              <w:rPr>
                <w:bCs/>
                <w:sz w:val="22"/>
              </w:rPr>
              <w:t xml:space="preserve"> - Ruch chorych Izby Przyjęć – sumaryczny.</w:t>
            </w:r>
          </w:p>
          <w:p w14:paraId="37BDFEE3" w14:textId="77777777" w:rsidR="00E96D5D" w:rsidRDefault="00E96D5D" w:rsidP="00703272">
            <w:pPr>
              <w:spacing w:before="60" w:after="60"/>
              <w:ind w:left="0" w:right="0"/>
              <w:jc w:val="left"/>
            </w:pPr>
            <w:r>
              <w:rPr>
                <w:bCs/>
                <w:sz w:val="22"/>
              </w:rPr>
              <w:t xml:space="preserve"> - liczba pacjentów powracających do szpitala w podanym okresie.</w:t>
            </w:r>
          </w:p>
        </w:tc>
      </w:tr>
      <w:tr w:rsidR="00014D8F" w14:paraId="5C22DEA2"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F9D635"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9BA557" w14:textId="77777777" w:rsidR="00014D8F" w:rsidRDefault="00014D8F" w:rsidP="00703272">
            <w:pPr>
              <w:spacing w:before="60" w:after="60"/>
              <w:ind w:left="0" w:right="0" w:firstLine="0"/>
              <w:jc w:val="left"/>
            </w:pPr>
            <w:r>
              <w:rPr>
                <w:bCs/>
                <w:sz w:val="22"/>
              </w:rPr>
              <w:t>Musi istnieć możliwość definiowania własnych wykazów w oparciu o zgromadzone w systemie dane</w:t>
            </w:r>
          </w:p>
        </w:tc>
      </w:tr>
      <w:tr w:rsidR="00014D8F" w14:paraId="0B550D68"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C3D97F"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7BC583" w14:textId="77777777" w:rsidR="00014D8F" w:rsidRDefault="00014D8F" w:rsidP="00703272">
            <w:pPr>
              <w:spacing w:before="60" w:after="60"/>
              <w:ind w:left="0" w:right="0" w:firstLine="0"/>
              <w:jc w:val="left"/>
            </w:pPr>
            <w:r>
              <w:rPr>
                <w:bCs/>
                <w:sz w:val="22"/>
              </w:rPr>
              <w:t>System musi umożliwiać projektowanie własnych formularzy dokumentacji medycznej,</w:t>
            </w:r>
          </w:p>
        </w:tc>
      </w:tr>
      <w:tr w:rsidR="00014D8F" w14:paraId="12167C63"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F007F3"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6DE5D3" w14:textId="77777777" w:rsidR="00014D8F" w:rsidRDefault="00014D8F" w:rsidP="00703272">
            <w:pPr>
              <w:spacing w:before="60" w:after="60"/>
              <w:ind w:left="0" w:right="0" w:firstLine="0"/>
              <w:jc w:val="left"/>
            </w:pPr>
            <w:r>
              <w:rPr>
                <w:bCs/>
                <w:sz w:val="22"/>
              </w:rPr>
              <w:t>System musi zapewniać integrację z innymi modułami systemu medycznego realizującymi funkcjonalność w zakresie:</w:t>
            </w:r>
          </w:p>
        </w:tc>
      </w:tr>
      <w:tr w:rsidR="00014D8F" w14:paraId="3E6E60FF"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AEA64E"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2EA49F" w14:textId="77777777" w:rsidR="00014D8F" w:rsidRDefault="00014D8F" w:rsidP="00703272">
            <w:pPr>
              <w:spacing w:before="60" w:after="60"/>
              <w:ind w:left="0" w:right="0" w:firstLine="0"/>
              <w:jc w:val="left"/>
            </w:pPr>
            <w:r>
              <w:rPr>
                <w:b/>
                <w:bCs/>
                <w:sz w:val="22"/>
              </w:rPr>
              <w:t>Integracja z innymi elementami systemu</w:t>
            </w:r>
          </w:p>
        </w:tc>
      </w:tr>
      <w:tr w:rsidR="00014D8F" w14:paraId="19DD1101" w14:textId="77777777" w:rsidTr="00703272">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8BEC6E" w14:textId="77777777" w:rsidR="00014D8F" w:rsidRDefault="00014D8F" w:rsidP="00753997">
            <w:pPr>
              <w:numPr>
                <w:ilvl w:val="0"/>
                <w:numId w:val="132"/>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FA10FA" w14:textId="77777777" w:rsidR="003259EA" w:rsidRDefault="003259EA" w:rsidP="00703272">
            <w:pPr>
              <w:spacing w:before="60" w:after="60"/>
              <w:ind w:left="0" w:right="0" w:firstLine="0"/>
              <w:jc w:val="left"/>
              <w:rPr>
                <w:bCs/>
              </w:rPr>
            </w:pPr>
            <w:r>
              <w:rPr>
                <w:bCs/>
                <w:sz w:val="22"/>
              </w:rPr>
              <w:t>Integracja w zakresie:</w:t>
            </w:r>
          </w:p>
          <w:p w14:paraId="616A1891" w14:textId="77777777" w:rsidR="003259EA" w:rsidRDefault="003259EA" w:rsidP="00703272">
            <w:pPr>
              <w:spacing w:before="60" w:after="60"/>
              <w:ind w:left="0" w:right="0" w:firstLine="0"/>
              <w:jc w:val="left"/>
              <w:rPr>
                <w:bCs/>
              </w:rPr>
            </w:pPr>
            <w:r>
              <w:rPr>
                <w:bCs/>
                <w:sz w:val="22"/>
              </w:rPr>
              <w:t xml:space="preserve">- </w:t>
            </w:r>
            <w:r w:rsidR="00014D8F">
              <w:rPr>
                <w:bCs/>
                <w:sz w:val="22"/>
              </w:rPr>
              <w:t xml:space="preserve">ewidencji zużytych leków i materiałów oraz aktualizacji stanów magazynowych (Apteczka </w:t>
            </w:r>
          </w:p>
          <w:p w14:paraId="3E3D5309" w14:textId="77777777" w:rsidR="00014D8F" w:rsidRDefault="003259EA" w:rsidP="00703272">
            <w:pPr>
              <w:spacing w:before="60" w:after="60"/>
              <w:ind w:left="0" w:right="0" w:firstLine="0"/>
              <w:jc w:val="left"/>
              <w:rPr>
                <w:bCs/>
              </w:rPr>
            </w:pPr>
            <w:r>
              <w:rPr>
                <w:bCs/>
                <w:sz w:val="22"/>
              </w:rPr>
              <w:t xml:space="preserve">  </w:t>
            </w:r>
            <w:r w:rsidR="00014D8F">
              <w:rPr>
                <w:bCs/>
                <w:sz w:val="22"/>
              </w:rPr>
              <w:t>oddziałowa)</w:t>
            </w:r>
          </w:p>
          <w:p w14:paraId="51A74A5F" w14:textId="77777777" w:rsidR="003259EA" w:rsidRPr="003259EA" w:rsidRDefault="003259EA" w:rsidP="00703272">
            <w:pPr>
              <w:spacing w:before="60" w:after="60"/>
              <w:ind w:left="0" w:right="0" w:firstLine="0"/>
              <w:jc w:val="left"/>
              <w:rPr>
                <w:bCs/>
              </w:rPr>
            </w:pPr>
            <w:r>
              <w:rPr>
                <w:bCs/>
                <w:sz w:val="22"/>
              </w:rPr>
              <w:t>- wzajemnego udostępniania danych zleceń i danych o ich wykonaniu,</w:t>
            </w:r>
          </w:p>
        </w:tc>
      </w:tr>
    </w:tbl>
    <w:p w14:paraId="50E21BD1" w14:textId="77777777" w:rsidR="00CF3280" w:rsidRDefault="00CF3280">
      <w:pPr>
        <w:spacing w:after="0"/>
        <w:ind w:left="0" w:right="0" w:firstLine="0"/>
        <w:jc w:val="left"/>
        <w:rPr>
          <w:bCs/>
          <w:sz w:val="22"/>
        </w:rPr>
      </w:pPr>
    </w:p>
    <w:p w14:paraId="0D521392" w14:textId="77777777" w:rsidR="00CF3280" w:rsidRDefault="00CF3280">
      <w:pPr>
        <w:spacing w:after="160"/>
        <w:ind w:left="0" w:right="0" w:firstLine="0"/>
        <w:jc w:val="left"/>
      </w:pPr>
      <w:bookmarkStart w:id="100" w:name="_Toc498334544"/>
    </w:p>
    <w:p w14:paraId="20C57812" w14:textId="77777777" w:rsidR="00CF3280" w:rsidRPr="00F452A3"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01" w:name="_Toc515308985"/>
      <w:bookmarkStart w:id="102" w:name="_Toc519872895"/>
      <w:r w:rsidRPr="00F452A3">
        <w:rPr>
          <w:rFonts w:ascii="Cambria" w:eastAsia="Calibri" w:hAnsi="Cambria"/>
          <w:bCs/>
          <w:color w:val="4F81BD"/>
          <w:sz w:val="22"/>
          <w:lang w:eastAsia="en-US"/>
        </w:rPr>
        <w:t>Ruch chorych (Oddział)</w:t>
      </w:r>
      <w:bookmarkEnd w:id="100"/>
      <w:bookmarkEnd w:id="101"/>
      <w:bookmarkEnd w:id="102"/>
    </w:p>
    <w:tbl>
      <w:tblPr>
        <w:tblW w:w="9144" w:type="dxa"/>
        <w:tblInd w:w="65" w:type="dxa"/>
        <w:tblLayout w:type="fixed"/>
        <w:tblCellMar>
          <w:left w:w="10" w:type="dxa"/>
          <w:right w:w="10" w:type="dxa"/>
        </w:tblCellMar>
        <w:tblLook w:val="04A0" w:firstRow="1" w:lastRow="0" w:firstColumn="1" w:lastColumn="0" w:noHBand="0" w:noVBand="1"/>
      </w:tblPr>
      <w:tblGrid>
        <w:gridCol w:w="714"/>
        <w:gridCol w:w="8430"/>
      </w:tblGrid>
      <w:tr w:rsidR="00506358" w14:paraId="289D5BDA"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29C0E93" w14:textId="77777777" w:rsidR="00506358" w:rsidRDefault="00506358" w:rsidP="00703272">
            <w:pPr>
              <w:spacing w:before="60" w:after="60"/>
              <w:ind w:left="2" w:right="29" w:hanging="11"/>
              <w:jc w:val="center"/>
            </w:pPr>
            <w:r>
              <w:rPr>
                <w:b/>
                <w:color w:val="FFFFFF"/>
                <w:sz w:val="22"/>
              </w:rPr>
              <w:t>l.p.</w:t>
            </w:r>
          </w:p>
        </w:tc>
        <w:tc>
          <w:tcPr>
            <w:tcW w:w="8430"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7E7F48B" w14:textId="77777777" w:rsidR="00506358" w:rsidRDefault="00506358" w:rsidP="00703272">
            <w:pPr>
              <w:spacing w:before="60" w:after="60"/>
              <w:ind w:left="-70" w:right="0" w:hanging="11"/>
              <w:jc w:val="center"/>
            </w:pPr>
            <w:r>
              <w:rPr>
                <w:b/>
                <w:color w:val="FFFFFF"/>
                <w:sz w:val="22"/>
              </w:rPr>
              <w:t>Opis</w:t>
            </w:r>
          </w:p>
        </w:tc>
      </w:tr>
      <w:tr w:rsidR="00A45AB0" w14:paraId="1150D109"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D98E7E" w14:textId="77777777" w:rsidR="00A45AB0" w:rsidRDefault="00A45AB0" w:rsidP="00753997">
            <w:pPr>
              <w:numPr>
                <w:ilvl w:val="0"/>
                <w:numId w:val="133"/>
              </w:numPr>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3C3883" w14:textId="77777777" w:rsidR="00A45AB0" w:rsidRPr="00A45AB0" w:rsidRDefault="00A45AB0" w:rsidP="00A45AB0">
            <w:pPr>
              <w:spacing w:before="60" w:after="60"/>
              <w:ind w:left="0" w:right="0" w:firstLine="0"/>
              <w:jc w:val="left"/>
            </w:pPr>
            <w:r w:rsidRPr="00A45AB0">
              <w:rPr>
                <w:sz w:val="22"/>
              </w:rPr>
              <w:t>Pulpit główny modułu powinien zawierać podstawowe informacje liczbowe informujące o liczbie aktualnie przebywających w oddziale pacjentach, o liczbie pacjentów wypisywanych, do przyjęcia, liczbie zleceń do obsłużenia</w:t>
            </w:r>
          </w:p>
        </w:tc>
      </w:tr>
      <w:tr w:rsidR="00A45AB0" w14:paraId="540F4642"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6FF8C5" w14:textId="77777777" w:rsidR="00A45AB0" w:rsidRDefault="00A45AB0" w:rsidP="00753997">
            <w:pPr>
              <w:numPr>
                <w:ilvl w:val="0"/>
                <w:numId w:val="133"/>
              </w:numPr>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A787BE" w14:textId="77777777" w:rsidR="00A45AB0" w:rsidRPr="00A45AB0" w:rsidRDefault="00A45AB0" w:rsidP="00A45AB0">
            <w:pPr>
              <w:spacing w:before="60" w:after="60"/>
              <w:ind w:left="0" w:right="0" w:firstLine="0"/>
              <w:jc w:val="left"/>
            </w:pPr>
            <w:r w:rsidRPr="00A45AB0">
              <w:rPr>
                <w:sz w:val="22"/>
              </w:rPr>
              <w:t>System musi umożliwić prezentację na głównym pulpicie modułu informacji o liczbie pacjentów przebywających na przepustkach.</w:t>
            </w:r>
          </w:p>
        </w:tc>
      </w:tr>
      <w:tr w:rsidR="00A45AB0" w14:paraId="260F090C"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0741B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701CD5" w14:textId="77777777" w:rsidR="00A45AB0" w:rsidRPr="003259EA" w:rsidRDefault="00A45AB0" w:rsidP="00A45AB0">
            <w:pPr>
              <w:spacing w:before="60" w:after="60"/>
              <w:ind w:left="0" w:right="0" w:firstLine="0"/>
              <w:jc w:val="left"/>
              <w:rPr>
                <w:b/>
              </w:rPr>
            </w:pPr>
            <w:r w:rsidRPr="003259EA">
              <w:rPr>
                <w:b/>
                <w:sz w:val="22"/>
              </w:rPr>
              <w:t>Obsługa rejestru pacjentów</w:t>
            </w:r>
          </w:p>
        </w:tc>
      </w:tr>
      <w:tr w:rsidR="000D0486" w14:paraId="01AE4E19" w14:textId="77777777" w:rsidTr="003259EA">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9DAD9E4" w14:textId="77777777" w:rsidR="000D0486" w:rsidRDefault="000D0486"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709AE774" w14:textId="7F192B59" w:rsidR="000D0486" w:rsidRPr="00A45AB0" w:rsidRDefault="000D0486" w:rsidP="00477373">
            <w:pPr>
              <w:spacing w:before="60" w:after="60"/>
              <w:ind w:left="0" w:right="0" w:firstLine="0"/>
              <w:jc w:val="left"/>
            </w:pPr>
            <w:r w:rsidRPr="00477373">
              <w:rPr>
                <w:color w:val="0070C0"/>
                <w:sz w:val="22"/>
              </w:rPr>
              <w:t>System musi umożliwiać wyszukiwanie pacjentów na liście wg różnych parametrów</w:t>
            </w:r>
          </w:p>
        </w:tc>
      </w:tr>
      <w:tr w:rsidR="00A45AB0" w14:paraId="79CB213D"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F6B96D"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3441C0" w14:textId="77777777" w:rsidR="00A45AB0" w:rsidRPr="00A45AB0" w:rsidRDefault="00A45AB0" w:rsidP="00A45AB0">
            <w:pPr>
              <w:spacing w:before="60" w:after="60"/>
              <w:ind w:left="0" w:right="0" w:firstLine="0"/>
              <w:jc w:val="left"/>
            </w:pPr>
            <w:r w:rsidRPr="00A45AB0">
              <w:rPr>
                <w:sz w:val="22"/>
              </w:rPr>
              <w:t>System musi umożliwić modyfikację danych osobowych pacjentów przebywających na oddziale.</w:t>
            </w:r>
          </w:p>
        </w:tc>
      </w:tr>
      <w:tr w:rsidR="000D0486" w14:paraId="2FDD883C" w14:textId="77777777" w:rsidTr="003259EA">
        <w:trPr>
          <w:trHeight w:val="999"/>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0C70DBC" w14:textId="77777777" w:rsidR="000D0486" w:rsidRDefault="000D0486"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6F66A06A" w14:textId="77777777" w:rsidR="000D0486" w:rsidRPr="00A45AB0" w:rsidRDefault="000D0486" w:rsidP="00A45AB0">
            <w:pPr>
              <w:spacing w:before="60" w:after="60"/>
              <w:ind w:left="0" w:right="0" w:firstLine="0"/>
              <w:jc w:val="left"/>
            </w:pPr>
            <w:r w:rsidRPr="00A45AB0">
              <w:rPr>
                <w:sz w:val="22"/>
              </w:rPr>
              <w:t xml:space="preserve">System musi umożliwić przeglądanie danych archiwalnych pacjenta w zakresie: </w:t>
            </w:r>
          </w:p>
          <w:p w14:paraId="4F24E869" w14:textId="77777777" w:rsidR="000D0486" w:rsidRPr="00A45AB0" w:rsidRDefault="000D0486" w:rsidP="00A45AB0">
            <w:pPr>
              <w:spacing w:before="60" w:after="60"/>
              <w:ind w:left="0" w:right="0" w:firstLine="0"/>
              <w:jc w:val="left"/>
            </w:pPr>
            <w:r w:rsidRPr="00A45AB0">
              <w:rPr>
                <w:sz w:val="22"/>
              </w:rPr>
              <w:t xml:space="preserve"> - danych osobowych,</w:t>
            </w:r>
          </w:p>
          <w:p w14:paraId="55F4EAB8" w14:textId="77777777" w:rsidR="000D0486" w:rsidRPr="00A45AB0" w:rsidRDefault="000D0486" w:rsidP="00A45AB0">
            <w:pPr>
              <w:spacing w:before="60" w:after="60"/>
              <w:ind w:left="0" w:right="0"/>
              <w:jc w:val="left"/>
            </w:pPr>
            <w:r w:rsidRPr="00A45AB0">
              <w:rPr>
                <w:sz w:val="22"/>
              </w:rPr>
              <w:t xml:space="preserve"> - danych z poszczególnych pobytów szpitalnych, </w:t>
            </w:r>
          </w:p>
        </w:tc>
      </w:tr>
      <w:tr w:rsidR="00A45AB0" w14:paraId="16DCF22A"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C03525"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C3B3FE" w14:textId="77777777" w:rsidR="00A45AB0" w:rsidRPr="00A45AB0" w:rsidRDefault="00A45AB0" w:rsidP="00A45AB0">
            <w:pPr>
              <w:spacing w:before="60" w:after="60"/>
              <w:ind w:left="0" w:right="0" w:firstLine="0"/>
              <w:jc w:val="left"/>
            </w:pPr>
            <w:r w:rsidRPr="00A45AB0">
              <w:rPr>
                <w:sz w:val="22"/>
              </w:rPr>
              <w:t>System musi umożliwiać rejestrację i śledzenie historii dokumentów uprawniających do uzyskania świadczeń.</w:t>
            </w:r>
          </w:p>
        </w:tc>
      </w:tr>
      <w:tr w:rsidR="00A45AB0" w14:paraId="29EFFC02"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2F566"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CD101C" w14:textId="77777777" w:rsidR="00A45AB0" w:rsidRPr="00A45AB0" w:rsidRDefault="00A45AB0" w:rsidP="00A45AB0">
            <w:pPr>
              <w:spacing w:before="60" w:after="60"/>
              <w:ind w:left="0" w:right="0" w:firstLine="0"/>
              <w:jc w:val="left"/>
            </w:pPr>
            <w:r w:rsidRPr="00A45AB0">
              <w:rPr>
                <w:sz w:val="22"/>
              </w:rPr>
              <w:t>System musi sprawdzać zgodność daty urodzenia pacjenta podanej w dokumencie UE, z datą urodzenia podaną w danych osobowych pacjenta.</w:t>
            </w:r>
          </w:p>
        </w:tc>
      </w:tr>
      <w:tr w:rsidR="00A45AB0" w14:paraId="0681A63E"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A3998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46218A" w14:textId="77777777" w:rsidR="00A45AB0" w:rsidRPr="00A45AB0" w:rsidRDefault="00A45AB0" w:rsidP="00A45AB0">
            <w:pPr>
              <w:spacing w:before="60" w:after="60"/>
              <w:ind w:left="0" w:right="0" w:firstLine="0"/>
              <w:jc w:val="left"/>
            </w:pPr>
            <w:r w:rsidRPr="00A45AB0">
              <w:rPr>
                <w:sz w:val="22"/>
              </w:rPr>
              <w:t>System musi umożliwiać określenie stopnia niepełnosprawności w danych pacjenta.</w:t>
            </w:r>
          </w:p>
        </w:tc>
      </w:tr>
      <w:tr w:rsidR="00A45AB0" w14:paraId="1273E06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D35CC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9B50B3" w14:textId="77777777" w:rsidR="00A45AB0" w:rsidRPr="00A45AB0" w:rsidRDefault="00A45AB0" w:rsidP="00A45AB0">
            <w:pPr>
              <w:spacing w:before="60" w:after="60"/>
              <w:ind w:left="0" w:right="0" w:firstLine="0"/>
              <w:jc w:val="left"/>
            </w:pPr>
            <w:r w:rsidRPr="00A45AB0">
              <w:rPr>
                <w:sz w:val="22"/>
              </w:rPr>
              <w:t>System musi umożliwiać obsługę innych dokumentów tożsamości niż dowód osobisty/paszport dla opiekuna/osoby upoważnionej.</w:t>
            </w:r>
          </w:p>
        </w:tc>
      </w:tr>
      <w:tr w:rsidR="00A45AB0" w14:paraId="4C43DC0D"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73E506"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25CD5B" w14:textId="77777777" w:rsidR="00A45AB0" w:rsidRPr="00A45AB0" w:rsidRDefault="00A45AB0" w:rsidP="00A45AB0">
            <w:pPr>
              <w:spacing w:before="60" w:after="60"/>
              <w:ind w:left="0" w:right="0" w:firstLine="0"/>
              <w:jc w:val="left"/>
            </w:pPr>
            <w:r w:rsidRPr="00A45AB0">
              <w:rPr>
                <w:sz w:val="22"/>
              </w:rPr>
              <w:t>System musi umożliwiać ewidencję pacjentów ze szczególnymi uprawnieniami, których dane są objęte ograniczonym dostępem.</w:t>
            </w:r>
          </w:p>
        </w:tc>
      </w:tr>
      <w:tr w:rsidR="00A45AB0" w14:paraId="2CC79F9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5DADD8"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E3307A" w14:textId="77777777" w:rsidR="00A45AB0" w:rsidRPr="00A45AB0" w:rsidRDefault="00A45AB0" w:rsidP="00A45AB0">
            <w:pPr>
              <w:spacing w:before="60" w:after="60"/>
              <w:ind w:left="0" w:right="0" w:firstLine="0"/>
              <w:jc w:val="left"/>
            </w:pPr>
            <w:r w:rsidRPr="00A45AB0">
              <w:rPr>
                <w:sz w:val="22"/>
              </w:rPr>
              <w:t>System musi umożliwić ograniczenie widoczności danych wrażliwych za pomocą uprawnień. Pomimo braku uprawnień istnieje możliwość prezentacji danych niejawnych przeglądanych w ramach danej opieki.</w:t>
            </w:r>
          </w:p>
        </w:tc>
      </w:tr>
      <w:tr w:rsidR="00A45AB0" w14:paraId="526A32B2"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41896C"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19E7E" w14:textId="77777777" w:rsidR="00A45AB0" w:rsidRPr="00A45AB0" w:rsidRDefault="00A45AB0" w:rsidP="00A45AB0">
            <w:pPr>
              <w:spacing w:before="60" w:after="60"/>
              <w:ind w:left="0" w:right="0" w:firstLine="0"/>
              <w:jc w:val="left"/>
            </w:pPr>
            <w:r w:rsidRPr="00A45AB0">
              <w:rPr>
                <w:sz w:val="22"/>
              </w:rPr>
              <w:t>System musi umożliwić dodanie zdjęcia pacjenta w danych podstawowych.</w:t>
            </w:r>
          </w:p>
        </w:tc>
      </w:tr>
      <w:tr w:rsidR="000D0486" w14:paraId="69AA007A" w14:textId="77777777" w:rsidTr="003259EA">
        <w:trPr>
          <w:trHeight w:val="1312"/>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4F27C3AF" w14:textId="77777777" w:rsidR="000D0486" w:rsidRDefault="000D0486"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438AF56E" w14:textId="77777777" w:rsidR="000D0486" w:rsidRPr="00A45AB0" w:rsidRDefault="000D0486" w:rsidP="00A45AB0">
            <w:pPr>
              <w:spacing w:before="60" w:after="60"/>
              <w:ind w:left="0" w:right="0" w:firstLine="0"/>
              <w:jc w:val="left"/>
            </w:pPr>
            <w:r w:rsidRPr="00A45AB0">
              <w:rPr>
                <w:sz w:val="22"/>
              </w:rPr>
              <w:t>System musi umożliwić wstawienie zdjęcia pacjenta:</w:t>
            </w:r>
          </w:p>
          <w:p w14:paraId="44F6432B" w14:textId="77777777" w:rsidR="000D0486" w:rsidRPr="000D0486" w:rsidRDefault="000D0486" w:rsidP="00A45AB0">
            <w:pPr>
              <w:spacing w:before="60" w:after="60"/>
              <w:ind w:left="0" w:right="0" w:firstLine="0"/>
              <w:jc w:val="left"/>
            </w:pPr>
            <w:r w:rsidRPr="00A45AB0">
              <w:rPr>
                <w:sz w:val="22"/>
              </w:rPr>
              <w:t>-</w:t>
            </w:r>
            <w:r>
              <w:rPr>
                <w:sz w:val="22"/>
              </w:rPr>
              <w:t xml:space="preserve">  </w:t>
            </w:r>
            <w:r w:rsidRPr="00A45AB0">
              <w:rPr>
                <w:sz w:val="22"/>
              </w:rPr>
              <w:t>z pliku graficznego</w:t>
            </w:r>
          </w:p>
          <w:p w14:paraId="367BAA07" w14:textId="77777777" w:rsidR="000D0486" w:rsidRPr="00A45AB0" w:rsidRDefault="000D0486" w:rsidP="00A45AB0">
            <w:pPr>
              <w:spacing w:before="60" w:after="60"/>
              <w:ind w:left="0" w:right="0" w:firstLine="0"/>
              <w:jc w:val="left"/>
            </w:pPr>
            <w:r w:rsidRPr="00A45AB0">
              <w:rPr>
                <w:sz w:val="22"/>
              </w:rPr>
              <w:t xml:space="preserve"> - zeskanowanego </w:t>
            </w:r>
          </w:p>
          <w:p w14:paraId="4136AD7A" w14:textId="77777777" w:rsidR="000D0486" w:rsidRPr="00A45AB0" w:rsidRDefault="000D0486" w:rsidP="00A45AB0">
            <w:pPr>
              <w:spacing w:before="60" w:after="60"/>
              <w:ind w:left="0" w:right="0"/>
              <w:jc w:val="left"/>
            </w:pPr>
            <w:r w:rsidRPr="00A45AB0">
              <w:rPr>
                <w:sz w:val="22"/>
              </w:rPr>
              <w:t xml:space="preserve"> - zdjęcia wykonanego podczas przyjęcia pacjenta</w:t>
            </w:r>
          </w:p>
        </w:tc>
      </w:tr>
      <w:tr w:rsidR="00A45AB0" w14:paraId="0BAC69CD"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E13C63"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D6634E" w14:textId="77777777" w:rsidR="00A45AB0" w:rsidRPr="00A45AB0" w:rsidRDefault="00A45AB0" w:rsidP="00A45AB0">
            <w:pPr>
              <w:spacing w:before="60" w:after="60"/>
              <w:ind w:left="0" w:right="0" w:firstLine="0"/>
              <w:jc w:val="left"/>
            </w:pPr>
            <w:r w:rsidRPr="00A45AB0">
              <w:rPr>
                <w:sz w:val="22"/>
              </w:rPr>
              <w:t>System musi umożliwiać gromadzenie danych o lekach stale przyjmowanych przez pacjenta m.in.  w zakresie</w:t>
            </w:r>
            <w:r w:rsidRPr="00A45AB0">
              <w:rPr>
                <w:sz w:val="22"/>
              </w:rPr>
              <w:br/>
              <w:t xml:space="preserve">- nazwa leku </w:t>
            </w:r>
            <w:r w:rsidRPr="00A45AB0">
              <w:rPr>
                <w:sz w:val="22"/>
              </w:rPr>
              <w:br/>
            </w:r>
            <w:r w:rsidRPr="00A45AB0">
              <w:rPr>
                <w:sz w:val="22"/>
              </w:rPr>
              <w:lastRenderedPageBreak/>
              <w:t>-</w:t>
            </w:r>
            <w:r w:rsidR="003259EA">
              <w:rPr>
                <w:sz w:val="22"/>
              </w:rPr>
              <w:t xml:space="preserve"> </w:t>
            </w:r>
            <w:r w:rsidRPr="00A45AB0">
              <w:rPr>
                <w:sz w:val="22"/>
              </w:rPr>
              <w:t>okres przyjmowania leku</w:t>
            </w:r>
            <w:r w:rsidRPr="00A45AB0">
              <w:rPr>
                <w:sz w:val="22"/>
              </w:rPr>
              <w:br/>
              <w:t>-</w:t>
            </w:r>
            <w:r w:rsidR="003259EA">
              <w:rPr>
                <w:sz w:val="22"/>
              </w:rPr>
              <w:t xml:space="preserve"> </w:t>
            </w:r>
            <w:r w:rsidRPr="00A45AB0">
              <w:rPr>
                <w:sz w:val="22"/>
              </w:rPr>
              <w:t>dawkowanie</w:t>
            </w:r>
            <w:r w:rsidRPr="00A45AB0">
              <w:rPr>
                <w:sz w:val="22"/>
              </w:rPr>
              <w:br/>
              <w:t>-</w:t>
            </w:r>
            <w:r w:rsidR="003259EA">
              <w:rPr>
                <w:sz w:val="22"/>
              </w:rPr>
              <w:t xml:space="preserve"> </w:t>
            </w:r>
            <w:r w:rsidRPr="00A45AB0">
              <w:rPr>
                <w:sz w:val="22"/>
              </w:rPr>
              <w:t>rozpoznanie</w:t>
            </w:r>
            <w:r w:rsidRPr="00A45AB0">
              <w:rPr>
                <w:sz w:val="22"/>
              </w:rPr>
              <w:br/>
              <w:t>-</w:t>
            </w:r>
            <w:r w:rsidR="003259EA">
              <w:rPr>
                <w:sz w:val="22"/>
              </w:rPr>
              <w:t xml:space="preserve"> </w:t>
            </w:r>
            <w:r w:rsidRPr="00A45AB0">
              <w:rPr>
                <w:sz w:val="22"/>
              </w:rPr>
              <w:t>źródło informacji</w:t>
            </w:r>
          </w:p>
        </w:tc>
      </w:tr>
      <w:tr w:rsidR="00A45AB0" w14:paraId="648C2A4A"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63955E"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662452" w14:textId="77777777" w:rsidR="00A45AB0" w:rsidRPr="003259EA" w:rsidRDefault="00A45AB0" w:rsidP="00A45AB0">
            <w:pPr>
              <w:spacing w:before="60" w:after="60"/>
              <w:ind w:left="0" w:right="0" w:firstLine="0"/>
              <w:jc w:val="left"/>
              <w:rPr>
                <w:b/>
              </w:rPr>
            </w:pPr>
            <w:r w:rsidRPr="003259EA">
              <w:rPr>
                <w:b/>
                <w:sz w:val="22"/>
              </w:rPr>
              <w:t>Przyjęcie pacjenta na oddział</w:t>
            </w:r>
          </w:p>
        </w:tc>
      </w:tr>
      <w:tr w:rsidR="003259EA" w14:paraId="7CCF1C40" w14:textId="77777777" w:rsidTr="003259EA">
        <w:trPr>
          <w:trHeight w:val="2877"/>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03F442D"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462776BF" w14:textId="77777777" w:rsidR="003259EA" w:rsidRPr="00A45AB0" w:rsidRDefault="003259EA" w:rsidP="00A45AB0">
            <w:pPr>
              <w:spacing w:before="60" w:after="60"/>
              <w:ind w:left="0" w:right="0" w:firstLine="0"/>
              <w:jc w:val="left"/>
            </w:pPr>
            <w:r w:rsidRPr="00A45AB0">
              <w:rPr>
                <w:sz w:val="22"/>
              </w:rPr>
              <w:t>Przyjęcie pacjenta do oddziału powinno odbywać się w jednym z trybów:</w:t>
            </w:r>
          </w:p>
          <w:p w14:paraId="730355B9" w14:textId="77777777" w:rsidR="003259EA" w:rsidRPr="00A45AB0" w:rsidRDefault="003259EA" w:rsidP="00A45AB0">
            <w:pPr>
              <w:spacing w:before="60" w:after="60"/>
              <w:ind w:left="0" w:right="0" w:firstLine="0"/>
              <w:jc w:val="left"/>
            </w:pPr>
            <w:r w:rsidRPr="00A45AB0">
              <w:rPr>
                <w:sz w:val="22"/>
              </w:rPr>
              <w:t xml:space="preserve"> - w trybie nagłym w wyniku przekazania przez zespół ratunkowy</w:t>
            </w:r>
          </w:p>
          <w:p w14:paraId="61FCA054" w14:textId="77777777" w:rsidR="003259EA" w:rsidRPr="00A45AB0" w:rsidRDefault="003259EA" w:rsidP="00A45AB0">
            <w:pPr>
              <w:spacing w:before="60" w:after="60"/>
              <w:ind w:left="0" w:right="0" w:firstLine="0"/>
              <w:jc w:val="left"/>
            </w:pPr>
            <w:r w:rsidRPr="00A45AB0">
              <w:rPr>
                <w:sz w:val="22"/>
              </w:rPr>
              <w:t xml:space="preserve"> - w trybie nagłym</w:t>
            </w:r>
          </w:p>
          <w:p w14:paraId="339F95C0" w14:textId="77777777" w:rsidR="003259EA" w:rsidRPr="00A45AB0" w:rsidRDefault="003259EA" w:rsidP="00A45AB0">
            <w:pPr>
              <w:spacing w:before="60" w:after="60"/>
              <w:ind w:left="0" w:right="0" w:firstLine="0"/>
              <w:jc w:val="left"/>
            </w:pPr>
            <w:r w:rsidRPr="00A45AB0">
              <w:rPr>
                <w:sz w:val="22"/>
              </w:rPr>
              <w:t xml:space="preserve"> - planowane na podstawie skierowania</w:t>
            </w:r>
          </w:p>
          <w:p w14:paraId="0C40BB6C" w14:textId="77777777" w:rsidR="003259EA" w:rsidRPr="00A45AB0" w:rsidRDefault="003259EA" w:rsidP="00A45AB0">
            <w:pPr>
              <w:spacing w:before="60" w:after="60"/>
              <w:ind w:left="0" w:right="0" w:firstLine="0"/>
              <w:jc w:val="left"/>
            </w:pPr>
            <w:r w:rsidRPr="00A45AB0">
              <w:rPr>
                <w:sz w:val="22"/>
              </w:rPr>
              <w:t xml:space="preserve"> - planowane, poza kolejnością, na podstawie posiadanych uprawnień</w:t>
            </w:r>
          </w:p>
          <w:p w14:paraId="2A62DB74" w14:textId="77777777" w:rsidR="003259EA" w:rsidRPr="00A45AB0" w:rsidRDefault="003259EA" w:rsidP="00A45AB0">
            <w:pPr>
              <w:spacing w:before="60" w:after="60"/>
              <w:ind w:left="0" w:right="0" w:firstLine="0"/>
              <w:jc w:val="left"/>
            </w:pPr>
            <w:r w:rsidRPr="00A45AB0">
              <w:rPr>
                <w:sz w:val="22"/>
              </w:rPr>
              <w:t xml:space="preserve"> - przymusowe</w:t>
            </w:r>
          </w:p>
          <w:p w14:paraId="2D89B3FA" w14:textId="77777777" w:rsidR="003259EA" w:rsidRPr="00A45AB0" w:rsidRDefault="003259EA" w:rsidP="00A45AB0">
            <w:pPr>
              <w:spacing w:before="60" w:after="60"/>
              <w:ind w:left="0" w:right="0" w:firstLine="0"/>
              <w:jc w:val="left"/>
            </w:pPr>
            <w:r w:rsidRPr="00A45AB0">
              <w:rPr>
                <w:sz w:val="22"/>
              </w:rPr>
              <w:t xml:space="preserve"> - przeniesienie z innego szpitala</w:t>
            </w:r>
          </w:p>
          <w:p w14:paraId="16CA5890" w14:textId="77777777" w:rsidR="003259EA" w:rsidRPr="00A45AB0" w:rsidRDefault="003259EA" w:rsidP="00A45AB0">
            <w:pPr>
              <w:spacing w:before="60" w:after="60"/>
              <w:ind w:left="0" w:right="0" w:firstLine="0"/>
              <w:jc w:val="left"/>
            </w:pPr>
            <w:r w:rsidRPr="00A45AB0">
              <w:rPr>
                <w:sz w:val="22"/>
              </w:rPr>
              <w:t xml:space="preserve"> - przyjęcie osoby podlegającej obowiązkowemu leczeniu</w:t>
            </w:r>
          </w:p>
          <w:p w14:paraId="6BB43E83" w14:textId="77777777" w:rsidR="003259EA" w:rsidRPr="00A45AB0" w:rsidRDefault="003259EA" w:rsidP="00A45AB0">
            <w:pPr>
              <w:spacing w:before="60" w:after="60"/>
              <w:ind w:left="0" w:right="0"/>
              <w:jc w:val="left"/>
            </w:pPr>
            <w:r w:rsidRPr="00A45AB0">
              <w:rPr>
                <w:sz w:val="22"/>
              </w:rPr>
              <w:t xml:space="preserve"> - noworodka, w wyniku porodu w tym szpitalu (dla oddziału neonatologicznego)</w:t>
            </w:r>
          </w:p>
        </w:tc>
      </w:tr>
      <w:tr w:rsidR="00A45AB0" w14:paraId="6001A519"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7BBC6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F7D70C" w14:textId="77777777" w:rsidR="00A45AB0" w:rsidRPr="00A45AB0" w:rsidRDefault="00A45AB0" w:rsidP="00A45AB0">
            <w:pPr>
              <w:spacing w:before="60" w:after="60"/>
              <w:ind w:left="0" w:right="0" w:firstLine="0"/>
              <w:jc w:val="left"/>
            </w:pPr>
            <w:r w:rsidRPr="00A45AB0">
              <w:rPr>
                <w:sz w:val="22"/>
              </w:rPr>
              <w:t>System musi umożliwić rejestrację odmowy lub anulowania przyjęcia do Oddziału, skutkujące wycofaniem danych pacjenta na Izbę Przyjęć lub innej jednostki kierującej (inny oddział)</w:t>
            </w:r>
          </w:p>
        </w:tc>
      </w:tr>
      <w:tr w:rsidR="00A45AB0" w14:paraId="61655D8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27A3B2"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BFC7EC" w14:textId="77777777" w:rsidR="00A45AB0" w:rsidRPr="00A45AB0" w:rsidRDefault="00A45AB0" w:rsidP="00A45AB0">
            <w:pPr>
              <w:spacing w:before="60" w:after="60"/>
              <w:ind w:left="0" w:right="0" w:firstLine="0"/>
              <w:jc w:val="left"/>
            </w:pPr>
            <w:r w:rsidRPr="00A45AB0">
              <w:rPr>
                <w:sz w:val="22"/>
              </w:rPr>
              <w:t>System musi umożliwiać zaplanowanie późniejszego terminu przyjęcia – wpis do Księgi Oczekujących Oddziału,</w:t>
            </w:r>
          </w:p>
        </w:tc>
      </w:tr>
      <w:tr w:rsidR="00A45AB0" w14:paraId="3111DC4E"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C312F7"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BB434E" w14:textId="77777777" w:rsidR="00A45AB0" w:rsidRPr="00A45AB0" w:rsidRDefault="00A45AB0" w:rsidP="00A45AB0">
            <w:pPr>
              <w:spacing w:before="60" w:after="60"/>
              <w:ind w:left="0" w:right="0" w:firstLine="0"/>
              <w:jc w:val="left"/>
            </w:pPr>
            <w:r w:rsidRPr="00A45AB0">
              <w:rPr>
                <w:sz w:val="22"/>
              </w:rPr>
              <w:t>System musi umożliwić dodanie zdefiniowanej (dla jednostki lub odcinka) listy procedur medycznych podczas przyjmowania pacjenta na oddział.</w:t>
            </w:r>
          </w:p>
        </w:tc>
      </w:tr>
      <w:tr w:rsidR="00A45AB0" w14:paraId="21286C4D"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3D756E"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CEAF4F" w14:textId="14508EB0" w:rsidR="00A45AB0" w:rsidRPr="00A45AB0" w:rsidRDefault="00A45AB0" w:rsidP="00A45AB0">
            <w:pPr>
              <w:spacing w:before="60" w:after="60"/>
              <w:ind w:left="0" w:right="0" w:firstLine="0"/>
              <w:jc w:val="left"/>
            </w:pPr>
            <w:r w:rsidRPr="00A45AB0">
              <w:rPr>
                <w:sz w:val="22"/>
              </w:rPr>
              <w:t xml:space="preserve">System </w:t>
            </w:r>
            <w:r w:rsidR="00ED07C6" w:rsidRPr="00A45AB0">
              <w:rPr>
                <w:sz w:val="22"/>
              </w:rPr>
              <w:t>powinien prezentować</w:t>
            </w:r>
            <w:r w:rsidRPr="00A45AB0">
              <w:rPr>
                <w:sz w:val="22"/>
              </w:rPr>
              <w:t xml:space="preserve"> czas, jaki upłynął od ostatniej hospitalizacji, w tym hospitalizacji o tym samym rozpoznaniu, co aktualna</w:t>
            </w:r>
          </w:p>
        </w:tc>
      </w:tr>
      <w:tr w:rsidR="00A45AB0" w14:paraId="03E9357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CF9087"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E85A9F" w14:textId="77777777" w:rsidR="00A45AB0" w:rsidRPr="00A45AB0" w:rsidRDefault="00A45AB0" w:rsidP="00A45AB0">
            <w:pPr>
              <w:spacing w:before="60" w:after="60"/>
              <w:ind w:left="0" w:right="0" w:firstLine="0"/>
              <w:jc w:val="left"/>
            </w:pPr>
            <w:r w:rsidRPr="00A45AB0">
              <w:rPr>
                <w:sz w:val="22"/>
              </w:rPr>
              <w:t>System musi umożliwić określenie wymagalności przypisania łóżka pacjentowi podczas przyjęcia na Oddział.</w:t>
            </w:r>
          </w:p>
        </w:tc>
      </w:tr>
      <w:tr w:rsidR="003259EA" w14:paraId="19B5F795" w14:textId="77777777" w:rsidTr="003259EA">
        <w:trPr>
          <w:trHeight w:val="3010"/>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4B5F14D"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72F6D83B" w14:textId="77777777" w:rsidR="003259EA" w:rsidRPr="00A45AB0" w:rsidRDefault="003259EA" w:rsidP="00A45AB0">
            <w:pPr>
              <w:spacing w:before="60" w:after="60"/>
              <w:ind w:left="0" w:right="0" w:firstLine="0"/>
              <w:jc w:val="left"/>
            </w:pPr>
            <w:r w:rsidRPr="00A45AB0">
              <w:rPr>
                <w:sz w:val="22"/>
              </w:rPr>
              <w:t>Podczas rejestracji przyjęcia pacjenta na oddział system powinien umożliwiać:</w:t>
            </w:r>
          </w:p>
          <w:p w14:paraId="02D257A8" w14:textId="77777777" w:rsidR="003259EA" w:rsidRPr="00A45AB0" w:rsidRDefault="003259EA" w:rsidP="00A45AB0">
            <w:pPr>
              <w:spacing w:before="60" w:after="60"/>
              <w:ind w:left="0" w:right="0" w:firstLine="0"/>
              <w:jc w:val="left"/>
            </w:pPr>
            <w:r w:rsidRPr="00A45AB0">
              <w:rPr>
                <w:sz w:val="22"/>
              </w:rPr>
              <w:t xml:space="preserve"> - nadanie numeru Księgi Oddziałowej – automatycznego lub wpisanie przez użytkownika,</w:t>
            </w:r>
          </w:p>
          <w:p w14:paraId="5A798433" w14:textId="77777777" w:rsidR="003259EA" w:rsidRPr="00A45AB0" w:rsidRDefault="003259EA" w:rsidP="00A45AB0">
            <w:pPr>
              <w:spacing w:before="60" w:after="60"/>
              <w:ind w:left="0" w:right="0" w:firstLine="0"/>
              <w:jc w:val="left"/>
            </w:pPr>
            <w:r w:rsidRPr="00A45AB0">
              <w:rPr>
                <w:sz w:val="22"/>
              </w:rPr>
              <w:t xml:space="preserve"> - wprowadzenie danych lekarza prowadzącego,</w:t>
            </w:r>
          </w:p>
          <w:p w14:paraId="02D16CE7" w14:textId="77777777" w:rsidR="003259EA" w:rsidRPr="00A45AB0" w:rsidRDefault="003259EA" w:rsidP="00A45AB0">
            <w:pPr>
              <w:spacing w:before="60" w:after="60"/>
              <w:ind w:left="0" w:right="0" w:firstLine="0"/>
              <w:jc w:val="left"/>
            </w:pPr>
            <w:r w:rsidRPr="00A45AB0">
              <w:rPr>
                <w:sz w:val="22"/>
              </w:rPr>
              <w:t xml:space="preserve"> - możliwość modyfikacji danych płatnika,</w:t>
            </w:r>
          </w:p>
          <w:p w14:paraId="374B9244" w14:textId="77777777" w:rsidR="003259EA" w:rsidRDefault="003259EA" w:rsidP="00A45AB0">
            <w:pPr>
              <w:spacing w:before="60" w:after="60"/>
              <w:ind w:left="0" w:right="0" w:firstLine="0"/>
              <w:jc w:val="left"/>
            </w:pPr>
            <w:r w:rsidRPr="00A45AB0">
              <w:rPr>
                <w:sz w:val="22"/>
              </w:rPr>
              <w:t xml:space="preserve"> - wprowadzenie danych o miejscu hospitalizacji w ramach oddziału: odcinka oddziałowego, </w:t>
            </w:r>
          </w:p>
          <w:p w14:paraId="693704F5" w14:textId="77777777" w:rsidR="003259EA" w:rsidRPr="00A45AB0" w:rsidRDefault="003259EA" w:rsidP="00A45AB0">
            <w:pPr>
              <w:spacing w:before="60" w:after="60"/>
              <w:ind w:left="0" w:right="0" w:firstLine="0"/>
              <w:jc w:val="left"/>
            </w:pPr>
            <w:r>
              <w:rPr>
                <w:sz w:val="22"/>
              </w:rPr>
              <w:t xml:space="preserve">   </w:t>
            </w:r>
            <w:r w:rsidRPr="00A45AB0">
              <w:rPr>
                <w:sz w:val="22"/>
              </w:rPr>
              <w:t>łóżka,</w:t>
            </w:r>
          </w:p>
          <w:p w14:paraId="7EC61C11" w14:textId="77777777" w:rsidR="003259EA" w:rsidRDefault="003259EA" w:rsidP="00A45AB0">
            <w:pPr>
              <w:spacing w:before="60" w:after="60"/>
              <w:ind w:left="0" w:right="0" w:firstLine="0"/>
              <w:jc w:val="left"/>
            </w:pPr>
            <w:r w:rsidRPr="00A45AB0">
              <w:rPr>
                <w:sz w:val="22"/>
              </w:rPr>
              <w:t xml:space="preserve"> - wprowadzenie danych o rodzaju hospitalizacji do celów statystycznych, np. całodobowa z </w:t>
            </w:r>
          </w:p>
          <w:p w14:paraId="112FBC0E" w14:textId="77777777" w:rsidR="003259EA" w:rsidRPr="00A45AB0" w:rsidRDefault="003259EA" w:rsidP="00A45AB0">
            <w:pPr>
              <w:spacing w:before="60" w:after="60"/>
              <w:ind w:left="0" w:right="0" w:firstLine="0"/>
              <w:jc w:val="left"/>
            </w:pPr>
            <w:r>
              <w:rPr>
                <w:sz w:val="22"/>
              </w:rPr>
              <w:t xml:space="preserve">   </w:t>
            </w:r>
            <w:r w:rsidRPr="00A45AB0">
              <w:rPr>
                <w:sz w:val="22"/>
              </w:rPr>
              <w:t>zabiegiem operacyjnym, dzienna z bez zabiegów i badań laboratoryjnych, itp.</w:t>
            </w:r>
          </w:p>
          <w:p w14:paraId="6F4E0C92" w14:textId="77777777" w:rsidR="003259EA" w:rsidRDefault="003259EA" w:rsidP="00A45AB0">
            <w:pPr>
              <w:spacing w:before="60" w:after="60"/>
              <w:ind w:left="0" w:right="0"/>
              <w:jc w:val="left"/>
            </w:pPr>
            <w:r w:rsidRPr="00A45AB0">
              <w:rPr>
                <w:sz w:val="22"/>
              </w:rPr>
              <w:t xml:space="preserve"> - podpowiadanie czasu trwania pobytu na oddziale. System powinien umożliwiać określanie </w:t>
            </w:r>
          </w:p>
          <w:p w14:paraId="204532AE" w14:textId="77777777" w:rsidR="003259EA" w:rsidRPr="00A45AB0" w:rsidRDefault="003259EA" w:rsidP="00A45AB0">
            <w:pPr>
              <w:spacing w:before="60" w:after="60"/>
              <w:ind w:left="0" w:right="0"/>
              <w:jc w:val="left"/>
            </w:pPr>
            <w:r>
              <w:rPr>
                <w:sz w:val="22"/>
              </w:rPr>
              <w:t xml:space="preserve">   </w:t>
            </w:r>
            <w:r w:rsidRPr="00A45AB0">
              <w:rPr>
                <w:sz w:val="22"/>
              </w:rPr>
              <w:t>domyślnej liczby dni pobytu dla oddziałów</w:t>
            </w:r>
          </w:p>
        </w:tc>
      </w:tr>
      <w:tr w:rsidR="00A45AB0" w14:paraId="4B4141C4"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E7D5B5"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FE8500" w14:textId="77777777" w:rsidR="00A45AB0" w:rsidRPr="003259EA" w:rsidRDefault="00A45AB0" w:rsidP="00A45AB0">
            <w:pPr>
              <w:spacing w:before="60" w:after="60"/>
              <w:ind w:left="0" w:right="0" w:firstLine="0"/>
              <w:jc w:val="left"/>
              <w:rPr>
                <w:b/>
              </w:rPr>
            </w:pPr>
            <w:r w:rsidRPr="003259EA">
              <w:rPr>
                <w:b/>
                <w:sz w:val="22"/>
              </w:rPr>
              <w:t>Pobyt pacjenta na oddziale</w:t>
            </w:r>
          </w:p>
        </w:tc>
      </w:tr>
      <w:tr w:rsidR="00A45AB0" w14:paraId="7A9E51BC"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84E448"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365D1A" w14:textId="77777777" w:rsidR="00A45AB0" w:rsidRPr="00A45AB0" w:rsidRDefault="00A45AB0" w:rsidP="00A45AB0">
            <w:pPr>
              <w:spacing w:before="60" w:after="60"/>
              <w:ind w:left="0" w:right="0" w:firstLine="0"/>
              <w:jc w:val="left"/>
            </w:pPr>
            <w:r w:rsidRPr="00A45AB0">
              <w:rPr>
                <w:sz w:val="22"/>
              </w:rPr>
              <w:t>System musi umożliwić rejestrację wywiadu wstępnego z możliwością użycia słownika tekstów standardowych lub zdefiniowanych formularzy,</w:t>
            </w:r>
          </w:p>
        </w:tc>
      </w:tr>
      <w:tr w:rsidR="00A45AB0" w14:paraId="785B3194"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B28858"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2569DE" w14:textId="77777777" w:rsidR="00A45AB0" w:rsidRPr="00A45AB0" w:rsidRDefault="00A45AB0" w:rsidP="00A45AB0">
            <w:pPr>
              <w:spacing w:before="60" w:after="60"/>
              <w:ind w:left="0" w:right="0" w:firstLine="0"/>
              <w:jc w:val="left"/>
            </w:pPr>
            <w:r w:rsidRPr="00A45AB0">
              <w:rPr>
                <w:sz w:val="22"/>
              </w:rPr>
              <w:t xml:space="preserve">System musi umożliwiać rejestrację rozpoznań: wstępnego, końcowego, przyczyny zgonu, </w:t>
            </w:r>
          </w:p>
        </w:tc>
      </w:tr>
      <w:tr w:rsidR="00A45AB0" w14:paraId="647A347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89E2FD"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D5F73A" w14:textId="77777777" w:rsidR="00A45AB0" w:rsidRPr="00A45AB0" w:rsidRDefault="00A45AB0" w:rsidP="00A45AB0">
            <w:pPr>
              <w:spacing w:before="60" w:after="60"/>
              <w:ind w:left="0" w:right="0" w:firstLine="0"/>
              <w:jc w:val="left"/>
            </w:pPr>
            <w:r w:rsidRPr="00A45AB0">
              <w:rPr>
                <w:sz w:val="22"/>
              </w:rPr>
              <w:t>System umożliwia wyszukiwanie rozpoznań po kodzie, nazwie i słowach kluczowych zdefiniowanych przez administratora systemu.</w:t>
            </w:r>
          </w:p>
        </w:tc>
      </w:tr>
      <w:tr w:rsidR="00A45AB0" w14:paraId="5DC4A1E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3B0B73"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33154A" w14:textId="77777777" w:rsidR="00A45AB0" w:rsidRPr="00A45AB0" w:rsidRDefault="00A45AB0" w:rsidP="00A45AB0">
            <w:pPr>
              <w:spacing w:before="60" w:after="60"/>
              <w:ind w:left="0" w:right="0" w:firstLine="0"/>
              <w:jc w:val="left"/>
            </w:pPr>
            <w:r w:rsidRPr="00A45AB0">
              <w:rPr>
                <w:sz w:val="22"/>
              </w:rPr>
              <w:t xml:space="preserve">System musi podpowiadać rozpoznanie wstępne – oddziałowego, takie samo, jak rozpoznanie </w:t>
            </w:r>
            <w:r w:rsidRPr="00A45AB0">
              <w:rPr>
                <w:sz w:val="22"/>
              </w:rPr>
              <w:lastRenderedPageBreak/>
              <w:t>z poprzedniego pobytu</w:t>
            </w:r>
          </w:p>
        </w:tc>
      </w:tr>
      <w:tr w:rsidR="00A45AB0" w14:paraId="4CBB480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841BF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30E482" w14:textId="77777777" w:rsidR="00A45AB0" w:rsidRPr="00A45AB0" w:rsidRDefault="00A45AB0" w:rsidP="00A45AB0">
            <w:pPr>
              <w:spacing w:before="60" w:after="60"/>
              <w:ind w:left="0" w:right="0" w:firstLine="0"/>
              <w:jc w:val="left"/>
            </w:pPr>
            <w:r w:rsidRPr="00A45AB0">
              <w:rPr>
                <w:sz w:val="22"/>
              </w:rPr>
              <w:t>Podczas rejestracji danych dot. pobytu system, w zależności od statusu pobytu, podpowiada do wypełnienia odpowiedni typ rozpoznania. Jeśli pobyt nie posiada statusu "zamknięty" to domyślnie podpowiadanym rozpoznaniem,  jest rozpoznanie wstępne</w:t>
            </w:r>
          </w:p>
        </w:tc>
      </w:tr>
      <w:tr w:rsidR="00A45AB0" w14:paraId="050AB4AE"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C66D70"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612D11" w14:textId="77777777" w:rsidR="00A45AB0" w:rsidRPr="00A45AB0" w:rsidRDefault="00A45AB0" w:rsidP="00A45AB0">
            <w:pPr>
              <w:spacing w:before="60" w:after="60"/>
              <w:ind w:left="0" w:right="0" w:firstLine="0"/>
              <w:jc w:val="left"/>
            </w:pPr>
            <w:r w:rsidRPr="00A45AB0">
              <w:rPr>
                <w:sz w:val="22"/>
              </w:rPr>
              <w:t>System powinien sygnalizować brak rozpoznania dodatkowego z zakresu V-Y przy podanym rozpoznaniu zasadniczym z grup S-T</w:t>
            </w:r>
          </w:p>
        </w:tc>
      </w:tr>
      <w:tr w:rsidR="00A45AB0" w14:paraId="2DC6DAB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C21FFA"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51661A" w14:textId="77777777" w:rsidR="00A45AB0" w:rsidRPr="00A45AB0" w:rsidRDefault="00A45AB0" w:rsidP="00A45AB0">
            <w:pPr>
              <w:spacing w:before="60" w:after="60"/>
              <w:ind w:left="0" w:right="0" w:firstLine="0"/>
              <w:jc w:val="left"/>
            </w:pPr>
            <w:r w:rsidRPr="00A45AB0">
              <w:rPr>
                <w:sz w:val="22"/>
              </w:rPr>
              <w:t>System musi umożliwiać zdefiniowanie listy rozpoznań określającyh zatrucie, dla których wymagane jest wypełnienie formularza PSS.</w:t>
            </w:r>
          </w:p>
        </w:tc>
      </w:tr>
      <w:tr w:rsidR="00A45AB0" w14:paraId="78F75A51"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C0C40B"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2DAA9F" w14:textId="77777777" w:rsidR="00A45AB0" w:rsidRPr="00A45AB0" w:rsidRDefault="00A45AB0" w:rsidP="00A45AB0">
            <w:pPr>
              <w:spacing w:before="60" w:after="60"/>
              <w:ind w:left="0" w:right="0" w:firstLine="0"/>
              <w:jc w:val="left"/>
            </w:pPr>
            <w:r w:rsidRPr="00A45AB0">
              <w:rPr>
                <w:sz w:val="22"/>
              </w:rPr>
              <w:t>System powinien umożliwiać tworzenie tymczasowych wpisów w historii choroby</w:t>
            </w:r>
          </w:p>
        </w:tc>
      </w:tr>
      <w:tr w:rsidR="00A45AB0" w14:paraId="0D7D7FC4"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50DD5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4865FD" w14:textId="77777777" w:rsidR="00A45AB0" w:rsidRPr="00A45AB0" w:rsidRDefault="00A45AB0" w:rsidP="00A45AB0">
            <w:pPr>
              <w:spacing w:before="60" w:after="60"/>
              <w:ind w:left="0" w:right="0" w:firstLine="0"/>
              <w:jc w:val="left"/>
            </w:pPr>
            <w:r w:rsidRPr="00A45AB0">
              <w:rPr>
                <w:sz w:val="22"/>
              </w:rPr>
              <w:t xml:space="preserve">System musi umożliwiać autoryzację, przez lekarza, rejestrowanych elementów historii choroby </w:t>
            </w:r>
          </w:p>
        </w:tc>
      </w:tr>
      <w:tr w:rsidR="00A45AB0" w14:paraId="187564F1"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9B4890"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3B854B" w14:textId="77777777" w:rsidR="00A45AB0" w:rsidRPr="00A45AB0" w:rsidRDefault="00A45AB0" w:rsidP="00A45AB0">
            <w:pPr>
              <w:spacing w:before="60" w:after="60"/>
              <w:ind w:left="0" w:right="0" w:firstLine="0"/>
              <w:jc w:val="left"/>
            </w:pPr>
            <w:r w:rsidRPr="00A45AB0">
              <w:rPr>
                <w:sz w:val="22"/>
              </w:rPr>
              <w:t>Dla wpisów autoryzowanych, system musi prezentować informacje o dacie i godzinie autoryzacji oraz osobie autoryzującej</w:t>
            </w:r>
          </w:p>
        </w:tc>
      </w:tr>
      <w:tr w:rsidR="00A45AB0" w14:paraId="5DE28BE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6BCD2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A7F4D" w14:textId="77777777" w:rsidR="00A45AB0" w:rsidRPr="00A45AB0" w:rsidRDefault="00A45AB0" w:rsidP="00A45AB0">
            <w:pPr>
              <w:spacing w:before="60" w:after="60"/>
              <w:ind w:left="0" w:right="0" w:firstLine="0"/>
              <w:jc w:val="left"/>
            </w:pPr>
            <w:r w:rsidRPr="00A45AB0">
              <w:rPr>
                <w:sz w:val="22"/>
              </w:rPr>
              <w:t>System musi umożliwiać rejestrację informacji o zdeponowanych przez pacjenta rzeczach, z wpisem do wybranej księgi depozytów</w:t>
            </w:r>
          </w:p>
        </w:tc>
      </w:tr>
      <w:tr w:rsidR="00A45AB0" w14:paraId="62A1AB7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1E2270"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1C16C1" w14:textId="77777777" w:rsidR="00A45AB0" w:rsidRPr="00A45AB0" w:rsidRDefault="00A45AB0" w:rsidP="00A45AB0">
            <w:pPr>
              <w:spacing w:before="60" w:after="60"/>
              <w:ind w:left="0" w:right="0" w:firstLine="0"/>
              <w:jc w:val="left"/>
            </w:pPr>
            <w:r w:rsidRPr="00A45AB0">
              <w:rPr>
                <w:sz w:val="22"/>
              </w:rPr>
              <w:t>System musi umożliwić wpisanie planowanego czasu trwania hospitalizacji</w:t>
            </w:r>
          </w:p>
        </w:tc>
      </w:tr>
      <w:tr w:rsidR="00A45AB0" w14:paraId="600E3D36"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3B439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9D4934" w14:textId="77777777" w:rsidR="00A45AB0" w:rsidRPr="00A45AB0" w:rsidRDefault="00A45AB0" w:rsidP="00A45AB0">
            <w:pPr>
              <w:spacing w:before="60" w:after="60"/>
              <w:ind w:left="0" w:right="0" w:firstLine="0"/>
              <w:jc w:val="left"/>
            </w:pPr>
            <w:r w:rsidRPr="00A45AB0">
              <w:rPr>
                <w:sz w:val="22"/>
              </w:rPr>
              <w:t>System powinien umożliwiać zdefiniowanie standardowego czasu pobytu pacjenta dla każdego z oddziałów. Czas ten powinien być podpowiadany podczas przyjęcie pacjenta na oddział.</w:t>
            </w:r>
          </w:p>
        </w:tc>
      </w:tr>
      <w:tr w:rsidR="00A45AB0" w14:paraId="49B098F9"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4F1AFC"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CAEB44" w14:textId="77777777" w:rsidR="00A45AB0" w:rsidRPr="00A45AB0" w:rsidRDefault="00A45AB0" w:rsidP="00A45AB0">
            <w:pPr>
              <w:spacing w:before="60" w:after="60"/>
              <w:ind w:left="0" w:right="0" w:firstLine="0"/>
              <w:jc w:val="left"/>
            </w:pPr>
            <w:r w:rsidRPr="00A45AB0">
              <w:rPr>
                <w:sz w:val="22"/>
              </w:rPr>
              <w:t>Dla oddziału psychiatrycznego, system powinien umożliwiać wyliczanie długości pobytu zależnej od rozpoznania</w:t>
            </w:r>
          </w:p>
        </w:tc>
      </w:tr>
      <w:tr w:rsidR="00A45AB0" w14:paraId="425733AB"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E9594F"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13DECE" w14:textId="77777777" w:rsidR="00A45AB0" w:rsidRPr="00A45AB0" w:rsidRDefault="00A45AB0" w:rsidP="00A45AB0">
            <w:pPr>
              <w:spacing w:before="60" w:after="60"/>
              <w:ind w:left="0" w:right="0" w:firstLine="0"/>
              <w:jc w:val="left"/>
            </w:pPr>
            <w:r w:rsidRPr="00A45AB0">
              <w:rPr>
                <w:sz w:val="22"/>
              </w:rPr>
              <w:t>System musi informować o przeterminowanych pobytach w zależności od rozpoznania</w:t>
            </w:r>
          </w:p>
        </w:tc>
      </w:tr>
      <w:tr w:rsidR="00A45AB0" w14:paraId="2354689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65EEC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852E77" w14:textId="77777777" w:rsidR="00A45AB0" w:rsidRPr="00A45AB0" w:rsidRDefault="00A45AB0" w:rsidP="00A45AB0">
            <w:pPr>
              <w:spacing w:before="60" w:after="60"/>
              <w:ind w:left="0" w:right="0" w:firstLine="0"/>
              <w:jc w:val="left"/>
            </w:pPr>
            <w:r w:rsidRPr="00A45AB0">
              <w:rPr>
                <w:sz w:val="22"/>
              </w:rPr>
              <w:t>System musi umożliwić zamówienie dokumentacji medycznej, przechowywanej w archiwum, dla pacjentów przebywających w oddziale</w:t>
            </w:r>
          </w:p>
        </w:tc>
      </w:tr>
      <w:tr w:rsidR="00A45AB0" w14:paraId="36A1FE7C"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D4F2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11A2DE" w14:textId="77777777" w:rsidR="00A45AB0" w:rsidRPr="00A45AB0" w:rsidRDefault="00A45AB0" w:rsidP="00A45AB0">
            <w:pPr>
              <w:spacing w:before="60" w:after="60"/>
              <w:ind w:left="0" w:right="0" w:firstLine="0"/>
              <w:jc w:val="left"/>
            </w:pPr>
            <w:r w:rsidRPr="00A45AB0">
              <w:rPr>
                <w:sz w:val="22"/>
              </w:rPr>
              <w:t>System musi umożliwiać przegląd historii zmian danych pobytu w oddziale</w:t>
            </w:r>
          </w:p>
        </w:tc>
      </w:tr>
      <w:tr w:rsidR="003259EA" w14:paraId="19EED81B" w14:textId="77777777" w:rsidTr="003259EA">
        <w:trPr>
          <w:trHeight w:val="2541"/>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FAC9ABB"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1BB90746" w14:textId="77777777" w:rsidR="003259EA" w:rsidRPr="00A45AB0" w:rsidRDefault="003259EA" w:rsidP="00A45AB0">
            <w:pPr>
              <w:spacing w:before="60" w:after="60"/>
              <w:ind w:left="0" w:right="0" w:firstLine="0"/>
              <w:jc w:val="left"/>
            </w:pPr>
            <w:r w:rsidRPr="00A45AB0">
              <w:rPr>
                <w:sz w:val="22"/>
              </w:rPr>
              <w:t xml:space="preserve">System musi umożliwiać rejestrację wykonanych oraz zlecanych pacjentowi elementów leczenia, w szczególności: </w:t>
            </w:r>
          </w:p>
          <w:p w14:paraId="2458CE57" w14:textId="77777777" w:rsidR="003259EA" w:rsidRPr="00A45AB0" w:rsidRDefault="003259EA" w:rsidP="00A45AB0">
            <w:pPr>
              <w:spacing w:before="60" w:after="60"/>
              <w:ind w:left="0" w:right="0" w:firstLine="0"/>
              <w:jc w:val="left"/>
            </w:pPr>
            <w:r w:rsidRPr="00A45AB0">
              <w:rPr>
                <w:sz w:val="22"/>
              </w:rPr>
              <w:t xml:space="preserve"> - procedur, w tym zabiegów, z możliwością ich wprowadzania wg zdefiniowanych grup</w:t>
            </w:r>
          </w:p>
          <w:p w14:paraId="7DF0A523" w14:textId="77777777" w:rsidR="003259EA" w:rsidRPr="00A45AB0" w:rsidRDefault="003259EA" w:rsidP="00A45AB0">
            <w:pPr>
              <w:spacing w:before="60" w:after="60"/>
              <w:ind w:left="0" w:right="0" w:firstLine="0"/>
              <w:jc w:val="left"/>
            </w:pPr>
            <w:r w:rsidRPr="00A45AB0">
              <w:rPr>
                <w:sz w:val="22"/>
              </w:rPr>
              <w:t xml:space="preserve"> - umiejscowieniu realizacji procedury medycznej, </w:t>
            </w:r>
          </w:p>
          <w:p w14:paraId="13FC1F23" w14:textId="77777777" w:rsidR="003259EA" w:rsidRPr="00A45AB0" w:rsidRDefault="003259EA" w:rsidP="00A45AB0">
            <w:pPr>
              <w:spacing w:before="60" w:after="60"/>
              <w:ind w:left="0" w:right="0" w:firstLine="0"/>
              <w:jc w:val="left"/>
            </w:pPr>
            <w:r w:rsidRPr="00A45AB0">
              <w:rPr>
                <w:sz w:val="22"/>
              </w:rPr>
              <w:t xml:space="preserve"> - badań diagnostyczne,</w:t>
            </w:r>
          </w:p>
          <w:p w14:paraId="4A433916" w14:textId="77777777" w:rsidR="003259EA" w:rsidRPr="00A45AB0" w:rsidRDefault="003259EA" w:rsidP="00A45AB0">
            <w:pPr>
              <w:spacing w:before="60" w:after="60"/>
              <w:ind w:left="0" w:right="0" w:firstLine="0"/>
              <w:jc w:val="left"/>
            </w:pPr>
            <w:r w:rsidRPr="00A45AB0">
              <w:rPr>
                <w:sz w:val="22"/>
              </w:rPr>
              <w:t xml:space="preserve"> - leków, </w:t>
            </w:r>
          </w:p>
          <w:p w14:paraId="0FF1E3C0" w14:textId="77777777" w:rsidR="003259EA" w:rsidRPr="00A45AB0" w:rsidRDefault="003259EA" w:rsidP="00A45AB0">
            <w:pPr>
              <w:spacing w:before="60" w:after="60"/>
              <w:ind w:left="0" w:right="0" w:firstLine="0"/>
              <w:jc w:val="left"/>
            </w:pPr>
            <w:r w:rsidRPr="00A45AB0">
              <w:rPr>
                <w:sz w:val="22"/>
              </w:rPr>
              <w:t xml:space="preserve"> - konsultacji,</w:t>
            </w:r>
          </w:p>
          <w:p w14:paraId="4DBAFFA9" w14:textId="77777777" w:rsidR="003259EA" w:rsidRPr="00A45AB0" w:rsidRDefault="003259EA" w:rsidP="00A45AB0">
            <w:pPr>
              <w:spacing w:before="60" w:after="60"/>
              <w:ind w:left="0" w:right="0"/>
              <w:jc w:val="left"/>
            </w:pPr>
            <w:r w:rsidRPr="00A45AB0">
              <w:rPr>
                <w:sz w:val="22"/>
              </w:rPr>
              <w:t xml:space="preserve"> - diet,</w:t>
            </w:r>
          </w:p>
        </w:tc>
      </w:tr>
      <w:tr w:rsidR="00A45AB0" w14:paraId="36471237"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E531E3"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7C681" w14:textId="77777777" w:rsidR="00A45AB0" w:rsidRPr="00A45AB0" w:rsidRDefault="00A45AB0" w:rsidP="00A45AB0">
            <w:pPr>
              <w:spacing w:before="60" w:after="60"/>
              <w:ind w:left="0" w:right="0" w:firstLine="0"/>
              <w:jc w:val="left"/>
            </w:pPr>
            <w:r w:rsidRPr="00A45AB0">
              <w:rPr>
                <w:sz w:val="22"/>
              </w:rPr>
              <w:t>Powinna istnieć możliwość jednoczesnego dodawania i usuwania wielu procedur</w:t>
            </w:r>
          </w:p>
        </w:tc>
      </w:tr>
      <w:tr w:rsidR="00A45AB0" w14:paraId="3E9D8EBB"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92892B"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A51183" w14:textId="77777777" w:rsidR="00A45AB0" w:rsidRPr="00A45AB0" w:rsidRDefault="00A45AB0" w:rsidP="00A45AB0">
            <w:pPr>
              <w:spacing w:before="60" w:after="60"/>
              <w:ind w:left="0" w:right="0" w:firstLine="0"/>
              <w:jc w:val="left"/>
            </w:pPr>
            <w:r w:rsidRPr="00A45AB0">
              <w:rPr>
                <w:sz w:val="22"/>
              </w:rPr>
              <w:t>System musi umożliwiać przegląd oraz obsługę zamówień do Banku Krwi oraz przetoczeń w kontekście  wybranej jednostki organizacyjnej.</w:t>
            </w:r>
          </w:p>
        </w:tc>
      </w:tr>
      <w:tr w:rsidR="00A45AB0" w14:paraId="4A42003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961FE"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B120BE" w14:textId="77777777" w:rsidR="00A45AB0" w:rsidRPr="00A45AB0" w:rsidRDefault="00A45AB0" w:rsidP="00A45AB0">
            <w:pPr>
              <w:spacing w:before="60" w:after="60"/>
              <w:ind w:left="0" w:right="0" w:firstLine="0"/>
              <w:jc w:val="left"/>
            </w:pPr>
            <w:r w:rsidRPr="00A45AB0">
              <w:rPr>
                <w:sz w:val="22"/>
              </w:rPr>
              <w:t>System musi umożliwić ewidencję przepustek</w:t>
            </w:r>
          </w:p>
        </w:tc>
      </w:tr>
      <w:tr w:rsidR="00A45AB0" w14:paraId="10B0CFE7"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0E8303"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C4E5CE" w14:textId="77777777" w:rsidR="00A45AB0" w:rsidRPr="00A45AB0" w:rsidRDefault="00A45AB0" w:rsidP="00A45AB0">
            <w:pPr>
              <w:spacing w:before="60" w:after="60"/>
              <w:ind w:left="0" w:right="0" w:firstLine="0"/>
              <w:jc w:val="left"/>
            </w:pPr>
            <w:r w:rsidRPr="00A45AB0">
              <w:rPr>
                <w:sz w:val="22"/>
              </w:rPr>
              <w:t>System musi umożliwić oznaczenie na przepustce pacjenta możliwości rozliczenia rezerwacji łóżka w oddziale psychiatrycznym.</w:t>
            </w:r>
          </w:p>
        </w:tc>
      </w:tr>
      <w:tr w:rsidR="00A45AB0" w14:paraId="273C2E3B"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24900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B57452" w14:textId="77777777" w:rsidR="00A45AB0" w:rsidRPr="00A45AB0" w:rsidRDefault="00A45AB0" w:rsidP="00A45AB0">
            <w:pPr>
              <w:spacing w:before="60" w:after="60"/>
              <w:ind w:left="0" w:right="0" w:firstLine="0"/>
              <w:jc w:val="left"/>
            </w:pPr>
            <w:r w:rsidRPr="00A45AB0">
              <w:rPr>
                <w:sz w:val="22"/>
              </w:rPr>
              <w:t xml:space="preserve">W danych medycznych pacjenta  musi istnieć możliwość rejestracja informacji o szczepieniach, alergii, chorobach przewlekłych, grupie krwi. Dane te powinny być na stałe </w:t>
            </w:r>
            <w:r w:rsidRPr="00A45AB0">
              <w:rPr>
                <w:sz w:val="22"/>
              </w:rPr>
              <w:lastRenderedPageBreak/>
              <w:t>przypisane do pacjenta i widoczne w kontekście każdego pobytu.</w:t>
            </w:r>
          </w:p>
        </w:tc>
      </w:tr>
      <w:tr w:rsidR="00A45AB0" w14:paraId="69F53501"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C64900"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EB6E5A" w14:textId="77777777" w:rsidR="00A45AB0" w:rsidRPr="00A45AB0" w:rsidRDefault="00A45AB0" w:rsidP="00A45AB0">
            <w:pPr>
              <w:spacing w:before="60" w:after="60"/>
              <w:ind w:left="0" w:right="0" w:firstLine="0"/>
              <w:jc w:val="left"/>
            </w:pPr>
            <w:r w:rsidRPr="00A45AB0">
              <w:rPr>
                <w:sz w:val="22"/>
              </w:rPr>
              <w:t>Dla grupy krwi powinna być możliwość potwierdzenia przez lekarza oraz możliwość załączenia skanu dokumentu potwierdzającego grupę</w:t>
            </w:r>
          </w:p>
        </w:tc>
      </w:tr>
      <w:tr w:rsidR="00A45AB0" w14:paraId="011362B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FF5E0C"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C7E7C6" w14:textId="77777777" w:rsidR="00A45AB0" w:rsidRPr="00A45AB0" w:rsidRDefault="00A45AB0" w:rsidP="00A45AB0">
            <w:pPr>
              <w:spacing w:before="60" w:after="60"/>
              <w:ind w:left="0" w:right="0" w:firstLine="0"/>
              <w:jc w:val="left"/>
            </w:pPr>
            <w:r w:rsidRPr="00A45AB0">
              <w:rPr>
                <w:sz w:val="22"/>
              </w:rPr>
              <w:t>Ewidencja danych do rozliczenia kontraktowanych produktów z płatnikiem, w tym rozliczanie kart TISS28,</w:t>
            </w:r>
          </w:p>
        </w:tc>
      </w:tr>
      <w:tr w:rsidR="00A45AB0" w14:paraId="4DFC7CCB"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BD9F8D"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9EC51C" w14:textId="77777777" w:rsidR="00A45AB0" w:rsidRPr="00A45AB0" w:rsidRDefault="00A45AB0" w:rsidP="00A45AB0">
            <w:pPr>
              <w:spacing w:before="60" w:after="60"/>
              <w:ind w:left="0" w:right="0" w:firstLine="0"/>
              <w:jc w:val="left"/>
            </w:pPr>
            <w:r w:rsidRPr="00A45AB0">
              <w:rPr>
                <w:sz w:val="22"/>
              </w:rPr>
              <w:t>System powinien umożliwiać powielanie, już zarejestrowanych kart TISS28</w:t>
            </w:r>
          </w:p>
        </w:tc>
      </w:tr>
      <w:tr w:rsidR="00A45AB0" w14:paraId="3A10ED7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4C455F"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0E2E3F" w14:textId="77777777" w:rsidR="00A45AB0" w:rsidRPr="00A45AB0" w:rsidRDefault="00A45AB0" w:rsidP="00A45AB0">
            <w:pPr>
              <w:spacing w:before="60" w:after="60"/>
              <w:ind w:left="0" w:right="0" w:firstLine="0"/>
              <w:jc w:val="left"/>
            </w:pPr>
            <w:r w:rsidRPr="00A45AB0">
              <w:rPr>
                <w:sz w:val="22"/>
              </w:rPr>
              <w:t>System musi umożliwić tworzenie kart kwalifikacji do żywienia dojelitowego i pozajelitowego</w:t>
            </w:r>
          </w:p>
        </w:tc>
      </w:tr>
      <w:tr w:rsidR="00A45AB0" w14:paraId="42C50B1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72F27B"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CD2302" w14:textId="77777777" w:rsidR="00A45AB0" w:rsidRPr="00A45AB0" w:rsidRDefault="00A45AB0" w:rsidP="00A45AB0">
            <w:pPr>
              <w:spacing w:before="60" w:after="60"/>
              <w:ind w:left="0" w:right="0" w:firstLine="0"/>
              <w:jc w:val="left"/>
            </w:pPr>
            <w:r w:rsidRPr="00A45AB0">
              <w:rPr>
                <w:sz w:val="22"/>
              </w:rPr>
              <w:t xml:space="preserve">System musi umożliwiać dodanie pakietu materiałów podczas grupowego dodawania leków w jednostkach. </w:t>
            </w:r>
          </w:p>
        </w:tc>
      </w:tr>
      <w:tr w:rsidR="00A45AB0" w14:paraId="1F26BC9B"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4886CC"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67EE1E" w14:textId="77777777" w:rsidR="00A45AB0" w:rsidRPr="00A45AB0" w:rsidRDefault="00A45AB0" w:rsidP="00A45AB0">
            <w:pPr>
              <w:spacing w:before="60" w:after="60"/>
              <w:ind w:left="0" w:right="0" w:firstLine="0"/>
              <w:jc w:val="left"/>
            </w:pPr>
            <w:r w:rsidRPr="00A45AB0">
              <w:rPr>
                <w:sz w:val="22"/>
              </w:rPr>
              <w:t>System musi umożliwić podczas przenoszenia pacjenta na inny oddział, przepięcie kart pomocniczych pacjenta do dokumentacji nowego oddziału.</w:t>
            </w:r>
          </w:p>
        </w:tc>
      </w:tr>
      <w:tr w:rsidR="00A45AB0" w14:paraId="67161C3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1E59A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614EBB" w14:textId="77777777" w:rsidR="00A45AB0" w:rsidRPr="003259EA" w:rsidRDefault="00A45AB0" w:rsidP="00A45AB0">
            <w:pPr>
              <w:spacing w:before="60" w:after="60"/>
              <w:ind w:left="0" w:right="0" w:firstLine="0"/>
              <w:jc w:val="left"/>
              <w:rPr>
                <w:b/>
              </w:rPr>
            </w:pPr>
            <w:r w:rsidRPr="003259EA">
              <w:rPr>
                <w:b/>
                <w:sz w:val="22"/>
              </w:rPr>
              <w:t>Opieka pielęgniarska</w:t>
            </w:r>
          </w:p>
        </w:tc>
      </w:tr>
      <w:tr w:rsidR="003259EA" w14:paraId="231886DF" w14:textId="77777777" w:rsidTr="003259EA">
        <w:trPr>
          <w:trHeight w:val="4101"/>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56458AB3"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44E6E69E" w14:textId="77777777" w:rsidR="003259EA" w:rsidRPr="00A45AB0" w:rsidRDefault="003259EA" w:rsidP="00A45AB0">
            <w:pPr>
              <w:spacing w:before="60" w:after="60"/>
              <w:ind w:left="0" w:right="0" w:firstLine="0"/>
              <w:jc w:val="left"/>
            </w:pPr>
            <w:r w:rsidRPr="00A45AB0">
              <w:rPr>
                <w:sz w:val="22"/>
              </w:rPr>
              <w:t>System musi umożliwiać ewidencję diagnoz pielęgniarskich, co najmniej, w zakresie:</w:t>
            </w:r>
          </w:p>
          <w:p w14:paraId="692A2352" w14:textId="77777777" w:rsidR="003259EA" w:rsidRPr="00A45AB0" w:rsidRDefault="003259EA" w:rsidP="00A45AB0">
            <w:pPr>
              <w:spacing w:before="60" w:after="60"/>
              <w:ind w:left="0" w:right="0" w:firstLine="0"/>
              <w:jc w:val="left"/>
            </w:pPr>
            <w:r w:rsidRPr="00A45AB0">
              <w:rPr>
                <w:sz w:val="22"/>
              </w:rPr>
              <w:t xml:space="preserve"> - wprowadzania diagnoz (przy użyciu słownika diagnoz funkcjonującego w szpitalu)</w:t>
            </w:r>
          </w:p>
          <w:p w14:paraId="1099FE86" w14:textId="77777777" w:rsidR="003259EA" w:rsidRPr="00A45AB0" w:rsidRDefault="003259EA" w:rsidP="00A45AB0">
            <w:pPr>
              <w:spacing w:before="60" w:after="60"/>
              <w:ind w:left="0" w:right="0" w:firstLine="0"/>
              <w:jc w:val="left"/>
            </w:pPr>
            <w:r w:rsidRPr="00A45AB0">
              <w:rPr>
                <w:sz w:val="22"/>
              </w:rPr>
              <w:t xml:space="preserve"> - wprowadzania procedur wynikających z diagnozy przy użyciu słownika INCP</w:t>
            </w:r>
          </w:p>
          <w:p w14:paraId="7EC60636" w14:textId="77777777" w:rsidR="003259EA" w:rsidRPr="00A45AB0" w:rsidRDefault="003259EA" w:rsidP="00A45AB0">
            <w:pPr>
              <w:spacing w:before="60" w:after="60"/>
              <w:ind w:left="0" w:right="0" w:firstLine="0"/>
              <w:jc w:val="left"/>
            </w:pPr>
            <w:r w:rsidRPr="00A45AB0">
              <w:rPr>
                <w:sz w:val="22"/>
              </w:rPr>
              <w:t xml:space="preserve"> - ustalenie listy diagnoz preferowanych dla jednostki</w:t>
            </w:r>
          </w:p>
          <w:p w14:paraId="0DE933EA" w14:textId="77777777" w:rsidR="003259EA" w:rsidRPr="00A45AB0" w:rsidRDefault="003259EA" w:rsidP="00A45AB0">
            <w:pPr>
              <w:spacing w:before="60" w:after="60"/>
              <w:ind w:left="0" w:right="0" w:firstLine="0"/>
              <w:jc w:val="left"/>
            </w:pPr>
            <w:r w:rsidRPr="00A45AB0">
              <w:rPr>
                <w:sz w:val="22"/>
              </w:rPr>
              <w:t xml:space="preserve"> - przegląd diagnoz z poprzednich pobytów pacjenta</w:t>
            </w:r>
          </w:p>
          <w:p w14:paraId="467959DF" w14:textId="77777777" w:rsidR="003259EA" w:rsidRPr="00A45AB0" w:rsidRDefault="003259EA" w:rsidP="00A45AB0">
            <w:pPr>
              <w:spacing w:before="60" w:after="60"/>
              <w:ind w:left="0" w:right="0" w:firstLine="0"/>
              <w:jc w:val="left"/>
            </w:pPr>
            <w:r w:rsidRPr="00A45AB0">
              <w:rPr>
                <w:sz w:val="22"/>
              </w:rPr>
              <w:t xml:space="preserve"> - realizacji procedur wynikających z diagnoz,</w:t>
            </w:r>
          </w:p>
          <w:p w14:paraId="38798CE4" w14:textId="77777777" w:rsidR="003259EA" w:rsidRPr="00A45AB0" w:rsidRDefault="003259EA" w:rsidP="00A45AB0">
            <w:pPr>
              <w:spacing w:before="60" w:after="60"/>
              <w:ind w:left="0" w:right="0" w:firstLine="0"/>
              <w:jc w:val="left"/>
            </w:pPr>
            <w:r w:rsidRPr="00A45AB0">
              <w:rPr>
                <w:sz w:val="22"/>
              </w:rPr>
              <w:t xml:space="preserve"> - dodania lub usuwania wielu procedur jednocześnie</w:t>
            </w:r>
          </w:p>
          <w:p w14:paraId="2A1EC83E" w14:textId="77777777" w:rsidR="003259EA" w:rsidRPr="00A45AB0" w:rsidRDefault="003259EA" w:rsidP="00A45AB0">
            <w:pPr>
              <w:spacing w:before="60" w:after="60"/>
              <w:ind w:left="0" w:right="0" w:firstLine="0"/>
              <w:jc w:val="left"/>
            </w:pPr>
            <w:r w:rsidRPr="00A45AB0">
              <w:rPr>
                <w:sz w:val="22"/>
              </w:rPr>
              <w:t xml:space="preserve"> - odnotowania realizacji wielu procedur jednocześnie</w:t>
            </w:r>
          </w:p>
          <w:p w14:paraId="79F4BBF3" w14:textId="77777777" w:rsidR="003259EA" w:rsidRPr="00A45AB0" w:rsidRDefault="003259EA" w:rsidP="00A45AB0">
            <w:pPr>
              <w:spacing w:before="60" w:after="60"/>
              <w:ind w:left="0" w:right="0" w:firstLine="0"/>
              <w:jc w:val="left"/>
            </w:pPr>
            <w:r w:rsidRPr="00A45AB0">
              <w:rPr>
                <w:sz w:val="22"/>
              </w:rPr>
              <w:t xml:space="preserve"> - edycji opisu wykonanej procedury</w:t>
            </w:r>
          </w:p>
          <w:p w14:paraId="3CDB59C8" w14:textId="77777777" w:rsidR="003259EA" w:rsidRPr="00A45AB0" w:rsidRDefault="003259EA" w:rsidP="00A45AB0">
            <w:pPr>
              <w:spacing w:before="60" w:after="60"/>
              <w:ind w:left="0" w:right="0" w:firstLine="0"/>
              <w:jc w:val="left"/>
            </w:pPr>
            <w:r w:rsidRPr="00A45AB0">
              <w:rPr>
                <w:sz w:val="22"/>
              </w:rPr>
              <w:t xml:space="preserve"> - planu realizacji</w:t>
            </w:r>
          </w:p>
          <w:p w14:paraId="461014EA" w14:textId="77777777" w:rsidR="003259EA" w:rsidRPr="00A45AB0" w:rsidRDefault="003259EA" w:rsidP="00A45AB0">
            <w:pPr>
              <w:spacing w:before="60" w:after="60"/>
              <w:ind w:left="0" w:right="0" w:firstLine="0"/>
              <w:jc w:val="left"/>
            </w:pPr>
            <w:r w:rsidRPr="00A45AB0">
              <w:rPr>
                <w:sz w:val="22"/>
              </w:rPr>
              <w:t xml:space="preserve"> - wydruku indywidualnej karty procesu pielęgnacji</w:t>
            </w:r>
          </w:p>
          <w:p w14:paraId="71FF24E1" w14:textId="77777777" w:rsidR="003259EA" w:rsidRPr="00A45AB0" w:rsidRDefault="003259EA" w:rsidP="00A45AB0">
            <w:pPr>
              <w:spacing w:before="60" w:after="60"/>
              <w:ind w:left="0" w:right="0" w:firstLine="0"/>
              <w:jc w:val="left"/>
            </w:pPr>
            <w:r w:rsidRPr="00A45AB0">
              <w:rPr>
                <w:sz w:val="22"/>
              </w:rPr>
              <w:t xml:space="preserve"> - zbiorczej realizacji procedur wynikających z jednej lub wielu diagnoz</w:t>
            </w:r>
          </w:p>
          <w:p w14:paraId="6436BDB4" w14:textId="77777777" w:rsidR="003259EA" w:rsidRPr="00A45AB0" w:rsidRDefault="003259EA" w:rsidP="00A45AB0">
            <w:pPr>
              <w:spacing w:before="60" w:after="60"/>
              <w:ind w:left="0" w:right="0"/>
              <w:jc w:val="left"/>
            </w:pPr>
            <w:r w:rsidRPr="00A45AB0">
              <w:rPr>
                <w:sz w:val="22"/>
              </w:rPr>
              <w:t xml:space="preserve"> - zbiorczej realizacji procedur dla wielu pacjentów</w:t>
            </w:r>
          </w:p>
        </w:tc>
      </w:tr>
      <w:tr w:rsidR="003259EA" w14:paraId="43E36A2F" w14:textId="77777777" w:rsidTr="003259EA">
        <w:trPr>
          <w:trHeight w:val="1381"/>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EFAE2BD"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79D962AB" w14:textId="77777777" w:rsidR="003259EA" w:rsidRPr="00A45AB0" w:rsidRDefault="003259EA" w:rsidP="00A45AB0">
            <w:pPr>
              <w:spacing w:before="60" w:after="60"/>
              <w:ind w:left="0" w:right="0" w:firstLine="0"/>
              <w:jc w:val="left"/>
            </w:pPr>
            <w:r w:rsidRPr="00A45AB0">
              <w:rPr>
                <w:sz w:val="22"/>
              </w:rPr>
              <w:t>System musi zapewnić możliwość wystawienia, podglądu i edycji:</w:t>
            </w:r>
          </w:p>
          <w:p w14:paraId="23AB3D9F" w14:textId="77777777" w:rsidR="003259EA" w:rsidRPr="00A45AB0" w:rsidRDefault="003259EA" w:rsidP="00A45AB0">
            <w:pPr>
              <w:spacing w:before="60" w:after="60"/>
              <w:ind w:left="0" w:right="0" w:firstLine="0"/>
              <w:jc w:val="left"/>
            </w:pPr>
            <w:r w:rsidRPr="00A45AB0">
              <w:rPr>
                <w:sz w:val="22"/>
              </w:rPr>
              <w:t xml:space="preserve"> - zleceń wykonania diagnoz pielęgniarskich</w:t>
            </w:r>
          </w:p>
          <w:p w14:paraId="7B67CE35" w14:textId="77777777" w:rsidR="003259EA" w:rsidRPr="00A45AB0" w:rsidRDefault="003259EA" w:rsidP="00A45AB0">
            <w:pPr>
              <w:spacing w:before="60" w:after="60"/>
              <w:ind w:left="0" w:right="0" w:firstLine="0"/>
              <w:jc w:val="left"/>
            </w:pPr>
            <w:r w:rsidRPr="00A45AB0">
              <w:rPr>
                <w:sz w:val="22"/>
              </w:rPr>
              <w:t xml:space="preserve"> - zleceń wykonania pomiarów</w:t>
            </w:r>
          </w:p>
          <w:p w14:paraId="585EB21A" w14:textId="77777777" w:rsidR="003259EA" w:rsidRPr="00A45AB0" w:rsidRDefault="003259EA" w:rsidP="00A45AB0">
            <w:pPr>
              <w:spacing w:before="60" w:after="60"/>
              <w:ind w:left="0" w:right="0"/>
              <w:jc w:val="left"/>
            </w:pPr>
            <w:r w:rsidRPr="00A45AB0">
              <w:rPr>
                <w:sz w:val="22"/>
              </w:rPr>
              <w:t xml:space="preserve"> - innych zleceń pielęgniarskich</w:t>
            </w:r>
          </w:p>
        </w:tc>
      </w:tr>
      <w:tr w:rsidR="00A45AB0" w14:paraId="2E9E1476"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6D65A5"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E112E1" w14:textId="77777777" w:rsidR="00A45AB0" w:rsidRPr="00A45AB0" w:rsidRDefault="00A45AB0" w:rsidP="00A45AB0">
            <w:pPr>
              <w:spacing w:before="60" w:after="60"/>
              <w:ind w:left="0" w:right="0" w:firstLine="0"/>
              <w:jc w:val="left"/>
            </w:pPr>
            <w:r w:rsidRPr="00A45AB0">
              <w:rPr>
                <w:sz w:val="22"/>
              </w:rPr>
              <w:t>System musi umożliwić jednoczesne zakończenie wielu diagnoz pielęgniarskich.</w:t>
            </w:r>
          </w:p>
        </w:tc>
      </w:tr>
      <w:tr w:rsidR="00A45AB0" w14:paraId="3679A23B"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83BABA"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9F2C77" w14:textId="77777777" w:rsidR="00A45AB0" w:rsidRPr="00A45AB0" w:rsidRDefault="00A45AB0" w:rsidP="00A45AB0">
            <w:pPr>
              <w:spacing w:before="60" w:after="60"/>
              <w:ind w:left="0" w:right="0" w:firstLine="0"/>
              <w:jc w:val="left"/>
            </w:pPr>
            <w:r w:rsidRPr="00A45AB0">
              <w:rPr>
                <w:sz w:val="22"/>
              </w:rPr>
              <w:t>System musi umożliwić jednoczesne przywrócenie do realizacji wielu diagnoz pielęgniarskich.</w:t>
            </w:r>
          </w:p>
        </w:tc>
      </w:tr>
      <w:tr w:rsidR="00A45AB0" w14:paraId="2EF1F44C"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517DEF"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592520" w14:textId="77777777" w:rsidR="00A45AB0" w:rsidRPr="00A45AB0" w:rsidRDefault="00A45AB0" w:rsidP="00A45AB0">
            <w:pPr>
              <w:spacing w:before="60" w:after="60"/>
              <w:ind w:left="0" w:right="0" w:firstLine="0"/>
              <w:jc w:val="left"/>
            </w:pPr>
            <w:r w:rsidRPr="00A45AB0">
              <w:rPr>
                <w:sz w:val="22"/>
              </w:rPr>
              <w:t>System musi umożliwić powielenie obserwacji/przebiegu pielęgniarskiego.</w:t>
            </w:r>
          </w:p>
        </w:tc>
      </w:tr>
      <w:tr w:rsidR="00A45AB0" w14:paraId="1A9AC777"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35DFE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DA6D2B" w14:textId="77777777" w:rsidR="00A45AB0" w:rsidRPr="00A45AB0" w:rsidRDefault="00A45AB0" w:rsidP="00A45AB0">
            <w:pPr>
              <w:spacing w:before="60" w:after="60"/>
              <w:ind w:left="0" w:right="0" w:firstLine="0"/>
              <w:jc w:val="left"/>
            </w:pPr>
            <w:r w:rsidRPr="00A45AB0">
              <w:rPr>
                <w:sz w:val="22"/>
              </w:rPr>
              <w:t>System musi umożliwiać określenie maksymalnego opóźnienia we wprowadzeniu opisu obserwacji/przebiegu pielęgniarskiego.</w:t>
            </w:r>
          </w:p>
        </w:tc>
      </w:tr>
      <w:tr w:rsidR="00A45AB0" w14:paraId="3694A36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E2E697"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B4F7D6" w14:textId="77777777" w:rsidR="00A45AB0" w:rsidRPr="00A45AB0" w:rsidRDefault="00A45AB0" w:rsidP="00A45AB0">
            <w:pPr>
              <w:spacing w:before="60" w:after="60"/>
              <w:ind w:left="0" w:right="0" w:firstLine="0"/>
              <w:jc w:val="left"/>
            </w:pPr>
            <w:r w:rsidRPr="00A45AB0">
              <w:rPr>
                <w:sz w:val="22"/>
              </w:rPr>
              <w:t>System musi umożliwić określenie maksymalnego opóźnienia w wystawieniu zlecenia pielęgniarskiego.</w:t>
            </w:r>
          </w:p>
        </w:tc>
      </w:tr>
      <w:tr w:rsidR="00A45AB0" w14:paraId="4782BC12"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4EB93B"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24F975" w14:textId="77777777" w:rsidR="00A45AB0" w:rsidRPr="00A45AB0" w:rsidRDefault="00A45AB0" w:rsidP="00A45AB0">
            <w:pPr>
              <w:spacing w:before="60" w:after="60"/>
              <w:ind w:left="0" w:right="0" w:firstLine="0"/>
              <w:jc w:val="left"/>
            </w:pPr>
            <w:r w:rsidRPr="00A45AB0">
              <w:rPr>
                <w:sz w:val="22"/>
              </w:rPr>
              <w:t>System musi umożliwiać odnotowanie realizacji wielu zleceń pielęgniarskich jednocześnie.</w:t>
            </w:r>
          </w:p>
        </w:tc>
      </w:tr>
      <w:tr w:rsidR="00A45AB0" w14:paraId="60FE2696"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75CBB6"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1508C5" w14:textId="77777777" w:rsidR="00A45AB0" w:rsidRPr="00A45AB0" w:rsidRDefault="00A45AB0" w:rsidP="00A45AB0">
            <w:pPr>
              <w:spacing w:before="60" w:after="60"/>
              <w:ind w:left="0" w:right="0" w:firstLine="0"/>
              <w:jc w:val="left"/>
            </w:pPr>
            <w:r w:rsidRPr="00A45AB0">
              <w:rPr>
                <w:sz w:val="22"/>
              </w:rPr>
              <w:t xml:space="preserve">System musi umożliwić wycofanie operacji realizacji lub odrzucenia zlecenia </w:t>
            </w:r>
            <w:r w:rsidRPr="00A45AB0">
              <w:rPr>
                <w:sz w:val="22"/>
              </w:rPr>
              <w:lastRenderedPageBreak/>
              <w:t>pielęgniarskiego.</w:t>
            </w:r>
          </w:p>
        </w:tc>
      </w:tr>
      <w:tr w:rsidR="00A45AB0" w14:paraId="7914A7D1"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B2B1A"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51396B" w14:textId="77777777" w:rsidR="00A45AB0" w:rsidRPr="00A45AB0" w:rsidRDefault="00A45AB0" w:rsidP="00A45AB0">
            <w:pPr>
              <w:spacing w:before="60" w:after="60"/>
              <w:ind w:left="0" w:right="0" w:firstLine="0"/>
              <w:jc w:val="left"/>
            </w:pPr>
            <w:r w:rsidRPr="00A45AB0">
              <w:rPr>
                <w:sz w:val="22"/>
              </w:rPr>
              <w:t>System powinien umożliwiać wskazanie przebiegów pielęgniarskich, które powinny zostać wydrukowane na raporcie z dyżuru pielęgniarskiego</w:t>
            </w:r>
          </w:p>
        </w:tc>
      </w:tr>
      <w:tr w:rsidR="00A45AB0" w14:paraId="22369D9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76F6FC"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EDF756" w14:textId="77777777" w:rsidR="00A45AB0" w:rsidRPr="00A45AB0" w:rsidRDefault="00A45AB0" w:rsidP="00A45AB0">
            <w:pPr>
              <w:spacing w:before="60" w:after="60"/>
              <w:ind w:left="0" w:right="0" w:firstLine="0"/>
              <w:jc w:val="left"/>
            </w:pPr>
            <w:r w:rsidRPr="00A45AB0">
              <w:rPr>
                <w:sz w:val="22"/>
              </w:rPr>
              <w:t>Powinna istnieć możliwość zdefiniowania, dla jednostki organizacyjnej, domyślnych diagnoz, które będą przypisywane pacjentowi w momencie jego przyjęcia na oddział</w:t>
            </w:r>
          </w:p>
        </w:tc>
      </w:tr>
      <w:tr w:rsidR="00A45AB0" w14:paraId="78B5F19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49AE83"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B89196" w14:textId="26C8300E" w:rsidR="00A45AB0" w:rsidRPr="00A45AB0" w:rsidRDefault="00ED07C6" w:rsidP="00A45AB0">
            <w:pPr>
              <w:spacing w:before="60" w:after="60"/>
              <w:ind w:left="0" w:right="0" w:firstLine="0"/>
              <w:jc w:val="left"/>
            </w:pPr>
            <w:r w:rsidRPr="00A45AB0">
              <w:rPr>
                <w:sz w:val="22"/>
              </w:rPr>
              <w:t>System musi</w:t>
            </w:r>
            <w:r w:rsidR="00A45AB0" w:rsidRPr="00A45AB0">
              <w:rPr>
                <w:sz w:val="22"/>
              </w:rPr>
              <w:t xml:space="preserve"> umożliwiać wydruk karty gorączkowej z możliwością wyboru pomiarów , jakie powinny pojawić się na karcie</w:t>
            </w:r>
          </w:p>
        </w:tc>
      </w:tr>
      <w:tr w:rsidR="00A45AB0" w14:paraId="433ADFC1"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0246B5"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5F7C93" w14:textId="77777777" w:rsidR="00A45AB0" w:rsidRPr="00A45AB0" w:rsidRDefault="00A45AB0" w:rsidP="00A45AB0">
            <w:pPr>
              <w:spacing w:before="60" w:after="60"/>
              <w:ind w:left="0" w:right="0" w:firstLine="0"/>
              <w:jc w:val="left"/>
            </w:pPr>
            <w:r w:rsidRPr="00A45AB0">
              <w:rPr>
                <w:sz w:val="22"/>
              </w:rPr>
              <w:t>System musi umożliwiać drukowanie wielu zleceń pielęgniarskich z danego dnia na wydruku karty gorączkowej</w:t>
            </w:r>
          </w:p>
        </w:tc>
      </w:tr>
      <w:tr w:rsidR="00A45AB0" w14:paraId="501DE95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A6CC7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FF243C" w14:textId="77777777" w:rsidR="00A45AB0" w:rsidRPr="00A45AB0" w:rsidRDefault="00A45AB0" w:rsidP="00A45AB0">
            <w:pPr>
              <w:spacing w:before="60" w:after="60"/>
              <w:ind w:left="0" w:right="0" w:firstLine="0"/>
              <w:jc w:val="left"/>
            </w:pPr>
            <w:r w:rsidRPr="00A45AB0">
              <w:rPr>
                <w:sz w:val="22"/>
              </w:rPr>
              <w:t>Ewidencja pomiarów dokonywanych pacjentowi wg ustalonej przez użytkownika kolejności</w:t>
            </w:r>
          </w:p>
        </w:tc>
      </w:tr>
      <w:tr w:rsidR="00A45AB0" w14:paraId="3BF5778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8C81E6"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60143E" w14:textId="77777777" w:rsidR="00A45AB0" w:rsidRPr="00A45AB0" w:rsidRDefault="00A45AB0" w:rsidP="00A45AB0">
            <w:pPr>
              <w:spacing w:before="60" w:after="60"/>
              <w:ind w:left="0" w:right="0" w:firstLine="0"/>
              <w:jc w:val="left"/>
            </w:pPr>
            <w:r w:rsidRPr="00A45AB0">
              <w:rPr>
                <w:sz w:val="22"/>
              </w:rPr>
              <w:t>System musi umożliwiać definiowanie słowników wartości mierzonych i korzystanie ze słownika podczas odnotowywania pomiaru</w:t>
            </w:r>
          </w:p>
        </w:tc>
      </w:tr>
      <w:tr w:rsidR="00A45AB0" w14:paraId="24A5A045"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F62F68"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8594AD" w14:textId="77777777" w:rsidR="00A45AB0" w:rsidRPr="00A45AB0" w:rsidRDefault="00A45AB0" w:rsidP="00A45AB0">
            <w:pPr>
              <w:spacing w:before="60" w:after="60"/>
              <w:ind w:left="0" w:right="0" w:firstLine="0"/>
              <w:jc w:val="left"/>
            </w:pPr>
            <w:r w:rsidRPr="00A45AB0">
              <w:rPr>
                <w:sz w:val="22"/>
              </w:rPr>
              <w:t>Musi istnieć możliwość wydruku siatek centylowych dla pomiaru wzrostu, wagi, obwodu głowy i BMI dla pacjentów w różnych grupach wiekowych.</w:t>
            </w:r>
          </w:p>
        </w:tc>
      </w:tr>
      <w:tr w:rsidR="00A45AB0" w14:paraId="26ACAB7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022E5E"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B98192" w14:textId="77777777" w:rsidR="00A45AB0" w:rsidRPr="00A45AB0" w:rsidRDefault="00A45AB0" w:rsidP="00A45AB0">
            <w:pPr>
              <w:spacing w:before="60" w:after="60"/>
              <w:ind w:left="0" w:right="0" w:firstLine="0"/>
              <w:jc w:val="left"/>
            </w:pPr>
            <w:r w:rsidRPr="00A45AB0">
              <w:rPr>
                <w:sz w:val="22"/>
              </w:rPr>
              <w:t>System musi umożliwić powiązanie wyniku pomiaru ze zleceniem pomiaru.</w:t>
            </w:r>
          </w:p>
        </w:tc>
      </w:tr>
      <w:tr w:rsidR="00A45AB0" w14:paraId="6D8A093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39AE1F"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D9AB36" w14:textId="77777777" w:rsidR="00A45AB0" w:rsidRPr="00A45AB0" w:rsidRDefault="00A45AB0" w:rsidP="00A45AB0">
            <w:pPr>
              <w:spacing w:before="60" w:after="60"/>
              <w:ind w:left="0" w:right="0" w:firstLine="0"/>
              <w:jc w:val="left"/>
            </w:pPr>
            <w:r w:rsidRPr="00A45AB0">
              <w:rPr>
                <w:sz w:val="22"/>
              </w:rPr>
              <w:t>System musi umożliwiać wprowadzanie wyników pomiarów złożonych, na które składa sie kilka pomiarów prostych.</w:t>
            </w:r>
          </w:p>
        </w:tc>
      </w:tr>
      <w:tr w:rsidR="00A45AB0" w14:paraId="23427217"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8F56B8"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FEBA6C" w14:textId="77777777" w:rsidR="00A45AB0" w:rsidRPr="00A45AB0" w:rsidRDefault="00A45AB0" w:rsidP="00A45AB0">
            <w:pPr>
              <w:spacing w:before="60" w:after="60"/>
              <w:ind w:left="0" w:right="0" w:firstLine="0"/>
              <w:jc w:val="left"/>
            </w:pPr>
            <w:r w:rsidRPr="00A45AB0">
              <w:rPr>
                <w:sz w:val="22"/>
              </w:rPr>
              <w:t>System musi umożliwić ewidencję przebiegów pielęgniarskich</w:t>
            </w:r>
          </w:p>
        </w:tc>
      </w:tr>
      <w:tr w:rsidR="00A45AB0" w14:paraId="383ABC0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1FA05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56139A" w14:textId="77777777" w:rsidR="00A45AB0" w:rsidRPr="00A45AB0" w:rsidRDefault="00A45AB0" w:rsidP="00A45AB0">
            <w:pPr>
              <w:spacing w:before="60" w:after="60"/>
              <w:ind w:left="0" w:right="0" w:firstLine="0"/>
              <w:jc w:val="left"/>
            </w:pPr>
            <w:r w:rsidRPr="00A45AB0">
              <w:rPr>
                <w:sz w:val="22"/>
              </w:rPr>
              <w:t>System musi umożliwiać wprowadzanie opisów zaleceń pielęgniarskich</w:t>
            </w:r>
          </w:p>
        </w:tc>
      </w:tr>
      <w:tr w:rsidR="00A45AB0" w14:paraId="72DC089C"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4D5F5F"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5083C5" w14:textId="77777777" w:rsidR="00A45AB0" w:rsidRPr="00A45AB0" w:rsidRDefault="00A45AB0" w:rsidP="00A45AB0">
            <w:pPr>
              <w:spacing w:before="60" w:after="60"/>
              <w:ind w:left="0" w:right="0" w:firstLine="0"/>
              <w:jc w:val="left"/>
            </w:pPr>
            <w:r w:rsidRPr="00A45AB0">
              <w:rPr>
                <w:sz w:val="22"/>
              </w:rPr>
              <w:t>System musi umożliwiać wprowadzanie opisów wywiadu pielęgniarskiego</w:t>
            </w:r>
          </w:p>
        </w:tc>
      </w:tr>
      <w:tr w:rsidR="00A45AB0" w14:paraId="62B220A1"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43462C"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E80FC6" w14:textId="77777777" w:rsidR="00A45AB0" w:rsidRPr="00A45AB0" w:rsidRDefault="00A45AB0" w:rsidP="00A45AB0">
            <w:pPr>
              <w:spacing w:before="60" w:after="60"/>
              <w:ind w:left="0" w:right="0" w:firstLine="0"/>
              <w:jc w:val="left"/>
            </w:pPr>
            <w:r w:rsidRPr="00A45AB0">
              <w:rPr>
                <w:sz w:val="22"/>
              </w:rPr>
              <w:t>System musi umożliwiać wprowadzani informacji o stopniu sprawności pacjenta</w:t>
            </w:r>
          </w:p>
        </w:tc>
      </w:tr>
      <w:tr w:rsidR="00A45AB0" w14:paraId="5D3D1535"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9AAA83"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8C3E41" w14:textId="77777777" w:rsidR="00A45AB0" w:rsidRPr="00A45AB0" w:rsidRDefault="00A45AB0" w:rsidP="00A45AB0">
            <w:pPr>
              <w:spacing w:before="60" w:after="60"/>
              <w:ind w:left="0" w:right="0" w:firstLine="0"/>
              <w:jc w:val="left"/>
            </w:pPr>
            <w:r w:rsidRPr="00A45AB0">
              <w:rPr>
                <w:sz w:val="22"/>
              </w:rPr>
              <w:t>System musi umożliwiać wprowadzanie opisów historii pielęgnowania</w:t>
            </w:r>
          </w:p>
        </w:tc>
      </w:tr>
      <w:tr w:rsidR="00A45AB0" w14:paraId="3332F89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638B0B"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D9D0FC" w14:textId="77777777" w:rsidR="00A45AB0" w:rsidRPr="00A45AB0" w:rsidRDefault="00A45AB0" w:rsidP="00A45AB0">
            <w:pPr>
              <w:spacing w:before="60" w:after="60"/>
              <w:ind w:left="0" w:right="0" w:firstLine="0"/>
              <w:jc w:val="left"/>
            </w:pPr>
            <w:r w:rsidRPr="00A45AB0">
              <w:rPr>
                <w:sz w:val="22"/>
              </w:rPr>
              <w:t>System musi umożliwić podgląd opisów zleceń i wywiadów pielęgniarskich dla całej hospitalizacji pacjenta, a nie tylko dla bieżącego pobytu.</w:t>
            </w:r>
          </w:p>
        </w:tc>
      </w:tr>
      <w:tr w:rsidR="00A45AB0" w14:paraId="334323EA"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4E1674"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C04C7C" w14:textId="77777777" w:rsidR="00A45AB0" w:rsidRPr="00A45AB0" w:rsidRDefault="00A45AB0" w:rsidP="00A45AB0">
            <w:pPr>
              <w:spacing w:before="60" w:after="60"/>
              <w:ind w:left="0" w:right="0" w:firstLine="0"/>
              <w:jc w:val="left"/>
            </w:pPr>
            <w:r w:rsidRPr="00A45AB0">
              <w:rPr>
                <w:sz w:val="22"/>
              </w:rPr>
              <w:t>System musi umożliwiać wybór diagnoz i procedur pielęgniarskich dla pacjenta wg kodów i nazw klasyfikacji INCP</w:t>
            </w:r>
          </w:p>
        </w:tc>
      </w:tr>
      <w:tr w:rsidR="00A45AB0" w14:paraId="0FEDD7A7"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C58D05"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BFB776" w14:textId="77777777" w:rsidR="00A45AB0" w:rsidRPr="00A45AB0" w:rsidRDefault="00A45AB0" w:rsidP="00A45AB0">
            <w:pPr>
              <w:spacing w:before="60" w:after="60"/>
              <w:ind w:left="0" w:right="0" w:firstLine="0"/>
              <w:jc w:val="left"/>
            </w:pPr>
            <w:r w:rsidRPr="00A45AB0">
              <w:rPr>
                <w:sz w:val="22"/>
              </w:rPr>
              <w:t>System musi umożliwiać rejestrację przebiegu pielęgniarskiego bezpośrednio z listy pacjentów</w:t>
            </w:r>
          </w:p>
        </w:tc>
      </w:tr>
      <w:tr w:rsidR="00A45AB0" w14:paraId="1311F735"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76D47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C1F648" w14:textId="77777777" w:rsidR="00A45AB0" w:rsidRPr="00A45AB0" w:rsidRDefault="00A45AB0" w:rsidP="00A45AB0">
            <w:pPr>
              <w:spacing w:before="60" w:after="60"/>
              <w:ind w:left="0" w:right="0" w:firstLine="0"/>
              <w:jc w:val="left"/>
            </w:pPr>
            <w:r w:rsidRPr="00A45AB0">
              <w:rPr>
                <w:sz w:val="22"/>
              </w:rPr>
              <w:t>System musi umożliwiać określanie kategorii opieki pielęgniarskiej dla pacjenta</w:t>
            </w:r>
          </w:p>
        </w:tc>
      </w:tr>
      <w:tr w:rsidR="00A45AB0" w14:paraId="0556606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4577EF"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16D0D6" w14:textId="77777777" w:rsidR="00A45AB0" w:rsidRPr="00A45AB0" w:rsidRDefault="00A45AB0" w:rsidP="00A45AB0">
            <w:pPr>
              <w:spacing w:before="60" w:after="60"/>
              <w:ind w:left="0" w:right="0" w:firstLine="0"/>
              <w:jc w:val="left"/>
            </w:pPr>
            <w:r w:rsidRPr="00A45AB0">
              <w:rPr>
                <w:sz w:val="22"/>
              </w:rPr>
              <w:t>System musi umożliwiać automatyczne ustalanie kategorii opieki pielęgniarskiej dla pacjenta, na podstawie kategorii określanych dla kryterium: aktywność fizyczna, odżywianie, wydalanie</w:t>
            </w:r>
          </w:p>
        </w:tc>
      </w:tr>
      <w:tr w:rsidR="00A45AB0" w14:paraId="2C0353E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BC63BF"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4B6F8E" w14:textId="77777777" w:rsidR="00A45AB0" w:rsidRPr="00A45AB0" w:rsidRDefault="00A45AB0" w:rsidP="00A45AB0">
            <w:pPr>
              <w:spacing w:before="60" w:after="60"/>
              <w:ind w:left="0" w:right="0" w:firstLine="0"/>
              <w:jc w:val="left"/>
            </w:pPr>
            <w:r w:rsidRPr="00A45AB0">
              <w:rPr>
                <w:sz w:val="22"/>
              </w:rPr>
              <w:t>System musi umożliwiać wydruk przebiegów pielęgniarskich</w:t>
            </w:r>
          </w:p>
        </w:tc>
      </w:tr>
      <w:tr w:rsidR="00A45AB0" w14:paraId="5FAAB1BA"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B6C366"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72EAE8" w14:textId="77777777" w:rsidR="00A45AB0" w:rsidRPr="00A45AB0" w:rsidRDefault="00A45AB0" w:rsidP="00A45AB0">
            <w:pPr>
              <w:spacing w:before="60" w:after="60"/>
              <w:ind w:left="0" w:right="0" w:firstLine="0"/>
              <w:jc w:val="left"/>
            </w:pPr>
            <w:r w:rsidRPr="00A45AB0">
              <w:rPr>
                <w:sz w:val="22"/>
              </w:rPr>
              <w:t>Musi istnieć możliwość wykorzystania definiowanych formularzy do opisu przebiegu pielęgniarskiego</w:t>
            </w:r>
          </w:p>
        </w:tc>
      </w:tr>
      <w:tr w:rsidR="00A45AB0" w14:paraId="52C207A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7118B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CD1C43" w14:textId="77777777" w:rsidR="00A45AB0" w:rsidRPr="00A45AB0" w:rsidRDefault="00A45AB0" w:rsidP="00A45AB0">
            <w:pPr>
              <w:spacing w:before="60" w:after="60"/>
              <w:ind w:left="0" w:right="0" w:firstLine="0"/>
              <w:jc w:val="left"/>
            </w:pPr>
            <w:r w:rsidRPr="00A45AB0">
              <w:rPr>
                <w:sz w:val="22"/>
              </w:rPr>
              <w:t>Tworzenie zapotrzebowania żywnościowego dla pacjentów oddziału z możliwością przeliczenia ilości zamawianych posiłków wg przypisanych pacjentom diet</w:t>
            </w:r>
          </w:p>
        </w:tc>
      </w:tr>
      <w:tr w:rsidR="00A45AB0" w14:paraId="1689C576"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ABD51F"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1C0F74" w14:textId="77777777" w:rsidR="00A45AB0" w:rsidRPr="00A45AB0" w:rsidRDefault="00A45AB0" w:rsidP="00A45AB0">
            <w:pPr>
              <w:spacing w:before="60" w:after="60"/>
              <w:ind w:left="0" w:right="0" w:firstLine="0"/>
              <w:jc w:val="left"/>
            </w:pPr>
            <w:r w:rsidRPr="00A45AB0">
              <w:rPr>
                <w:sz w:val="22"/>
              </w:rPr>
              <w:t>Możliwość uzupełnienie zapotrzebowania żywnościowego o zamówienia dodatkowych posiłków i materiałów</w:t>
            </w:r>
          </w:p>
        </w:tc>
      </w:tr>
      <w:tr w:rsidR="00A45AB0" w14:paraId="2027253A"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68FE22"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EA3604" w14:textId="77777777" w:rsidR="00A45AB0" w:rsidRPr="00A45AB0" w:rsidRDefault="00A45AB0" w:rsidP="00A45AB0">
            <w:pPr>
              <w:spacing w:before="60" w:after="60"/>
              <w:ind w:left="0" w:right="0" w:firstLine="0"/>
              <w:jc w:val="left"/>
            </w:pPr>
            <w:r w:rsidRPr="00A45AB0">
              <w:rPr>
                <w:sz w:val="22"/>
              </w:rPr>
              <w:t>Musi istnieć możliwość odnotowania podania leku należącego do pacjenta</w:t>
            </w:r>
          </w:p>
        </w:tc>
      </w:tr>
      <w:tr w:rsidR="00A45AB0" w14:paraId="2E8F8001"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CBD985"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486AD" w14:textId="77777777" w:rsidR="00A45AB0" w:rsidRPr="00A45AB0" w:rsidRDefault="00A45AB0" w:rsidP="00A45AB0">
            <w:pPr>
              <w:spacing w:before="60" w:after="60"/>
              <w:ind w:left="0" w:right="0" w:firstLine="0"/>
              <w:jc w:val="left"/>
            </w:pPr>
            <w:r w:rsidRPr="00A45AB0">
              <w:rPr>
                <w:sz w:val="22"/>
              </w:rPr>
              <w:t>System musi umożliwić tworzenie dokumentacji związanej z oceną stanu odżywiania pacjenta</w:t>
            </w:r>
          </w:p>
        </w:tc>
      </w:tr>
      <w:tr w:rsidR="00A45AB0" w14:paraId="313751A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2E6215"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75908D" w14:textId="77777777" w:rsidR="00A45AB0" w:rsidRPr="00A45AB0" w:rsidRDefault="00A45AB0" w:rsidP="00A45AB0">
            <w:pPr>
              <w:spacing w:before="60" w:after="60"/>
              <w:ind w:left="0" w:right="0" w:firstLine="0"/>
              <w:jc w:val="left"/>
            </w:pPr>
            <w:r w:rsidRPr="00A45AB0">
              <w:rPr>
                <w:sz w:val="22"/>
              </w:rPr>
              <w:t>Podczas tworzenia dokumentu oceny stanu odżywiania, system powinien uzupełniać dokument danymi ostatnich pomiarów</w:t>
            </w:r>
          </w:p>
        </w:tc>
      </w:tr>
      <w:tr w:rsidR="00A45AB0" w14:paraId="3F51C4C2"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446B1B"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CDB2D2" w14:textId="77777777" w:rsidR="00A45AB0" w:rsidRPr="00A45AB0" w:rsidRDefault="00A45AB0" w:rsidP="00A45AB0">
            <w:pPr>
              <w:spacing w:before="60" w:after="60"/>
              <w:ind w:left="0" w:right="0" w:firstLine="0"/>
              <w:jc w:val="left"/>
            </w:pPr>
            <w:r w:rsidRPr="00A45AB0">
              <w:rPr>
                <w:sz w:val="22"/>
              </w:rPr>
              <w:t>System musi umożliwić ewidencję kart pomocniczych z poziomu opieki pielęgniarskiej</w:t>
            </w:r>
          </w:p>
        </w:tc>
      </w:tr>
      <w:tr w:rsidR="00A45AB0" w14:paraId="75A86A66"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F60F3B"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B33297" w14:textId="77777777" w:rsidR="00A45AB0" w:rsidRPr="00A45AB0" w:rsidRDefault="00A45AB0" w:rsidP="00A45AB0">
            <w:pPr>
              <w:spacing w:before="60" w:after="60"/>
              <w:ind w:left="0" w:right="0" w:firstLine="0"/>
              <w:jc w:val="left"/>
            </w:pPr>
            <w:r w:rsidRPr="00A45AB0">
              <w:rPr>
                <w:sz w:val="22"/>
              </w:rPr>
              <w:t>System musi umożliwiać podgląd karty bilansu płynów w ramach opieki pielęgniarskiej</w:t>
            </w:r>
          </w:p>
        </w:tc>
      </w:tr>
      <w:tr w:rsidR="00A45AB0" w14:paraId="75A8716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06B6F4"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A5833B" w14:textId="77777777" w:rsidR="00A45AB0" w:rsidRPr="00A45AB0" w:rsidRDefault="00A45AB0" w:rsidP="00A45AB0">
            <w:pPr>
              <w:spacing w:before="60" w:after="60"/>
              <w:ind w:left="0" w:right="0" w:firstLine="0"/>
              <w:jc w:val="left"/>
            </w:pPr>
            <w:r w:rsidRPr="00A45AB0">
              <w:rPr>
                <w:sz w:val="22"/>
              </w:rPr>
              <w:t>System musi umożliwiać  dodanie zlecenia pielęgniarskiego grupie pacjentów.</w:t>
            </w:r>
          </w:p>
        </w:tc>
      </w:tr>
      <w:tr w:rsidR="00A45AB0" w14:paraId="074A3429"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13901A"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8C0FE2" w14:textId="77777777" w:rsidR="00A45AB0" w:rsidRPr="003259EA" w:rsidRDefault="00A45AB0" w:rsidP="00A45AB0">
            <w:pPr>
              <w:spacing w:before="60" w:after="60"/>
              <w:ind w:left="0" w:right="0" w:firstLine="0"/>
              <w:jc w:val="left"/>
              <w:rPr>
                <w:b/>
              </w:rPr>
            </w:pPr>
            <w:r w:rsidRPr="003259EA">
              <w:rPr>
                <w:b/>
                <w:sz w:val="22"/>
              </w:rPr>
              <w:t xml:space="preserve">Oddział </w:t>
            </w:r>
            <w:r w:rsidR="002327B9" w:rsidRPr="003259EA">
              <w:rPr>
                <w:b/>
                <w:sz w:val="22"/>
              </w:rPr>
              <w:t>ginekologiczna</w:t>
            </w:r>
            <w:r w:rsidRPr="003259EA">
              <w:rPr>
                <w:b/>
                <w:sz w:val="22"/>
              </w:rPr>
              <w:t xml:space="preserve"> - położniczy</w:t>
            </w:r>
          </w:p>
        </w:tc>
      </w:tr>
      <w:tr w:rsidR="003259EA" w14:paraId="5C9B2E2E" w14:textId="77777777" w:rsidTr="003259EA">
        <w:trPr>
          <w:trHeight w:val="2542"/>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44BFC151"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0B6811A7" w14:textId="77777777" w:rsidR="003259EA" w:rsidRPr="00A45AB0" w:rsidRDefault="003259EA" w:rsidP="00A45AB0">
            <w:pPr>
              <w:spacing w:before="60" w:after="60"/>
              <w:ind w:left="0" w:right="0" w:firstLine="0"/>
              <w:jc w:val="left"/>
            </w:pPr>
            <w:r w:rsidRPr="00A45AB0">
              <w:rPr>
                <w:sz w:val="22"/>
              </w:rPr>
              <w:t xml:space="preserve">System musi umożliwić ewidencję danych porodu, co najmniej w zakresie : </w:t>
            </w:r>
          </w:p>
          <w:p w14:paraId="3279E340" w14:textId="77777777" w:rsidR="003259EA" w:rsidRPr="00A45AB0" w:rsidRDefault="003259EA" w:rsidP="00A45AB0">
            <w:pPr>
              <w:spacing w:before="60" w:after="60"/>
              <w:ind w:left="0" w:right="0" w:firstLine="0"/>
              <w:jc w:val="left"/>
            </w:pPr>
            <w:r w:rsidRPr="00A45AB0">
              <w:rPr>
                <w:sz w:val="22"/>
              </w:rPr>
              <w:t xml:space="preserve"> - wywiadu przedporodowego (badania położniczego)</w:t>
            </w:r>
          </w:p>
          <w:p w14:paraId="090FCED8" w14:textId="77777777" w:rsidR="003259EA" w:rsidRPr="00A45AB0" w:rsidRDefault="003259EA" w:rsidP="00A45AB0">
            <w:pPr>
              <w:spacing w:before="60" w:after="60"/>
              <w:ind w:left="0" w:right="0" w:firstLine="0"/>
              <w:jc w:val="left"/>
            </w:pPr>
            <w:r w:rsidRPr="00A45AB0">
              <w:rPr>
                <w:sz w:val="22"/>
              </w:rPr>
              <w:t xml:space="preserve"> - wpis do Księgi Porodów,</w:t>
            </w:r>
          </w:p>
          <w:p w14:paraId="3E7ED79C" w14:textId="77777777" w:rsidR="003259EA" w:rsidRPr="00A45AB0" w:rsidRDefault="003259EA" w:rsidP="00A45AB0">
            <w:pPr>
              <w:spacing w:before="60" w:after="60"/>
              <w:ind w:left="0" w:right="0" w:firstLine="0"/>
              <w:jc w:val="left"/>
            </w:pPr>
            <w:r w:rsidRPr="00A45AB0">
              <w:rPr>
                <w:sz w:val="22"/>
              </w:rPr>
              <w:t xml:space="preserve"> - odnotowanie personelu uczestniczącego,</w:t>
            </w:r>
          </w:p>
          <w:p w14:paraId="23225CC8" w14:textId="77777777" w:rsidR="003259EA" w:rsidRPr="00A45AB0" w:rsidRDefault="003259EA" w:rsidP="00A45AB0">
            <w:pPr>
              <w:spacing w:before="60" w:after="60"/>
              <w:ind w:left="0" w:right="0" w:firstLine="0"/>
              <w:jc w:val="left"/>
            </w:pPr>
            <w:r w:rsidRPr="00A45AB0">
              <w:rPr>
                <w:sz w:val="22"/>
              </w:rPr>
              <w:t xml:space="preserve"> - odnotowanie danych noworodka (medyczne, Apgar)</w:t>
            </w:r>
          </w:p>
          <w:p w14:paraId="784E27B7" w14:textId="77777777" w:rsidR="003259EA" w:rsidRPr="00A45AB0" w:rsidRDefault="003259EA" w:rsidP="00A45AB0">
            <w:pPr>
              <w:spacing w:before="60" w:after="60"/>
              <w:ind w:left="0" w:right="0" w:firstLine="0"/>
              <w:jc w:val="left"/>
            </w:pPr>
            <w:r w:rsidRPr="00A45AB0">
              <w:rPr>
                <w:sz w:val="22"/>
              </w:rPr>
              <w:t xml:space="preserve"> - odnotowanie badania przedmiotowego noworodka</w:t>
            </w:r>
          </w:p>
          <w:p w14:paraId="6956871F" w14:textId="77777777" w:rsidR="003259EA" w:rsidRPr="00A45AB0" w:rsidRDefault="003259EA" w:rsidP="00A45AB0">
            <w:pPr>
              <w:spacing w:before="60" w:after="60"/>
              <w:ind w:left="0" w:right="0" w:firstLine="0"/>
              <w:jc w:val="left"/>
            </w:pPr>
            <w:r w:rsidRPr="00A45AB0">
              <w:rPr>
                <w:sz w:val="22"/>
              </w:rPr>
              <w:t xml:space="preserve"> - odnotowanie czasu pracy personelu uczestniczącego w porodzie</w:t>
            </w:r>
          </w:p>
          <w:p w14:paraId="378AA2FA" w14:textId="77777777" w:rsidR="003259EA" w:rsidRPr="00A45AB0" w:rsidRDefault="003259EA" w:rsidP="00A45AB0">
            <w:pPr>
              <w:spacing w:before="60" w:after="60"/>
              <w:ind w:left="0" w:right="0"/>
              <w:jc w:val="left"/>
            </w:pPr>
            <w:r w:rsidRPr="00A45AB0">
              <w:rPr>
                <w:sz w:val="22"/>
              </w:rPr>
              <w:t xml:space="preserve"> - odnotowanie informacji o zabiegach i powikłaniach</w:t>
            </w:r>
          </w:p>
        </w:tc>
      </w:tr>
      <w:tr w:rsidR="00A45AB0" w14:paraId="0ED6D26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4780FD"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2C416C" w14:textId="77777777" w:rsidR="00A45AB0" w:rsidRPr="00A45AB0" w:rsidRDefault="00A45AB0" w:rsidP="00A45AB0">
            <w:pPr>
              <w:spacing w:before="60" w:after="60"/>
              <w:ind w:left="0" w:right="0" w:firstLine="0"/>
              <w:jc w:val="left"/>
            </w:pPr>
            <w:r w:rsidRPr="00A45AB0">
              <w:rPr>
                <w:sz w:val="22"/>
              </w:rPr>
              <w:t>System musi umożliwić kopiowanie do nowego wywiadu przedporodowego, danych z poprzedniego wywiadu pacjentki.</w:t>
            </w:r>
          </w:p>
        </w:tc>
      </w:tr>
      <w:tr w:rsidR="003259EA" w14:paraId="72A04C98" w14:textId="77777777" w:rsidTr="003259EA">
        <w:trPr>
          <w:trHeight w:val="1609"/>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253AC16"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3EFDB7EF" w14:textId="77777777" w:rsidR="003259EA" w:rsidRPr="00A45AB0" w:rsidRDefault="003259EA" w:rsidP="00A45AB0">
            <w:pPr>
              <w:spacing w:before="60" w:after="60"/>
              <w:ind w:left="0" w:right="0" w:firstLine="0"/>
              <w:jc w:val="left"/>
            </w:pPr>
            <w:r w:rsidRPr="00A45AB0">
              <w:rPr>
                <w:sz w:val="22"/>
              </w:rPr>
              <w:t>Dla porodów zabiegowych musi istnieć możliwość odnotowania rodzaju porodu:</w:t>
            </w:r>
          </w:p>
          <w:p w14:paraId="268633E7" w14:textId="77777777" w:rsidR="003259EA" w:rsidRPr="00A45AB0" w:rsidRDefault="003259EA" w:rsidP="00A45AB0">
            <w:pPr>
              <w:spacing w:before="60" w:after="60"/>
              <w:ind w:left="0" w:right="0" w:firstLine="0"/>
              <w:jc w:val="left"/>
            </w:pPr>
            <w:r w:rsidRPr="00A45AB0">
              <w:rPr>
                <w:sz w:val="22"/>
              </w:rPr>
              <w:t xml:space="preserve"> - cesarskie cięcie</w:t>
            </w:r>
          </w:p>
          <w:p w14:paraId="0581E3DD" w14:textId="77777777" w:rsidR="003259EA" w:rsidRPr="00A45AB0" w:rsidRDefault="003259EA" w:rsidP="00A45AB0">
            <w:pPr>
              <w:spacing w:before="60" w:after="60"/>
              <w:ind w:left="0" w:right="0" w:firstLine="0"/>
              <w:jc w:val="left"/>
            </w:pPr>
            <w:r w:rsidRPr="00A45AB0">
              <w:rPr>
                <w:sz w:val="22"/>
              </w:rPr>
              <w:t xml:space="preserve"> - kleszcze</w:t>
            </w:r>
          </w:p>
          <w:p w14:paraId="630F3893" w14:textId="77777777" w:rsidR="003259EA" w:rsidRPr="00A45AB0" w:rsidRDefault="003259EA" w:rsidP="00A45AB0">
            <w:pPr>
              <w:spacing w:before="60" w:after="60"/>
              <w:ind w:left="0" w:right="0" w:firstLine="0"/>
              <w:jc w:val="left"/>
            </w:pPr>
            <w:r w:rsidRPr="00A45AB0">
              <w:rPr>
                <w:sz w:val="22"/>
              </w:rPr>
              <w:t xml:space="preserve"> - próżnociąg</w:t>
            </w:r>
          </w:p>
          <w:p w14:paraId="59FA4E72" w14:textId="77777777" w:rsidR="003259EA" w:rsidRPr="00A45AB0" w:rsidRDefault="003259EA" w:rsidP="00A45AB0">
            <w:pPr>
              <w:spacing w:before="60" w:after="60"/>
              <w:ind w:left="0" w:right="0"/>
              <w:jc w:val="left"/>
            </w:pPr>
            <w:r w:rsidRPr="00A45AB0">
              <w:rPr>
                <w:sz w:val="22"/>
              </w:rPr>
              <w:t xml:space="preserve"> - zlecenie porodu zabiegowego kierowane na blok porodowy</w:t>
            </w:r>
          </w:p>
        </w:tc>
      </w:tr>
      <w:tr w:rsidR="00A45AB0" w14:paraId="2D3311BE"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A7539D"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3F7331" w14:textId="77777777" w:rsidR="00A45AB0" w:rsidRPr="00A45AB0" w:rsidRDefault="00A45AB0" w:rsidP="00A45AB0">
            <w:pPr>
              <w:spacing w:before="60" w:after="60"/>
              <w:ind w:left="0" w:right="0" w:firstLine="0"/>
              <w:jc w:val="left"/>
            </w:pPr>
            <w:r w:rsidRPr="00A45AB0">
              <w:rPr>
                <w:sz w:val="22"/>
              </w:rPr>
              <w:t>Musi istnieć możliwość drukowania karty obserwacji porodu</w:t>
            </w:r>
          </w:p>
        </w:tc>
      </w:tr>
      <w:tr w:rsidR="00A45AB0" w14:paraId="7A752ABA"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3C71EE"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EB6B02" w14:textId="77777777" w:rsidR="00A45AB0" w:rsidRPr="00A45AB0" w:rsidRDefault="00A45AB0" w:rsidP="00A45AB0">
            <w:pPr>
              <w:spacing w:before="60" w:after="60"/>
              <w:ind w:left="0" w:right="0" w:firstLine="0"/>
              <w:jc w:val="left"/>
            </w:pPr>
            <w:r w:rsidRPr="00A45AB0">
              <w:rPr>
                <w:sz w:val="22"/>
              </w:rPr>
              <w:t>System musi umożliwić zdefiniowanie zdarzenia związanego z porodem (takiego jak: początek porodu, koniec porodu, urodzenie pierwszego noworodka), na podstawie którego prezentowana jest data porodu w Księdze porodów.</w:t>
            </w:r>
          </w:p>
        </w:tc>
      </w:tr>
      <w:tr w:rsidR="00A45AB0" w14:paraId="5B774DD7"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F51D46"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10271" w14:textId="77777777" w:rsidR="00A45AB0" w:rsidRPr="00A45AB0" w:rsidRDefault="00A45AB0" w:rsidP="00A45AB0">
            <w:pPr>
              <w:spacing w:before="60" w:after="60"/>
              <w:ind w:left="0" w:right="0" w:firstLine="0"/>
              <w:jc w:val="left"/>
            </w:pPr>
            <w:r w:rsidRPr="00A45AB0">
              <w:rPr>
                <w:sz w:val="22"/>
              </w:rPr>
              <w:t>System powinien umożliwiać określanie reguł nadawania imion noworodkom</w:t>
            </w:r>
          </w:p>
        </w:tc>
      </w:tr>
      <w:tr w:rsidR="00A45AB0" w14:paraId="70A31A7E"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F2121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ABCB4E" w14:textId="77777777" w:rsidR="00A45AB0" w:rsidRPr="00A45AB0" w:rsidRDefault="00A45AB0" w:rsidP="00A45AB0">
            <w:pPr>
              <w:spacing w:before="60" w:after="60"/>
              <w:ind w:left="0" w:right="0" w:firstLine="0"/>
              <w:jc w:val="left"/>
            </w:pPr>
            <w:r w:rsidRPr="00A45AB0">
              <w:rPr>
                <w:sz w:val="22"/>
              </w:rPr>
              <w:t xml:space="preserve">Na oddziale Neonatologicznym, w danych medycznych noworodka wgląd w dane porodu i dane matki </w:t>
            </w:r>
          </w:p>
        </w:tc>
      </w:tr>
      <w:tr w:rsidR="00A45AB0" w14:paraId="7FEB8306"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3C4597"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468865" w14:textId="77777777" w:rsidR="00A45AB0" w:rsidRPr="00A45AB0" w:rsidRDefault="00A45AB0" w:rsidP="00A45AB0">
            <w:pPr>
              <w:spacing w:before="60" w:after="60"/>
              <w:ind w:left="0" w:right="0" w:firstLine="0"/>
              <w:jc w:val="left"/>
            </w:pPr>
            <w:r w:rsidRPr="00A45AB0">
              <w:rPr>
                <w:sz w:val="22"/>
              </w:rPr>
              <w:t xml:space="preserve">System musi umożliwiać niezależną ewidencję danych charakterystyki porodu dla noworodków w przypadku porodów mnogich </w:t>
            </w:r>
          </w:p>
        </w:tc>
      </w:tr>
      <w:tr w:rsidR="00A45AB0" w14:paraId="134BA87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0E729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4EFCFA" w14:textId="77777777" w:rsidR="00A45AB0" w:rsidRPr="00A45AB0" w:rsidRDefault="00A45AB0" w:rsidP="00A45AB0">
            <w:pPr>
              <w:spacing w:before="60" w:after="60"/>
              <w:ind w:left="0" w:right="0" w:firstLine="0"/>
              <w:jc w:val="left"/>
            </w:pPr>
            <w:r w:rsidRPr="00A45AB0">
              <w:rPr>
                <w:sz w:val="22"/>
              </w:rPr>
              <w:t>System musi umożliwiać zlecenie sekcji zwłok lub innego badania histopatologicznego dla martwo urodzonego noworodka</w:t>
            </w:r>
          </w:p>
        </w:tc>
      </w:tr>
      <w:tr w:rsidR="00A45AB0" w14:paraId="4B913593"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898B35"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AE44C6" w14:textId="77777777" w:rsidR="00A45AB0" w:rsidRPr="003259EA" w:rsidRDefault="00A45AB0" w:rsidP="00A45AB0">
            <w:pPr>
              <w:spacing w:before="60" w:after="60"/>
              <w:ind w:left="0" w:right="0" w:firstLine="0"/>
              <w:jc w:val="left"/>
              <w:rPr>
                <w:b/>
              </w:rPr>
            </w:pPr>
            <w:r w:rsidRPr="003259EA">
              <w:rPr>
                <w:b/>
                <w:sz w:val="22"/>
              </w:rPr>
              <w:t>Zakończenie pobytu</w:t>
            </w:r>
          </w:p>
        </w:tc>
      </w:tr>
      <w:tr w:rsidR="003259EA" w14:paraId="34152682" w14:textId="77777777" w:rsidTr="003259EA">
        <w:trPr>
          <w:trHeight w:val="3462"/>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CC1137C"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36152FAC" w14:textId="77777777" w:rsidR="003259EA" w:rsidRPr="00A45AB0" w:rsidRDefault="003259EA" w:rsidP="00A45AB0">
            <w:pPr>
              <w:spacing w:before="60" w:after="60"/>
              <w:ind w:left="0" w:right="0" w:firstLine="0"/>
              <w:jc w:val="left"/>
            </w:pPr>
            <w:r w:rsidRPr="00A45AB0">
              <w:rPr>
                <w:sz w:val="22"/>
              </w:rPr>
              <w:t xml:space="preserve">System musi umożliwić rejestrację opuszczenia oddziału przez pacjenta w jednym z trybów: </w:t>
            </w:r>
          </w:p>
          <w:p w14:paraId="65D2B917" w14:textId="77777777" w:rsidR="003259EA" w:rsidRPr="00A45AB0" w:rsidRDefault="003259EA" w:rsidP="00A45AB0">
            <w:pPr>
              <w:spacing w:before="60" w:after="60"/>
              <w:ind w:left="0" w:right="0" w:firstLine="0"/>
              <w:jc w:val="left"/>
            </w:pPr>
            <w:r w:rsidRPr="00A45AB0">
              <w:rPr>
                <w:sz w:val="22"/>
              </w:rPr>
              <w:t xml:space="preserve"> - przeniesienie/wycofanie przeniesienia pacjenta na inny Oddział.</w:t>
            </w:r>
          </w:p>
          <w:p w14:paraId="60139EDD" w14:textId="77777777" w:rsidR="003259EA" w:rsidRDefault="003259EA" w:rsidP="00A45AB0">
            <w:pPr>
              <w:spacing w:before="60" w:after="60"/>
              <w:ind w:left="0" w:right="0" w:firstLine="0"/>
              <w:jc w:val="left"/>
            </w:pPr>
            <w:r w:rsidRPr="00A45AB0">
              <w:rPr>
                <w:sz w:val="22"/>
              </w:rPr>
              <w:t xml:space="preserve"> - przeniesienie w trybie nagłym na inny Oddział (bez uzupełnienia danych wypisowych z </w:t>
            </w:r>
          </w:p>
          <w:p w14:paraId="6BC2799F" w14:textId="77777777" w:rsidR="003259EA" w:rsidRPr="00A45AB0" w:rsidRDefault="003259EA" w:rsidP="00A45AB0">
            <w:pPr>
              <w:spacing w:before="60" w:after="60"/>
              <w:ind w:left="0" w:right="0" w:firstLine="0"/>
              <w:jc w:val="left"/>
            </w:pPr>
            <w:r>
              <w:rPr>
                <w:sz w:val="22"/>
              </w:rPr>
              <w:t xml:space="preserve">   </w:t>
            </w:r>
            <w:r w:rsidRPr="00A45AB0">
              <w:rPr>
                <w:sz w:val="22"/>
              </w:rPr>
              <w:t>poprzedniego oddziału),</w:t>
            </w:r>
          </w:p>
          <w:p w14:paraId="1EC0B3D6" w14:textId="77777777" w:rsidR="003259EA" w:rsidRPr="00A45AB0" w:rsidRDefault="003259EA" w:rsidP="00A45AB0">
            <w:pPr>
              <w:spacing w:before="60" w:after="60"/>
              <w:ind w:left="0" w:right="0" w:firstLine="0"/>
              <w:jc w:val="left"/>
            </w:pPr>
            <w:r w:rsidRPr="00A45AB0">
              <w:rPr>
                <w:sz w:val="22"/>
              </w:rPr>
              <w:t xml:space="preserve"> - wypis pacjenta ze Szpitala,</w:t>
            </w:r>
          </w:p>
          <w:p w14:paraId="61BFE1F2" w14:textId="77777777" w:rsidR="003259EA" w:rsidRPr="00A45AB0" w:rsidRDefault="003259EA" w:rsidP="00A45AB0">
            <w:pPr>
              <w:spacing w:before="60" w:after="60"/>
              <w:ind w:left="0" w:right="0" w:firstLine="0"/>
              <w:jc w:val="left"/>
            </w:pPr>
            <w:r w:rsidRPr="00A45AB0">
              <w:rPr>
                <w:sz w:val="22"/>
              </w:rPr>
              <w:t xml:space="preserve"> - zgon pacjenta na Oddziale, z możliwością odnotowania:</w:t>
            </w:r>
          </w:p>
          <w:p w14:paraId="194BEC84" w14:textId="77777777" w:rsidR="003259EA" w:rsidRPr="00A45AB0" w:rsidRDefault="003259EA" w:rsidP="00A45AB0">
            <w:pPr>
              <w:spacing w:before="60" w:after="60"/>
              <w:ind w:left="0" w:right="0" w:firstLine="0"/>
              <w:jc w:val="left"/>
            </w:pPr>
            <w:r w:rsidRPr="00A45AB0">
              <w:rPr>
                <w:sz w:val="22"/>
              </w:rPr>
              <w:t xml:space="preserve"> -- innej osoby wypisującej a innej stwierdzającej zgon</w:t>
            </w:r>
          </w:p>
          <w:p w14:paraId="10BD3123" w14:textId="77777777" w:rsidR="003259EA" w:rsidRPr="00A45AB0" w:rsidRDefault="003259EA" w:rsidP="00A45AB0">
            <w:pPr>
              <w:spacing w:before="60" w:after="60"/>
              <w:ind w:left="0" w:right="0" w:firstLine="0"/>
              <w:jc w:val="left"/>
            </w:pPr>
            <w:r w:rsidRPr="00A45AB0">
              <w:rPr>
                <w:sz w:val="22"/>
              </w:rPr>
              <w:t xml:space="preserve"> -- danych medycznych po zarejestrowaniu zgonu pacjenta</w:t>
            </w:r>
          </w:p>
          <w:p w14:paraId="4512D37F" w14:textId="77777777" w:rsidR="003259EA" w:rsidRPr="00A45AB0" w:rsidRDefault="003259EA" w:rsidP="00A45AB0">
            <w:pPr>
              <w:spacing w:before="60" w:after="60"/>
              <w:ind w:left="0" w:right="0" w:firstLine="0"/>
              <w:jc w:val="left"/>
            </w:pPr>
            <w:r w:rsidRPr="00A45AB0">
              <w:rPr>
                <w:sz w:val="22"/>
              </w:rPr>
              <w:t xml:space="preserve"> -- rodzaju zgonu: nagły, śródoperacyjny, śródzabiegowy, inny</w:t>
            </w:r>
          </w:p>
          <w:p w14:paraId="7E48896C" w14:textId="77777777" w:rsidR="003259EA" w:rsidRPr="00A45AB0" w:rsidRDefault="003259EA" w:rsidP="00A45AB0">
            <w:pPr>
              <w:spacing w:before="60" w:after="60"/>
              <w:ind w:left="0" w:right="0" w:firstLine="0"/>
              <w:jc w:val="left"/>
            </w:pPr>
            <w:r w:rsidRPr="00A45AB0">
              <w:rPr>
                <w:sz w:val="22"/>
              </w:rPr>
              <w:t xml:space="preserve"> -- oznaczenia </w:t>
            </w:r>
            <w:r w:rsidR="002327B9" w:rsidRPr="00A45AB0">
              <w:rPr>
                <w:sz w:val="22"/>
              </w:rPr>
              <w:t>pacjenta, jako</w:t>
            </w:r>
            <w:r w:rsidRPr="00A45AB0">
              <w:rPr>
                <w:sz w:val="22"/>
              </w:rPr>
              <w:t xml:space="preserve"> dawcy organów</w:t>
            </w:r>
          </w:p>
          <w:p w14:paraId="3FCCEFB7" w14:textId="77777777" w:rsidR="003259EA" w:rsidRPr="00A45AB0" w:rsidRDefault="003259EA" w:rsidP="00A45AB0">
            <w:pPr>
              <w:spacing w:before="60" w:after="60"/>
              <w:ind w:left="0" w:right="0"/>
              <w:jc w:val="left"/>
            </w:pPr>
            <w:r w:rsidRPr="00A45AB0">
              <w:rPr>
                <w:sz w:val="22"/>
              </w:rPr>
              <w:t xml:space="preserve"> </w:t>
            </w:r>
            <w:r w:rsidRPr="002327B9">
              <w:rPr>
                <w:sz w:val="22"/>
              </w:rPr>
              <w:t>-- wycofanie aktywnych deklaracji POZ</w:t>
            </w:r>
          </w:p>
        </w:tc>
      </w:tr>
      <w:tr w:rsidR="003259EA" w14:paraId="04533C71" w14:textId="77777777" w:rsidTr="003259EA">
        <w:trPr>
          <w:trHeight w:val="1266"/>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A7319B4"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1CADC504" w14:textId="77777777" w:rsidR="003259EA" w:rsidRPr="00A45AB0" w:rsidRDefault="003259EA" w:rsidP="00A45AB0">
            <w:pPr>
              <w:spacing w:before="60" w:after="60"/>
              <w:ind w:left="0" w:right="0" w:firstLine="0"/>
              <w:jc w:val="left"/>
            </w:pPr>
            <w:r w:rsidRPr="00A45AB0">
              <w:rPr>
                <w:sz w:val="22"/>
              </w:rPr>
              <w:t>System umożliwia obsługę opieki nad dawcą organów w zakresie:</w:t>
            </w:r>
          </w:p>
          <w:p w14:paraId="516BEDE3" w14:textId="77777777" w:rsidR="003259EA" w:rsidRPr="00A45AB0" w:rsidRDefault="003259EA" w:rsidP="00A45AB0">
            <w:pPr>
              <w:spacing w:before="60" w:after="60"/>
              <w:ind w:left="0" w:right="0" w:firstLine="0"/>
              <w:jc w:val="left"/>
            </w:pPr>
            <w:r w:rsidRPr="00A45AB0">
              <w:rPr>
                <w:sz w:val="22"/>
              </w:rPr>
              <w:t>- ewidencji danych medycznych</w:t>
            </w:r>
          </w:p>
          <w:p w14:paraId="34920996" w14:textId="77777777" w:rsidR="003259EA" w:rsidRPr="00A45AB0" w:rsidRDefault="003259EA" w:rsidP="00A45AB0">
            <w:pPr>
              <w:spacing w:before="60" w:after="60"/>
              <w:ind w:left="0" w:right="0" w:firstLine="0"/>
              <w:jc w:val="left"/>
            </w:pPr>
            <w:r w:rsidRPr="00A45AB0">
              <w:rPr>
                <w:sz w:val="22"/>
              </w:rPr>
              <w:t>-ewidencji obserwacji lekarskich</w:t>
            </w:r>
          </w:p>
          <w:p w14:paraId="61869D73" w14:textId="77777777" w:rsidR="003259EA" w:rsidRPr="00A45AB0" w:rsidRDefault="003259EA" w:rsidP="00A45AB0">
            <w:pPr>
              <w:spacing w:before="60" w:after="60"/>
              <w:ind w:left="0" w:right="0"/>
              <w:jc w:val="left"/>
            </w:pPr>
            <w:r w:rsidRPr="00A45AB0">
              <w:rPr>
                <w:sz w:val="22"/>
              </w:rPr>
              <w:t>-ewidencji opieki pielęgniarskiej</w:t>
            </w:r>
          </w:p>
        </w:tc>
      </w:tr>
      <w:tr w:rsidR="00A45AB0" w14:paraId="2096F564"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42719A"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0CDD69" w14:textId="77777777" w:rsidR="00A45AB0" w:rsidRPr="00A45AB0" w:rsidRDefault="00A45AB0" w:rsidP="00A45AB0">
            <w:pPr>
              <w:spacing w:before="60" w:after="60"/>
              <w:ind w:left="0" w:right="0" w:firstLine="0"/>
              <w:jc w:val="left"/>
            </w:pPr>
            <w:r w:rsidRPr="00A45AB0">
              <w:rPr>
                <w:sz w:val="22"/>
              </w:rPr>
              <w:t>Podczas kończenia pobytu, jeśli stwierdzono wystąpienie patogenu alarmowego a karta zakażenia szpitalnego nie została wystawiona, system wymaga wypełnienie tej karty</w:t>
            </w:r>
          </w:p>
        </w:tc>
      </w:tr>
      <w:tr w:rsidR="00A45AB0" w14:paraId="27B6F6E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50B4B3"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3119C8" w14:textId="77777777" w:rsidR="00A45AB0" w:rsidRPr="00A45AB0" w:rsidRDefault="00A45AB0" w:rsidP="00A45AB0">
            <w:pPr>
              <w:spacing w:before="60" w:after="60"/>
              <w:ind w:left="0" w:right="0" w:firstLine="0"/>
              <w:jc w:val="left"/>
            </w:pPr>
            <w:r w:rsidRPr="00A45AB0">
              <w:rPr>
                <w:sz w:val="22"/>
              </w:rPr>
              <w:t>Odnotowanie faktu wydania pacjentowi druków, zaświadczeń, skierowań itp.,</w:t>
            </w:r>
          </w:p>
        </w:tc>
      </w:tr>
      <w:tr w:rsidR="00A45AB0" w14:paraId="6AB082D9"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2BEA2B"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C34810" w14:textId="77777777" w:rsidR="00A45AB0" w:rsidRPr="00A45AB0" w:rsidRDefault="00A45AB0" w:rsidP="00A45AB0">
            <w:pPr>
              <w:spacing w:before="60" w:after="60"/>
              <w:ind w:left="0" w:right="0" w:firstLine="0"/>
              <w:jc w:val="left"/>
            </w:pPr>
            <w:r w:rsidRPr="00A45AB0">
              <w:rPr>
                <w:sz w:val="22"/>
              </w:rPr>
              <w:t>Podczas rejestracji zgonu pacjenta, system powinien anulować wszystkie zlecenia, zaplanowane wizyty oraz wpisy w kolejce oczekujących</w:t>
            </w:r>
          </w:p>
        </w:tc>
      </w:tr>
      <w:tr w:rsidR="00A45AB0" w14:paraId="0901474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98B48C"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53200C" w14:textId="77777777" w:rsidR="00A45AB0" w:rsidRPr="00A45AB0" w:rsidRDefault="00A45AB0" w:rsidP="00A45AB0">
            <w:pPr>
              <w:spacing w:before="60" w:after="60"/>
              <w:ind w:left="0" w:right="0" w:firstLine="0"/>
              <w:jc w:val="left"/>
            </w:pPr>
            <w:r w:rsidRPr="00A45AB0">
              <w:rPr>
                <w:sz w:val="22"/>
              </w:rPr>
              <w:t>Podczas rejestracji wypisu pacjenta system powinien zakończyć zlecenia leków oraz diet.</w:t>
            </w:r>
          </w:p>
        </w:tc>
      </w:tr>
      <w:tr w:rsidR="00A45AB0" w14:paraId="7040D56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72264"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8F1C63" w14:textId="77777777" w:rsidR="00A45AB0" w:rsidRPr="00A45AB0" w:rsidRDefault="00A45AB0" w:rsidP="00A45AB0">
            <w:pPr>
              <w:spacing w:before="60" w:after="60"/>
              <w:ind w:left="0" w:right="0" w:firstLine="0"/>
              <w:jc w:val="left"/>
            </w:pPr>
            <w:r w:rsidRPr="00A45AB0">
              <w:rPr>
                <w:sz w:val="22"/>
              </w:rPr>
              <w:t>System musi umożliwić zakończenie realizacji otwartych diagnoz pielęgniarskich podczas potwierdzania wypisu lub zgonu pacjenta.</w:t>
            </w:r>
          </w:p>
        </w:tc>
      </w:tr>
      <w:tr w:rsidR="00A45AB0" w14:paraId="6DA0B542"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8EA81"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590EFC" w14:textId="77777777" w:rsidR="00A45AB0" w:rsidRPr="00A45AB0" w:rsidRDefault="00A45AB0" w:rsidP="00A45AB0">
            <w:pPr>
              <w:spacing w:before="60" w:after="60"/>
              <w:ind w:left="0" w:right="0" w:firstLine="0"/>
              <w:jc w:val="left"/>
            </w:pPr>
            <w:r w:rsidRPr="00A45AB0">
              <w:rPr>
                <w:sz w:val="22"/>
              </w:rPr>
              <w:t>Podczas rejestracji wypisu system powinien odnotowywać datę archiwizacji o nr kartoteki pacjenta</w:t>
            </w:r>
          </w:p>
        </w:tc>
      </w:tr>
      <w:tr w:rsidR="00A45AB0" w14:paraId="15F9A5C8"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56A268"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A14C52" w14:textId="77777777" w:rsidR="00A45AB0" w:rsidRPr="003259EA" w:rsidRDefault="00A45AB0" w:rsidP="00A45AB0">
            <w:pPr>
              <w:spacing w:before="60" w:after="60"/>
              <w:ind w:left="0" w:right="0" w:firstLine="0"/>
              <w:jc w:val="left"/>
              <w:rPr>
                <w:b/>
              </w:rPr>
            </w:pPr>
            <w:r w:rsidRPr="003259EA">
              <w:rPr>
                <w:b/>
                <w:sz w:val="22"/>
              </w:rPr>
              <w:t>Przygotowanie dokumentacji medycznej</w:t>
            </w:r>
          </w:p>
        </w:tc>
      </w:tr>
      <w:tr w:rsidR="003259EA" w14:paraId="26E0E385" w14:textId="77777777" w:rsidTr="003259EA">
        <w:trPr>
          <w:trHeight w:val="1281"/>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559A1C8" w14:textId="77777777" w:rsidR="003259EA" w:rsidRDefault="003259EA"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7AA02B00" w14:textId="77777777" w:rsidR="003259EA" w:rsidRPr="00A45AB0" w:rsidRDefault="003259EA" w:rsidP="00A45AB0">
            <w:pPr>
              <w:spacing w:before="60" w:after="60"/>
              <w:ind w:left="0" w:right="0" w:firstLine="0"/>
              <w:jc w:val="left"/>
            </w:pPr>
            <w:r w:rsidRPr="00A45AB0">
              <w:rPr>
                <w:sz w:val="22"/>
              </w:rPr>
              <w:t>System musi umożliwić autoryzację danych oddziałowych, co najmniej w zakresie:</w:t>
            </w:r>
          </w:p>
          <w:p w14:paraId="6D9EABCA" w14:textId="77777777" w:rsidR="003259EA" w:rsidRPr="00A45AB0" w:rsidRDefault="003259EA" w:rsidP="00A45AB0">
            <w:pPr>
              <w:spacing w:before="60" w:after="60"/>
              <w:ind w:left="0" w:right="0" w:firstLine="0"/>
              <w:jc w:val="left"/>
            </w:pPr>
            <w:r w:rsidRPr="00A45AB0">
              <w:rPr>
                <w:sz w:val="22"/>
              </w:rPr>
              <w:t xml:space="preserve"> - rozpoznań,</w:t>
            </w:r>
          </w:p>
          <w:p w14:paraId="7B3149E8" w14:textId="77777777" w:rsidR="003259EA" w:rsidRPr="00A45AB0" w:rsidRDefault="003259EA" w:rsidP="00A45AB0">
            <w:pPr>
              <w:spacing w:before="60" w:after="60"/>
              <w:ind w:left="0" w:right="0" w:firstLine="0"/>
              <w:jc w:val="left"/>
            </w:pPr>
            <w:r w:rsidRPr="00A45AB0">
              <w:rPr>
                <w:sz w:val="22"/>
              </w:rPr>
              <w:t xml:space="preserve"> - epikryz,</w:t>
            </w:r>
          </w:p>
          <w:p w14:paraId="2CED4E48" w14:textId="77777777" w:rsidR="003259EA" w:rsidRPr="00A45AB0" w:rsidRDefault="003259EA" w:rsidP="00A45AB0">
            <w:pPr>
              <w:spacing w:before="60" w:after="60"/>
              <w:ind w:left="0" w:right="0"/>
              <w:jc w:val="left"/>
            </w:pPr>
            <w:r w:rsidRPr="00A45AB0">
              <w:rPr>
                <w:sz w:val="22"/>
              </w:rPr>
              <w:t xml:space="preserve"> - obserwacji lekarskich.</w:t>
            </w:r>
          </w:p>
        </w:tc>
      </w:tr>
      <w:tr w:rsidR="00A45AB0" w14:paraId="7FA058B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85241C"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701E4" w14:textId="77777777" w:rsidR="00A45AB0" w:rsidRPr="00A45AB0" w:rsidRDefault="00A45AB0" w:rsidP="00A45AB0">
            <w:pPr>
              <w:spacing w:before="60" w:after="60"/>
              <w:ind w:left="0" w:right="0" w:firstLine="0"/>
              <w:jc w:val="left"/>
            </w:pPr>
            <w:r w:rsidRPr="00A45AB0">
              <w:rPr>
                <w:sz w:val="22"/>
              </w:rPr>
              <w:t>Danych autoryzowanych nie można usunąć ani modyfikować, jedynie oznaczyć jako nieaktualne</w:t>
            </w:r>
          </w:p>
        </w:tc>
      </w:tr>
      <w:tr w:rsidR="00A45AB0" w14:paraId="1C1753A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799E2F"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B64238" w14:textId="77777777" w:rsidR="00A45AB0" w:rsidRPr="00A45AB0" w:rsidRDefault="00A45AB0" w:rsidP="00A45AB0">
            <w:pPr>
              <w:spacing w:before="60" w:after="60"/>
              <w:ind w:left="0" w:right="0" w:firstLine="0"/>
              <w:jc w:val="left"/>
            </w:pPr>
            <w:r w:rsidRPr="00A45AB0">
              <w:rPr>
                <w:sz w:val="22"/>
              </w:rPr>
              <w:t>Podczas wpisywania treści rozpoznania opisowego, system musi umożliwiać wykorzystanie wszystkich tekstów zapisanych wcześniej w historii choroby pacjenta.</w:t>
            </w:r>
          </w:p>
        </w:tc>
      </w:tr>
      <w:tr w:rsidR="00A45AB0" w14:paraId="43AA06EF"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2254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8D2AA6" w14:textId="77777777" w:rsidR="00A45AB0" w:rsidRPr="00A45AB0" w:rsidRDefault="00A45AB0" w:rsidP="00A45AB0">
            <w:pPr>
              <w:spacing w:before="60" w:after="60"/>
              <w:ind w:left="0" w:right="0" w:firstLine="0"/>
              <w:jc w:val="left"/>
            </w:pPr>
            <w:r w:rsidRPr="00A45AB0">
              <w:rPr>
                <w:sz w:val="22"/>
              </w:rPr>
              <w:t>System musi umożliwiać wydruk obserwacji zarejestrowanych w ramach wszystkich pobytów pacjenta.</w:t>
            </w:r>
          </w:p>
        </w:tc>
      </w:tr>
      <w:tr w:rsidR="00A45AB0" w14:paraId="4D2E979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D8D690"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AC470D" w14:textId="77777777" w:rsidR="00A45AB0" w:rsidRPr="00A45AB0" w:rsidRDefault="00A45AB0" w:rsidP="00A45AB0">
            <w:pPr>
              <w:spacing w:before="60" w:after="60"/>
              <w:ind w:left="0" w:right="0" w:firstLine="0"/>
              <w:jc w:val="left"/>
            </w:pPr>
            <w:r w:rsidRPr="00A45AB0">
              <w:rPr>
                <w:sz w:val="22"/>
              </w:rPr>
              <w:t>Możliwość projektowania formularzy dokumentacji medycznej</w:t>
            </w:r>
          </w:p>
        </w:tc>
      </w:tr>
      <w:tr w:rsidR="00A45AB0" w14:paraId="6A2EB169"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7940FD"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BEDCF0" w14:textId="77777777" w:rsidR="00A45AB0" w:rsidRPr="00A45AB0" w:rsidRDefault="00A45AB0" w:rsidP="00A45AB0">
            <w:pPr>
              <w:spacing w:before="60" w:after="60"/>
              <w:ind w:left="0" w:right="0" w:firstLine="0"/>
              <w:jc w:val="left"/>
            </w:pPr>
            <w:r w:rsidRPr="00A45AB0">
              <w:rPr>
                <w:sz w:val="22"/>
              </w:rPr>
              <w:t>Możliwość definiowania własnych szablonów wydruków,</w:t>
            </w:r>
          </w:p>
        </w:tc>
      </w:tr>
      <w:tr w:rsidR="00A45AB0" w14:paraId="0E54D550"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58FB43"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AC0552" w14:textId="77777777" w:rsidR="00A45AB0" w:rsidRPr="00A45AB0" w:rsidRDefault="00A45AB0" w:rsidP="00A45AB0">
            <w:pPr>
              <w:spacing w:before="60" w:after="60"/>
              <w:ind w:left="0" w:right="0" w:firstLine="0"/>
              <w:jc w:val="left"/>
            </w:pPr>
            <w:r w:rsidRPr="00A45AB0">
              <w:rPr>
                <w:sz w:val="22"/>
              </w:rPr>
              <w:t xml:space="preserve">Możliwość definiowania własnych wykazów </w:t>
            </w:r>
          </w:p>
        </w:tc>
      </w:tr>
      <w:tr w:rsidR="00A45AB0" w14:paraId="470BD5FD"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880C37"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4995FC" w14:textId="77777777" w:rsidR="00A45AB0" w:rsidRPr="00A45AB0" w:rsidRDefault="00A45AB0" w:rsidP="00A45AB0">
            <w:pPr>
              <w:spacing w:before="60" w:after="60"/>
              <w:ind w:left="0" w:right="0" w:firstLine="0"/>
              <w:jc w:val="left"/>
            </w:pPr>
            <w:r w:rsidRPr="00A45AB0">
              <w:rPr>
                <w:sz w:val="22"/>
              </w:rPr>
              <w:t xml:space="preserve">System musi informować o konieczności utworzenia właściwego dokumentu w oparciu o </w:t>
            </w:r>
            <w:r w:rsidRPr="00A45AB0">
              <w:rPr>
                <w:sz w:val="22"/>
              </w:rPr>
              <w:lastRenderedPageBreak/>
              <w:t>informacje o wyniku badania (patogen alarmowy)</w:t>
            </w:r>
          </w:p>
        </w:tc>
      </w:tr>
      <w:tr w:rsidR="00A45AB0" w14:paraId="04A4FB69"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1D24E7"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1D6B29" w14:textId="77777777" w:rsidR="00A45AB0" w:rsidRPr="00A45AB0" w:rsidRDefault="00A45AB0" w:rsidP="00A45AB0">
            <w:pPr>
              <w:spacing w:before="60" w:after="60"/>
              <w:ind w:left="0" w:right="0" w:firstLine="0"/>
              <w:jc w:val="left"/>
            </w:pPr>
            <w:r w:rsidRPr="00A45AB0">
              <w:rPr>
                <w:sz w:val="22"/>
              </w:rPr>
              <w:t>Przechowywanie wszystkich wersji utworzonych dokumentów</w:t>
            </w:r>
          </w:p>
        </w:tc>
      </w:tr>
      <w:tr w:rsidR="00A45AB0" w14:paraId="54E6EA75" w14:textId="77777777" w:rsidTr="00ED07C6">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4D93D5"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2D1E0E" w14:textId="77777777" w:rsidR="00A45AB0" w:rsidRPr="00A45AB0" w:rsidRDefault="00A45AB0" w:rsidP="00A45AB0">
            <w:pPr>
              <w:spacing w:before="60" w:after="60"/>
              <w:ind w:left="0" w:right="0" w:firstLine="0"/>
              <w:jc w:val="left"/>
            </w:pPr>
            <w:r w:rsidRPr="00A45AB0">
              <w:rPr>
                <w:sz w:val="22"/>
              </w:rPr>
              <w:t>Przegląd i modyfikacja pełnej historii choroby, wszystkie jej elementy powinny być dostępne w jednym miejscu, na jednym ekranie</w:t>
            </w:r>
          </w:p>
        </w:tc>
      </w:tr>
      <w:tr w:rsidR="00591C83" w14:paraId="7C90362A" w14:textId="77777777" w:rsidTr="00ED07C6">
        <w:trPr>
          <w:trHeight w:val="2106"/>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39BD6F82" w14:textId="77777777" w:rsidR="00591C83" w:rsidRDefault="00591C83"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shd w:val="clear" w:color="auto" w:fill="FFFF00"/>
              </w:rP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336BA25F" w14:textId="77777777" w:rsidR="00591C83" w:rsidRPr="00A45AB0" w:rsidRDefault="00591C83" w:rsidP="00A45AB0">
            <w:pPr>
              <w:spacing w:before="60" w:after="60"/>
              <w:ind w:left="0" w:right="0" w:firstLine="0"/>
              <w:jc w:val="left"/>
            </w:pPr>
            <w:r w:rsidRPr="00A45AB0">
              <w:rPr>
                <w:sz w:val="22"/>
              </w:rPr>
              <w:t>Prowadzenie i wydruk Historii Choroby w podziale na:</w:t>
            </w:r>
          </w:p>
          <w:p w14:paraId="4340EFAD" w14:textId="77777777" w:rsidR="00591C83" w:rsidRPr="00A45AB0" w:rsidRDefault="00591C83" w:rsidP="00A45AB0">
            <w:pPr>
              <w:spacing w:before="60" w:after="60"/>
              <w:ind w:left="0" w:right="0" w:firstLine="0"/>
              <w:jc w:val="left"/>
            </w:pPr>
            <w:r w:rsidRPr="00A45AB0">
              <w:rPr>
                <w:sz w:val="22"/>
              </w:rPr>
              <w:t xml:space="preserve"> - dane przyjęciowe,</w:t>
            </w:r>
          </w:p>
          <w:p w14:paraId="2D379F88" w14:textId="77777777" w:rsidR="00591C83" w:rsidRPr="00A45AB0" w:rsidRDefault="00591C83" w:rsidP="00A45AB0">
            <w:pPr>
              <w:spacing w:before="60" w:after="60"/>
              <w:ind w:left="0" w:right="0" w:firstLine="0"/>
              <w:jc w:val="left"/>
            </w:pPr>
            <w:r w:rsidRPr="00A45AB0">
              <w:rPr>
                <w:sz w:val="22"/>
              </w:rPr>
              <w:t xml:space="preserve"> - wywiad wstępny (przedmiotowo, podmiotowo),</w:t>
            </w:r>
          </w:p>
          <w:p w14:paraId="49EFFC86" w14:textId="77777777" w:rsidR="00591C83" w:rsidRPr="00A45AB0" w:rsidRDefault="00591C83" w:rsidP="00A45AB0">
            <w:pPr>
              <w:spacing w:before="60" w:after="60"/>
              <w:ind w:left="0" w:right="0" w:firstLine="0"/>
              <w:jc w:val="left"/>
            </w:pPr>
            <w:r w:rsidRPr="00A45AB0">
              <w:rPr>
                <w:sz w:val="22"/>
              </w:rPr>
              <w:t xml:space="preserve"> - przebieg choroby,</w:t>
            </w:r>
          </w:p>
          <w:p w14:paraId="16B76B89" w14:textId="77777777" w:rsidR="00591C83" w:rsidRPr="00A45AB0" w:rsidRDefault="00591C83" w:rsidP="00A45AB0">
            <w:pPr>
              <w:spacing w:before="60" w:after="60"/>
              <w:ind w:left="0" w:right="0" w:firstLine="0"/>
              <w:jc w:val="left"/>
            </w:pPr>
            <w:r w:rsidRPr="00A45AB0">
              <w:rPr>
                <w:sz w:val="22"/>
              </w:rPr>
              <w:t xml:space="preserve"> - epikryza (możliwością wykorzystania słownika tekstów standardowych).</w:t>
            </w:r>
          </w:p>
          <w:p w14:paraId="15A52BDB" w14:textId="77777777" w:rsidR="00591C83" w:rsidRPr="00A45AB0" w:rsidRDefault="00591C83" w:rsidP="00A45AB0">
            <w:pPr>
              <w:spacing w:before="60" w:after="60"/>
              <w:ind w:left="0" w:right="0"/>
              <w:jc w:val="left"/>
            </w:pPr>
            <w:r w:rsidRPr="00A45AB0">
              <w:rPr>
                <w:sz w:val="22"/>
              </w:rPr>
              <w:t xml:space="preserve"> - kopiowanie wyników badania i danych wypisowych z poprzednich pobytów w ramach jednej hospitalizacji</w:t>
            </w:r>
          </w:p>
        </w:tc>
      </w:tr>
      <w:tr w:rsidR="00591C83" w14:paraId="410D2CB2" w14:textId="77777777" w:rsidTr="00591C83">
        <w:trPr>
          <w:trHeight w:val="983"/>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437ADFA5" w14:textId="77777777" w:rsidR="00591C83" w:rsidRDefault="00591C83"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5BE2967B" w14:textId="77777777" w:rsidR="00591C83" w:rsidRPr="00A45AB0" w:rsidRDefault="00591C83" w:rsidP="00A45AB0">
            <w:pPr>
              <w:spacing w:before="60" w:after="60"/>
              <w:ind w:left="0" w:right="0" w:firstLine="0"/>
              <w:jc w:val="left"/>
            </w:pPr>
            <w:r w:rsidRPr="00A45AB0">
              <w:rPr>
                <w:sz w:val="22"/>
              </w:rPr>
              <w:t>System musi umożliwić wydruk dokumentów wewnętrznych oddziału, w tym:</w:t>
            </w:r>
          </w:p>
          <w:p w14:paraId="1EB3C8D9" w14:textId="77777777" w:rsidR="00591C83" w:rsidRPr="00A45AB0" w:rsidRDefault="00591C83" w:rsidP="00A45AB0">
            <w:pPr>
              <w:spacing w:before="60" w:after="60"/>
              <w:ind w:left="0" w:right="0" w:firstLine="0"/>
              <w:jc w:val="left"/>
            </w:pPr>
            <w:r w:rsidRPr="00A45AB0">
              <w:rPr>
                <w:sz w:val="22"/>
              </w:rPr>
              <w:t xml:space="preserve"> - Karty Wypisowa,</w:t>
            </w:r>
          </w:p>
          <w:p w14:paraId="722CF057" w14:textId="77777777" w:rsidR="00591C83" w:rsidRPr="00A45AB0" w:rsidRDefault="00591C83" w:rsidP="00A45AB0">
            <w:pPr>
              <w:spacing w:before="60" w:after="60"/>
              <w:ind w:left="0" w:right="0"/>
              <w:jc w:val="left"/>
            </w:pPr>
            <w:r w:rsidRPr="00A45AB0">
              <w:rPr>
                <w:sz w:val="22"/>
              </w:rPr>
              <w:t xml:space="preserve"> - Karty Informacyjna.</w:t>
            </w:r>
          </w:p>
        </w:tc>
      </w:tr>
      <w:tr w:rsidR="00591C83" w14:paraId="33A66434" w14:textId="77777777" w:rsidTr="00591C83">
        <w:trPr>
          <w:trHeight w:val="3804"/>
        </w:trPr>
        <w:tc>
          <w:tcPr>
            <w:tcW w:w="714"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31788281" w14:textId="77777777" w:rsidR="00591C83" w:rsidRDefault="00591C83"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right w:val="single" w:sz="4" w:space="0" w:color="000000"/>
            </w:tcBorders>
            <w:shd w:val="clear" w:color="auto" w:fill="auto"/>
            <w:tcMar>
              <w:top w:w="0" w:type="dxa"/>
              <w:left w:w="70" w:type="dxa"/>
              <w:bottom w:w="0" w:type="dxa"/>
              <w:right w:w="70" w:type="dxa"/>
            </w:tcMar>
          </w:tcPr>
          <w:p w14:paraId="77336088" w14:textId="77777777" w:rsidR="00591C83" w:rsidRPr="00A45AB0" w:rsidRDefault="00591C83" w:rsidP="00A45AB0">
            <w:pPr>
              <w:spacing w:before="60" w:after="60"/>
              <w:ind w:left="0" w:right="0" w:firstLine="0"/>
              <w:jc w:val="left"/>
            </w:pPr>
            <w:r w:rsidRPr="00A45AB0">
              <w:rPr>
                <w:sz w:val="22"/>
              </w:rPr>
              <w:t>System musi umożliwić wydruk dokumentów zewnętrznych oddziału, w tym:</w:t>
            </w:r>
          </w:p>
          <w:p w14:paraId="090B412A" w14:textId="77777777" w:rsidR="00591C83" w:rsidRPr="00A45AB0" w:rsidRDefault="00591C83" w:rsidP="00A45AB0">
            <w:pPr>
              <w:spacing w:before="60" w:after="60"/>
              <w:ind w:left="0" w:right="0" w:firstLine="0"/>
              <w:jc w:val="left"/>
            </w:pPr>
            <w:r w:rsidRPr="00A45AB0">
              <w:rPr>
                <w:sz w:val="22"/>
              </w:rPr>
              <w:t xml:space="preserve"> - Karty Statystyczna,</w:t>
            </w:r>
          </w:p>
          <w:p w14:paraId="0FCF9033" w14:textId="77777777" w:rsidR="00591C83" w:rsidRPr="00A45AB0" w:rsidRDefault="00591C83" w:rsidP="00A45AB0">
            <w:pPr>
              <w:spacing w:before="60" w:after="60"/>
              <w:ind w:left="0" w:right="0" w:firstLine="0"/>
              <w:jc w:val="left"/>
            </w:pPr>
            <w:r w:rsidRPr="00A45AB0">
              <w:rPr>
                <w:sz w:val="22"/>
              </w:rPr>
              <w:t xml:space="preserve"> - Karty Leczenia Psychiatrycznego,</w:t>
            </w:r>
          </w:p>
          <w:p w14:paraId="28DBA0E3" w14:textId="77777777" w:rsidR="00591C83" w:rsidRPr="00A45AB0" w:rsidRDefault="00591C83" w:rsidP="00A45AB0">
            <w:pPr>
              <w:spacing w:before="60" w:after="60"/>
              <w:ind w:left="0" w:right="0" w:firstLine="0"/>
              <w:jc w:val="left"/>
            </w:pPr>
            <w:r w:rsidRPr="00A45AB0">
              <w:rPr>
                <w:sz w:val="22"/>
              </w:rPr>
              <w:t xml:space="preserve"> - System musi umożliwić kopiowanie kart leczenia psychiatrycznego</w:t>
            </w:r>
          </w:p>
          <w:p w14:paraId="0CB7EC53" w14:textId="77777777" w:rsidR="00591C83" w:rsidRPr="00A45AB0" w:rsidRDefault="00591C83" w:rsidP="00A45AB0">
            <w:pPr>
              <w:spacing w:before="60" w:after="60"/>
              <w:ind w:left="0" w:right="0" w:firstLine="0"/>
              <w:jc w:val="left"/>
            </w:pPr>
            <w:r w:rsidRPr="00A45AB0">
              <w:rPr>
                <w:sz w:val="22"/>
              </w:rPr>
              <w:t xml:space="preserve"> - Karta Zakażenia Szpitalnego,</w:t>
            </w:r>
          </w:p>
          <w:p w14:paraId="06F1E70D" w14:textId="77777777" w:rsidR="00591C83" w:rsidRPr="00A45AB0" w:rsidRDefault="00591C83" w:rsidP="00A45AB0">
            <w:pPr>
              <w:spacing w:before="60" w:after="60"/>
              <w:ind w:left="0" w:right="0" w:firstLine="0"/>
              <w:jc w:val="left"/>
            </w:pPr>
            <w:r w:rsidRPr="00A45AB0">
              <w:rPr>
                <w:sz w:val="22"/>
              </w:rPr>
              <w:t xml:space="preserve"> - Karta Nowotworowa,</w:t>
            </w:r>
          </w:p>
          <w:p w14:paraId="0939885C" w14:textId="77777777" w:rsidR="00591C83" w:rsidRPr="00A45AB0" w:rsidRDefault="00591C83" w:rsidP="00A45AB0">
            <w:pPr>
              <w:spacing w:before="60" w:after="60"/>
              <w:ind w:left="0" w:right="0" w:firstLine="0"/>
              <w:jc w:val="left"/>
            </w:pPr>
            <w:r w:rsidRPr="00A45AB0">
              <w:rPr>
                <w:sz w:val="22"/>
              </w:rPr>
              <w:t xml:space="preserve"> - Karta Zgłoszenia Choroby Zakaźnej,</w:t>
            </w:r>
          </w:p>
          <w:p w14:paraId="7F30F275" w14:textId="77777777" w:rsidR="00591C83" w:rsidRPr="00A45AB0" w:rsidRDefault="00591C83" w:rsidP="00A45AB0">
            <w:pPr>
              <w:spacing w:before="60" w:after="60"/>
              <w:ind w:left="0" w:right="0" w:firstLine="0"/>
              <w:jc w:val="left"/>
            </w:pPr>
            <w:r w:rsidRPr="00A45AB0">
              <w:rPr>
                <w:sz w:val="22"/>
              </w:rPr>
              <w:t xml:space="preserve"> - Karta Zgonu,</w:t>
            </w:r>
          </w:p>
          <w:p w14:paraId="13D265D2" w14:textId="77777777" w:rsidR="00591C83" w:rsidRPr="00A45AB0" w:rsidRDefault="00591C83" w:rsidP="00A45AB0">
            <w:pPr>
              <w:spacing w:before="60" w:after="60"/>
              <w:ind w:left="0" w:right="0" w:firstLine="0"/>
              <w:jc w:val="left"/>
            </w:pPr>
            <w:r w:rsidRPr="00A45AB0">
              <w:rPr>
                <w:sz w:val="22"/>
              </w:rPr>
              <w:t xml:space="preserve"> - Karta TISS28,</w:t>
            </w:r>
          </w:p>
          <w:p w14:paraId="0998F1C0" w14:textId="77777777" w:rsidR="00591C83" w:rsidRPr="00A45AB0" w:rsidRDefault="00591C83" w:rsidP="00A45AB0">
            <w:pPr>
              <w:spacing w:before="60" w:after="60"/>
              <w:ind w:left="0" w:right="0" w:firstLine="0"/>
              <w:jc w:val="left"/>
            </w:pPr>
            <w:r w:rsidRPr="00A45AB0">
              <w:rPr>
                <w:sz w:val="22"/>
              </w:rPr>
              <w:t xml:space="preserve"> - recept, </w:t>
            </w:r>
          </w:p>
          <w:p w14:paraId="4B7EF8AA" w14:textId="77777777" w:rsidR="00591C83" w:rsidRPr="00A45AB0" w:rsidRDefault="00591C83" w:rsidP="00A45AB0">
            <w:pPr>
              <w:spacing w:before="60" w:after="60"/>
              <w:ind w:left="0" w:right="0" w:firstLine="0"/>
              <w:jc w:val="left"/>
            </w:pPr>
            <w:r w:rsidRPr="00A45AB0">
              <w:rPr>
                <w:sz w:val="22"/>
              </w:rPr>
              <w:t xml:space="preserve"> - zwolnień</w:t>
            </w:r>
          </w:p>
          <w:p w14:paraId="61166826" w14:textId="77777777" w:rsidR="00591C83" w:rsidRPr="00A45AB0" w:rsidRDefault="00591C83" w:rsidP="00A45AB0">
            <w:pPr>
              <w:spacing w:before="60" w:after="60"/>
              <w:ind w:left="0" w:right="0"/>
              <w:jc w:val="left"/>
            </w:pPr>
            <w:r w:rsidRPr="00A45AB0">
              <w:rPr>
                <w:sz w:val="22"/>
              </w:rPr>
              <w:t xml:space="preserve"> - skierowań</w:t>
            </w:r>
          </w:p>
        </w:tc>
      </w:tr>
      <w:tr w:rsidR="00A45AB0" w14:paraId="4FA602A2"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5EF609"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117444" w14:textId="77777777" w:rsidR="00A45AB0" w:rsidRPr="00A45AB0" w:rsidRDefault="00A45AB0" w:rsidP="00A45AB0">
            <w:pPr>
              <w:spacing w:before="60" w:after="60"/>
              <w:ind w:left="0" w:right="0" w:firstLine="0"/>
              <w:jc w:val="left"/>
            </w:pPr>
            <w:r w:rsidRPr="00A45AB0">
              <w:rPr>
                <w:sz w:val="22"/>
              </w:rPr>
              <w:t>System powinien umożliwiać wystawienie recepty na lek wymieniony we wskazaniach</w:t>
            </w:r>
          </w:p>
        </w:tc>
      </w:tr>
      <w:tr w:rsidR="00240D9C" w:rsidRPr="00240D9C" w14:paraId="33A01610" w14:textId="77777777" w:rsidTr="004E7CC9">
        <w:trPr>
          <w:trHeight w:val="4467"/>
        </w:trPr>
        <w:tc>
          <w:tcPr>
            <w:tcW w:w="714"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34DE3962" w14:textId="77777777" w:rsidR="00591C83" w:rsidRPr="00477373" w:rsidRDefault="00591C83"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rPr>
                <w:color w:val="0070C0"/>
              </w:rPr>
            </w:pPr>
          </w:p>
        </w:tc>
        <w:tc>
          <w:tcPr>
            <w:tcW w:w="8430" w:type="dxa"/>
            <w:tcBorders>
              <w:top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4C4C26C3" w14:textId="77777777" w:rsidR="00591C83" w:rsidRPr="00477373" w:rsidRDefault="00591C83" w:rsidP="00A45AB0">
            <w:pPr>
              <w:spacing w:before="60" w:after="60"/>
              <w:ind w:left="0" w:right="0" w:firstLine="0"/>
              <w:jc w:val="left"/>
              <w:rPr>
                <w:color w:val="0070C0"/>
              </w:rPr>
            </w:pPr>
            <w:r w:rsidRPr="00477373">
              <w:rPr>
                <w:color w:val="0070C0"/>
                <w:sz w:val="22"/>
              </w:rPr>
              <w:t>System musi umożliwić obsługę ksiąg:</w:t>
            </w:r>
          </w:p>
          <w:p w14:paraId="2077EF98"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Główna,</w:t>
            </w:r>
          </w:p>
          <w:p w14:paraId="342F4B26"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oddziałowa,</w:t>
            </w:r>
          </w:p>
          <w:p w14:paraId="1562BBBC"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Oczekujących,</w:t>
            </w:r>
          </w:p>
          <w:p w14:paraId="07C8E75A"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Zgonów,</w:t>
            </w:r>
          </w:p>
          <w:p w14:paraId="4160292F"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Porodów,</w:t>
            </w:r>
          </w:p>
          <w:p w14:paraId="2118C079"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Noworodków,</w:t>
            </w:r>
          </w:p>
          <w:p w14:paraId="4D9CB7F9"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Zabiegów.</w:t>
            </w:r>
          </w:p>
          <w:p w14:paraId="104AB961"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Transfuzji</w:t>
            </w:r>
          </w:p>
          <w:p w14:paraId="1DB683A0"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Raportów Lekarskich</w:t>
            </w:r>
          </w:p>
          <w:p w14:paraId="7DE44C3D" w14:textId="77777777" w:rsidR="00591C83" w:rsidRPr="00477373" w:rsidRDefault="00591C83" w:rsidP="00A45AB0">
            <w:pPr>
              <w:spacing w:before="60" w:after="60"/>
              <w:ind w:left="0" w:right="0" w:firstLine="0"/>
              <w:jc w:val="left"/>
              <w:rPr>
                <w:color w:val="0070C0"/>
              </w:rPr>
            </w:pPr>
            <w:r w:rsidRPr="00477373">
              <w:rPr>
                <w:color w:val="0070C0"/>
                <w:sz w:val="22"/>
              </w:rPr>
              <w:t xml:space="preserve"> - Księga Raportów Pielęgniarskich</w:t>
            </w:r>
          </w:p>
          <w:p w14:paraId="55A84CA2" w14:textId="4EDBF2D4" w:rsidR="00591C83" w:rsidRPr="00477373" w:rsidRDefault="00591C83" w:rsidP="00A45AB0">
            <w:pPr>
              <w:spacing w:before="60" w:after="60"/>
              <w:ind w:left="0" w:right="0" w:firstLine="0"/>
              <w:jc w:val="left"/>
              <w:rPr>
                <w:color w:val="0070C0"/>
              </w:rPr>
            </w:pPr>
            <w:r w:rsidRPr="00477373">
              <w:rPr>
                <w:color w:val="0070C0"/>
                <w:sz w:val="22"/>
              </w:rPr>
              <w:t>- Księga Zdarzeń Niepożądanych</w:t>
            </w:r>
          </w:p>
          <w:p w14:paraId="3490D74B" w14:textId="77777777" w:rsidR="00591C83" w:rsidRPr="00477373" w:rsidRDefault="00591C83" w:rsidP="00A45AB0">
            <w:pPr>
              <w:spacing w:before="60" w:after="60"/>
              <w:ind w:left="0" w:right="0"/>
              <w:jc w:val="left"/>
              <w:rPr>
                <w:color w:val="0070C0"/>
              </w:rPr>
            </w:pPr>
            <w:r w:rsidRPr="00477373">
              <w:rPr>
                <w:color w:val="0070C0"/>
                <w:sz w:val="22"/>
              </w:rPr>
              <w:t xml:space="preserve"> - Księga Oddziału Sztucznej Nerki</w:t>
            </w:r>
          </w:p>
        </w:tc>
      </w:tr>
      <w:tr w:rsidR="00591C83" w14:paraId="2900BC71" w14:textId="77777777" w:rsidTr="004E7CC9">
        <w:trPr>
          <w:trHeight w:val="1252"/>
        </w:trPr>
        <w:tc>
          <w:tcPr>
            <w:tcW w:w="7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F7B3809" w14:textId="77777777" w:rsidR="00591C83" w:rsidRDefault="00591C83"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5216B0A" w14:textId="77777777" w:rsidR="00591C83" w:rsidRPr="00A45AB0" w:rsidRDefault="00591C83" w:rsidP="00A45AB0">
            <w:pPr>
              <w:spacing w:before="60" w:after="60"/>
              <w:ind w:left="0" w:right="0" w:firstLine="0"/>
              <w:jc w:val="left"/>
            </w:pPr>
            <w:r w:rsidRPr="00A45AB0">
              <w:rPr>
                <w:sz w:val="22"/>
              </w:rPr>
              <w:t>Podczas wydruku zbiorczej dokumentacji medycznej musi istnieć możliwość definiowania zakresów ksiąg do wydruku obejmująca:</w:t>
            </w:r>
          </w:p>
          <w:p w14:paraId="7E143A31" w14:textId="77777777" w:rsidR="00591C83" w:rsidRPr="00A45AB0" w:rsidRDefault="00591C83" w:rsidP="00A45AB0">
            <w:pPr>
              <w:spacing w:before="60" w:after="60"/>
              <w:ind w:left="0" w:right="0" w:firstLine="0"/>
              <w:jc w:val="left"/>
            </w:pPr>
            <w:r w:rsidRPr="00A45AB0">
              <w:rPr>
                <w:sz w:val="22"/>
              </w:rPr>
              <w:t xml:space="preserve">  - wybrane strony,</w:t>
            </w:r>
          </w:p>
          <w:p w14:paraId="690968A7" w14:textId="77777777" w:rsidR="00591C83" w:rsidRPr="00A45AB0" w:rsidRDefault="00591C83" w:rsidP="00A45AB0">
            <w:pPr>
              <w:spacing w:before="60" w:after="60"/>
              <w:ind w:left="0" w:right="0"/>
              <w:jc w:val="left"/>
            </w:pPr>
            <w:r w:rsidRPr="00A45AB0">
              <w:rPr>
                <w:sz w:val="22"/>
              </w:rPr>
              <w:t xml:space="preserve">  - wybrane jednostki organizacyjne</w:t>
            </w:r>
          </w:p>
        </w:tc>
      </w:tr>
      <w:tr w:rsidR="004E7CC9" w14:paraId="38160DDF" w14:textId="77777777" w:rsidTr="004E7CC9">
        <w:trPr>
          <w:trHeight w:val="4888"/>
        </w:trPr>
        <w:tc>
          <w:tcPr>
            <w:tcW w:w="7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C49F280" w14:textId="77777777" w:rsidR="004E7CC9" w:rsidRDefault="004E7CC9"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BE8DBDC" w14:textId="77777777" w:rsidR="004E7CC9" w:rsidRDefault="004E7CC9" w:rsidP="00A45AB0">
            <w:pPr>
              <w:spacing w:before="60" w:after="60"/>
              <w:ind w:left="0" w:right="0" w:firstLine="0"/>
              <w:jc w:val="left"/>
            </w:pPr>
            <w:r w:rsidRPr="00A45AB0">
              <w:rPr>
                <w:sz w:val="22"/>
              </w:rPr>
              <w:t xml:space="preserve">System musi posiadać możliwość utworzenia i wydrukowania standardowych raportów: </w:t>
            </w:r>
          </w:p>
          <w:p w14:paraId="0F476C14" w14:textId="77777777" w:rsidR="004E7CC9" w:rsidRDefault="004E7CC9" w:rsidP="00A45AB0">
            <w:pPr>
              <w:spacing w:before="60" w:after="60"/>
              <w:ind w:left="0" w:right="0" w:firstLine="0"/>
              <w:jc w:val="left"/>
            </w:pPr>
            <w:r>
              <w:rPr>
                <w:sz w:val="22"/>
              </w:rPr>
              <w:t xml:space="preserve">- </w:t>
            </w:r>
            <w:r w:rsidRPr="00A45AB0">
              <w:rPr>
                <w:sz w:val="22"/>
              </w:rPr>
              <w:t xml:space="preserve">zestawienie pacjentów, nowoprzyjętych, wypisanych, przebywających na oddziale (dzienne, </w:t>
            </w:r>
          </w:p>
          <w:p w14:paraId="4209F6FC" w14:textId="77777777" w:rsidR="004E7CC9" w:rsidRPr="00A45AB0" w:rsidRDefault="004E7CC9" w:rsidP="00A45AB0">
            <w:pPr>
              <w:spacing w:before="60" w:after="60"/>
              <w:ind w:left="0" w:right="0" w:firstLine="0"/>
              <w:jc w:val="left"/>
            </w:pPr>
            <w:r>
              <w:rPr>
                <w:sz w:val="22"/>
              </w:rPr>
              <w:t xml:space="preserve">  </w:t>
            </w:r>
            <w:r w:rsidRPr="00A45AB0">
              <w:rPr>
                <w:sz w:val="22"/>
              </w:rPr>
              <w:t>tygodniowe, za dowolny okres)</w:t>
            </w:r>
          </w:p>
          <w:p w14:paraId="1354F279" w14:textId="77777777" w:rsidR="004E7CC9" w:rsidRPr="00A45AB0" w:rsidRDefault="004E7CC9" w:rsidP="00A45AB0">
            <w:pPr>
              <w:spacing w:before="60" w:after="60"/>
              <w:ind w:left="0" w:right="0" w:firstLine="0"/>
              <w:jc w:val="left"/>
            </w:pPr>
            <w:r w:rsidRPr="00A45AB0">
              <w:rPr>
                <w:sz w:val="22"/>
              </w:rPr>
              <w:t xml:space="preserve"> - liczba osobodni z uwzględnieniem przepustek, w zadanym okresie</w:t>
            </w:r>
          </w:p>
          <w:p w14:paraId="3CE6C607" w14:textId="77777777" w:rsidR="004E7CC9" w:rsidRPr="00A45AB0" w:rsidRDefault="004E7CC9" w:rsidP="00A45AB0">
            <w:pPr>
              <w:spacing w:before="60" w:after="60"/>
              <w:ind w:left="0" w:right="0" w:firstLine="0"/>
              <w:jc w:val="left"/>
            </w:pPr>
            <w:r w:rsidRPr="00A45AB0">
              <w:rPr>
                <w:sz w:val="22"/>
              </w:rPr>
              <w:t xml:space="preserve"> - obłożenie łóżek na dany moment</w:t>
            </w:r>
          </w:p>
          <w:p w14:paraId="7C47CB9D" w14:textId="77777777" w:rsidR="004E7CC9" w:rsidRPr="00A45AB0" w:rsidRDefault="004E7CC9" w:rsidP="00A45AB0">
            <w:pPr>
              <w:spacing w:before="60" w:after="60"/>
              <w:ind w:left="0" w:right="0" w:firstLine="0"/>
              <w:jc w:val="left"/>
            </w:pPr>
            <w:r w:rsidRPr="00A45AB0">
              <w:rPr>
                <w:sz w:val="22"/>
              </w:rPr>
              <w:t xml:space="preserve"> - liczba pacjentów powracających do szpitala w podanym okresie</w:t>
            </w:r>
          </w:p>
          <w:p w14:paraId="695B3467" w14:textId="77777777" w:rsidR="004E7CC9" w:rsidRPr="00A45AB0" w:rsidRDefault="004E7CC9" w:rsidP="00A45AB0">
            <w:pPr>
              <w:spacing w:before="60" w:after="60"/>
              <w:ind w:left="0" w:right="0" w:firstLine="0"/>
              <w:jc w:val="left"/>
            </w:pPr>
            <w:r w:rsidRPr="00A45AB0">
              <w:rPr>
                <w:sz w:val="22"/>
              </w:rPr>
              <w:t xml:space="preserve"> - diety podane pacjentom oddziału.</w:t>
            </w:r>
          </w:p>
          <w:p w14:paraId="6AF642AF" w14:textId="77777777" w:rsidR="004E7CC9" w:rsidRDefault="004E7CC9" w:rsidP="00A45AB0">
            <w:pPr>
              <w:spacing w:before="60" w:after="60"/>
              <w:ind w:left="0" w:right="0" w:firstLine="0"/>
              <w:jc w:val="left"/>
            </w:pPr>
            <w:r w:rsidRPr="00A45AB0">
              <w:rPr>
                <w:sz w:val="22"/>
              </w:rPr>
              <w:t xml:space="preserve"> - zaświadczenie o pobycie pacjenta zawierające: nazwisko i imię pacjenta, nazwę </w:t>
            </w:r>
          </w:p>
          <w:p w14:paraId="046929AA" w14:textId="77777777" w:rsidR="004E7CC9" w:rsidRPr="00A45AB0" w:rsidRDefault="004E7CC9" w:rsidP="00A45AB0">
            <w:pPr>
              <w:spacing w:before="60" w:after="60"/>
              <w:ind w:left="0" w:right="0" w:firstLine="0"/>
              <w:jc w:val="left"/>
            </w:pPr>
            <w:r>
              <w:rPr>
                <w:sz w:val="22"/>
              </w:rPr>
              <w:t xml:space="preserve">   </w:t>
            </w:r>
            <w:r w:rsidRPr="00A45AB0">
              <w:rPr>
                <w:sz w:val="22"/>
              </w:rPr>
              <w:t>oddziału(kliniki), okres pobytu, rozpoznanie zasadnicze</w:t>
            </w:r>
          </w:p>
          <w:p w14:paraId="51701C6C" w14:textId="77777777" w:rsidR="004E7CC9" w:rsidRPr="00A45AB0" w:rsidRDefault="004E7CC9" w:rsidP="00A45AB0">
            <w:pPr>
              <w:spacing w:before="60" w:after="60"/>
              <w:ind w:left="0" w:right="0" w:firstLine="0"/>
              <w:jc w:val="left"/>
            </w:pPr>
            <w:r w:rsidRPr="00A45AB0">
              <w:rPr>
                <w:sz w:val="22"/>
              </w:rPr>
              <w:t xml:space="preserve"> - raport przewidywanego zużycia leków we wskazanym zakresie dat.</w:t>
            </w:r>
          </w:p>
          <w:p w14:paraId="54FF47E1" w14:textId="77777777" w:rsidR="004E7CC9" w:rsidRPr="00A45AB0" w:rsidRDefault="004E7CC9" w:rsidP="00A45AB0">
            <w:pPr>
              <w:spacing w:before="60" w:after="60"/>
              <w:ind w:left="0" w:right="0" w:firstLine="0"/>
              <w:jc w:val="left"/>
            </w:pPr>
            <w:r w:rsidRPr="00A45AB0">
              <w:rPr>
                <w:sz w:val="22"/>
              </w:rPr>
              <w:t xml:space="preserve"> - raport z dyżuru lekarskiego </w:t>
            </w:r>
          </w:p>
          <w:p w14:paraId="60756B1D" w14:textId="77777777" w:rsidR="004E7CC9" w:rsidRDefault="004E7CC9" w:rsidP="00A45AB0">
            <w:pPr>
              <w:spacing w:before="60" w:after="60"/>
              <w:ind w:left="0" w:right="0" w:firstLine="0"/>
              <w:jc w:val="left"/>
            </w:pPr>
            <w:r w:rsidRPr="00A45AB0">
              <w:rPr>
                <w:sz w:val="22"/>
              </w:rPr>
              <w:t xml:space="preserve"> - raport z przebiegów pielęgniarskich powinien uwzględniać sortowanie w porządku </w:t>
            </w:r>
          </w:p>
          <w:p w14:paraId="139B125A" w14:textId="77777777" w:rsidR="004E7CC9" w:rsidRPr="00A45AB0" w:rsidRDefault="004E7CC9" w:rsidP="00A45AB0">
            <w:pPr>
              <w:spacing w:before="60" w:after="60"/>
              <w:ind w:left="0" w:right="0" w:firstLine="0"/>
              <w:jc w:val="left"/>
            </w:pPr>
            <w:r>
              <w:rPr>
                <w:sz w:val="22"/>
              </w:rPr>
              <w:t xml:space="preserve">   </w:t>
            </w:r>
            <w:r w:rsidRPr="00A45AB0">
              <w:rPr>
                <w:sz w:val="22"/>
              </w:rPr>
              <w:t>malejącym lub rosnącym wg daty wykonania i osoby wykonującej</w:t>
            </w:r>
          </w:p>
          <w:p w14:paraId="3F1BBFDE" w14:textId="77777777" w:rsidR="004E7CC9" w:rsidRDefault="004E7CC9" w:rsidP="00A45AB0">
            <w:pPr>
              <w:spacing w:before="60" w:after="60"/>
              <w:ind w:left="0" w:right="0" w:firstLine="0"/>
              <w:jc w:val="left"/>
            </w:pPr>
            <w:r w:rsidRPr="00A45AB0">
              <w:rPr>
                <w:sz w:val="22"/>
              </w:rPr>
              <w:t xml:space="preserve"> - raport kategorii opieki pielęgniarskiej powinien uwzględniać liczbę pacjentów z podziałem </w:t>
            </w:r>
          </w:p>
          <w:p w14:paraId="269C71D4" w14:textId="77777777" w:rsidR="004E7CC9" w:rsidRPr="00A45AB0" w:rsidRDefault="004E7CC9" w:rsidP="00A45AB0">
            <w:pPr>
              <w:spacing w:before="60" w:after="60"/>
              <w:ind w:left="0" w:right="0" w:firstLine="0"/>
              <w:jc w:val="left"/>
            </w:pPr>
            <w:r>
              <w:rPr>
                <w:sz w:val="22"/>
              </w:rPr>
              <w:t xml:space="preserve">   </w:t>
            </w:r>
            <w:r w:rsidRPr="00A45AB0">
              <w:rPr>
                <w:sz w:val="22"/>
              </w:rPr>
              <w:t>a kategorie dla każdego oddziału lub odcinka na dzień</w:t>
            </w:r>
          </w:p>
          <w:p w14:paraId="5AC7A51C" w14:textId="77777777" w:rsidR="004E7CC9" w:rsidRPr="00A45AB0" w:rsidRDefault="004E7CC9" w:rsidP="00A45AB0">
            <w:pPr>
              <w:spacing w:before="60" w:after="60"/>
              <w:ind w:left="0" w:right="0"/>
              <w:jc w:val="left"/>
            </w:pPr>
            <w:r w:rsidRPr="00A45AB0">
              <w:rPr>
                <w:sz w:val="22"/>
              </w:rPr>
              <w:t xml:space="preserve"> - raport prezentujący liczbę diet z zapotrzebowania żywnościowego</w:t>
            </w:r>
          </w:p>
        </w:tc>
      </w:tr>
      <w:tr w:rsidR="004E7CC9" w14:paraId="08F74B63" w14:textId="77777777" w:rsidTr="00DE233A">
        <w:trPr>
          <w:trHeight w:val="2950"/>
        </w:trPr>
        <w:tc>
          <w:tcPr>
            <w:tcW w:w="714" w:type="dxa"/>
            <w:tcBorders>
              <w:top w:val="single" w:sz="4" w:space="0" w:color="auto"/>
              <w:left w:val="single" w:sz="4" w:space="0" w:color="000000"/>
              <w:right w:val="single" w:sz="4" w:space="0" w:color="000000"/>
            </w:tcBorders>
            <w:shd w:val="clear" w:color="auto" w:fill="auto"/>
            <w:tcMar>
              <w:top w:w="0" w:type="dxa"/>
              <w:left w:w="70" w:type="dxa"/>
              <w:bottom w:w="0" w:type="dxa"/>
              <w:right w:w="70" w:type="dxa"/>
            </w:tcMar>
            <w:vAlign w:val="center"/>
          </w:tcPr>
          <w:p w14:paraId="411EF0AA" w14:textId="77777777" w:rsidR="004E7CC9" w:rsidRDefault="004E7CC9"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auto"/>
              <w:right w:val="single" w:sz="4" w:space="0" w:color="000000"/>
            </w:tcBorders>
            <w:shd w:val="clear" w:color="auto" w:fill="auto"/>
            <w:tcMar>
              <w:top w:w="0" w:type="dxa"/>
              <w:left w:w="70" w:type="dxa"/>
              <w:bottom w:w="0" w:type="dxa"/>
              <w:right w:w="70" w:type="dxa"/>
            </w:tcMar>
          </w:tcPr>
          <w:p w14:paraId="5B037CA1" w14:textId="77777777" w:rsidR="004E7CC9" w:rsidRPr="00A45AB0" w:rsidRDefault="004E7CC9" w:rsidP="00A45AB0">
            <w:pPr>
              <w:spacing w:before="60" w:after="60"/>
              <w:ind w:left="0" w:right="0" w:firstLine="0"/>
              <w:jc w:val="left"/>
            </w:pPr>
            <w:r w:rsidRPr="00A45AB0">
              <w:rPr>
                <w:sz w:val="22"/>
              </w:rPr>
              <w:t>Integracja z innymi modułami systemu medycznego realizującymi funkcjonalność w zakresie:</w:t>
            </w:r>
          </w:p>
          <w:p w14:paraId="2FD10248" w14:textId="77777777" w:rsidR="004E7CC9" w:rsidRPr="00A45AB0" w:rsidRDefault="004E7CC9" w:rsidP="00A45AB0">
            <w:pPr>
              <w:spacing w:before="60" w:after="60"/>
              <w:ind w:left="0" w:right="0" w:firstLine="0"/>
              <w:jc w:val="left"/>
            </w:pPr>
            <w:r w:rsidRPr="00A45AB0">
              <w:rPr>
                <w:sz w:val="22"/>
              </w:rPr>
              <w:t xml:space="preserve"> - ewidencji zużytych leków i materiałów oraz aktualizacji stanów magazynowych (Apteczka oddziałowa),</w:t>
            </w:r>
          </w:p>
          <w:p w14:paraId="00515D2D" w14:textId="77777777" w:rsidR="004E7CC9" w:rsidRDefault="004E7CC9" w:rsidP="00A45AB0">
            <w:pPr>
              <w:spacing w:before="60" w:after="60"/>
              <w:ind w:left="0" w:right="0" w:firstLine="0"/>
              <w:jc w:val="left"/>
            </w:pPr>
            <w:r w:rsidRPr="00A45AB0">
              <w:rPr>
                <w:sz w:val="22"/>
              </w:rPr>
              <w:t xml:space="preserve"> - wzajemnego udostępniania danych zlecenia i danych o jego wykonaniu (Przychodnia, </w:t>
            </w:r>
          </w:p>
          <w:p w14:paraId="4C7032BB" w14:textId="77777777" w:rsidR="004E7CC9" w:rsidRPr="00A45AB0" w:rsidRDefault="004E7CC9" w:rsidP="00A45AB0">
            <w:pPr>
              <w:spacing w:before="60" w:after="60"/>
              <w:ind w:left="0" w:right="0" w:firstLine="0"/>
              <w:jc w:val="left"/>
            </w:pPr>
            <w:r>
              <w:rPr>
                <w:sz w:val="22"/>
              </w:rPr>
              <w:t xml:space="preserve">   </w:t>
            </w:r>
            <w:r w:rsidRPr="00A45AB0">
              <w:rPr>
                <w:sz w:val="22"/>
              </w:rPr>
              <w:t>Pracownia Diagnostyczna).</w:t>
            </w:r>
          </w:p>
          <w:p w14:paraId="0757104C" w14:textId="77777777" w:rsidR="004E7CC9" w:rsidRPr="00A45AB0" w:rsidRDefault="004E7CC9" w:rsidP="00A45AB0">
            <w:pPr>
              <w:spacing w:before="60" w:after="60"/>
              <w:ind w:left="0" w:right="0" w:firstLine="0"/>
              <w:jc w:val="left"/>
            </w:pPr>
            <w:r w:rsidRPr="00A45AB0">
              <w:rPr>
                <w:sz w:val="22"/>
              </w:rPr>
              <w:t xml:space="preserve"> - tworzenia zamówień na krew i preparaty krwiopochodne</w:t>
            </w:r>
          </w:p>
          <w:p w14:paraId="3218E5BD" w14:textId="77777777" w:rsidR="004E7CC9" w:rsidRPr="00A45AB0" w:rsidRDefault="004E7CC9" w:rsidP="00A45AB0">
            <w:pPr>
              <w:spacing w:before="60" w:after="60"/>
              <w:ind w:left="0" w:right="0" w:firstLine="0"/>
              <w:jc w:val="left"/>
            </w:pPr>
            <w:r w:rsidRPr="00A45AB0">
              <w:rPr>
                <w:sz w:val="22"/>
              </w:rPr>
              <w:t xml:space="preserve"> - tworzenie zamówień na krew na "ratunek życia"</w:t>
            </w:r>
          </w:p>
          <w:p w14:paraId="00324AFF" w14:textId="77777777" w:rsidR="004E7CC9" w:rsidRDefault="004E7CC9" w:rsidP="00A45AB0">
            <w:pPr>
              <w:spacing w:before="60" w:after="60"/>
              <w:ind w:left="0" w:right="0"/>
              <w:jc w:val="left"/>
            </w:pPr>
            <w:r w:rsidRPr="00A45AB0">
              <w:rPr>
                <w:sz w:val="22"/>
              </w:rPr>
              <w:t xml:space="preserve"> - odnotowanie podań krwi i preparatów krwiopochodnych z wpisem do księgi transfuzyjnej, </w:t>
            </w:r>
          </w:p>
          <w:p w14:paraId="2473C91E" w14:textId="77777777" w:rsidR="004E7CC9" w:rsidRPr="00A45AB0" w:rsidRDefault="004E7CC9" w:rsidP="00A45AB0">
            <w:pPr>
              <w:spacing w:before="60" w:after="60"/>
              <w:ind w:left="0" w:right="0"/>
              <w:jc w:val="left"/>
            </w:pPr>
            <w:r>
              <w:rPr>
                <w:sz w:val="22"/>
              </w:rPr>
              <w:t xml:space="preserve">   </w:t>
            </w:r>
            <w:r w:rsidRPr="00A45AB0">
              <w:rPr>
                <w:sz w:val="22"/>
              </w:rPr>
              <w:t>odnotowanie powikłań po przetoczeniu</w:t>
            </w:r>
          </w:p>
        </w:tc>
      </w:tr>
      <w:tr w:rsidR="00A45AB0" w14:paraId="6FCB619E" w14:textId="77777777" w:rsidTr="003259EA">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13BB68" w14:textId="77777777" w:rsidR="00A45AB0" w:rsidRDefault="00A45AB0" w:rsidP="00753997">
            <w:pPr>
              <w:numPr>
                <w:ilvl w:val="0"/>
                <w:numId w:val="13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093F3A" w14:textId="77777777" w:rsidR="00A45AB0" w:rsidRPr="00A45AB0" w:rsidRDefault="00A45AB0" w:rsidP="00A45AB0">
            <w:pPr>
              <w:spacing w:before="60" w:after="60"/>
              <w:ind w:left="0" w:right="0" w:firstLine="0"/>
              <w:jc w:val="left"/>
            </w:pPr>
            <w:r w:rsidRPr="00A45AB0">
              <w:rPr>
                <w:sz w:val="22"/>
              </w:rPr>
              <w:t>Możliwość ewidencji wykonania usług rozliczanych komercyjnie</w:t>
            </w:r>
          </w:p>
        </w:tc>
      </w:tr>
    </w:tbl>
    <w:p w14:paraId="686CEA86" w14:textId="77777777" w:rsidR="00CF3280" w:rsidRDefault="00CF3280">
      <w:pPr>
        <w:spacing w:after="0"/>
        <w:ind w:left="0" w:right="0" w:firstLine="0"/>
        <w:jc w:val="left"/>
        <w:rPr>
          <w:sz w:val="22"/>
        </w:rPr>
      </w:pPr>
    </w:p>
    <w:p w14:paraId="356E07E6" w14:textId="77777777" w:rsidR="00CF3280" w:rsidRDefault="00CF3280">
      <w:pPr>
        <w:spacing w:after="0"/>
        <w:ind w:left="0" w:right="0" w:firstLine="0"/>
        <w:jc w:val="left"/>
        <w:rPr>
          <w:sz w:val="22"/>
        </w:rPr>
      </w:pPr>
    </w:p>
    <w:p w14:paraId="5931C7A3" w14:textId="77777777" w:rsidR="00CF3280" w:rsidRPr="0056276D"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03" w:name="_Toc498334545"/>
      <w:bookmarkStart w:id="104" w:name="_Toc515308986"/>
      <w:bookmarkStart w:id="105" w:name="_Toc519872896"/>
      <w:r w:rsidRPr="0056276D">
        <w:rPr>
          <w:rFonts w:ascii="Cambria" w:eastAsia="Calibri" w:hAnsi="Cambria"/>
          <w:bCs/>
          <w:color w:val="4F81BD"/>
          <w:sz w:val="22"/>
          <w:lang w:eastAsia="en-US"/>
        </w:rPr>
        <w:t>SOR</w:t>
      </w:r>
      <w:bookmarkEnd w:id="103"/>
      <w:bookmarkEnd w:id="104"/>
      <w:bookmarkEnd w:id="105"/>
    </w:p>
    <w:tbl>
      <w:tblPr>
        <w:tblW w:w="9144" w:type="dxa"/>
        <w:tblInd w:w="65" w:type="dxa"/>
        <w:tblCellMar>
          <w:left w:w="10" w:type="dxa"/>
          <w:right w:w="10" w:type="dxa"/>
        </w:tblCellMar>
        <w:tblLook w:val="04A0" w:firstRow="1" w:lastRow="0" w:firstColumn="1" w:lastColumn="0" w:noHBand="0" w:noVBand="1"/>
      </w:tblPr>
      <w:tblGrid>
        <w:gridCol w:w="733"/>
        <w:gridCol w:w="8411"/>
      </w:tblGrid>
      <w:tr w:rsidR="00CF3280" w14:paraId="5A01A968" w14:textId="77777777">
        <w:tc>
          <w:tcPr>
            <w:tcW w:w="733"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5C4A42F" w14:textId="77777777" w:rsidR="00CF3280" w:rsidRDefault="00BA5937">
            <w:pPr>
              <w:spacing w:before="60" w:after="60"/>
              <w:ind w:left="2" w:right="29" w:hanging="11"/>
              <w:jc w:val="center"/>
            </w:pPr>
            <w:r>
              <w:rPr>
                <w:b/>
                <w:color w:val="FFFFFF"/>
                <w:sz w:val="22"/>
              </w:rPr>
              <w:t>L.p.</w:t>
            </w:r>
          </w:p>
        </w:tc>
        <w:tc>
          <w:tcPr>
            <w:tcW w:w="8411"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3DB9576" w14:textId="77777777" w:rsidR="00CF3280" w:rsidRDefault="00BA5937">
            <w:pPr>
              <w:spacing w:before="60" w:after="60"/>
              <w:ind w:left="-70" w:right="0" w:hanging="11"/>
              <w:jc w:val="center"/>
            </w:pPr>
            <w:r>
              <w:rPr>
                <w:b/>
                <w:color w:val="FFFFFF"/>
                <w:sz w:val="22"/>
              </w:rPr>
              <w:t>Opis</w:t>
            </w:r>
          </w:p>
        </w:tc>
      </w:tr>
      <w:tr w:rsidR="00CF3280" w14:paraId="33C8B353"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CCD6F2"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5EC56D" w14:textId="77777777" w:rsidR="00CF3280" w:rsidRDefault="00BA5937">
            <w:pPr>
              <w:spacing w:before="60" w:after="60"/>
              <w:ind w:left="0" w:right="0" w:firstLine="0"/>
              <w:jc w:val="left"/>
            </w:pPr>
            <w:r>
              <w:rPr>
                <w:sz w:val="22"/>
              </w:rPr>
              <w:t>System musi umożliwiać podział SOR na obszary i przypisania pacjenta do określonego obszaru SOR. Podział SOR na obszary jest opcjonalny.</w:t>
            </w:r>
          </w:p>
        </w:tc>
      </w:tr>
      <w:tr w:rsidR="00CF3280" w14:paraId="4A95AA4E"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9450FE"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F3F1F3" w14:textId="77777777" w:rsidR="00CF3280" w:rsidRDefault="00BA5937">
            <w:pPr>
              <w:spacing w:before="60" w:after="60"/>
              <w:ind w:left="0" w:right="0" w:firstLine="0"/>
              <w:jc w:val="left"/>
            </w:pPr>
            <w:r>
              <w:rPr>
                <w:sz w:val="22"/>
              </w:rPr>
              <w:t>System musi umożliwiać dla jednostek organizacyjnych typu SOR włączenie obsługi i prezentacji statusu pilności (TRIAGE) pacjentów.</w:t>
            </w:r>
          </w:p>
        </w:tc>
      </w:tr>
      <w:tr w:rsidR="00CF3280" w14:paraId="6DC97827"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B3408F"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C0A010" w14:textId="77777777" w:rsidR="00CF3280" w:rsidRDefault="00BA5937">
            <w:pPr>
              <w:spacing w:before="60" w:after="60"/>
              <w:ind w:left="0" w:right="0" w:firstLine="0"/>
              <w:jc w:val="left"/>
            </w:pPr>
            <w:r>
              <w:rPr>
                <w:sz w:val="22"/>
              </w:rPr>
              <w:t>System musi umożliwiać przypisanie lub zmianę statusu pilności (TRIAGE) pacjenta w dowolnym momencie pobytu na SOR.</w:t>
            </w:r>
          </w:p>
        </w:tc>
      </w:tr>
      <w:tr w:rsidR="00CF3280" w14:paraId="0B85B7D2"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135133"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1EF40F" w14:textId="77777777" w:rsidR="00CF3280" w:rsidRDefault="00BA5937">
            <w:pPr>
              <w:spacing w:before="60" w:after="60"/>
              <w:ind w:left="0" w:right="0" w:firstLine="0"/>
              <w:jc w:val="left"/>
            </w:pPr>
            <w:r>
              <w:rPr>
                <w:sz w:val="22"/>
              </w:rPr>
              <w:t xml:space="preserve">Oznaczanie statusu pilności (TRIAGE)  (jeśli jest włączone) pacjenta powinno być </w:t>
            </w:r>
            <w:r>
              <w:rPr>
                <w:sz w:val="22"/>
              </w:rPr>
              <w:lastRenderedPageBreak/>
              <w:t>wymagane i status ten powinien być wyraźnie prezentowany na liście pacjentów oraz danych pobytu pacjenta na SOR. Wystarczającym sposobem prezentacji statusu pilności pacjenta jest użycie odpowiadającemu danemu statusowi koloru.</w:t>
            </w:r>
          </w:p>
        </w:tc>
      </w:tr>
      <w:tr w:rsidR="00CF3280" w14:paraId="16E6DF3F"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E9BAFF"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79BF5" w14:textId="77777777" w:rsidR="00CF3280" w:rsidRDefault="00BA5937">
            <w:pPr>
              <w:spacing w:before="60" w:after="60"/>
              <w:ind w:left="0" w:right="0" w:firstLine="0"/>
              <w:jc w:val="left"/>
            </w:pPr>
            <w:r>
              <w:rPr>
                <w:sz w:val="22"/>
              </w:rPr>
              <w:t>Przypisanie i zmiana statusu pilności pacjenta musi być zapisanie w dzienniku systemu z podaniem przyczyny zmiany</w:t>
            </w:r>
          </w:p>
        </w:tc>
      </w:tr>
      <w:tr w:rsidR="00CF3280" w14:paraId="2C35D933"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0F342D"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517659" w14:textId="77777777" w:rsidR="00CF3280" w:rsidRDefault="00BA5937">
            <w:pPr>
              <w:spacing w:before="60" w:after="60"/>
              <w:ind w:left="0" w:right="0" w:firstLine="0"/>
              <w:jc w:val="left"/>
            </w:pPr>
            <w:r>
              <w:rPr>
                <w:sz w:val="22"/>
              </w:rPr>
              <w:t>System powinien wymagać autoryzacji zmiany statusu pilności</w:t>
            </w:r>
          </w:p>
        </w:tc>
      </w:tr>
      <w:tr w:rsidR="00CF3280" w14:paraId="10D0631B"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DA3B17"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9B8B9" w14:textId="77777777" w:rsidR="00CF3280" w:rsidRDefault="00BA5937">
            <w:pPr>
              <w:spacing w:before="60" w:after="60"/>
              <w:ind w:left="0" w:right="0" w:firstLine="0"/>
              <w:jc w:val="left"/>
            </w:pPr>
            <w:r>
              <w:rPr>
                <w:sz w:val="22"/>
              </w:rPr>
              <w:t>System powinien umożliwiać klasyfikację pacjentów z wykorzystaniem następujących kolorów: czarny, czerwony, pomarańczowy, żółty, zielony, niebieski</w:t>
            </w:r>
          </w:p>
        </w:tc>
      </w:tr>
      <w:tr w:rsidR="00CF3280" w14:paraId="6B2B7D57"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76CABE"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4C9CE2" w14:textId="77777777" w:rsidR="00CF3280" w:rsidRDefault="00BA5937">
            <w:pPr>
              <w:spacing w:before="60" w:after="60"/>
              <w:ind w:left="0" w:right="0" w:firstLine="0"/>
              <w:jc w:val="left"/>
            </w:pPr>
            <w:r>
              <w:rPr>
                <w:sz w:val="22"/>
              </w:rPr>
              <w:t>Dla jednostki organizacyjnej typu SOR powinna być możliwość zdefiniowania standardów czasowych obsługi pacjenta dla poszczególnych kolorów (kolory TRIAGE)</w:t>
            </w:r>
          </w:p>
        </w:tc>
      </w:tr>
      <w:tr w:rsidR="00CF3280" w14:paraId="62E036B6"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DD594D"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B7CA7E" w14:textId="77777777" w:rsidR="00CF3280" w:rsidRDefault="00BA5937">
            <w:pPr>
              <w:spacing w:before="60" w:after="60"/>
              <w:ind w:left="0" w:right="0" w:firstLine="0"/>
              <w:jc w:val="left"/>
            </w:pPr>
            <w:r>
              <w:rPr>
                <w:sz w:val="22"/>
              </w:rPr>
              <w:t>System musi udostępnić funkcjonalność szybkiego skierowania pacjenta na oddział nawet w sytuacji, gdy nie wypełniono w systemie wszystkich danych (w tym wymaganych do zakończenia pobytu na SOR), danych i dokumentów dokumentacji medycznej, wymaganej autoryzacji danych.</w:t>
            </w:r>
          </w:p>
        </w:tc>
      </w:tr>
      <w:tr w:rsidR="00CF3280" w14:paraId="70F46B97"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9FD662"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F04783" w14:textId="77777777" w:rsidR="00CF3280" w:rsidRDefault="00BA5937">
            <w:pPr>
              <w:spacing w:before="60" w:after="60"/>
              <w:ind w:left="0" w:right="0" w:firstLine="0"/>
              <w:jc w:val="left"/>
            </w:pPr>
            <w:r>
              <w:rPr>
                <w:sz w:val="22"/>
              </w:rPr>
              <w:t>Pacjenci przeniesieni na oddział w trybie awaryjnym powinni być oznaczeni na liście pacjentów SOR</w:t>
            </w:r>
          </w:p>
        </w:tc>
      </w:tr>
      <w:tr w:rsidR="00CF3280" w14:paraId="7A83B022"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D07B7C"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1E3929" w14:textId="77777777" w:rsidR="00CF3280" w:rsidRDefault="00BA5937">
            <w:pPr>
              <w:spacing w:before="60" w:after="60"/>
              <w:ind w:left="0" w:right="0" w:firstLine="0"/>
              <w:jc w:val="left"/>
            </w:pPr>
            <w:r>
              <w:rPr>
                <w:sz w:val="22"/>
              </w:rPr>
              <w:t>Musi istnieć możliwość wskazania lekarza prowadzącego</w:t>
            </w:r>
          </w:p>
        </w:tc>
      </w:tr>
      <w:tr w:rsidR="00CF3280" w14:paraId="74D55447"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090B2E"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E9CE1" w14:textId="77777777" w:rsidR="00CF3280" w:rsidRDefault="00BA5937">
            <w:pPr>
              <w:spacing w:before="60" w:after="60"/>
              <w:ind w:left="0" w:right="0" w:firstLine="0"/>
              <w:jc w:val="left"/>
            </w:pPr>
            <w:r>
              <w:rPr>
                <w:sz w:val="22"/>
              </w:rPr>
              <w:t>System musi wspierać tworzenie wymaganej dla SOR dokumentacji medycznej.</w:t>
            </w:r>
          </w:p>
        </w:tc>
      </w:tr>
      <w:tr w:rsidR="00CF3280" w14:paraId="4EC4DCCD" w14:textId="77777777">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0F2141"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7B7F06" w14:textId="77777777" w:rsidR="00CF3280" w:rsidRDefault="00BA5937">
            <w:pPr>
              <w:spacing w:before="60" w:after="60"/>
              <w:ind w:left="0" w:right="0" w:firstLine="0"/>
              <w:jc w:val="left"/>
            </w:pPr>
            <w:r>
              <w:rPr>
                <w:sz w:val="22"/>
              </w:rPr>
              <w:t xml:space="preserve">System powinien umożliwiać wyświetlanie listy pacjentów przebywających na SOR w zadanym przedziale czasu, których status potwierdzenia płatnika jest ustawiony na "Oświadczenie". </w:t>
            </w:r>
          </w:p>
        </w:tc>
      </w:tr>
      <w:tr w:rsidR="00CF3280" w14:paraId="78C29204" w14:textId="77777777" w:rsidTr="00610C83">
        <w:tc>
          <w:tcPr>
            <w:tcW w:w="73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71577338" w14:textId="77777777" w:rsidR="00CF3280" w:rsidRDefault="00CF3280"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42EC27E0" w14:textId="77777777" w:rsidR="00CF3280" w:rsidRDefault="00BA5937">
            <w:pPr>
              <w:spacing w:before="60" w:after="60"/>
              <w:ind w:left="0" w:right="0" w:firstLine="0"/>
              <w:jc w:val="left"/>
            </w:pPr>
            <w:r>
              <w:rPr>
                <w:sz w:val="22"/>
              </w:rPr>
              <w:t>System powinien umożliwiać rozliczenie komercyjne pacjentów nieuprawnionych do świadczeń. Wymaganie będzie realizowane w ramach rozliczeń komercyjnych lecznictwa zamkniętego.</w:t>
            </w:r>
          </w:p>
        </w:tc>
      </w:tr>
      <w:tr w:rsidR="00610C83" w14:paraId="22EAEAF3" w14:textId="77777777" w:rsidTr="00610C83">
        <w:trPr>
          <w:trHeight w:val="3456"/>
        </w:trPr>
        <w:tc>
          <w:tcPr>
            <w:tcW w:w="73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B6894E5" w14:textId="77777777" w:rsidR="00610C83" w:rsidRDefault="00610C83" w:rsidP="0019623F">
            <w:pPr>
              <w:pStyle w:val="Akapitzlist1"/>
              <w:numPr>
                <w:ilvl w:val="0"/>
                <w:numId w:val="45"/>
              </w:numPr>
              <w:spacing w:before="60" w:after="60"/>
              <w:ind w:left="57" w:firstLine="0"/>
              <w:jc w:val="center"/>
              <w:rPr>
                <w:rFonts w:eastAsia="Times New Roman"/>
                <w:color w:val="000000"/>
                <w:sz w:val="22"/>
                <w:szCs w:val="22"/>
                <w:lang w:eastAsia="pl-PL"/>
              </w:rPr>
            </w:pP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624EF54" w14:textId="77777777" w:rsidR="00610C83" w:rsidRDefault="00610C83">
            <w:pPr>
              <w:spacing w:before="60" w:after="60"/>
              <w:ind w:left="0" w:right="0" w:firstLine="0"/>
              <w:jc w:val="left"/>
            </w:pPr>
            <w:r>
              <w:rPr>
                <w:sz w:val="22"/>
              </w:rPr>
              <w:t>Zaawansowane wyszukiwanie pacjenta</w:t>
            </w:r>
          </w:p>
          <w:p w14:paraId="61FE570F" w14:textId="77777777" w:rsidR="00610C83" w:rsidRDefault="00610C83">
            <w:pPr>
              <w:spacing w:before="60" w:after="60"/>
              <w:ind w:left="0" w:right="0" w:firstLine="0"/>
              <w:jc w:val="left"/>
            </w:pPr>
            <w:r>
              <w:rPr>
                <w:sz w:val="22"/>
              </w:rPr>
              <w:t xml:space="preserve"> - System powinien udostępniać zaawansowane metody wyszukiwania pacjentów z </w:t>
            </w:r>
          </w:p>
          <w:p w14:paraId="755EC9B7" w14:textId="77777777" w:rsidR="00610C83" w:rsidRDefault="00610C83">
            <w:pPr>
              <w:spacing w:before="60" w:after="60"/>
              <w:ind w:left="0" w:right="0" w:firstLine="0"/>
              <w:jc w:val="left"/>
            </w:pPr>
            <w:r>
              <w:rPr>
                <w:sz w:val="22"/>
              </w:rPr>
              <w:t xml:space="preserve">   uwzględnieniem przeszukiwania pól opisujących pacjentów NN oraz możliwości wpisania  </w:t>
            </w:r>
          </w:p>
          <w:p w14:paraId="506D6791" w14:textId="77777777" w:rsidR="00610C83" w:rsidRDefault="00610C83">
            <w:pPr>
              <w:spacing w:before="60" w:after="60"/>
              <w:ind w:left="0" w:right="0" w:firstLine="0"/>
              <w:jc w:val="left"/>
            </w:pPr>
            <w:r>
              <w:rPr>
                <w:sz w:val="22"/>
              </w:rPr>
              <w:t xml:space="preserve">   części i/lub wariantów ciągów znaków opisujących nazwisko, imię, nazwisko rodowe, </w:t>
            </w:r>
          </w:p>
          <w:p w14:paraId="102B09B5" w14:textId="77777777" w:rsidR="00610C83" w:rsidRDefault="00610C83">
            <w:pPr>
              <w:spacing w:before="60" w:after="60"/>
              <w:ind w:left="0" w:right="0" w:firstLine="0"/>
              <w:jc w:val="left"/>
            </w:pPr>
            <w:r>
              <w:rPr>
                <w:sz w:val="22"/>
              </w:rPr>
              <w:t xml:space="preserve">   miejscowość zamieszkania, opis pacjenta NN.</w:t>
            </w:r>
          </w:p>
          <w:p w14:paraId="5E202B09" w14:textId="77777777" w:rsidR="00610C83" w:rsidRDefault="00610C83">
            <w:pPr>
              <w:spacing w:before="60" w:after="60"/>
              <w:ind w:left="0" w:right="0" w:firstLine="0"/>
              <w:jc w:val="left"/>
            </w:pPr>
            <w:r>
              <w:rPr>
                <w:sz w:val="22"/>
              </w:rPr>
              <w:t xml:space="preserve"> - System powinien umożliwiać przeszukiwanie również poprzednich wersji danych </w:t>
            </w:r>
          </w:p>
          <w:p w14:paraId="131FE0A6" w14:textId="77777777" w:rsidR="00610C83" w:rsidRDefault="00610C83">
            <w:pPr>
              <w:spacing w:before="60" w:after="60"/>
              <w:ind w:left="0" w:right="0" w:firstLine="0"/>
              <w:jc w:val="left"/>
            </w:pPr>
            <w:r>
              <w:rPr>
                <w:sz w:val="22"/>
              </w:rPr>
              <w:t xml:space="preserve">   osobowych oraz danych pacjentów scalonych z innymi pacjentami.</w:t>
            </w:r>
          </w:p>
          <w:p w14:paraId="48F9F4C1" w14:textId="77777777" w:rsidR="00610C83" w:rsidRDefault="00610C83">
            <w:pPr>
              <w:spacing w:before="60" w:after="60"/>
              <w:ind w:left="0" w:right="0" w:firstLine="0"/>
              <w:jc w:val="left"/>
            </w:pPr>
            <w:r>
              <w:rPr>
                <w:sz w:val="22"/>
              </w:rPr>
              <w:t xml:space="preserve"> - Wyszukiwanie zaawansowane musi się dać przerwać.</w:t>
            </w:r>
          </w:p>
          <w:p w14:paraId="382F6FA6" w14:textId="77777777" w:rsidR="00610C83" w:rsidRDefault="00610C83">
            <w:pPr>
              <w:spacing w:before="60" w:after="60"/>
              <w:ind w:left="0" w:right="0" w:firstLine="0"/>
              <w:jc w:val="left"/>
            </w:pPr>
            <w:r>
              <w:rPr>
                <w:sz w:val="22"/>
              </w:rPr>
              <w:t xml:space="preserve"> - Złożone kryteria wyszukiwania - wypełnione więcej niż jedno pole ze złożonymi </w:t>
            </w:r>
          </w:p>
          <w:p w14:paraId="0EDAFD7D" w14:textId="77777777" w:rsidR="00610C83" w:rsidRDefault="00610C83">
            <w:pPr>
              <w:spacing w:before="60" w:after="60"/>
              <w:ind w:left="0" w:right="0" w:firstLine="0"/>
              <w:jc w:val="left"/>
            </w:pPr>
            <w:r>
              <w:rPr>
                <w:sz w:val="22"/>
              </w:rPr>
              <w:t xml:space="preserve">   kryteriami, powinno wyświetlać ostrzeżenie, że operacja może być długotrwała.</w:t>
            </w:r>
          </w:p>
          <w:p w14:paraId="023B5125" w14:textId="77777777" w:rsidR="00610C83" w:rsidRDefault="00610C83" w:rsidP="00DE233A">
            <w:pPr>
              <w:spacing w:before="60" w:after="60"/>
              <w:ind w:left="0" w:right="0"/>
              <w:jc w:val="left"/>
            </w:pPr>
            <w:r>
              <w:rPr>
                <w:sz w:val="22"/>
              </w:rPr>
              <w:t xml:space="preserve"> - Wyszukiwanie zaawansowane powinno być opcją (odrębny przycisk) wyszukiwania </w:t>
            </w:r>
          </w:p>
          <w:p w14:paraId="38A4BCC7" w14:textId="77777777" w:rsidR="00610C83" w:rsidRDefault="00610C83" w:rsidP="00DE233A">
            <w:pPr>
              <w:spacing w:before="60" w:after="60"/>
              <w:ind w:left="0" w:right="0"/>
              <w:jc w:val="left"/>
            </w:pPr>
            <w:r>
              <w:rPr>
                <w:sz w:val="22"/>
              </w:rPr>
              <w:t xml:space="preserve">   pacjentów w rejestrze pacjentów.</w:t>
            </w:r>
          </w:p>
        </w:tc>
      </w:tr>
    </w:tbl>
    <w:p w14:paraId="29442FCA" w14:textId="77777777" w:rsidR="00CF3280" w:rsidRDefault="00CF3280">
      <w:pPr>
        <w:spacing w:after="0"/>
        <w:ind w:left="-70" w:right="0" w:hanging="11"/>
        <w:rPr>
          <w:sz w:val="22"/>
        </w:rPr>
      </w:pPr>
    </w:p>
    <w:p w14:paraId="37EA251C" w14:textId="77777777" w:rsidR="00CF3280" w:rsidRDefault="00CF3280">
      <w:pPr>
        <w:spacing w:after="160"/>
        <w:ind w:left="0" w:right="0" w:firstLine="0"/>
        <w:jc w:val="left"/>
        <w:rPr>
          <w:sz w:val="22"/>
        </w:rPr>
      </w:pPr>
    </w:p>
    <w:p w14:paraId="2C9E7D03" w14:textId="77777777" w:rsidR="00CF3280" w:rsidRPr="0056276D"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06" w:name="_Toc498334546"/>
      <w:bookmarkStart w:id="107" w:name="_Toc503180737"/>
      <w:bookmarkStart w:id="108" w:name="_Toc503423859"/>
      <w:bookmarkStart w:id="109" w:name="_Toc515308987"/>
      <w:bookmarkStart w:id="110" w:name="_Toc519872897"/>
      <w:r w:rsidRPr="0056276D">
        <w:rPr>
          <w:rFonts w:ascii="Cambria" w:eastAsia="Calibri" w:hAnsi="Cambria"/>
          <w:bCs/>
          <w:color w:val="4F81BD"/>
          <w:sz w:val="22"/>
          <w:lang w:eastAsia="en-US"/>
        </w:rPr>
        <w:t>Zlecenia</w:t>
      </w:r>
      <w:bookmarkEnd w:id="106"/>
      <w:bookmarkEnd w:id="107"/>
      <w:bookmarkEnd w:id="108"/>
      <w:bookmarkEnd w:id="109"/>
      <w:bookmarkEnd w:id="110"/>
    </w:p>
    <w:tbl>
      <w:tblPr>
        <w:tblW w:w="9144" w:type="dxa"/>
        <w:tblInd w:w="65" w:type="dxa"/>
        <w:tblCellMar>
          <w:left w:w="10" w:type="dxa"/>
          <w:right w:w="10" w:type="dxa"/>
        </w:tblCellMar>
        <w:tblLook w:val="04A0" w:firstRow="1" w:lastRow="0" w:firstColumn="1" w:lastColumn="0" w:noHBand="0" w:noVBand="1"/>
      </w:tblPr>
      <w:tblGrid>
        <w:gridCol w:w="730"/>
        <w:gridCol w:w="8414"/>
      </w:tblGrid>
      <w:tr w:rsidR="00CF3280" w14:paraId="346904A9" w14:textId="77777777">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72EADC3" w14:textId="77777777" w:rsidR="00CF3280" w:rsidRDefault="00BA5937">
            <w:pPr>
              <w:spacing w:before="60" w:after="60"/>
              <w:ind w:left="2" w:right="29" w:hanging="11"/>
              <w:jc w:val="center"/>
            </w:pPr>
            <w:r>
              <w:rPr>
                <w:b/>
                <w:color w:val="FFFFFF"/>
                <w:sz w:val="22"/>
              </w:rPr>
              <w:t>L.p.</w:t>
            </w:r>
          </w:p>
        </w:tc>
        <w:tc>
          <w:tcPr>
            <w:tcW w:w="8414"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4CCEB3B" w14:textId="77777777" w:rsidR="00CF3280" w:rsidRDefault="00BA5937">
            <w:pPr>
              <w:spacing w:before="60" w:after="60"/>
              <w:ind w:left="-19" w:right="0" w:hanging="11"/>
              <w:jc w:val="center"/>
            </w:pPr>
            <w:r>
              <w:rPr>
                <w:b/>
                <w:color w:val="FFFFFF"/>
                <w:sz w:val="22"/>
              </w:rPr>
              <w:t>Opis</w:t>
            </w:r>
          </w:p>
        </w:tc>
      </w:tr>
      <w:tr w:rsidR="00CF3280" w14:paraId="236EAD8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E49326" w14:textId="77777777" w:rsidR="00CF3280" w:rsidRDefault="00CF3280" w:rsidP="0019623F">
            <w:pPr>
              <w:pStyle w:val="Akapitzlist1"/>
              <w:numPr>
                <w:ilvl w:val="0"/>
                <w:numId w:val="46"/>
              </w:numPr>
              <w:spacing w:before="60" w:after="60"/>
              <w:ind w:left="0" w:firstLine="0"/>
              <w:jc w:val="center"/>
              <w:rPr>
                <w:rFonts w:eastAsia="Times New Roman"/>
                <w:b/>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EDE4C8" w14:textId="77777777" w:rsidR="00CF3280" w:rsidRDefault="00BA5937">
            <w:pPr>
              <w:spacing w:before="60" w:after="60"/>
              <w:ind w:left="-19" w:right="0" w:hanging="11"/>
            </w:pPr>
            <w:r>
              <w:rPr>
                <w:b/>
                <w:sz w:val="22"/>
              </w:rPr>
              <w:t>Zlecanie leków:</w:t>
            </w:r>
          </w:p>
        </w:tc>
      </w:tr>
      <w:tr w:rsidR="00CF3280" w14:paraId="5E1C272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45BA6" w14:textId="77777777" w:rsidR="00CF3280" w:rsidRDefault="00CF3280" w:rsidP="0019623F">
            <w:pPr>
              <w:pStyle w:val="Akapitzlist1"/>
              <w:numPr>
                <w:ilvl w:val="0"/>
                <w:numId w:val="46"/>
              </w:numPr>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3CEB51" w14:textId="77777777" w:rsidR="00CF3280" w:rsidRDefault="00BA5937">
            <w:pPr>
              <w:spacing w:before="60" w:after="60"/>
              <w:ind w:left="-19" w:right="0" w:hanging="11"/>
            </w:pPr>
            <w:r>
              <w:rPr>
                <w:sz w:val="22"/>
              </w:rPr>
              <w:t xml:space="preserve">System musi umożliwiać planowanie i zlecanie leków w powiązaniu z modułem Apteczki </w:t>
            </w:r>
            <w:r>
              <w:rPr>
                <w:sz w:val="22"/>
              </w:rPr>
              <w:lastRenderedPageBreak/>
              <w:t>Oddziałowej</w:t>
            </w:r>
          </w:p>
        </w:tc>
      </w:tr>
      <w:tr w:rsidR="00CF3280" w14:paraId="6E82092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166A10"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EFEDC8" w14:textId="77777777" w:rsidR="00CF3280" w:rsidRDefault="00BA5937">
            <w:pPr>
              <w:spacing w:before="60" w:after="60"/>
              <w:ind w:left="-19" w:right="0" w:hanging="11"/>
            </w:pPr>
            <w:r>
              <w:rPr>
                <w:sz w:val="22"/>
              </w:rPr>
              <w:t>System musi umożliwiać zlecanie podań leków o określonych porach oraz co określony czas, od pierwszego podania co X godzin i Y minut</w:t>
            </w:r>
          </w:p>
        </w:tc>
      </w:tr>
      <w:tr w:rsidR="00CF3280" w14:paraId="14B4672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85AD"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62E33D" w14:textId="77777777" w:rsidR="00CF3280" w:rsidRDefault="00BA5937">
            <w:pPr>
              <w:spacing w:before="60" w:after="60"/>
              <w:ind w:left="-19" w:right="0" w:hanging="11"/>
            </w:pPr>
            <w:r>
              <w:rPr>
                <w:sz w:val="22"/>
              </w:rPr>
              <w:t xml:space="preserve">System musi pozwalać na wyróżnianie kolorem zleceń leków zlecanych z innych magazynów </w:t>
            </w:r>
          </w:p>
        </w:tc>
      </w:tr>
      <w:tr w:rsidR="00CF3280" w14:paraId="45F58F1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E58A98"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02E419" w14:textId="77777777" w:rsidR="00CF3280" w:rsidRDefault="00BA5937">
            <w:pPr>
              <w:spacing w:before="60" w:after="60"/>
              <w:ind w:left="-19" w:right="0" w:hanging="11"/>
            </w:pPr>
            <w:r>
              <w:rPr>
                <w:sz w:val="22"/>
              </w:rPr>
              <w:t>Podczas zlecenia leków system powinien umożliwiać:</w:t>
            </w:r>
          </w:p>
        </w:tc>
      </w:tr>
      <w:tr w:rsidR="00CF3280" w14:paraId="15CA02B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7F3081"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74CC2F" w14:textId="77777777" w:rsidR="00CF3280" w:rsidRDefault="00BA5937">
            <w:pPr>
              <w:spacing w:before="60" w:after="60"/>
              <w:ind w:left="-19" w:right="0" w:hanging="11"/>
            </w:pPr>
            <w:r>
              <w:rPr>
                <w:sz w:val="22"/>
              </w:rPr>
              <w:t xml:space="preserve"> - podgląd karty leków</w:t>
            </w:r>
          </w:p>
        </w:tc>
      </w:tr>
      <w:tr w:rsidR="00CF3280" w14:paraId="1BDB950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D6DF94"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4BF3FA" w14:textId="77777777" w:rsidR="00CF3280" w:rsidRDefault="00BA5937">
            <w:pPr>
              <w:spacing w:before="60" w:after="60"/>
              <w:ind w:left="-19" w:right="0" w:hanging="11"/>
            </w:pPr>
            <w:r>
              <w:rPr>
                <w:sz w:val="22"/>
              </w:rPr>
              <w:t xml:space="preserve"> - kontrolę interakcji pomiędzy zleconymi lekami</w:t>
            </w:r>
          </w:p>
        </w:tc>
      </w:tr>
      <w:tr w:rsidR="00CF3280" w14:paraId="27403F3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F17B98"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1F63B1" w14:textId="77777777" w:rsidR="00CF3280" w:rsidRDefault="00BA5937">
            <w:pPr>
              <w:spacing w:before="60" w:after="60"/>
              <w:ind w:left="-19" w:right="0" w:hanging="11"/>
            </w:pPr>
            <w:r>
              <w:rPr>
                <w:sz w:val="22"/>
              </w:rPr>
              <w:t xml:space="preserve"> - podgląd całej historii leczenia pacjenta</w:t>
            </w:r>
          </w:p>
        </w:tc>
      </w:tr>
      <w:tr w:rsidR="00CF3280" w14:paraId="45171E9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C6DB01"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CC9904" w14:textId="77777777" w:rsidR="00CF3280" w:rsidRDefault="00BA5937">
            <w:pPr>
              <w:spacing w:before="60" w:after="60"/>
              <w:ind w:left="-19" w:right="0" w:hanging="11"/>
            </w:pPr>
            <w:r>
              <w:rPr>
                <w:sz w:val="22"/>
              </w:rPr>
              <w:t>Podczas zlecania antybiotyku system powinien wymagać określenie rodzaju antybiotykoterapii: celowana, empiryczna, profilaktyka, WRZ</w:t>
            </w:r>
          </w:p>
        </w:tc>
      </w:tr>
      <w:tr w:rsidR="00CF3280" w14:paraId="4D07C36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FE9075"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F8920D" w14:textId="77777777" w:rsidR="00CF3280" w:rsidRDefault="00BA5937">
            <w:pPr>
              <w:spacing w:before="60" w:after="60"/>
              <w:ind w:left="-19" w:right="0" w:hanging="11"/>
            </w:pPr>
            <w:r>
              <w:rPr>
                <w:sz w:val="22"/>
              </w:rPr>
              <w:t>System powinien umożliwiać prezentację i wydruk indywidualnej karty zleceń podań leków</w:t>
            </w:r>
          </w:p>
        </w:tc>
      </w:tr>
      <w:tr w:rsidR="00CF3280" w14:paraId="24370BC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DF4518"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6A6FED" w14:textId="77777777" w:rsidR="00CF3280" w:rsidRDefault="00BA5937">
            <w:pPr>
              <w:spacing w:before="60" w:after="60"/>
              <w:ind w:left="60" w:right="0" w:hanging="11"/>
            </w:pPr>
            <w:r>
              <w:rPr>
                <w:color w:val="auto"/>
                <w:sz w:val="22"/>
              </w:rPr>
              <w:t>Musi istnieć możliwość zlecania leków:</w:t>
            </w:r>
          </w:p>
          <w:p w14:paraId="4354B881" w14:textId="77777777" w:rsidR="00CF3280" w:rsidRDefault="00BA5937">
            <w:pPr>
              <w:spacing w:before="60" w:after="60"/>
              <w:ind w:left="60" w:right="0" w:hanging="11"/>
            </w:pPr>
            <w:r>
              <w:rPr>
                <w:color w:val="auto"/>
                <w:sz w:val="22"/>
              </w:rPr>
              <w:t xml:space="preserve"> - recepturowych</w:t>
            </w:r>
          </w:p>
        </w:tc>
      </w:tr>
      <w:tr w:rsidR="00CF3280" w14:paraId="5F1E4AF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CC7044"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FBD4C5" w14:textId="77777777" w:rsidR="00CF3280" w:rsidRDefault="00BA5937">
            <w:pPr>
              <w:spacing w:before="60" w:after="60"/>
              <w:ind w:left="60" w:right="0" w:hanging="11"/>
            </w:pPr>
            <w:r>
              <w:rPr>
                <w:color w:val="auto"/>
                <w:sz w:val="22"/>
              </w:rPr>
              <w:t>- pomp infuzyjnych</w:t>
            </w:r>
          </w:p>
        </w:tc>
      </w:tr>
      <w:tr w:rsidR="00CF3280" w14:paraId="0AF84A8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2F489D"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01892D" w14:textId="77777777" w:rsidR="00CF3280" w:rsidRDefault="00BA5937">
            <w:pPr>
              <w:spacing w:before="60" w:after="60"/>
              <w:ind w:left="-19" w:right="0" w:hanging="11"/>
            </w:pPr>
            <w:r>
              <w:rPr>
                <w:color w:val="auto"/>
                <w:sz w:val="22"/>
              </w:rPr>
              <w:t>- możliwość określenia drogi podania leków</w:t>
            </w:r>
          </w:p>
        </w:tc>
      </w:tr>
      <w:tr w:rsidR="00CF3280" w14:paraId="065AB1F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9770B3"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CB53CE" w14:textId="77777777" w:rsidR="00CF3280" w:rsidRDefault="00BA5937">
            <w:pPr>
              <w:spacing w:before="60" w:after="60"/>
              <w:ind w:left="-19" w:right="0" w:hanging="11"/>
            </w:pPr>
            <w:r>
              <w:rPr>
                <w:sz w:val="22"/>
              </w:rPr>
              <w:t>System musi umożliwić kontynuowanie podania leków będących antybiotykami.</w:t>
            </w:r>
          </w:p>
        </w:tc>
      </w:tr>
      <w:tr w:rsidR="00CF3280" w14:paraId="1072A64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6A5068"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9B9366" w14:textId="77777777" w:rsidR="00CF3280" w:rsidRDefault="00BA5937">
            <w:pPr>
              <w:spacing w:before="60" w:after="60"/>
              <w:ind w:left="-19" w:right="0" w:hanging="11"/>
            </w:pPr>
            <w:r>
              <w:rPr>
                <w:color w:val="auto"/>
                <w:sz w:val="22"/>
              </w:rPr>
              <w:t>System musi umożliwić zdefiniowanie listy leków dopuszczonych do podania bez zlecenia.</w:t>
            </w:r>
          </w:p>
        </w:tc>
      </w:tr>
      <w:tr w:rsidR="00CF3280" w14:paraId="69DE91E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6256DA"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AAA73C" w14:textId="77777777" w:rsidR="00CF3280" w:rsidRDefault="00BA5937">
            <w:pPr>
              <w:spacing w:before="60" w:after="60"/>
              <w:ind w:left="-19" w:right="0" w:hanging="11"/>
            </w:pPr>
            <w:r>
              <w:rPr>
                <w:sz w:val="22"/>
              </w:rPr>
              <w:t>System musi umożliwiać weryfikację czy lek znajduje się na liście leków dopuszczonych do podania bez zlecenia.</w:t>
            </w:r>
          </w:p>
        </w:tc>
      </w:tr>
      <w:tr w:rsidR="00CF3280" w14:paraId="1D04740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90DE95"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B7B76C" w14:textId="77777777" w:rsidR="00CF3280" w:rsidRDefault="00BA5937">
            <w:pPr>
              <w:spacing w:before="60" w:after="60"/>
              <w:ind w:left="-19" w:right="0" w:hanging="11"/>
            </w:pPr>
            <w:r>
              <w:rPr>
                <w:sz w:val="22"/>
              </w:rPr>
              <w:t>Musi istnieć możliwość wydruku tacy leków z podaniem nazwiska osoby drukującej i czasu wydruku</w:t>
            </w:r>
          </w:p>
        </w:tc>
      </w:tr>
      <w:tr w:rsidR="00CF3280" w14:paraId="6C509C9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E47A40"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32C231" w14:textId="77777777" w:rsidR="00CF3280" w:rsidRDefault="00BA5937">
            <w:pPr>
              <w:spacing w:before="60" w:after="60"/>
              <w:ind w:left="-19" w:right="0" w:hanging="11"/>
            </w:pPr>
            <w:r>
              <w:rPr>
                <w:sz w:val="22"/>
              </w:rPr>
              <w:t>Na tacy leków musi być drukowana informacja, dla każdego pacjenta, zleconym o leku, godzinie podania, dawce i drodze podania</w:t>
            </w:r>
          </w:p>
        </w:tc>
      </w:tr>
      <w:tr w:rsidR="00CF3280" w14:paraId="0B1C9CF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93BE3E"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F640B2" w14:textId="77777777" w:rsidR="00CF3280" w:rsidRDefault="00BA5937">
            <w:pPr>
              <w:spacing w:before="60" w:after="60"/>
              <w:ind w:left="-19" w:right="0" w:hanging="11"/>
            </w:pPr>
            <w:r>
              <w:rPr>
                <w:sz w:val="22"/>
              </w:rPr>
              <w:t>Podczas realizacji zlecenia leku system powinien umożliwiać zastosowanie zamienników do zleconego leku</w:t>
            </w:r>
          </w:p>
        </w:tc>
      </w:tr>
      <w:tr w:rsidR="00CF3280" w14:paraId="0DFF53C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BF9C2E"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D77DBB" w14:textId="77777777" w:rsidR="00CF3280" w:rsidRDefault="00BA5937">
            <w:pPr>
              <w:spacing w:before="60" w:after="60"/>
              <w:ind w:left="-19" w:right="0" w:hanging="11"/>
            </w:pPr>
            <w:r>
              <w:rPr>
                <w:sz w:val="22"/>
              </w:rPr>
              <w:t>Podczas odnotowania podania leku system powinien umożliwiać wybór serii leku</w:t>
            </w:r>
          </w:p>
        </w:tc>
      </w:tr>
      <w:tr w:rsidR="00CF3280" w14:paraId="3508654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E3298"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27AC43" w14:textId="77777777" w:rsidR="00CF3280" w:rsidRDefault="00BA5937">
            <w:pPr>
              <w:spacing w:before="60" w:after="60"/>
              <w:ind w:left="-19" w:right="0" w:hanging="11"/>
            </w:pPr>
            <w:r>
              <w:rPr>
                <w:sz w:val="22"/>
              </w:rPr>
              <w:t xml:space="preserve">System powinien umożliwiać realizację podań leków z wykorzystaniem kodów kreskowych </w:t>
            </w:r>
          </w:p>
        </w:tc>
      </w:tr>
      <w:tr w:rsidR="00CF3280" w14:paraId="38AA5A4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220D97"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70278F" w14:textId="77777777" w:rsidR="00CF3280" w:rsidRDefault="00BA5937">
            <w:pPr>
              <w:spacing w:before="60" w:after="60"/>
              <w:ind w:left="-19" w:right="0" w:hanging="11"/>
            </w:pPr>
            <w:r>
              <w:rPr>
                <w:sz w:val="22"/>
              </w:rPr>
              <w:t>System powinien umożliwić grupowanie zleceń podania leków wg drogi podania</w:t>
            </w:r>
          </w:p>
        </w:tc>
      </w:tr>
      <w:tr w:rsidR="00CF3280" w14:paraId="7932D76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568B57"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2C8D3A" w14:textId="77777777" w:rsidR="00CF3280" w:rsidRDefault="00BA5937">
            <w:pPr>
              <w:spacing w:before="60" w:after="60"/>
              <w:ind w:left="-19" w:right="0" w:hanging="11"/>
            </w:pPr>
            <w:r>
              <w:rPr>
                <w:sz w:val="22"/>
              </w:rPr>
              <w:t>System musi umożliwić użytkownikowi analizę porównawczą zmian zleceń leków dla pacjenta.</w:t>
            </w:r>
          </w:p>
        </w:tc>
      </w:tr>
      <w:tr w:rsidR="00CF3280" w14:paraId="1BCB4B9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7DF1B1"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ADEF8A" w14:textId="77777777" w:rsidR="00CF3280" w:rsidRDefault="00BA5937">
            <w:pPr>
              <w:spacing w:before="60" w:after="60"/>
              <w:ind w:left="-19" w:right="0" w:hanging="11"/>
            </w:pPr>
            <w:r>
              <w:rPr>
                <w:sz w:val="22"/>
              </w:rPr>
              <w:t>System musi umożliwić obsługę wydań leków do domu.</w:t>
            </w:r>
          </w:p>
        </w:tc>
      </w:tr>
      <w:tr w:rsidR="000B2016" w:rsidRPr="000B2016" w14:paraId="435750E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208EA4" w14:textId="77777777" w:rsidR="00CF3280" w:rsidRPr="00477373"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color w:val="0070C0"/>
                <w:sz w:val="22"/>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0D03CB" w14:textId="764B930B" w:rsidR="00CF3280" w:rsidRPr="00477373" w:rsidRDefault="00C754DC">
            <w:pPr>
              <w:spacing w:before="60" w:after="60"/>
              <w:ind w:left="-19" w:right="0" w:hanging="11"/>
              <w:rPr>
                <w:color w:val="0070C0"/>
                <w:sz w:val="22"/>
              </w:rPr>
            </w:pPr>
            <w:r w:rsidRPr="00477373">
              <w:rPr>
                <w:color w:val="0070C0"/>
                <w:sz w:val="22"/>
              </w:rPr>
              <w:t xml:space="preserve">System musi </w:t>
            </w:r>
            <w:r w:rsidRPr="00674315">
              <w:rPr>
                <w:bCs/>
                <w:color w:val="0070C0"/>
                <w:sz w:val="22"/>
              </w:rPr>
              <w:t>umożliwiać oznaczenie zlecenia podania leku jako wymagającego potwierdzenia</w:t>
            </w:r>
            <w:r w:rsidRPr="00477373">
              <w:rPr>
                <w:color w:val="0070C0"/>
                <w:sz w:val="22"/>
              </w:rPr>
              <w:t xml:space="preserve"> przez lekarza </w:t>
            </w:r>
            <w:r w:rsidRPr="00674315">
              <w:rPr>
                <w:bCs/>
                <w:color w:val="0070C0"/>
                <w:sz w:val="22"/>
              </w:rPr>
              <w:t>przed każdym podaniem</w:t>
            </w:r>
          </w:p>
        </w:tc>
      </w:tr>
      <w:tr w:rsidR="00CF3280" w14:paraId="3C585AE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C74C58"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C875B5" w14:textId="77777777" w:rsidR="00CF3280" w:rsidRDefault="00BA5937">
            <w:pPr>
              <w:spacing w:before="60" w:after="60"/>
              <w:ind w:left="-19" w:right="0" w:hanging="11"/>
            </w:pPr>
            <w:r>
              <w:rPr>
                <w:sz w:val="22"/>
              </w:rPr>
              <w:t>System musi umożliwiać automatyczną zmianę godzin podań leków w przypadku zmiany godziny pierwszego podania.</w:t>
            </w:r>
          </w:p>
        </w:tc>
      </w:tr>
      <w:tr w:rsidR="00CF3280" w14:paraId="5BDDDAC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A40199"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DE0E78" w14:textId="77777777" w:rsidR="00CF3280" w:rsidRDefault="00BA5937">
            <w:pPr>
              <w:spacing w:before="60" w:after="60"/>
              <w:ind w:left="-19" w:right="0" w:hanging="11"/>
            </w:pPr>
            <w:r>
              <w:rPr>
                <w:sz w:val="22"/>
              </w:rPr>
              <w:t>System musi prezentować informację o ilości podań w ciągu doby dla leków doraźnych.</w:t>
            </w:r>
          </w:p>
        </w:tc>
      </w:tr>
      <w:tr w:rsidR="00CF3280" w14:paraId="65C0FFC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FAFB4"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b/>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A4864C" w14:textId="77777777" w:rsidR="00CF3280" w:rsidRDefault="00BA5937">
            <w:pPr>
              <w:spacing w:before="60" w:after="60"/>
              <w:ind w:left="-19" w:right="0" w:hanging="11"/>
            </w:pPr>
            <w:r>
              <w:rPr>
                <w:color w:val="auto"/>
                <w:sz w:val="22"/>
              </w:rPr>
              <w:t>System musi umożliwiać kopiowanie zleceń leków z poprzednich pobytów lub hospitalizacji</w:t>
            </w:r>
          </w:p>
        </w:tc>
      </w:tr>
      <w:tr w:rsidR="00CF3280" w14:paraId="5902679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20698D"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b/>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7E2947" w14:textId="77777777" w:rsidR="00CF3280" w:rsidRDefault="00BA5937">
            <w:pPr>
              <w:spacing w:before="60" w:after="60"/>
              <w:ind w:left="-19" w:right="0" w:hanging="11"/>
            </w:pPr>
            <w:r>
              <w:rPr>
                <w:b/>
                <w:sz w:val="22"/>
              </w:rPr>
              <w:t>Zlecanie badań</w:t>
            </w:r>
          </w:p>
        </w:tc>
      </w:tr>
      <w:tr w:rsidR="00CF3280" w14:paraId="2D7A662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4C69FD"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8AE4DB" w14:textId="77777777" w:rsidR="00CF3280" w:rsidRDefault="00BA5937">
            <w:pPr>
              <w:spacing w:before="60" w:after="60"/>
              <w:ind w:left="-19" w:right="0" w:hanging="11"/>
            </w:pPr>
            <w:r>
              <w:rPr>
                <w:sz w:val="22"/>
              </w:rPr>
              <w:t>Dla pobytów oznaczonych „zagrożenie życia lub zdrowia” wszystkie zlecenia powinny być  opatrzone statusem PILNE</w:t>
            </w:r>
          </w:p>
        </w:tc>
      </w:tr>
      <w:tr w:rsidR="00CF3280" w14:paraId="5EB5D44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AD894F"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797CCE" w14:textId="77777777" w:rsidR="00CF3280" w:rsidRDefault="00BA5937">
            <w:pPr>
              <w:spacing w:before="60" w:after="60"/>
              <w:ind w:left="-19" w:right="0" w:hanging="11"/>
            </w:pPr>
            <w:r>
              <w:rPr>
                <w:sz w:val="22"/>
              </w:rPr>
              <w:t>System musi umożliwić planowanie i zlecanie badań diagnostycznych i laboratoryjnych, zabiegów, konsultacji przekazywanych z jednostek Zamawiającego, w tym:</w:t>
            </w:r>
          </w:p>
        </w:tc>
      </w:tr>
      <w:tr w:rsidR="00CF3280" w14:paraId="15F9652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9CD7A0"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08BAF7" w14:textId="77777777" w:rsidR="00CF3280" w:rsidRDefault="00BA5937">
            <w:pPr>
              <w:spacing w:before="60" w:after="60"/>
              <w:ind w:left="-19" w:right="0" w:hanging="11"/>
            </w:pPr>
            <w:r>
              <w:rPr>
                <w:sz w:val="22"/>
              </w:rPr>
              <w:t xml:space="preserve"> - z Oddziału do: Pracowni Diagnostycznej, Przychodni, Bloku operacyjnego, innego Oddziału, Gabinetu lekarskiego, Laboratorium</w:t>
            </w:r>
          </w:p>
        </w:tc>
      </w:tr>
      <w:tr w:rsidR="00CF3280" w14:paraId="45556B7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AA8331"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77ADDA" w14:textId="77777777" w:rsidR="00CF3280" w:rsidRDefault="00BA5937">
            <w:pPr>
              <w:spacing w:before="60" w:after="60"/>
              <w:ind w:left="-19" w:right="0" w:hanging="11"/>
            </w:pPr>
            <w:r>
              <w:rPr>
                <w:sz w:val="22"/>
              </w:rPr>
              <w:t>System powinien umożliwiać zlecanie wielu różnych badań w jednym miejscu, opatrzony wspólnym nagłówkiem i komentarzem</w:t>
            </w:r>
          </w:p>
        </w:tc>
      </w:tr>
      <w:tr w:rsidR="00CF3280" w14:paraId="0525F50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0949D6"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62961E" w14:textId="77777777" w:rsidR="00CF3280" w:rsidRDefault="00BA5937">
            <w:pPr>
              <w:spacing w:before="60" w:after="60"/>
              <w:ind w:left="-19" w:right="0" w:hanging="11"/>
            </w:pPr>
            <w:r>
              <w:rPr>
                <w:sz w:val="22"/>
              </w:rPr>
              <w:t>System powinien podpowiadać, na zleceniu, rozpoznania zasadniczego a w przypadku jego braku rozpoznania wstępnego</w:t>
            </w:r>
          </w:p>
        </w:tc>
      </w:tr>
      <w:tr w:rsidR="00CF3280" w14:paraId="7C2A111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352E29"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38ABF8" w14:textId="77777777" w:rsidR="00CF3280" w:rsidRDefault="00BA5937">
            <w:pPr>
              <w:spacing w:before="60" w:after="60"/>
              <w:ind w:left="-19" w:right="0" w:hanging="11"/>
            </w:pPr>
            <w:r>
              <w:rPr>
                <w:sz w:val="22"/>
              </w:rPr>
              <w:t>Możliwość utworzenia zlecenia laboratoryjnego z wykorzystaniem predefiniowanej karty kodów kreskowych</w:t>
            </w:r>
          </w:p>
        </w:tc>
      </w:tr>
      <w:tr w:rsidR="00CF3280" w14:paraId="1C55121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DEDB46"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8EFB8D" w14:textId="77777777" w:rsidR="00CF3280" w:rsidRDefault="00BA5937">
            <w:pPr>
              <w:spacing w:before="60" w:after="60"/>
              <w:ind w:left="-19" w:right="0" w:hanging="11"/>
            </w:pPr>
            <w:r>
              <w:rPr>
                <w:sz w:val="22"/>
              </w:rPr>
              <w:t>Dla zleceń laboratoryjnych musi istnieć możliwość odnotowania informacji o pobranym materiale dla pojedynczego badania lub zestawu badań</w:t>
            </w:r>
          </w:p>
        </w:tc>
      </w:tr>
      <w:tr w:rsidR="00CF3280" w14:paraId="387F4D0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A3A2DF"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AC066C" w14:textId="77777777" w:rsidR="00CF3280" w:rsidRDefault="00BA5937">
            <w:pPr>
              <w:spacing w:before="60" w:after="60"/>
              <w:ind w:left="-19" w:right="0" w:hanging="11"/>
            </w:pPr>
            <w:r>
              <w:rPr>
                <w:sz w:val="22"/>
              </w:rPr>
              <w:t>Dla zleceń laboratoryjnych musi istnieć możliwość określenia planowanej godziny wykonania badania. System powinien podpowiadać domyślne godziny pobrań materiałów</w:t>
            </w:r>
          </w:p>
        </w:tc>
      </w:tr>
      <w:tr w:rsidR="00CF3280" w14:paraId="62B0F26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BADFAF"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2403C1" w14:textId="77777777" w:rsidR="00CF3280" w:rsidRDefault="00BA5937">
            <w:pPr>
              <w:spacing w:before="60" w:after="60"/>
              <w:ind w:left="-19" w:right="0" w:hanging="11"/>
            </w:pPr>
            <w:r>
              <w:rPr>
                <w:sz w:val="22"/>
              </w:rPr>
              <w:t>W przypadku anulowania zlecenia, powód anulowania powinien być widoczny przy zleceniu</w:t>
            </w:r>
          </w:p>
        </w:tc>
      </w:tr>
      <w:tr w:rsidR="00CF3280" w14:paraId="2C9DC65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4F6953"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88792F" w14:textId="77777777" w:rsidR="00CF3280" w:rsidRDefault="00BA5937">
            <w:pPr>
              <w:spacing w:before="60" w:after="60"/>
              <w:ind w:left="-19" w:right="0" w:hanging="11"/>
            </w:pPr>
            <w:r>
              <w:rPr>
                <w:color w:val="auto"/>
                <w:sz w:val="22"/>
              </w:rPr>
              <w:t>System musi umożliwić kopiowanie anulowanych zleceń leków z poprzedniego pobytu/hospitalizacji pacjenta.</w:t>
            </w:r>
          </w:p>
        </w:tc>
      </w:tr>
      <w:tr w:rsidR="00CF3280" w14:paraId="3E91884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CF796F"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727224" w14:textId="77777777" w:rsidR="00CF3280" w:rsidRDefault="00BA5937">
            <w:pPr>
              <w:spacing w:before="60" w:after="60"/>
              <w:ind w:left="-19" w:right="0" w:hanging="11"/>
            </w:pPr>
            <w:r>
              <w:rPr>
                <w:sz w:val="22"/>
              </w:rPr>
              <w:t>System musi umożliwiać planowanie i zlecanie badań i konsultacji w ramach zleceń zewnętrznych (z innych podmiotów)</w:t>
            </w:r>
          </w:p>
        </w:tc>
      </w:tr>
      <w:tr w:rsidR="00CF3280" w14:paraId="7AB587D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24C96D"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50540E" w14:textId="77777777" w:rsidR="00CF3280" w:rsidRDefault="00BA5937">
            <w:pPr>
              <w:spacing w:before="60" w:after="60"/>
              <w:ind w:left="-19" w:right="0" w:hanging="11"/>
            </w:pPr>
            <w:r>
              <w:rPr>
                <w:sz w:val="22"/>
              </w:rPr>
              <w:t>System musi zapewnić możliwość definiowania zleceń złożonych:</w:t>
            </w:r>
          </w:p>
        </w:tc>
      </w:tr>
      <w:tr w:rsidR="00CF3280" w14:paraId="0B57840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29D68B"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18613F" w14:textId="77777777" w:rsidR="00CF3280" w:rsidRDefault="00BA5937">
            <w:pPr>
              <w:spacing w:before="60" w:after="60"/>
              <w:ind w:left="-19" w:right="0" w:hanging="11"/>
            </w:pPr>
            <w:r>
              <w:rPr>
                <w:sz w:val="22"/>
              </w:rPr>
              <w:t xml:space="preserve"> - kompleksowych,</w:t>
            </w:r>
          </w:p>
        </w:tc>
      </w:tr>
      <w:tr w:rsidR="00CF3280" w14:paraId="659ED84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71E294"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2B46" w14:textId="77777777" w:rsidR="00CF3280" w:rsidRDefault="00BA5937">
            <w:pPr>
              <w:spacing w:before="60" w:after="60"/>
              <w:ind w:left="-19" w:right="0" w:hanging="11"/>
            </w:pPr>
            <w:r>
              <w:rPr>
                <w:sz w:val="22"/>
              </w:rPr>
              <w:t xml:space="preserve"> - panelowych,</w:t>
            </w:r>
          </w:p>
        </w:tc>
      </w:tr>
      <w:tr w:rsidR="00CF3280" w14:paraId="124FA1D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DCBA79"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EA65C9" w14:textId="77777777" w:rsidR="00CF3280" w:rsidRDefault="00BA5937">
            <w:pPr>
              <w:spacing w:before="60" w:after="60"/>
              <w:ind w:left="-19" w:right="0" w:hanging="11"/>
            </w:pPr>
            <w:r>
              <w:rPr>
                <w:sz w:val="22"/>
              </w:rPr>
              <w:t xml:space="preserve"> - cyklicznych.</w:t>
            </w:r>
          </w:p>
        </w:tc>
      </w:tr>
      <w:tr w:rsidR="00CF3280" w14:paraId="5DDDE73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009C6F"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7E144E" w14:textId="77777777" w:rsidR="00CF3280" w:rsidRDefault="00BA5937">
            <w:pPr>
              <w:spacing w:before="60" w:after="60"/>
              <w:ind w:left="-19" w:right="0" w:hanging="11"/>
            </w:pPr>
            <w:r>
              <w:rPr>
                <w:sz w:val="22"/>
              </w:rPr>
              <w:t>System powinien umożliwiać zapisanie zleconych badań jako panelu zleceń do wykorzystania w późniejszym terminie</w:t>
            </w:r>
          </w:p>
        </w:tc>
      </w:tr>
      <w:tr w:rsidR="00CF3280" w14:paraId="3B83781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FB7AE7"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A6AE8E" w14:textId="77777777" w:rsidR="00CF3280" w:rsidRDefault="00BA5937">
            <w:pPr>
              <w:spacing w:before="60" w:after="60"/>
              <w:ind w:left="-19" w:right="0" w:hanging="11"/>
            </w:pPr>
            <w:r>
              <w:rPr>
                <w:sz w:val="22"/>
              </w:rPr>
              <w:t>Powinna istnieć możliwość przepisania opisu zlecenia z poprzedniego zlecenia</w:t>
            </w:r>
          </w:p>
        </w:tc>
      </w:tr>
      <w:tr w:rsidR="00CF3280" w14:paraId="64DAB12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A309E2"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BF02C9" w14:textId="77777777" w:rsidR="00CF3280" w:rsidRDefault="00BA5937">
            <w:pPr>
              <w:spacing w:before="60" w:after="60"/>
              <w:ind w:left="-19" w:right="0" w:hanging="11"/>
            </w:pPr>
            <w:r>
              <w:rPr>
                <w:sz w:val="22"/>
              </w:rPr>
              <w:t>Powinna istnieć możliwość dwuetapowego wprowadzania zlecenia (wpisanie oraz potwierdzenia),</w:t>
            </w:r>
          </w:p>
        </w:tc>
      </w:tr>
      <w:tr w:rsidR="00CF3280" w14:paraId="19A7653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CA5692"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67E41F" w14:textId="77777777" w:rsidR="00CF3280" w:rsidRDefault="00BA5937">
            <w:pPr>
              <w:spacing w:before="60" w:after="60"/>
              <w:ind w:left="-19" w:right="0" w:hanging="11"/>
            </w:pPr>
            <w:r>
              <w:rPr>
                <w:sz w:val="22"/>
              </w:rPr>
              <w:t xml:space="preserve">System musi umożliwiać powtarzanie zleceń co określony interwał  czasu </w:t>
            </w:r>
          </w:p>
        </w:tc>
      </w:tr>
      <w:tr w:rsidR="00CF3280" w14:paraId="63EFFC2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E37ED2"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8517D4" w14:textId="77777777" w:rsidR="00CF3280" w:rsidRDefault="00BA5937">
            <w:pPr>
              <w:spacing w:before="60" w:after="60"/>
              <w:ind w:left="-19" w:right="0" w:hanging="11"/>
            </w:pPr>
            <w:r>
              <w:rPr>
                <w:sz w:val="22"/>
              </w:rPr>
              <w:t>System musi umożliwiać przegląd zleceń według ustalonych przez użytkownika kryteriów:</w:t>
            </w:r>
          </w:p>
        </w:tc>
      </w:tr>
      <w:tr w:rsidR="00CF3280" w14:paraId="5ECEEB2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AA343A"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A23B70" w14:textId="77777777" w:rsidR="00CF3280" w:rsidRDefault="00BA5937">
            <w:pPr>
              <w:spacing w:before="60" w:after="60"/>
              <w:ind w:left="-19" w:right="0" w:hanging="11"/>
            </w:pPr>
            <w:r>
              <w:rPr>
                <w:sz w:val="22"/>
              </w:rPr>
              <w:t xml:space="preserve"> - dla pacjenta,</w:t>
            </w:r>
          </w:p>
        </w:tc>
      </w:tr>
      <w:tr w:rsidR="00CF3280" w14:paraId="238EA36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207BEE"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3F32DA" w14:textId="77777777" w:rsidR="00CF3280" w:rsidRDefault="00BA5937">
            <w:pPr>
              <w:spacing w:before="60" w:after="60"/>
              <w:ind w:left="-19" w:right="0" w:hanging="11"/>
            </w:pPr>
            <w:r>
              <w:rPr>
                <w:sz w:val="22"/>
              </w:rPr>
              <w:t xml:space="preserve"> - typu zlecenia (laboratoryjne, diagnostyczne, podanie leku),</w:t>
            </w:r>
          </w:p>
        </w:tc>
      </w:tr>
      <w:tr w:rsidR="00CF3280" w14:paraId="31EC1F5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2031FD"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2A82E4" w14:textId="77777777" w:rsidR="00CF3280" w:rsidRDefault="00BA5937">
            <w:pPr>
              <w:spacing w:before="60" w:after="60"/>
              <w:ind w:left="-19" w:right="0" w:hanging="11"/>
            </w:pPr>
            <w:r>
              <w:rPr>
                <w:sz w:val="22"/>
              </w:rPr>
              <w:t xml:space="preserve"> - okresu.</w:t>
            </w:r>
          </w:p>
        </w:tc>
      </w:tr>
      <w:tr w:rsidR="00CF3280" w14:paraId="2916182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7B6DDA"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3219D6" w14:textId="77777777" w:rsidR="00CF3280" w:rsidRDefault="00BA5937">
            <w:pPr>
              <w:spacing w:before="60" w:after="60"/>
              <w:ind w:left="-19" w:right="0" w:hanging="11"/>
            </w:pPr>
            <w:r>
              <w:rPr>
                <w:sz w:val="22"/>
              </w:rPr>
              <w:t>System musi umożliwiać wycofanie anulowanych zleceń i umożliwić jego ponowne wysłanie do jednostki wykonującej</w:t>
            </w:r>
          </w:p>
        </w:tc>
      </w:tr>
      <w:tr w:rsidR="00CF3280" w14:paraId="36522A2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AA9D36"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5E0E29" w14:textId="77777777" w:rsidR="00CF3280" w:rsidRDefault="00BA5937">
            <w:pPr>
              <w:spacing w:before="60" w:after="60"/>
              <w:ind w:left="-19" w:right="0" w:hanging="11"/>
            </w:pPr>
            <w:r>
              <w:rPr>
                <w:sz w:val="22"/>
              </w:rPr>
              <w:t>Po wystawieniu zlecenia powinna istnieć możliwość zmiany jednostki, która zostanie obciążona kosztami realizacji zleconego badania.</w:t>
            </w:r>
          </w:p>
        </w:tc>
      </w:tr>
      <w:tr w:rsidR="00CF3280" w14:paraId="1C301D4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5CFC"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83ED36" w14:textId="77777777" w:rsidR="00CF3280" w:rsidRDefault="00BA5937">
            <w:pPr>
              <w:spacing w:before="60" w:after="60"/>
              <w:ind w:left="-19" w:right="0" w:hanging="11"/>
            </w:pPr>
            <w:r>
              <w:rPr>
                <w:sz w:val="22"/>
              </w:rPr>
              <w:t>System musi umożliwiać wydruki zleceń, w tym:</w:t>
            </w:r>
          </w:p>
        </w:tc>
      </w:tr>
      <w:tr w:rsidR="00CF3280" w14:paraId="1E174EB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DF7BDD"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9FB609" w14:textId="77777777" w:rsidR="00CF3280" w:rsidRDefault="00BA5937">
            <w:pPr>
              <w:spacing w:before="60" w:after="60"/>
              <w:ind w:left="-19" w:right="0" w:hanging="11"/>
            </w:pPr>
            <w:r>
              <w:rPr>
                <w:sz w:val="22"/>
              </w:rPr>
              <w:t xml:space="preserve"> - dzienne zestawienie leków dla pacjenta,</w:t>
            </w:r>
          </w:p>
        </w:tc>
      </w:tr>
      <w:tr w:rsidR="00CF3280" w14:paraId="6489AAB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3374FB"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1BAB5B" w14:textId="77777777" w:rsidR="00CF3280" w:rsidRDefault="00BA5937">
            <w:pPr>
              <w:spacing w:before="60" w:after="60"/>
              <w:ind w:left="-19" w:right="0" w:hanging="11"/>
            </w:pPr>
            <w:r>
              <w:rPr>
                <w:sz w:val="22"/>
              </w:rPr>
              <w:t xml:space="preserve"> - dzienne zestawienie badań do wykonania.</w:t>
            </w:r>
          </w:p>
        </w:tc>
      </w:tr>
      <w:tr w:rsidR="00CF3280" w14:paraId="1087692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67BEB3"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0B88AE" w14:textId="77777777" w:rsidR="00CF3280" w:rsidRDefault="00BA5937">
            <w:pPr>
              <w:spacing w:before="60" w:after="60"/>
              <w:ind w:left="-19" w:right="0" w:hanging="11"/>
            </w:pPr>
            <w:r>
              <w:rPr>
                <w:sz w:val="22"/>
              </w:rPr>
              <w:t>Musi istnieć możliwość wydruku wszystkich wyników pacjenta z bieżącej hospitalizacji lub ze wszystkich pobytów w szpitalu,</w:t>
            </w:r>
          </w:p>
        </w:tc>
      </w:tr>
      <w:tr w:rsidR="00CF3280" w14:paraId="7B256D1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D902D0"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4DA7A6" w14:textId="77777777" w:rsidR="00CF3280" w:rsidRDefault="00BA5937">
            <w:pPr>
              <w:spacing w:before="60" w:after="60"/>
              <w:ind w:left="-19" w:right="0" w:hanging="11"/>
            </w:pPr>
            <w:r>
              <w:rPr>
                <w:sz w:val="22"/>
              </w:rPr>
              <w:t>System musi umożliwiać przegląd wszystkich zleceń z jednostki zlecającej z możliwością wydruku wyniku wykonanego badania,</w:t>
            </w:r>
          </w:p>
        </w:tc>
      </w:tr>
      <w:tr w:rsidR="00CF3280" w14:paraId="6C0552D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D6C067"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02055" w14:textId="0AB064B8" w:rsidR="00CF3280" w:rsidRDefault="00BA5937">
            <w:pPr>
              <w:spacing w:before="60" w:after="60"/>
              <w:ind w:left="-19" w:right="0" w:hanging="11"/>
            </w:pPr>
            <w:r>
              <w:rPr>
                <w:sz w:val="22"/>
              </w:rPr>
              <w:t xml:space="preserve">System musi umożliwić oznaczenie </w:t>
            </w:r>
            <w:r w:rsidR="00ED07C6">
              <w:rPr>
                <w:sz w:val="22"/>
              </w:rPr>
              <w:t>wyniku, jako</w:t>
            </w:r>
            <w:r>
              <w:rPr>
                <w:sz w:val="22"/>
              </w:rPr>
              <w:t xml:space="preserve"> przeczytany.</w:t>
            </w:r>
          </w:p>
        </w:tc>
      </w:tr>
      <w:tr w:rsidR="00CF3280" w14:paraId="70083CE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46F22C"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C53828" w14:textId="37EA6681" w:rsidR="00CF3280" w:rsidRDefault="00BA5937">
            <w:pPr>
              <w:spacing w:before="60" w:after="60"/>
              <w:ind w:left="-19" w:right="0" w:hanging="11"/>
            </w:pPr>
            <w:r>
              <w:rPr>
                <w:sz w:val="22"/>
              </w:rPr>
              <w:t xml:space="preserve">System musi umożliwić wyszukiwanie wyników </w:t>
            </w:r>
            <w:r w:rsidR="00ED07C6">
              <w:rPr>
                <w:sz w:val="22"/>
              </w:rPr>
              <w:t>nieoznaczonych, jako</w:t>
            </w:r>
            <w:r>
              <w:rPr>
                <w:sz w:val="22"/>
              </w:rPr>
              <w:t xml:space="preserve"> przeczytane.</w:t>
            </w:r>
          </w:p>
        </w:tc>
      </w:tr>
      <w:tr w:rsidR="00CF3280" w14:paraId="41C56AF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1488BD"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CE7E05" w14:textId="77777777" w:rsidR="00CF3280" w:rsidRDefault="00BA5937">
            <w:pPr>
              <w:spacing w:before="60" w:after="60"/>
              <w:ind w:left="-19" w:right="0" w:hanging="11"/>
            </w:pPr>
            <w:r>
              <w:rPr>
                <w:sz w:val="22"/>
              </w:rPr>
              <w:t>Musi istnieć możliwość definiowania szablonów dokumentów skojarzonych z wprowadzanym zleceniem.</w:t>
            </w:r>
          </w:p>
        </w:tc>
      </w:tr>
      <w:tr w:rsidR="00CF3280" w14:paraId="7B3EA87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A58E2D"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4C2545" w14:textId="77777777" w:rsidR="00CF3280" w:rsidRDefault="00BA5937">
            <w:pPr>
              <w:spacing w:before="60" w:after="60"/>
              <w:ind w:left="-19" w:right="0" w:hanging="11"/>
            </w:pPr>
            <w:r>
              <w:rPr>
                <w:sz w:val="22"/>
              </w:rPr>
              <w:t>System musi umożliwić konfigurowanie list prezentowanych leków i procedur medycznych na wykresie wyników graficznych.</w:t>
            </w:r>
          </w:p>
        </w:tc>
      </w:tr>
      <w:tr w:rsidR="00CF3280" w14:paraId="215CF6B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D30793"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D65A90" w14:textId="77777777" w:rsidR="00CF3280" w:rsidRDefault="00BA5937">
            <w:pPr>
              <w:spacing w:before="60" w:after="60"/>
              <w:ind w:left="-19" w:right="0" w:hanging="11"/>
            </w:pPr>
            <w:r>
              <w:rPr>
                <w:sz w:val="22"/>
              </w:rPr>
              <w:t>System musi umożliwić zaznaczenie wielu pozycji na liście zleceń, w celu grupowego przypisania/odpięcia wykonania.</w:t>
            </w:r>
          </w:p>
        </w:tc>
      </w:tr>
      <w:tr w:rsidR="00CF3280" w14:paraId="0080866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3A047C"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CAD601" w14:textId="77777777" w:rsidR="00CF3280" w:rsidRDefault="00BA5937">
            <w:pPr>
              <w:spacing w:before="60" w:after="60"/>
              <w:ind w:left="-19" w:right="0" w:hanging="11"/>
            </w:pPr>
            <w:r>
              <w:rPr>
                <w:sz w:val="22"/>
              </w:rPr>
              <w:t>Podczas przeglądania wyników badan powinno być widoczne informacje o osobach realizujących badanie</w:t>
            </w:r>
          </w:p>
        </w:tc>
      </w:tr>
      <w:tr w:rsidR="00CF3280" w14:paraId="0AC950B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B022E9" w14:textId="77777777" w:rsidR="00CF3280" w:rsidRDefault="00CF3280" w:rsidP="0019623F">
            <w:pPr>
              <w:pStyle w:val="Akapitzlist1"/>
              <w:numPr>
                <w:ilvl w:val="0"/>
                <w:numId w:val="46"/>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382AA8" w14:textId="77777777" w:rsidR="00CF3280" w:rsidRDefault="00BA5937">
            <w:pPr>
              <w:spacing w:before="60" w:after="60"/>
              <w:ind w:left="-19" w:right="0" w:hanging="11"/>
            </w:pPr>
            <w:r>
              <w:rPr>
                <w:color w:val="auto"/>
                <w:sz w:val="22"/>
              </w:rPr>
              <w:t>System musi zapewnić możliwość wyświetlania wyników w układzie tabelarycznym z możliwością śledzenia zmian wyników i zmiany kolejności porównywanych parametrów (np. w wyniku morfologii)</w:t>
            </w:r>
          </w:p>
        </w:tc>
      </w:tr>
    </w:tbl>
    <w:p w14:paraId="682B371A" w14:textId="77777777" w:rsidR="00CF3280" w:rsidRDefault="00CF3280">
      <w:pPr>
        <w:spacing w:after="0"/>
        <w:ind w:left="-70" w:right="0" w:hanging="11"/>
        <w:rPr>
          <w:sz w:val="22"/>
        </w:rPr>
      </w:pPr>
    </w:p>
    <w:p w14:paraId="5CEDD57B" w14:textId="77777777" w:rsidR="00CF3280" w:rsidRDefault="00CF3280">
      <w:pPr>
        <w:spacing w:after="160"/>
        <w:ind w:left="0" w:right="0" w:firstLine="0"/>
        <w:jc w:val="left"/>
        <w:rPr>
          <w:sz w:val="22"/>
        </w:rPr>
      </w:pPr>
    </w:p>
    <w:p w14:paraId="2B23C53F" w14:textId="77777777" w:rsidR="00CF3280" w:rsidRPr="0056276D"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11" w:name="_Toc498334547"/>
      <w:bookmarkStart w:id="112" w:name="_Toc503180738"/>
      <w:bookmarkStart w:id="113" w:name="_Toc503423860"/>
      <w:bookmarkStart w:id="114" w:name="_Toc515308988"/>
      <w:bookmarkStart w:id="115" w:name="_Toc519872898"/>
      <w:r w:rsidRPr="0056276D">
        <w:rPr>
          <w:rFonts w:ascii="Cambria" w:eastAsia="Calibri" w:hAnsi="Cambria"/>
          <w:bCs/>
          <w:color w:val="4F81BD"/>
          <w:sz w:val="22"/>
          <w:lang w:eastAsia="en-US"/>
        </w:rPr>
        <w:t>Blok operacyjny</w:t>
      </w:r>
      <w:bookmarkEnd w:id="111"/>
      <w:bookmarkEnd w:id="112"/>
      <w:bookmarkEnd w:id="113"/>
      <w:bookmarkEnd w:id="114"/>
      <w:bookmarkEnd w:id="115"/>
    </w:p>
    <w:tbl>
      <w:tblPr>
        <w:tblW w:w="9144" w:type="dxa"/>
        <w:tblInd w:w="65" w:type="dxa"/>
        <w:tblCellMar>
          <w:left w:w="10" w:type="dxa"/>
          <w:right w:w="10" w:type="dxa"/>
        </w:tblCellMar>
        <w:tblLook w:val="04A0" w:firstRow="1" w:lastRow="0" w:firstColumn="1" w:lastColumn="0" w:noHBand="0" w:noVBand="1"/>
      </w:tblPr>
      <w:tblGrid>
        <w:gridCol w:w="454"/>
        <w:gridCol w:w="8690"/>
      </w:tblGrid>
      <w:tr w:rsidR="00CF3280" w14:paraId="500E263E"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652DB81" w14:textId="77777777" w:rsidR="00CF3280" w:rsidRDefault="00BA5937">
            <w:pPr>
              <w:spacing w:before="60" w:after="60"/>
              <w:ind w:left="2" w:right="29" w:hanging="11"/>
              <w:jc w:val="center"/>
            </w:pPr>
            <w:r>
              <w:rPr>
                <w:b/>
                <w:color w:val="FFFFFF"/>
                <w:sz w:val="22"/>
              </w:rPr>
              <w:t>l.p.</w:t>
            </w:r>
          </w:p>
        </w:tc>
        <w:tc>
          <w:tcPr>
            <w:tcW w:w="0" w:type="auto"/>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03BBA0A2" w14:textId="77777777" w:rsidR="00CF3280" w:rsidRDefault="00BA5937">
            <w:pPr>
              <w:spacing w:before="60" w:after="60"/>
              <w:ind w:left="-19" w:right="0" w:hanging="11"/>
              <w:jc w:val="center"/>
            </w:pPr>
            <w:r>
              <w:rPr>
                <w:b/>
                <w:color w:val="FFFFFF"/>
                <w:sz w:val="22"/>
              </w:rPr>
              <w:t>Opis</w:t>
            </w:r>
          </w:p>
        </w:tc>
      </w:tr>
      <w:tr w:rsidR="006C31DC" w14:paraId="1AA72F7C"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DDE5A0"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BF0171" w14:textId="77777777" w:rsidR="006C31DC" w:rsidRPr="006C2570" w:rsidRDefault="006C31DC" w:rsidP="006C2570">
            <w:pPr>
              <w:spacing w:before="60" w:after="60"/>
              <w:ind w:left="-19" w:right="0" w:hanging="11"/>
              <w:rPr>
                <w:color w:val="auto"/>
              </w:rPr>
            </w:pPr>
            <w:r w:rsidRPr="006C2570">
              <w:rPr>
                <w:color w:val="auto"/>
                <w:sz w:val="22"/>
              </w:rPr>
              <w:t>System powinien umożliwiać wyłączanie niewykorzystanych zakładek</w:t>
            </w:r>
          </w:p>
        </w:tc>
      </w:tr>
      <w:tr w:rsidR="006C31DC" w14:paraId="021F3303"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D55CF3"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5B92E6" w14:textId="77777777" w:rsidR="006C31DC" w:rsidRPr="006C2570" w:rsidRDefault="006C31DC" w:rsidP="006C2570">
            <w:pPr>
              <w:spacing w:before="60" w:after="60"/>
              <w:ind w:left="-19" w:right="0" w:hanging="11"/>
              <w:rPr>
                <w:color w:val="auto"/>
              </w:rPr>
            </w:pPr>
            <w:r w:rsidRPr="006C2570">
              <w:rPr>
                <w:color w:val="auto"/>
                <w:sz w:val="22"/>
              </w:rPr>
              <w:t>System powinien umożliwiać zmianę kolejności prezentacji zakładek</w:t>
            </w:r>
          </w:p>
        </w:tc>
      </w:tr>
      <w:tr w:rsidR="006C31DC" w14:paraId="7EC32647"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F4A913"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06ED1D" w14:textId="77777777" w:rsidR="006C31DC" w:rsidRPr="006C2570" w:rsidRDefault="006C31DC" w:rsidP="006C2570">
            <w:pPr>
              <w:spacing w:before="60" w:after="60"/>
              <w:ind w:left="-19" w:right="0" w:hanging="11"/>
              <w:rPr>
                <w:color w:val="auto"/>
              </w:rPr>
            </w:pPr>
            <w:r w:rsidRPr="006C2570">
              <w:rPr>
                <w:color w:val="auto"/>
                <w:sz w:val="22"/>
              </w:rPr>
              <w:t>System powinien umożliwiać planowanie zabiegów operacyjnych dla pacjentów przebywających na oddziale</w:t>
            </w:r>
          </w:p>
        </w:tc>
      </w:tr>
      <w:tr w:rsidR="00F853DC" w14:paraId="1BB0918E" w14:textId="77777777" w:rsidTr="001E1FDF">
        <w:trPr>
          <w:trHeight w:val="1036"/>
        </w:trPr>
        <w:tc>
          <w:tcPr>
            <w:tcW w:w="0" w:type="auto"/>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15615D1" w14:textId="77777777" w:rsidR="00F853DC" w:rsidRPr="006C31DC" w:rsidRDefault="00F853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right w:val="single" w:sz="4" w:space="0" w:color="000000"/>
            </w:tcBorders>
            <w:shd w:val="clear" w:color="auto" w:fill="auto"/>
            <w:tcMar>
              <w:top w:w="0" w:type="dxa"/>
              <w:left w:w="70" w:type="dxa"/>
              <w:bottom w:w="0" w:type="dxa"/>
              <w:right w:w="70" w:type="dxa"/>
            </w:tcMar>
          </w:tcPr>
          <w:p w14:paraId="5E8FA1D4" w14:textId="77777777" w:rsidR="00F853DC" w:rsidRPr="006C2570" w:rsidRDefault="00F853DC" w:rsidP="006C2570">
            <w:pPr>
              <w:spacing w:before="60" w:after="60"/>
              <w:ind w:left="-19" w:right="0" w:hanging="11"/>
              <w:rPr>
                <w:color w:val="auto"/>
              </w:rPr>
            </w:pPr>
            <w:r w:rsidRPr="006C2570">
              <w:rPr>
                <w:color w:val="auto"/>
                <w:sz w:val="22"/>
              </w:rPr>
              <w:t xml:space="preserve">System musi umożliwić jednoznaczne oznaczanie zabiegów: </w:t>
            </w:r>
          </w:p>
          <w:p w14:paraId="474036FB" w14:textId="77777777" w:rsidR="00F853DC" w:rsidRPr="006C2570" w:rsidRDefault="00F853DC" w:rsidP="006C2570">
            <w:pPr>
              <w:spacing w:before="60" w:after="60"/>
              <w:ind w:left="-19" w:right="0" w:hanging="11"/>
              <w:rPr>
                <w:color w:val="auto"/>
              </w:rPr>
            </w:pPr>
            <w:r w:rsidRPr="006C2570">
              <w:rPr>
                <w:color w:val="auto"/>
                <w:sz w:val="22"/>
              </w:rPr>
              <w:t xml:space="preserve">-zaplanowanych i niewykonanych; </w:t>
            </w:r>
          </w:p>
          <w:p w14:paraId="058A0EE2" w14:textId="77777777" w:rsidR="00F853DC" w:rsidRPr="006C2570" w:rsidRDefault="00F853DC" w:rsidP="006C2570">
            <w:pPr>
              <w:spacing w:before="60" w:after="60"/>
              <w:ind w:left="-19" w:right="0" w:hanging="11"/>
              <w:rPr>
                <w:color w:val="auto"/>
              </w:rPr>
            </w:pPr>
            <w:r w:rsidRPr="006C2570">
              <w:rPr>
                <w:color w:val="auto"/>
                <w:sz w:val="22"/>
              </w:rPr>
              <w:t>- niezakończonych;</w:t>
            </w:r>
          </w:p>
          <w:p w14:paraId="1C69A375" w14:textId="77777777" w:rsidR="00F853DC" w:rsidRPr="006C2570" w:rsidRDefault="00F853DC" w:rsidP="006C2570">
            <w:pPr>
              <w:spacing w:before="60" w:after="60"/>
              <w:ind w:left="-19" w:right="0" w:hanging="11"/>
              <w:rPr>
                <w:color w:val="auto"/>
              </w:rPr>
            </w:pPr>
            <w:r w:rsidRPr="006C2570">
              <w:rPr>
                <w:color w:val="auto"/>
                <w:sz w:val="22"/>
              </w:rPr>
              <w:t>-anulowanych</w:t>
            </w:r>
          </w:p>
        </w:tc>
      </w:tr>
      <w:tr w:rsidR="006C31DC" w14:paraId="76AA142C"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DC692B"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B5D34" w14:textId="77777777" w:rsidR="006C31DC" w:rsidRPr="006C2570" w:rsidRDefault="006C31DC" w:rsidP="006C2570">
            <w:pPr>
              <w:spacing w:before="60" w:after="60"/>
              <w:ind w:left="-19" w:right="0" w:hanging="11"/>
              <w:rPr>
                <w:color w:val="auto"/>
              </w:rPr>
            </w:pPr>
            <w:r w:rsidRPr="006C2570">
              <w:rPr>
                <w:color w:val="auto"/>
                <w:sz w:val="22"/>
              </w:rPr>
              <w:t>System musi umożliwiać dokonanie klasyfikacji lekarskiej (chirurgicznej) do zabiegu obejmującej, co najmniej:</w:t>
            </w:r>
          </w:p>
          <w:p w14:paraId="26F371C7" w14:textId="77777777" w:rsidR="00F853DC" w:rsidRPr="006C2570" w:rsidRDefault="00F853DC" w:rsidP="006C2570">
            <w:pPr>
              <w:spacing w:before="60" w:after="60"/>
              <w:ind w:left="-19" w:right="0" w:hanging="11"/>
              <w:rPr>
                <w:color w:val="auto"/>
              </w:rPr>
            </w:pPr>
            <w:r w:rsidRPr="006C2570">
              <w:rPr>
                <w:color w:val="auto"/>
                <w:sz w:val="22"/>
              </w:rPr>
              <w:t>- rodzaj planowanego zabiegu,</w:t>
            </w:r>
          </w:p>
          <w:p w14:paraId="6460A99F" w14:textId="77777777" w:rsidR="00F853DC" w:rsidRPr="006C2570" w:rsidRDefault="00F853DC" w:rsidP="006C2570">
            <w:pPr>
              <w:spacing w:before="60" w:after="60"/>
              <w:ind w:left="-19" w:right="0" w:hanging="11"/>
              <w:rPr>
                <w:color w:val="auto"/>
              </w:rPr>
            </w:pPr>
            <w:r w:rsidRPr="006C2570">
              <w:rPr>
                <w:color w:val="auto"/>
                <w:sz w:val="22"/>
              </w:rPr>
              <w:t>- tryb zabiegu (planowy, przyspieszony, pilny, natychmiastowy),</w:t>
            </w:r>
          </w:p>
          <w:p w14:paraId="6B5819CB" w14:textId="77777777" w:rsidR="00F853DC" w:rsidRPr="006C2570" w:rsidRDefault="00F853DC" w:rsidP="006C2570">
            <w:pPr>
              <w:spacing w:before="60" w:after="60"/>
              <w:ind w:left="-19" w:right="0" w:hanging="11"/>
              <w:rPr>
                <w:color w:val="auto"/>
              </w:rPr>
            </w:pPr>
            <w:r w:rsidRPr="006C2570">
              <w:rPr>
                <w:color w:val="auto"/>
                <w:sz w:val="22"/>
              </w:rPr>
              <w:t>-  rozpoznanie przedoperacyjne ICD9 oraz opisowe,</w:t>
            </w:r>
          </w:p>
          <w:p w14:paraId="2DE26334" w14:textId="77777777" w:rsidR="00F853DC" w:rsidRPr="006C2570" w:rsidRDefault="00F853DC" w:rsidP="006C2570">
            <w:pPr>
              <w:spacing w:before="60" w:after="60"/>
              <w:ind w:left="-19" w:right="0" w:hanging="11"/>
              <w:rPr>
                <w:color w:val="auto"/>
              </w:rPr>
            </w:pPr>
            <w:r w:rsidRPr="006C2570">
              <w:rPr>
                <w:color w:val="auto"/>
                <w:sz w:val="22"/>
              </w:rPr>
              <w:t xml:space="preserve">- dostęp do pola operacyjnego z wykorzystaniem definiowalnego </w:t>
            </w:r>
          </w:p>
          <w:p w14:paraId="61048F71" w14:textId="77777777" w:rsidR="00F853DC" w:rsidRPr="006C2570" w:rsidRDefault="00F853DC" w:rsidP="006C2570">
            <w:pPr>
              <w:spacing w:before="60" w:after="60"/>
              <w:ind w:left="-19" w:right="0" w:hanging="11"/>
              <w:rPr>
                <w:color w:val="auto"/>
              </w:rPr>
            </w:pPr>
            <w:r w:rsidRPr="006C2570">
              <w:rPr>
                <w:color w:val="auto"/>
                <w:sz w:val="22"/>
              </w:rPr>
              <w:t xml:space="preserve">  słownika,</w:t>
            </w:r>
          </w:p>
          <w:p w14:paraId="06FFBBD2" w14:textId="77777777" w:rsidR="00F853DC" w:rsidRPr="006C2570" w:rsidRDefault="00F853DC" w:rsidP="006C2570">
            <w:pPr>
              <w:spacing w:before="60" w:after="60"/>
              <w:ind w:left="-19" w:right="0" w:hanging="11"/>
              <w:rPr>
                <w:color w:val="auto"/>
              </w:rPr>
            </w:pPr>
            <w:r w:rsidRPr="006C2570">
              <w:rPr>
                <w:color w:val="auto"/>
                <w:sz w:val="22"/>
              </w:rPr>
              <w:t xml:space="preserve">- wymagane ułożenie pacjenta z wykorzystaniem definiowalnego </w:t>
            </w:r>
          </w:p>
          <w:p w14:paraId="1BD50BA2" w14:textId="77777777" w:rsidR="00F853DC" w:rsidRPr="006C2570" w:rsidRDefault="00F853DC" w:rsidP="006C2570">
            <w:pPr>
              <w:spacing w:before="60" w:after="60"/>
              <w:ind w:left="-19" w:right="0" w:hanging="11"/>
              <w:rPr>
                <w:color w:val="auto"/>
              </w:rPr>
            </w:pPr>
            <w:r w:rsidRPr="006C2570">
              <w:rPr>
                <w:color w:val="auto"/>
                <w:sz w:val="22"/>
              </w:rPr>
              <w:t xml:space="preserve">  słownika, z możliwością wyboru wielu pozycji ,</w:t>
            </w:r>
          </w:p>
          <w:p w14:paraId="572BFCFF" w14:textId="77777777" w:rsidR="00F853DC" w:rsidRPr="006C2570" w:rsidRDefault="00F853DC" w:rsidP="006C2570">
            <w:pPr>
              <w:spacing w:before="60" w:after="60"/>
              <w:ind w:left="-19" w:right="0" w:hanging="11"/>
              <w:rPr>
                <w:color w:val="auto"/>
              </w:rPr>
            </w:pPr>
            <w:r w:rsidRPr="006C2570">
              <w:rPr>
                <w:color w:val="auto"/>
                <w:sz w:val="22"/>
              </w:rPr>
              <w:t>- datę kwalifikacji,</w:t>
            </w:r>
          </w:p>
          <w:p w14:paraId="4D95B6DA" w14:textId="77777777" w:rsidR="00F853DC" w:rsidRPr="006C2570" w:rsidRDefault="00F853DC" w:rsidP="006C2570">
            <w:pPr>
              <w:spacing w:before="60" w:after="60"/>
              <w:ind w:left="-19" w:right="0" w:hanging="11"/>
              <w:rPr>
                <w:color w:val="auto"/>
              </w:rPr>
            </w:pPr>
            <w:r w:rsidRPr="006C2570">
              <w:rPr>
                <w:color w:val="auto"/>
                <w:sz w:val="22"/>
              </w:rPr>
              <w:lastRenderedPageBreak/>
              <w:t>- wskazanie, ze słownika personelu, lekarza dokonujący kwalifikacji,</w:t>
            </w:r>
          </w:p>
          <w:p w14:paraId="03949879" w14:textId="77777777" w:rsidR="00F853DC" w:rsidRPr="006C2570" w:rsidRDefault="00F853DC" w:rsidP="006C2570">
            <w:pPr>
              <w:spacing w:before="60" w:after="60"/>
              <w:ind w:left="-19" w:right="0" w:hanging="11"/>
              <w:rPr>
                <w:color w:val="auto"/>
              </w:rPr>
            </w:pPr>
            <w:r w:rsidRPr="006C2570">
              <w:rPr>
                <w:color w:val="auto"/>
                <w:sz w:val="22"/>
              </w:rPr>
              <w:t>- możliwość załączenia formularza definiowanego przez użytkownika,</w:t>
            </w:r>
          </w:p>
        </w:tc>
      </w:tr>
      <w:tr w:rsidR="006C31DC" w14:paraId="714F6917"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D4E15B"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D64631" w14:textId="77777777" w:rsidR="006C31DC" w:rsidRPr="006C2570" w:rsidRDefault="006C31DC" w:rsidP="006C2570">
            <w:pPr>
              <w:spacing w:before="60" w:after="60"/>
              <w:ind w:left="-19" w:right="0" w:hanging="11"/>
              <w:rPr>
                <w:color w:val="auto"/>
              </w:rPr>
            </w:pPr>
            <w:r w:rsidRPr="006C2570">
              <w:rPr>
                <w:color w:val="auto"/>
                <w:sz w:val="22"/>
              </w:rPr>
              <w:t>Musi istnieć możliwość rejestracji danych kwalifikacji z poziomu oddziału i z poziomu bloku operacyjnego</w:t>
            </w:r>
          </w:p>
        </w:tc>
      </w:tr>
      <w:tr w:rsidR="006C31DC" w14:paraId="2810BE5C"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7F8668"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53EF50" w14:textId="77777777" w:rsidR="006C31DC" w:rsidRPr="006C2570" w:rsidRDefault="006C31DC" w:rsidP="006C2570">
            <w:pPr>
              <w:spacing w:before="60" w:after="60"/>
              <w:ind w:left="-19" w:right="0" w:hanging="11"/>
              <w:rPr>
                <w:color w:val="auto"/>
              </w:rPr>
            </w:pPr>
            <w:r w:rsidRPr="006C2570">
              <w:rPr>
                <w:color w:val="auto"/>
                <w:sz w:val="22"/>
              </w:rPr>
              <w:t>Musi istnieć możliwość uproszczonego zlecania zabiegów przeprowadzanych w trybie nagłym</w:t>
            </w:r>
          </w:p>
        </w:tc>
      </w:tr>
      <w:tr w:rsidR="006C31DC" w14:paraId="05038C79"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639149"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C96A65" w14:textId="77777777" w:rsidR="006C31DC" w:rsidRPr="006C2570" w:rsidRDefault="006C31DC" w:rsidP="006C2570">
            <w:pPr>
              <w:spacing w:before="60" w:after="60"/>
              <w:ind w:left="-19" w:right="0" w:hanging="11"/>
              <w:rPr>
                <w:color w:val="auto"/>
              </w:rPr>
            </w:pPr>
            <w:r w:rsidRPr="006C2570">
              <w:rPr>
                <w:color w:val="auto"/>
                <w:sz w:val="22"/>
              </w:rPr>
              <w:t>System musi umożliwić zaplanowanie przerw technicznych pomiędzy zabiegami (czas na przygotowanie i posprzątanie Sali)</w:t>
            </w:r>
          </w:p>
        </w:tc>
      </w:tr>
      <w:tr w:rsidR="006C31DC" w14:paraId="27E9A3DD"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30A118"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A11D31" w14:textId="77777777" w:rsidR="006C31DC" w:rsidRPr="006C2570" w:rsidRDefault="006C31DC" w:rsidP="006C2570">
            <w:pPr>
              <w:spacing w:before="60" w:after="60"/>
              <w:ind w:left="-19" w:right="0" w:hanging="11"/>
              <w:rPr>
                <w:color w:val="auto"/>
              </w:rPr>
            </w:pPr>
            <w:r w:rsidRPr="006C2570">
              <w:rPr>
                <w:color w:val="auto"/>
                <w:sz w:val="22"/>
              </w:rPr>
              <w:t>System musi umożliwić prezentowanie na planie dziennym i okresowym operacji, informacji o tym czy pacjent przebywa już w szpitalu oraz czy wykonana została kwalifikacja anestezjologiczna.</w:t>
            </w:r>
          </w:p>
        </w:tc>
      </w:tr>
      <w:tr w:rsidR="006C31DC" w14:paraId="521AC329"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401E91"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E16CE1" w14:textId="77777777" w:rsidR="006C31DC" w:rsidRPr="006C2570" w:rsidRDefault="006C31DC" w:rsidP="006C2570">
            <w:pPr>
              <w:spacing w:before="60" w:after="60"/>
              <w:ind w:left="-19" w:right="0" w:hanging="11"/>
              <w:rPr>
                <w:color w:val="auto"/>
              </w:rPr>
            </w:pPr>
            <w:r w:rsidRPr="006C2570">
              <w:rPr>
                <w:color w:val="auto"/>
                <w:sz w:val="22"/>
              </w:rPr>
              <w:t>System  musi umożliwić skonfigurowanie kontroli limitów wykonań dla zdefiniowanych grup zabiegów operacyjnych.</w:t>
            </w:r>
          </w:p>
        </w:tc>
      </w:tr>
      <w:tr w:rsidR="006C31DC" w14:paraId="7081CBB7" w14:textId="77777777" w:rsidTr="001E1FDF">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67BDEA69"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7BD6BB45" w14:textId="77777777" w:rsidR="006C31DC" w:rsidRPr="006C2570" w:rsidRDefault="006C31DC" w:rsidP="006C2570">
            <w:pPr>
              <w:spacing w:before="60" w:after="60"/>
              <w:ind w:left="-19" w:right="0" w:hanging="11"/>
              <w:rPr>
                <w:color w:val="auto"/>
              </w:rPr>
            </w:pPr>
            <w:r w:rsidRPr="006C2570">
              <w:rPr>
                <w:color w:val="auto"/>
                <w:sz w:val="22"/>
              </w:rPr>
              <w:t>System musi umożliwiać dokonanie klasyfikacji anestezjologicznej, co najmniej w zakresie odnotowania:</w:t>
            </w:r>
          </w:p>
          <w:p w14:paraId="77DB534E" w14:textId="77777777" w:rsidR="006C2570" w:rsidRPr="006C2570" w:rsidRDefault="006C2570" w:rsidP="006C2570">
            <w:pPr>
              <w:spacing w:before="60" w:after="60"/>
              <w:ind w:left="-19" w:right="0" w:hanging="11"/>
              <w:rPr>
                <w:color w:val="auto"/>
              </w:rPr>
            </w:pPr>
            <w:r w:rsidRPr="006C2570">
              <w:rPr>
                <w:color w:val="auto"/>
                <w:sz w:val="22"/>
              </w:rPr>
              <w:t xml:space="preserve">- rodzaju planowanego znieczulenia z wykorzystaniem słownika </w:t>
            </w:r>
          </w:p>
          <w:p w14:paraId="3417C050" w14:textId="77777777" w:rsidR="006C2570" w:rsidRPr="006C2570" w:rsidRDefault="006C2570" w:rsidP="006C2570">
            <w:pPr>
              <w:spacing w:before="60" w:after="60"/>
              <w:ind w:left="-19" w:right="0" w:hanging="11"/>
              <w:rPr>
                <w:color w:val="auto"/>
              </w:rPr>
            </w:pPr>
            <w:r w:rsidRPr="006C2570">
              <w:rPr>
                <w:color w:val="auto"/>
                <w:sz w:val="22"/>
              </w:rPr>
              <w:t xml:space="preserve">  rodzajów znieczulenia z możliwością definiowania własnych rodzajów znieczulenia,</w:t>
            </w:r>
          </w:p>
          <w:p w14:paraId="0E3982F9" w14:textId="77777777" w:rsidR="006C2570" w:rsidRPr="006C2570" w:rsidRDefault="006C2570" w:rsidP="006C2570">
            <w:pPr>
              <w:spacing w:before="60" w:after="60"/>
              <w:ind w:left="-19" w:right="0" w:hanging="11"/>
              <w:rPr>
                <w:color w:val="auto"/>
              </w:rPr>
            </w:pPr>
            <w:r w:rsidRPr="006C2570">
              <w:rPr>
                <w:color w:val="auto"/>
                <w:sz w:val="22"/>
              </w:rPr>
              <w:t>- klasyfikacji pacjenta wg skali ASA,</w:t>
            </w:r>
          </w:p>
          <w:p w14:paraId="4F624FFD" w14:textId="77777777" w:rsidR="006C2570" w:rsidRPr="006C2570" w:rsidRDefault="006C2570" w:rsidP="006C2570">
            <w:pPr>
              <w:spacing w:before="60" w:after="60"/>
              <w:ind w:left="-19" w:right="0" w:hanging="11"/>
              <w:rPr>
                <w:color w:val="auto"/>
              </w:rPr>
            </w:pPr>
            <w:r w:rsidRPr="006C2570">
              <w:rPr>
                <w:color w:val="auto"/>
                <w:sz w:val="22"/>
              </w:rPr>
              <w:t>- opisu kwalifikacji,</w:t>
            </w:r>
          </w:p>
          <w:p w14:paraId="09A38C55" w14:textId="77777777" w:rsidR="006C2570" w:rsidRPr="006C2570" w:rsidRDefault="006C2570" w:rsidP="006C2570">
            <w:pPr>
              <w:spacing w:before="60" w:after="60"/>
              <w:ind w:left="-19" w:right="0" w:hanging="11"/>
              <w:rPr>
                <w:color w:val="auto"/>
              </w:rPr>
            </w:pPr>
            <w:r w:rsidRPr="006C2570">
              <w:rPr>
                <w:color w:val="auto"/>
                <w:sz w:val="22"/>
              </w:rPr>
              <w:t>- daty kwalifikacji,</w:t>
            </w:r>
          </w:p>
          <w:p w14:paraId="624B502D" w14:textId="77777777" w:rsidR="006C2570" w:rsidRPr="006C2570" w:rsidRDefault="006C2570" w:rsidP="006C2570">
            <w:pPr>
              <w:spacing w:before="60" w:after="60"/>
              <w:ind w:left="-19" w:right="0" w:hanging="11"/>
              <w:rPr>
                <w:color w:val="auto"/>
              </w:rPr>
            </w:pPr>
            <w:r w:rsidRPr="006C2570">
              <w:rPr>
                <w:color w:val="auto"/>
                <w:sz w:val="22"/>
              </w:rPr>
              <w:t>- wskazania lekarza dokonującego kwalifikacji,</w:t>
            </w:r>
          </w:p>
          <w:p w14:paraId="7E4FAA22" w14:textId="77777777" w:rsidR="006C2570" w:rsidRDefault="006C2570" w:rsidP="006C2570">
            <w:pPr>
              <w:spacing w:before="60" w:after="60"/>
              <w:ind w:left="-19" w:right="0" w:hanging="11"/>
              <w:rPr>
                <w:color w:val="auto"/>
              </w:rPr>
            </w:pPr>
            <w:r w:rsidRPr="006C2570">
              <w:rPr>
                <w:color w:val="auto"/>
                <w:sz w:val="22"/>
              </w:rPr>
              <w:t xml:space="preserve">- możliwości rejestracji danych kwalifikacji z poziomu oddziału i z poziomu bloku </w:t>
            </w:r>
          </w:p>
          <w:p w14:paraId="513EC7BF" w14:textId="77777777" w:rsidR="006C2570" w:rsidRPr="006C2570" w:rsidRDefault="006C2570" w:rsidP="006C2570">
            <w:pPr>
              <w:spacing w:before="60" w:after="60"/>
              <w:ind w:left="-19" w:right="0" w:hanging="11"/>
              <w:rPr>
                <w:color w:val="auto"/>
              </w:rPr>
            </w:pPr>
            <w:r>
              <w:rPr>
                <w:color w:val="auto"/>
                <w:sz w:val="22"/>
              </w:rPr>
              <w:t xml:space="preserve">  </w:t>
            </w:r>
            <w:r w:rsidRPr="006C2570">
              <w:rPr>
                <w:color w:val="auto"/>
                <w:sz w:val="22"/>
              </w:rPr>
              <w:t>operacyjnego</w:t>
            </w:r>
          </w:p>
        </w:tc>
      </w:tr>
      <w:tr w:rsidR="001E1FDF" w14:paraId="0E10EF69" w14:textId="77777777" w:rsidTr="001E1FDF">
        <w:trPr>
          <w:trHeight w:val="3516"/>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E7129CF" w14:textId="77777777" w:rsidR="001E1FDF" w:rsidRPr="006C31DC" w:rsidRDefault="001E1FDF"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65DCDA2" w14:textId="77777777" w:rsidR="001E1FDF" w:rsidRPr="006C31DC" w:rsidRDefault="001E1FDF" w:rsidP="006C31DC">
            <w:pPr>
              <w:ind w:left="0" w:hanging="11"/>
            </w:pPr>
            <w:r w:rsidRPr="006C31DC">
              <w:rPr>
                <w:sz w:val="22"/>
              </w:rPr>
              <w:t>System musi umożliwić planowanie zabiegu operacyjnego w tym wpisanie:</w:t>
            </w:r>
          </w:p>
          <w:p w14:paraId="27A674C1" w14:textId="77777777" w:rsidR="001E1FDF" w:rsidRPr="006C2570" w:rsidRDefault="001E1FDF" w:rsidP="006C2570">
            <w:pPr>
              <w:spacing w:before="60" w:after="60"/>
              <w:ind w:left="-19" w:right="0" w:hanging="11"/>
              <w:rPr>
                <w:color w:val="auto"/>
              </w:rPr>
            </w:pPr>
            <w:r w:rsidRPr="006C2570">
              <w:rPr>
                <w:color w:val="auto"/>
                <w:sz w:val="22"/>
              </w:rPr>
              <w:t xml:space="preserve"> - daty zabiegu, bloku operacyjnego i sali operacyjnej,</w:t>
            </w:r>
          </w:p>
          <w:p w14:paraId="37D9CCBB" w14:textId="77777777" w:rsidR="001E1FDF" w:rsidRPr="006C2570" w:rsidRDefault="001E1FDF" w:rsidP="006C2570">
            <w:pPr>
              <w:spacing w:before="60" w:after="60"/>
              <w:ind w:left="-19" w:right="0" w:hanging="11"/>
              <w:rPr>
                <w:color w:val="auto"/>
              </w:rPr>
            </w:pPr>
            <w:r w:rsidRPr="006C2570">
              <w:rPr>
                <w:color w:val="auto"/>
                <w:sz w:val="22"/>
              </w:rPr>
              <w:t xml:space="preserve"> - planowanie powinno się odbywać w oparciu o terminarze bloku i sal operacyjnych</w:t>
            </w:r>
          </w:p>
          <w:p w14:paraId="398FF9C0" w14:textId="77777777" w:rsidR="001E1FDF" w:rsidRDefault="001E1FDF" w:rsidP="006C2570">
            <w:pPr>
              <w:spacing w:before="60" w:after="60"/>
              <w:ind w:left="-19" w:right="0" w:hanging="11"/>
              <w:rPr>
                <w:color w:val="auto"/>
              </w:rPr>
            </w:pPr>
            <w:r w:rsidRPr="006C2570">
              <w:rPr>
                <w:color w:val="auto"/>
                <w:sz w:val="22"/>
              </w:rPr>
              <w:t xml:space="preserve"> - po rejestracji zakończenia zabiegu, jeśli jego czas trwania był inny niż zaplanowano, </w:t>
            </w:r>
          </w:p>
          <w:p w14:paraId="636D1017"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system powinien zaktualizować terminarz dla pozostałych, zaplanowanych zabiegów</w:t>
            </w:r>
          </w:p>
          <w:p w14:paraId="6A0F3E49" w14:textId="77777777" w:rsidR="001E1FDF" w:rsidRPr="006C2570" w:rsidRDefault="001E1FDF" w:rsidP="006C2570">
            <w:pPr>
              <w:spacing w:before="60" w:after="60"/>
              <w:ind w:left="-19" w:right="0" w:hanging="11"/>
              <w:rPr>
                <w:color w:val="auto"/>
              </w:rPr>
            </w:pPr>
            <w:r w:rsidRPr="006C2570">
              <w:rPr>
                <w:color w:val="auto"/>
                <w:sz w:val="22"/>
              </w:rPr>
              <w:t xml:space="preserve"> - materiałów,</w:t>
            </w:r>
          </w:p>
          <w:p w14:paraId="65D560FE" w14:textId="77777777" w:rsidR="001E1FDF" w:rsidRDefault="001E1FDF" w:rsidP="006C2570">
            <w:pPr>
              <w:spacing w:before="60" w:after="60"/>
              <w:ind w:left="-19" w:right="0" w:hanging="11"/>
              <w:rPr>
                <w:color w:val="auto"/>
              </w:rPr>
            </w:pPr>
            <w:r w:rsidRPr="006C2570">
              <w:rPr>
                <w:color w:val="auto"/>
                <w:sz w:val="22"/>
              </w:rPr>
              <w:t xml:space="preserve"> - zamówienia preparatów krwi wymaganych do przeprowadzenia zabiegu z możliwością </w:t>
            </w:r>
          </w:p>
          <w:p w14:paraId="45F6CE62"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wydrukowania zamówienia do banku krwi,</w:t>
            </w:r>
          </w:p>
          <w:p w14:paraId="285864D6" w14:textId="77777777" w:rsidR="001E1FDF" w:rsidRDefault="001E1FDF" w:rsidP="006C2570">
            <w:pPr>
              <w:spacing w:before="60" w:after="60"/>
              <w:ind w:left="-19" w:right="0" w:hanging="11"/>
              <w:rPr>
                <w:color w:val="auto"/>
              </w:rPr>
            </w:pPr>
            <w:r w:rsidRPr="006C2570">
              <w:rPr>
                <w:color w:val="auto"/>
                <w:sz w:val="22"/>
              </w:rPr>
              <w:t xml:space="preserve"> - składu zespołu zabiegowego i anestezjologicznego z wykorzystaniem słownika personelu z </w:t>
            </w:r>
          </w:p>
          <w:p w14:paraId="62213A69"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 xml:space="preserve">możliwością określenia definiowania roli członków personelu, </w:t>
            </w:r>
          </w:p>
          <w:p w14:paraId="2FCAB1BA" w14:textId="77777777" w:rsidR="001E1FDF" w:rsidRPr="006C31DC" w:rsidRDefault="001E1FDF" w:rsidP="006C2570">
            <w:pPr>
              <w:spacing w:before="60" w:after="60"/>
              <w:ind w:left="-19" w:right="0" w:hanging="11"/>
            </w:pPr>
            <w:r w:rsidRPr="006C2570">
              <w:rPr>
                <w:color w:val="auto"/>
                <w:sz w:val="22"/>
              </w:rPr>
              <w:t xml:space="preserve"> - możliwość rejestracji danych planu z poziomu oddziału i z poziomu bloku operacyjnego</w:t>
            </w:r>
          </w:p>
        </w:tc>
      </w:tr>
      <w:tr w:rsidR="006C31DC" w14:paraId="298B3567" w14:textId="77777777" w:rsidTr="001E1FDF">
        <w:tc>
          <w:tcPr>
            <w:tcW w:w="0" w:type="auto"/>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BD4385"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09D41DE3" w14:textId="77777777" w:rsidR="006C31DC" w:rsidRPr="006C2570" w:rsidRDefault="006C31DC" w:rsidP="006C2570">
            <w:pPr>
              <w:spacing w:before="60" w:after="60"/>
              <w:ind w:left="-19" w:right="0" w:hanging="11"/>
              <w:rPr>
                <w:color w:val="auto"/>
              </w:rPr>
            </w:pPr>
            <w:r w:rsidRPr="006C2570">
              <w:rPr>
                <w:color w:val="auto"/>
                <w:sz w:val="22"/>
              </w:rPr>
              <w:t>System musi umożliwić odnotowanie rozpoczęcia realizacji zabiegu operacyjnego w chwili zarejestrowania przyjęcia pacjenta na blok operacyjny.</w:t>
            </w:r>
          </w:p>
        </w:tc>
      </w:tr>
      <w:tr w:rsidR="001E1FDF" w14:paraId="5E41D086" w14:textId="77777777" w:rsidTr="001E1FDF">
        <w:trPr>
          <w:trHeight w:val="1139"/>
        </w:trPr>
        <w:tc>
          <w:tcPr>
            <w:tcW w:w="0" w:type="auto"/>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5C8C8323" w14:textId="77777777" w:rsidR="001E1FDF" w:rsidRPr="006C31DC" w:rsidRDefault="001E1FDF"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right w:val="single" w:sz="4" w:space="0" w:color="000000"/>
            </w:tcBorders>
            <w:shd w:val="clear" w:color="auto" w:fill="auto"/>
            <w:tcMar>
              <w:top w:w="0" w:type="dxa"/>
              <w:left w:w="70" w:type="dxa"/>
              <w:bottom w:w="0" w:type="dxa"/>
              <w:right w:w="70" w:type="dxa"/>
            </w:tcMar>
          </w:tcPr>
          <w:p w14:paraId="158FC3F0" w14:textId="77777777" w:rsidR="001E1FDF" w:rsidRPr="006C2570" w:rsidRDefault="001E1FDF" w:rsidP="006C2570">
            <w:pPr>
              <w:spacing w:before="60" w:after="60"/>
              <w:ind w:left="-19" w:right="0" w:hanging="11"/>
              <w:rPr>
                <w:color w:val="auto"/>
              </w:rPr>
            </w:pPr>
            <w:r w:rsidRPr="006C2570">
              <w:rPr>
                <w:color w:val="auto"/>
                <w:sz w:val="22"/>
              </w:rPr>
              <w:t>Musi istnieć możliwość obsługi listy zabiegów bloku operacyjnego, obejmującej:</w:t>
            </w:r>
          </w:p>
          <w:p w14:paraId="475C8915" w14:textId="77777777" w:rsidR="001E1FDF" w:rsidRPr="006C2570" w:rsidRDefault="001E1FDF" w:rsidP="006C2570">
            <w:pPr>
              <w:spacing w:before="60" w:after="60"/>
              <w:ind w:left="-19" w:right="0" w:hanging="11"/>
              <w:rPr>
                <w:color w:val="auto"/>
              </w:rPr>
            </w:pPr>
            <w:r w:rsidRPr="006C2570">
              <w:rPr>
                <w:color w:val="auto"/>
                <w:sz w:val="22"/>
              </w:rPr>
              <w:t xml:space="preserve"> - dostęp do aktualnych i archiwalnych danych pacjentów.</w:t>
            </w:r>
          </w:p>
          <w:p w14:paraId="4403BBA0" w14:textId="77777777" w:rsidR="001E1FDF" w:rsidRPr="006C2570" w:rsidRDefault="001E1FDF" w:rsidP="006C2570">
            <w:pPr>
              <w:spacing w:before="60" w:after="60"/>
              <w:ind w:left="-19" w:right="0" w:hanging="11"/>
              <w:rPr>
                <w:color w:val="auto"/>
              </w:rPr>
            </w:pPr>
            <w:r w:rsidRPr="006C2570">
              <w:rPr>
                <w:color w:val="auto"/>
                <w:sz w:val="22"/>
              </w:rPr>
              <w:t xml:space="preserve"> - modyfikacja danych pacjentów,</w:t>
            </w:r>
          </w:p>
        </w:tc>
      </w:tr>
      <w:tr w:rsidR="001E1FDF" w14:paraId="2B0EB171" w14:textId="77777777" w:rsidTr="001E1FDF">
        <w:trPr>
          <w:trHeight w:val="4586"/>
        </w:trPr>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1DE997FF" w14:textId="77777777" w:rsidR="001E1FDF" w:rsidRPr="006C31DC" w:rsidRDefault="001E1FDF"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2578DA05" w14:textId="77777777" w:rsidR="001E1FDF" w:rsidRPr="006C2570" w:rsidRDefault="001E1FDF" w:rsidP="006C2570">
            <w:pPr>
              <w:spacing w:before="60" w:after="60"/>
              <w:ind w:left="-19" w:right="0" w:hanging="11"/>
              <w:rPr>
                <w:color w:val="auto"/>
              </w:rPr>
            </w:pPr>
            <w:r w:rsidRPr="006C2570">
              <w:rPr>
                <w:color w:val="auto"/>
                <w:sz w:val="22"/>
              </w:rPr>
              <w:t xml:space="preserve"> System musi umożliwiać wyszukiwanie zabiegów na liście zabiegów wg różnych kryteriów, w tym:</w:t>
            </w:r>
          </w:p>
          <w:p w14:paraId="2850B720" w14:textId="77777777" w:rsidR="001E1FDF" w:rsidRDefault="001E1FDF" w:rsidP="006C2570">
            <w:pPr>
              <w:spacing w:before="60" w:after="60"/>
              <w:ind w:left="-19" w:right="0" w:hanging="11"/>
              <w:rPr>
                <w:color w:val="auto"/>
              </w:rPr>
            </w:pPr>
            <w:r w:rsidRPr="006C2570">
              <w:rPr>
                <w:color w:val="auto"/>
                <w:sz w:val="22"/>
              </w:rPr>
              <w:t xml:space="preserve"> - statusu zabiegu (planowany, w trakcie realizacji, opieka pooperacyjna, przekazany na </w:t>
            </w:r>
          </w:p>
          <w:p w14:paraId="3B8E2124"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oddział, anulowany),</w:t>
            </w:r>
          </w:p>
          <w:p w14:paraId="569A25BD" w14:textId="77777777" w:rsidR="001E1FDF" w:rsidRPr="006C2570" w:rsidRDefault="001E1FDF" w:rsidP="006C2570">
            <w:pPr>
              <w:spacing w:before="60" w:after="60"/>
              <w:ind w:left="-19" w:right="0" w:hanging="11"/>
              <w:rPr>
                <w:color w:val="auto"/>
              </w:rPr>
            </w:pPr>
            <w:r w:rsidRPr="006C2570">
              <w:rPr>
                <w:color w:val="auto"/>
                <w:sz w:val="22"/>
              </w:rPr>
              <w:t xml:space="preserve"> - danych pacjenta (nazwisko, imię, PESEL),</w:t>
            </w:r>
          </w:p>
          <w:p w14:paraId="72A69E52" w14:textId="77777777" w:rsidR="001E1FDF" w:rsidRPr="006C2570" w:rsidRDefault="001E1FDF" w:rsidP="006C2570">
            <w:pPr>
              <w:spacing w:before="60" w:after="60"/>
              <w:ind w:left="-19" w:right="0" w:hanging="11"/>
              <w:rPr>
                <w:color w:val="auto"/>
              </w:rPr>
            </w:pPr>
            <w:r w:rsidRPr="006C2570">
              <w:rPr>
                <w:color w:val="auto"/>
                <w:sz w:val="22"/>
              </w:rPr>
              <w:t xml:space="preserve"> - identyfikatorze pacjenta</w:t>
            </w:r>
          </w:p>
          <w:p w14:paraId="7D14A7BF" w14:textId="77777777" w:rsidR="001E1FDF" w:rsidRPr="006C2570" w:rsidRDefault="001E1FDF" w:rsidP="006C2570">
            <w:pPr>
              <w:spacing w:before="60" w:after="60"/>
              <w:ind w:left="-19" w:right="0" w:hanging="11"/>
              <w:rPr>
                <w:color w:val="auto"/>
              </w:rPr>
            </w:pPr>
            <w:r w:rsidRPr="006C2570">
              <w:rPr>
                <w:color w:val="auto"/>
                <w:sz w:val="22"/>
              </w:rPr>
              <w:t xml:space="preserve"> - tryb zabiegu,</w:t>
            </w:r>
          </w:p>
          <w:p w14:paraId="1C744340" w14:textId="77777777" w:rsidR="001E1FDF" w:rsidRPr="006C2570" w:rsidRDefault="001E1FDF" w:rsidP="006C2570">
            <w:pPr>
              <w:spacing w:before="60" w:after="60"/>
              <w:ind w:left="-19" w:right="0" w:hanging="11"/>
              <w:rPr>
                <w:color w:val="auto"/>
              </w:rPr>
            </w:pPr>
            <w:r w:rsidRPr="006C2570">
              <w:rPr>
                <w:color w:val="auto"/>
                <w:sz w:val="22"/>
              </w:rPr>
              <w:t xml:space="preserve"> - rodzaj zabiegu,</w:t>
            </w:r>
          </w:p>
          <w:p w14:paraId="3344A147" w14:textId="77777777" w:rsidR="001E1FDF" w:rsidRPr="006C2570" w:rsidRDefault="001E1FDF" w:rsidP="006C2570">
            <w:pPr>
              <w:spacing w:before="60" w:after="60"/>
              <w:ind w:left="-19" w:right="0" w:hanging="11"/>
              <w:rPr>
                <w:color w:val="auto"/>
              </w:rPr>
            </w:pPr>
            <w:r w:rsidRPr="006C2570">
              <w:rPr>
                <w:color w:val="auto"/>
                <w:sz w:val="22"/>
              </w:rPr>
              <w:t xml:space="preserve"> - planowanych i rzeczywistych dat wykonania zabiegu,</w:t>
            </w:r>
          </w:p>
          <w:p w14:paraId="6AEBEF04" w14:textId="77777777" w:rsidR="001E1FDF" w:rsidRPr="006C2570" w:rsidRDefault="001E1FDF" w:rsidP="006C2570">
            <w:pPr>
              <w:spacing w:before="60" w:after="60"/>
              <w:ind w:left="-19" w:right="0" w:hanging="11"/>
              <w:rPr>
                <w:color w:val="auto"/>
              </w:rPr>
            </w:pPr>
            <w:r w:rsidRPr="006C2570">
              <w:rPr>
                <w:color w:val="auto"/>
                <w:sz w:val="22"/>
              </w:rPr>
              <w:t xml:space="preserve"> - bloku i sali operacyjnej,</w:t>
            </w:r>
          </w:p>
          <w:p w14:paraId="783D5E91" w14:textId="77777777" w:rsidR="001E1FDF" w:rsidRPr="006C2570" w:rsidRDefault="001E1FDF" w:rsidP="006C2570">
            <w:pPr>
              <w:spacing w:before="60" w:after="60"/>
              <w:ind w:left="-19" w:right="0" w:hanging="11"/>
              <w:rPr>
                <w:color w:val="auto"/>
              </w:rPr>
            </w:pPr>
            <w:r w:rsidRPr="006C2570">
              <w:rPr>
                <w:color w:val="auto"/>
                <w:sz w:val="22"/>
              </w:rPr>
              <w:t xml:space="preserve"> - jednostki zlecającej, </w:t>
            </w:r>
          </w:p>
          <w:p w14:paraId="6561D317" w14:textId="77777777" w:rsidR="001E1FDF" w:rsidRPr="006C2570" w:rsidRDefault="001E1FDF" w:rsidP="006C2570">
            <w:pPr>
              <w:spacing w:before="60" w:after="60"/>
              <w:ind w:left="-19" w:right="0" w:hanging="11"/>
              <w:rPr>
                <w:color w:val="auto"/>
              </w:rPr>
            </w:pPr>
            <w:r w:rsidRPr="006C2570">
              <w:rPr>
                <w:color w:val="auto"/>
                <w:sz w:val="22"/>
              </w:rPr>
              <w:t xml:space="preserve"> - numeru księgi zabiegów,</w:t>
            </w:r>
          </w:p>
          <w:p w14:paraId="74EC0147" w14:textId="77777777" w:rsidR="001E1FDF" w:rsidRDefault="001E1FDF" w:rsidP="006C2570">
            <w:pPr>
              <w:spacing w:before="60" w:after="60"/>
              <w:ind w:left="-19" w:right="0" w:hanging="11"/>
              <w:rPr>
                <w:color w:val="auto"/>
              </w:rPr>
            </w:pPr>
            <w:r w:rsidRPr="006C2570">
              <w:rPr>
                <w:color w:val="auto"/>
                <w:sz w:val="22"/>
              </w:rPr>
              <w:t xml:space="preserve"> - składu zespołu operacyjnego (operatora, pielęgniarski operacyjnej, anestezjologa, </w:t>
            </w:r>
          </w:p>
          <w:p w14:paraId="1CF9FE86"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pielęgniarki anestezjologiczna).</w:t>
            </w:r>
          </w:p>
          <w:p w14:paraId="3DA62CBA" w14:textId="77777777" w:rsidR="001E1FDF" w:rsidRPr="006C2570" w:rsidRDefault="001E1FDF" w:rsidP="006C2570">
            <w:pPr>
              <w:spacing w:before="60" w:after="60"/>
              <w:ind w:left="-19" w:right="0" w:hanging="11"/>
              <w:rPr>
                <w:color w:val="auto"/>
              </w:rPr>
            </w:pPr>
            <w:r w:rsidRPr="006C2570">
              <w:rPr>
                <w:color w:val="auto"/>
                <w:sz w:val="22"/>
              </w:rPr>
              <w:t xml:space="preserve"> - przeglądu zabiegów zaplanowanych na dzisiaj i/lub jutro</w:t>
            </w:r>
          </w:p>
        </w:tc>
      </w:tr>
      <w:tr w:rsidR="001E1FDF" w14:paraId="00652953" w14:textId="77777777" w:rsidTr="001E1FDF">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DB9F5AB" w14:textId="77777777" w:rsidR="001E1FDF" w:rsidRPr="006C31DC" w:rsidRDefault="001E1FDF"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212951D" w14:textId="77777777" w:rsidR="001E1FDF" w:rsidRPr="006C2570" w:rsidRDefault="001E1FDF" w:rsidP="006C2570">
            <w:pPr>
              <w:spacing w:before="60" w:after="60"/>
              <w:ind w:left="-19" w:right="0" w:hanging="11"/>
              <w:rPr>
                <w:color w:val="auto"/>
              </w:rPr>
            </w:pPr>
            <w:r w:rsidRPr="006C2570">
              <w:rPr>
                <w:color w:val="auto"/>
                <w:sz w:val="22"/>
              </w:rPr>
              <w:t>System musi umożliwiać przyjęcie pacjenta na blok operacyjny i odnotowanie związanych z tym danych tj.:</w:t>
            </w:r>
          </w:p>
          <w:p w14:paraId="6DEF33E7" w14:textId="77777777" w:rsidR="001E1FDF" w:rsidRPr="006C2570" w:rsidRDefault="001E1FDF" w:rsidP="006C2570">
            <w:pPr>
              <w:spacing w:before="60" w:after="60"/>
              <w:ind w:left="-19" w:right="0" w:hanging="11"/>
              <w:rPr>
                <w:color w:val="auto"/>
              </w:rPr>
            </w:pPr>
            <w:r w:rsidRPr="006C2570">
              <w:rPr>
                <w:color w:val="auto"/>
                <w:sz w:val="22"/>
              </w:rPr>
              <w:t xml:space="preserve"> - czas przyjęcia i osoby przyjmującej,</w:t>
            </w:r>
          </w:p>
          <w:p w14:paraId="0CA711DE" w14:textId="77777777" w:rsidR="001E1FDF" w:rsidRPr="006C2570" w:rsidRDefault="001E1FDF" w:rsidP="006C2570">
            <w:pPr>
              <w:spacing w:before="60" w:after="60"/>
              <w:ind w:left="-19" w:right="0" w:hanging="11"/>
              <w:rPr>
                <w:color w:val="auto"/>
              </w:rPr>
            </w:pPr>
            <w:r w:rsidRPr="006C2570">
              <w:rPr>
                <w:color w:val="auto"/>
                <w:sz w:val="22"/>
              </w:rPr>
              <w:t xml:space="preserve"> - wpis do Księgi Bloku operacyjnego</w:t>
            </w:r>
          </w:p>
        </w:tc>
      </w:tr>
      <w:tr w:rsidR="001E1FDF" w14:paraId="2FC74B48" w14:textId="77777777" w:rsidTr="001E1FDF">
        <w:tc>
          <w:tcPr>
            <w:tcW w:w="0" w:type="auto"/>
            <w:tcBorders>
              <w:top w:val="single" w:sz="4" w:space="0" w:color="auto"/>
              <w:left w:val="single" w:sz="4" w:space="0" w:color="000000"/>
              <w:right w:val="single" w:sz="4" w:space="0" w:color="000000"/>
            </w:tcBorders>
            <w:shd w:val="clear" w:color="auto" w:fill="auto"/>
            <w:tcMar>
              <w:top w:w="0" w:type="dxa"/>
              <w:left w:w="70" w:type="dxa"/>
              <w:bottom w:w="0" w:type="dxa"/>
              <w:right w:w="70" w:type="dxa"/>
            </w:tcMar>
            <w:vAlign w:val="center"/>
          </w:tcPr>
          <w:p w14:paraId="43EF070E" w14:textId="77777777" w:rsidR="001E1FDF" w:rsidRPr="006C31DC" w:rsidRDefault="001E1FDF"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auto"/>
              <w:right w:val="single" w:sz="4" w:space="0" w:color="000000"/>
            </w:tcBorders>
            <w:shd w:val="clear" w:color="auto" w:fill="auto"/>
            <w:tcMar>
              <w:top w:w="0" w:type="dxa"/>
              <w:left w:w="70" w:type="dxa"/>
              <w:bottom w:w="0" w:type="dxa"/>
              <w:right w:w="70" w:type="dxa"/>
            </w:tcMar>
          </w:tcPr>
          <w:p w14:paraId="43EE7CE1" w14:textId="77777777" w:rsidR="001E1FDF" w:rsidRPr="006C2570" w:rsidRDefault="001E1FDF" w:rsidP="006C2570">
            <w:pPr>
              <w:spacing w:before="60" w:after="60"/>
              <w:ind w:left="-19" w:right="0" w:hanging="11"/>
              <w:rPr>
                <w:color w:val="auto"/>
              </w:rPr>
            </w:pPr>
            <w:r w:rsidRPr="006C2570">
              <w:rPr>
                <w:color w:val="auto"/>
                <w:sz w:val="22"/>
              </w:rPr>
              <w:t>System musi umożliwić odnotowanie danych medycznych przeprowadzonego zabiegu w tym:</w:t>
            </w:r>
          </w:p>
          <w:p w14:paraId="2F398EF8" w14:textId="77777777" w:rsidR="001E1FDF" w:rsidRPr="006C2570" w:rsidRDefault="001E1FDF" w:rsidP="006C2570">
            <w:pPr>
              <w:spacing w:before="60" w:after="60"/>
              <w:ind w:left="-19" w:right="0" w:hanging="11"/>
              <w:rPr>
                <w:color w:val="auto"/>
              </w:rPr>
            </w:pPr>
            <w:r w:rsidRPr="006C2570">
              <w:rPr>
                <w:color w:val="auto"/>
                <w:sz w:val="22"/>
              </w:rPr>
              <w:t xml:space="preserve"> - rodzaju wykonanego zabiegu,</w:t>
            </w:r>
          </w:p>
          <w:p w14:paraId="4E2E81A8" w14:textId="77777777" w:rsidR="001E1FDF" w:rsidRPr="006C2570" w:rsidRDefault="001E1FDF" w:rsidP="006C2570">
            <w:pPr>
              <w:spacing w:before="60" w:after="60"/>
              <w:ind w:left="-19" w:right="0" w:hanging="11"/>
              <w:rPr>
                <w:color w:val="auto"/>
              </w:rPr>
            </w:pPr>
            <w:r w:rsidRPr="006C2570">
              <w:rPr>
                <w:color w:val="auto"/>
                <w:sz w:val="22"/>
              </w:rPr>
              <w:t xml:space="preserve"> - czasu trwania zabiegu,</w:t>
            </w:r>
          </w:p>
          <w:p w14:paraId="6930E165" w14:textId="77777777" w:rsidR="001E1FDF" w:rsidRPr="006C2570" w:rsidRDefault="001E1FDF" w:rsidP="006C2570">
            <w:pPr>
              <w:spacing w:before="60" w:after="60"/>
              <w:ind w:left="-19" w:right="0" w:hanging="11"/>
              <w:rPr>
                <w:color w:val="auto"/>
              </w:rPr>
            </w:pPr>
            <w:r w:rsidRPr="006C2570">
              <w:rPr>
                <w:color w:val="auto"/>
                <w:sz w:val="22"/>
              </w:rPr>
              <w:t xml:space="preserve"> - rozpoznania pooperacyjnego ICD9 i opisowego,</w:t>
            </w:r>
          </w:p>
          <w:p w14:paraId="1343D7F4" w14:textId="77777777" w:rsidR="001E1FDF" w:rsidRDefault="001E1FDF" w:rsidP="006C2570">
            <w:pPr>
              <w:spacing w:before="60" w:after="60"/>
              <w:ind w:left="-19" w:right="0" w:hanging="11"/>
              <w:rPr>
                <w:color w:val="auto"/>
              </w:rPr>
            </w:pPr>
            <w:r w:rsidRPr="006C2570">
              <w:rPr>
                <w:color w:val="auto"/>
                <w:sz w:val="22"/>
              </w:rPr>
              <w:t xml:space="preserve"> - procedur medycznych z możliwością automatycznego dodania procedur powiązanych z </w:t>
            </w:r>
          </w:p>
          <w:p w14:paraId="2CC07393"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przeprowadzonym zabiegiem,</w:t>
            </w:r>
          </w:p>
          <w:p w14:paraId="6E1E9043" w14:textId="77777777" w:rsidR="001E1FDF" w:rsidRPr="006C2570" w:rsidRDefault="001E1FDF" w:rsidP="006C2570">
            <w:pPr>
              <w:spacing w:before="60" w:after="60"/>
              <w:ind w:left="-19" w:right="0" w:hanging="11"/>
              <w:rPr>
                <w:color w:val="auto"/>
              </w:rPr>
            </w:pPr>
            <w:r w:rsidRPr="006C2570">
              <w:rPr>
                <w:color w:val="auto"/>
                <w:sz w:val="22"/>
              </w:rPr>
              <w:t xml:space="preserve"> - opisu wykonanego zabiegu wraz z lekarzem opisującym,</w:t>
            </w:r>
          </w:p>
          <w:p w14:paraId="25914D95" w14:textId="77777777" w:rsidR="001E1FDF" w:rsidRPr="006C2570" w:rsidRDefault="001E1FDF" w:rsidP="006C2570">
            <w:pPr>
              <w:spacing w:before="60" w:after="60"/>
              <w:ind w:left="-19" w:right="0" w:hanging="11"/>
              <w:rPr>
                <w:color w:val="auto"/>
              </w:rPr>
            </w:pPr>
            <w:r w:rsidRPr="006C2570">
              <w:rPr>
                <w:color w:val="auto"/>
                <w:sz w:val="22"/>
              </w:rPr>
              <w:t xml:space="preserve"> - składu zespołu zabiegowego domyślnie uzupełnianego na podstawie planu,</w:t>
            </w:r>
          </w:p>
          <w:p w14:paraId="525A0EB1" w14:textId="77777777" w:rsidR="001E1FDF" w:rsidRDefault="001E1FDF" w:rsidP="006C2570">
            <w:pPr>
              <w:spacing w:before="60" w:after="60"/>
              <w:ind w:left="-19" w:right="0" w:hanging="11"/>
              <w:rPr>
                <w:color w:val="auto"/>
              </w:rPr>
            </w:pPr>
            <w:r w:rsidRPr="006C2570">
              <w:rPr>
                <w:color w:val="auto"/>
                <w:sz w:val="22"/>
              </w:rPr>
              <w:t xml:space="preserve"> - czasu pracy zespołu operacyjnego. Jeśli czas pracy nie zostanie wpisany powinien być </w:t>
            </w:r>
          </w:p>
          <w:p w14:paraId="63F273AA"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uzupełniony przez system na podstawie czasu rozpoczęcia i zakończenia zabiegu</w:t>
            </w:r>
          </w:p>
          <w:p w14:paraId="674C3904" w14:textId="77777777" w:rsidR="001E1FDF" w:rsidRPr="006C2570" w:rsidRDefault="001E1FDF" w:rsidP="006C2570">
            <w:pPr>
              <w:spacing w:before="60" w:after="60"/>
              <w:ind w:left="-19" w:right="0" w:hanging="11"/>
              <w:rPr>
                <w:color w:val="auto"/>
              </w:rPr>
            </w:pPr>
            <w:r w:rsidRPr="006C2570">
              <w:rPr>
                <w:color w:val="auto"/>
                <w:sz w:val="22"/>
              </w:rPr>
              <w:t xml:space="preserve"> -  możliwość załączenia formularza definiowanego przez użytkownika,</w:t>
            </w:r>
          </w:p>
          <w:p w14:paraId="72343CBF" w14:textId="77777777" w:rsidR="001E1FDF" w:rsidRDefault="001E1FDF" w:rsidP="006C2570">
            <w:pPr>
              <w:spacing w:before="60" w:after="60"/>
              <w:ind w:left="-19" w:right="0" w:hanging="11"/>
              <w:rPr>
                <w:color w:val="auto"/>
              </w:rPr>
            </w:pPr>
            <w:r w:rsidRPr="006C2570">
              <w:rPr>
                <w:color w:val="auto"/>
                <w:sz w:val="22"/>
              </w:rPr>
              <w:t xml:space="preserve"> - możliwość dołączania załączników w postaci dowolnych plików (np. skany dokumentów, pliki </w:t>
            </w:r>
          </w:p>
          <w:p w14:paraId="590B539C"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dźwiękowe i wideo),</w:t>
            </w:r>
          </w:p>
          <w:p w14:paraId="22937AFD" w14:textId="77777777" w:rsidR="001E1FDF" w:rsidRDefault="001E1FDF" w:rsidP="006C2570">
            <w:pPr>
              <w:spacing w:before="60" w:after="60"/>
              <w:ind w:left="-19" w:right="0" w:hanging="11"/>
              <w:rPr>
                <w:color w:val="auto"/>
              </w:rPr>
            </w:pPr>
            <w:r w:rsidRPr="006C2570">
              <w:rPr>
                <w:color w:val="auto"/>
                <w:sz w:val="22"/>
              </w:rPr>
              <w:t xml:space="preserve"> - odnotowanie przetoczeń krwi i preparatów krwiopochodnych z wpisem do księgi </w:t>
            </w:r>
          </w:p>
          <w:p w14:paraId="0EE2044B"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transfuzyjnej, odnotowanie powikłań po przetoczeniu,</w:t>
            </w:r>
          </w:p>
          <w:p w14:paraId="0FCB768F" w14:textId="77777777" w:rsidR="001E1FDF" w:rsidRPr="006C2570" w:rsidRDefault="001E1FDF" w:rsidP="006C2570">
            <w:pPr>
              <w:spacing w:before="60" w:after="60"/>
              <w:ind w:left="-19" w:right="0" w:hanging="11"/>
              <w:rPr>
                <w:color w:val="auto"/>
              </w:rPr>
            </w:pPr>
            <w:r w:rsidRPr="006C2570">
              <w:rPr>
                <w:color w:val="auto"/>
                <w:sz w:val="22"/>
              </w:rPr>
              <w:t xml:space="preserve"> - zużytych materiałów:</w:t>
            </w:r>
          </w:p>
          <w:p w14:paraId="0B90001A" w14:textId="77777777" w:rsidR="001E1FDF" w:rsidRPr="006C2570" w:rsidRDefault="001E1FDF" w:rsidP="006C2570">
            <w:pPr>
              <w:spacing w:before="60" w:after="60"/>
              <w:ind w:left="-19" w:right="0" w:hanging="11"/>
              <w:rPr>
                <w:color w:val="auto"/>
              </w:rPr>
            </w:pPr>
            <w:r w:rsidRPr="006C2570">
              <w:rPr>
                <w:color w:val="auto"/>
                <w:sz w:val="22"/>
              </w:rPr>
              <w:t xml:space="preserve"> -- z wykorzystaniem kodów kreskowych lub poprzez manualny wybór pozycji ze słownika, </w:t>
            </w:r>
          </w:p>
          <w:p w14:paraId="2E60A91B" w14:textId="77777777" w:rsidR="001E1FDF" w:rsidRPr="006C2570" w:rsidRDefault="001E1FDF" w:rsidP="006C2570">
            <w:pPr>
              <w:spacing w:before="60" w:after="60"/>
              <w:ind w:left="-19" w:right="0" w:hanging="11"/>
              <w:rPr>
                <w:color w:val="auto"/>
              </w:rPr>
            </w:pPr>
            <w:r w:rsidRPr="006C2570">
              <w:rPr>
                <w:color w:val="auto"/>
                <w:sz w:val="22"/>
              </w:rPr>
              <w:t xml:space="preserve"> -- z możliwością automatycznego dodania materiałów z planu,</w:t>
            </w:r>
          </w:p>
          <w:p w14:paraId="4D444B79" w14:textId="77777777" w:rsidR="001E1FDF" w:rsidRPr="006C2570" w:rsidRDefault="001E1FDF" w:rsidP="006C2570">
            <w:pPr>
              <w:spacing w:before="60" w:after="60"/>
              <w:ind w:left="-19" w:right="0" w:hanging="11"/>
              <w:rPr>
                <w:color w:val="auto"/>
              </w:rPr>
            </w:pPr>
            <w:r w:rsidRPr="006C2570">
              <w:rPr>
                <w:color w:val="auto"/>
                <w:sz w:val="22"/>
              </w:rPr>
              <w:t xml:space="preserve"> -- z możliwością automatycznego dodania materiałów powiązanych z wykonanym zabiegiem,</w:t>
            </w:r>
          </w:p>
          <w:p w14:paraId="5010328E" w14:textId="77777777" w:rsidR="001E1FDF" w:rsidRDefault="001E1FDF" w:rsidP="006C2570">
            <w:pPr>
              <w:spacing w:before="60" w:after="60"/>
              <w:ind w:left="-19" w:right="0" w:hanging="11"/>
              <w:rPr>
                <w:color w:val="auto"/>
              </w:rPr>
            </w:pPr>
            <w:r w:rsidRPr="006C2570">
              <w:rPr>
                <w:color w:val="auto"/>
                <w:sz w:val="22"/>
              </w:rPr>
              <w:t xml:space="preserve"> -- z możliwością automatycznego dodania zestawu narzędzi powiązanych z wykonywanym </w:t>
            </w:r>
          </w:p>
          <w:p w14:paraId="18704403"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zabiegiem</w:t>
            </w:r>
          </w:p>
          <w:p w14:paraId="25EDD313" w14:textId="77777777" w:rsidR="001E1FDF" w:rsidRPr="006C2570" w:rsidRDefault="001E1FDF" w:rsidP="006C2570">
            <w:pPr>
              <w:spacing w:before="60" w:after="60"/>
              <w:ind w:left="-19" w:right="0" w:hanging="11"/>
              <w:rPr>
                <w:color w:val="auto"/>
              </w:rPr>
            </w:pPr>
            <w:r w:rsidRPr="006C2570">
              <w:rPr>
                <w:color w:val="auto"/>
                <w:sz w:val="22"/>
              </w:rPr>
              <w:t xml:space="preserve"> - możliwość rejestracji danych z poziomu oddziału i z poziomu bloku operacyjnego</w:t>
            </w:r>
          </w:p>
        </w:tc>
      </w:tr>
      <w:tr w:rsidR="006C31DC" w14:paraId="663FF52D"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9FD8A9"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477429" w14:textId="77777777" w:rsidR="006C31DC" w:rsidRPr="006C2570" w:rsidRDefault="006C31DC" w:rsidP="006C2570">
            <w:pPr>
              <w:spacing w:before="60" w:after="60"/>
              <w:ind w:left="-19" w:right="0" w:hanging="11"/>
              <w:rPr>
                <w:color w:val="auto"/>
              </w:rPr>
            </w:pPr>
            <w:r w:rsidRPr="006C2570">
              <w:rPr>
                <w:color w:val="auto"/>
                <w:sz w:val="22"/>
              </w:rPr>
              <w:t>Po wykonaniu zabiegu, system powinien umożliwiać zmianę procedury głównej zabiegu</w:t>
            </w:r>
          </w:p>
        </w:tc>
      </w:tr>
      <w:tr w:rsidR="006C31DC" w14:paraId="0C464DFE"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DA699"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DD20F6" w14:textId="77777777" w:rsidR="006C31DC" w:rsidRPr="006C2570" w:rsidRDefault="006C31DC" w:rsidP="006C2570">
            <w:pPr>
              <w:spacing w:before="60" w:after="60"/>
              <w:ind w:left="-19" w:right="0" w:hanging="11"/>
              <w:rPr>
                <w:color w:val="auto"/>
              </w:rPr>
            </w:pPr>
            <w:r w:rsidRPr="006C2570">
              <w:rPr>
                <w:color w:val="auto"/>
                <w:sz w:val="22"/>
              </w:rPr>
              <w:t>Jeśli nie zostały wpisane dane lekarza operującego to system powinien podpowiadać operatora na podstawie danych lekarza opisującego zabieg</w:t>
            </w:r>
          </w:p>
        </w:tc>
      </w:tr>
      <w:tr w:rsidR="006C31DC" w14:paraId="4EB2CEB2"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2ACDD6"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2745F1" w14:textId="77777777" w:rsidR="006C31DC" w:rsidRPr="006C2570" w:rsidRDefault="006C31DC" w:rsidP="006C2570">
            <w:pPr>
              <w:spacing w:before="60" w:after="60"/>
              <w:ind w:left="-19" w:right="0" w:hanging="11"/>
              <w:rPr>
                <w:color w:val="auto"/>
              </w:rPr>
            </w:pPr>
            <w:r w:rsidRPr="006C2570">
              <w:rPr>
                <w:color w:val="auto"/>
                <w:sz w:val="22"/>
              </w:rPr>
              <w:t>System musi umożliwić wprowadzenie informacji dotyczących przygotowania pacjenta do zabiegu.</w:t>
            </w:r>
          </w:p>
        </w:tc>
      </w:tr>
      <w:tr w:rsidR="006C31DC" w14:paraId="0D40C286"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B067F4"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90D4CE" w14:textId="77777777" w:rsidR="006C31DC" w:rsidRPr="006C2570" w:rsidRDefault="006C31DC" w:rsidP="006C2570">
            <w:pPr>
              <w:spacing w:before="60" w:after="60"/>
              <w:ind w:left="-19" w:right="0" w:hanging="11"/>
              <w:rPr>
                <w:color w:val="auto"/>
              </w:rPr>
            </w:pPr>
            <w:r w:rsidRPr="006C2570">
              <w:rPr>
                <w:color w:val="auto"/>
                <w:sz w:val="22"/>
              </w:rPr>
              <w:t>System musi umożliwiać wprowadzenie informacji dotyczących powikłań pooperacyjnych.</w:t>
            </w:r>
          </w:p>
        </w:tc>
      </w:tr>
      <w:tr w:rsidR="006C31DC" w14:paraId="4BAF82CB"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734070"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7BAD2D" w14:textId="77777777" w:rsidR="006C31DC" w:rsidRPr="006C2570" w:rsidRDefault="006C31DC" w:rsidP="006C2570">
            <w:pPr>
              <w:spacing w:before="60" w:after="60"/>
              <w:ind w:left="-19" w:right="0" w:hanging="11"/>
              <w:rPr>
                <w:color w:val="auto"/>
              </w:rPr>
            </w:pPr>
            <w:r w:rsidRPr="006C2570">
              <w:rPr>
                <w:color w:val="auto"/>
                <w:sz w:val="22"/>
              </w:rPr>
              <w:t>System musi umożliwiać wprowadzenie w ramach opieki pooperacyjnej pacjenta, danych opieki pielęgniarskiej.</w:t>
            </w:r>
          </w:p>
        </w:tc>
      </w:tr>
      <w:tr w:rsidR="006C31DC" w14:paraId="72A5912F"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3991B8"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980FDD" w14:textId="77777777" w:rsidR="006C31DC" w:rsidRPr="006C2570" w:rsidRDefault="006C31DC" w:rsidP="006C2570">
            <w:pPr>
              <w:spacing w:before="60" w:after="60"/>
              <w:ind w:left="-19" w:right="0" w:hanging="11"/>
              <w:rPr>
                <w:color w:val="auto"/>
              </w:rPr>
            </w:pPr>
            <w:r w:rsidRPr="006C2570">
              <w:rPr>
                <w:color w:val="auto"/>
                <w:sz w:val="22"/>
              </w:rPr>
              <w:t>System musi umożliwić definicję rodzajów znieczulenia.</w:t>
            </w:r>
          </w:p>
        </w:tc>
      </w:tr>
      <w:tr w:rsidR="001E1FDF" w14:paraId="05C1827A" w14:textId="77777777" w:rsidTr="00DE233A">
        <w:trPr>
          <w:trHeight w:val="3949"/>
        </w:trPr>
        <w:tc>
          <w:tcPr>
            <w:tcW w:w="0" w:type="auto"/>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54BFBA99" w14:textId="77777777" w:rsidR="001E1FDF" w:rsidRPr="006C31DC" w:rsidRDefault="001E1FDF"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right w:val="single" w:sz="4" w:space="0" w:color="000000"/>
            </w:tcBorders>
            <w:shd w:val="clear" w:color="auto" w:fill="auto"/>
            <w:tcMar>
              <w:top w:w="0" w:type="dxa"/>
              <w:left w:w="70" w:type="dxa"/>
              <w:bottom w:w="0" w:type="dxa"/>
              <w:right w:w="70" w:type="dxa"/>
            </w:tcMar>
          </w:tcPr>
          <w:p w14:paraId="5A66699B" w14:textId="77777777" w:rsidR="001E1FDF" w:rsidRPr="006C2570" w:rsidRDefault="001E1FDF" w:rsidP="006C2570">
            <w:pPr>
              <w:spacing w:before="60" w:after="60"/>
              <w:ind w:left="-19" w:right="0" w:hanging="11"/>
              <w:rPr>
                <w:color w:val="auto"/>
              </w:rPr>
            </w:pPr>
            <w:r w:rsidRPr="006C2570">
              <w:rPr>
                <w:color w:val="auto"/>
                <w:sz w:val="22"/>
              </w:rPr>
              <w:t>System musi umożliwić rejestrację danych znieczulenia, w tym:</w:t>
            </w:r>
          </w:p>
          <w:p w14:paraId="25EE39F9" w14:textId="77777777" w:rsidR="001E1FDF" w:rsidRPr="006C2570" w:rsidRDefault="001E1FDF" w:rsidP="006C2570">
            <w:pPr>
              <w:spacing w:before="60" w:after="60"/>
              <w:ind w:left="-19" w:right="0" w:hanging="11"/>
              <w:rPr>
                <w:color w:val="auto"/>
              </w:rPr>
            </w:pPr>
            <w:r w:rsidRPr="006C2570">
              <w:rPr>
                <w:color w:val="auto"/>
                <w:sz w:val="22"/>
              </w:rPr>
              <w:t xml:space="preserve"> - czasu znieczulenia,</w:t>
            </w:r>
          </w:p>
          <w:p w14:paraId="3F32D70E" w14:textId="77777777" w:rsidR="001E1FDF" w:rsidRPr="006C2570" w:rsidRDefault="001E1FDF" w:rsidP="006C2570">
            <w:pPr>
              <w:spacing w:before="60" w:after="60"/>
              <w:ind w:left="-19" w:right="0" w:hanging="11"/>
              <w:rPr>
                <w:color w:val="auto"/>
              </w:rPr>
            </w:pPr>
            <w:r w:rsidRPr="006C2570">
              <w:rPr>
                <w:color w:val="auto"/>
                <w:sz w:val="22"/>
              </w:rPr>
              <w:t xml:space="preserve"> - czasu anestezjologicznego,</w:t>
            </w:r>
          </w:p>
          <w:p w14:paraId="1C710682" w14:textId="77777777" w:rsidR="001E1FDF" w:rsidRDefault="001E1FDF" w:rsidP="006C2570">
            <w:pPr>
              <w:spacing w:before="60" w:after="60"/>
              <w:ind w:left="-19" w:right="0" w:hanging="11"/>
              <w:rPr>
                <w:color w:val="auto"/>
              </w:rPr>
            </w:pPr>
            <w:r w:rsidRPr="006C2570">
              <w:rPr>
                <w:color w:val="auto"/>
                <w:sz w:val="22"/>
              </w:rPr>
              <w:t xml:space="preserve"> - rodzaju przeprowadzonego znieczulenia domyślnie wypełnianego na podstawie kwalifikacji z </w:t>
            </w:r>
          </w:p>
          <w:p w14:paraId="37137B93"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możliwością edycji,</w:t>
            </w:r>
          </w:p>
          <w:p w14:paraId="017881C9" w14:textId="77777777" w:rsidR="001E1FDF" w:rsidRPr="006C2570" w:rsidRDefault="001E1FDF" w:rsidP="006C2570">
            <w:pPr>
              <w:spacing w:before="60" w:after="60"/>
              <w:ind w:left="-19" w:right="0" w:hanging="11"/>
              <w:rPr>
                <w:color w:val="auto"/>
              </w:rPr>
            </w:pPr>
            <w:r w:rsidRPr="006C2570">
              <w:rPr>
                <w:color w:val="auto"/>
                <w:sz w:val="22"/>
              </w:rPr>
              <w:t xml:space="preserve"> - opisu znieczulenia ze wskazaniem osoby opisującej,</w:t>
            </w:r>
          </w:p>
          <w:p w14:paraId="0717A529" w14:textId="77777777" w:rsidR="001E1FDF" w:rsidRPr="006C2570" w:rsidRDefault="001E1FDF" w:rsidP="006C2570">
            <w:pPr>
              <w:spacing w:before="60" w:after="60"/>
              <w:ind w:left="-19" w:right="0" w:hanging="11"/>
              <w:rPr>
                <w:color w:val="auto"/>
              </w:rPr>
            </w:pPr>
            <w:r w:rsidRPr="006C2570">
              <w:rPr>
                <w:color w:val="auto"/>
                <w:sz w:val="22"/>
              </w:rPr>
              <w:t xml:space="preserve"> - zespołu anestezjologicznego domyślnie uzupełnionego na podstawie planu,</w:t>
            </w:r>
          </w:p>
          <w:p w14:paraId="3127BEA8" w14:textId="77777777" w:rsidR="001E1FDF" w:rsidRDefault="001E1FDF" w:rsidP="006C2570">
            <w:pPr>
              <w:spacing w:before="60" w:after="60"/>
              <w:ind w:left="-19" w:right="0" w:hanging="11"/>
              <w:rPr>
                <w:color w:val="auto"/>
              </w:rPr>
            </w:pPr>
            <w:r w:rsidRPr="006C2570">
              <w:rPr>
                <w:color w:val="auto"/>
                <w:sz w:val="22"/>
              </w:rPr>
              <w:t xml:space="preserve"> - czasu pracy zespołu anestezjologicznego. Jeśli czas pracy nie został wpisany system </w:t>
            </w:r>
          </w:p>
          <w:p w14:paraId="5CCA112D" w14:textId="77777777" w:rsidR="001E1FDF" w:rsidRDefault="001E1FDF" w:rsidP="006C2570">
            <w:pPr>
              <w:spacing w:before="60" w:after="60"/>
              <w:ind w:left="-19" w:right="0" w:hanging="11"/>
              <w:rPr>
                <w:color w:val="auto"/>
              </w:rPr>
            </w:pPr>
            <w:r>
              <w:rPr>
                <w:color w:val="auto"/>
                <w:sz w:val="22"/>
              </w:rPr>
              <w:t xml:space="preserve">   </w:t>
            </w:r>
            <w:r w:rsidRPr="006C2570">
              <w:rPr>
                <w:color w:val="auto"/>
                <w:sz w:val="22"/>
              </w:rPr>
              <w:t xml:space="preserve">podpowiada na podstawie czasu anestezjologicznego lub, w przypadku braku, czasu pobytu na </w:t>
            </w:r>
          </w:p>
          <w:p w14:paraId="4F01E13F"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bloku</w:t>
            </w:r>
          </w:p>
          <w:p w14:paraId="162B13A4" w14:textId="77777777" w:rsidR="001E1FDF" w:rsidRPr="006C2570" w:rsidRDefault="001E1FDF" w:rsidP="006C2570">
            <w:pPr>
              <w:spacing w:before="60" w:after="60"/>
              <w:ind w:left="-19" w:right="0" w:hanging="11"/>
              <w:rPr>
                <w:color w:val="auto"/>
              </w:rPr>
            </w:pPr>
            <w:r w:rsidRPr="006C2570">
              <w:rPr>
                <w:color w:val="auto"/>
                <w:sz w:val="22"/>
              </w:rPr>
              <w:t xml:space="preserve"> - podanych leków:</w:t>
            </w:r>
          </w:p>
          <w:p w14:paraId="0D9D47AF" w14:textId="77777777" w:rsidR="001E1FDF" w:rsidRPr="006C2570" w:rsidRDefault="001E1FDF" w:rsidP="006C2570">
            <w:pPr>
              <w:spacing w:before="60" w:after="60"/>
              <w:ind w:left="-19" w:right="0" w:hanging="11"/>
              <w:rPr>
                <w:color w:val="auto"/>
              </w:rPr>
            </w:pPr>
            <w:r w:rsidRPr="006C2570">
              <w:rPr>
                <w:color w:val="auto"/>
                <w:sz w:val="22"/>
              </w:rPr>
              <w:t xml:space="preserve"> -- z wykorzystaniem kodów kreskowych  lub poprzez manualny wybór pozycji ze słownika,</w:t>
            </w:r>
          </w:p>
          <w:p w14:paraId="65D3B487" w14:textId="77777777" w:rsidR="001E1FDF" w:rsidRPr="006C2570" w:rsidRDefault="001E1FDF" w:rsidP="006C2570">
            <w:pPr>
              <w:spacing w:before="60" w:after="60"/>
              <w:ind w:left="-19" w:right="0" w:hanging="11"/>
              <w:rPr>
                <w:color w:val="auto"/>
              </w:rPr>
            </w:pPr>
            <w:r w:rsidRPr="006C2570">
              <w:rPr>
                <w:color w:val="auto"/>
                <w:sz w:val="22"/>
              </w:rPr>
              <w:t xml:space="preserve"> -- z możliwością automatycznego dodania leków powiązanych z wykonanym zabiegiem</w:t>
            </w:r>
          </w:p>
        </w:tc>
      </w:tr>
      <w:tr w:rsidR="001E1FDF" w14:paraId="7F49ED7F" w14:textId="77777777" w:rsidTr="001E1FDF">
        <w:trPr>
          <w:trHeight w:val="2898"/>
        </w:trPr>
        <w:tc>
          <w:tcPr>
            <w:tcW w:w="0" w:type="auto"/>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BB73738" w14:textId="77777777" w:rsidR="001E1FDF" w:rsidRPr="006C31DC" w:rsidRDefault="001E1FDF"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right w:val="single" w:sz="4" w:space="0" w:color="000000"/>
            </w:tcBorders>
            <w:shd w:val="clear" w:color="auto" w:fill="auto"/>
            <w:tcMar>
              <w:top w:w="0" w:type="dxa"/>
              <w:left w:w="70" w:type="dxa"/>
              <w:bottom w:w="0" w:type="dxa"/>
              <w:right w:w="70" w:type="dxa"/>
            </w:tcMar>
          </w:tcPr>
          <w:p w14:paraId="6ECE4252" w14:textId="77777777" w:rsidR="001E1FDF" w:rsidRPr="006C2570" w:rsidRDefault="001E1FDF" w:rsidP="006C2570">
            <w:pPr>
              <w:spacing w:before="60" w:after="60"/>
              <w:ind w:left="-19" w:right="0" w:hanging="11"/>
              <w:rPr>
                <w:color w:val="auto"/>
              </w:rPr>
            </w:pPr>
            <w:r w:rsidRPr="006C2570">
              <w:rPr>
                <w:color w:val="auto"/>
                <w:sz w:val="22"/>
              </w:rPr>
              <w:t>System musi wspomagać opiekę pooperacyjną w zakresie:</w:t>
            </w:r>
          </w:p>
          <w:p w14:paraId="79D3420A" w14:textId="77777777" w:rsidR="001E1FDF" w:rsidRPr="006C2570" w:rsidRDefault="001E1FDF" w:rsidP="006C2570">
            <w:pPr>
              <w:spacing w:before="60" w:after="60"/>
              <w:ind w:left="-19" w:right="0" w:hanging="11"/>
              <w:rPr>
                <w:color w:val="auto"/>
              </w:rPr>
            </w:pPr>
            <w:r w:rsidRPr="006C2570">
              <w:rPr>
                <w:color w:val="auto"/>
                <w:sz w:val="22"/>
              </w:rPr>
              <w:t xml:space="preserve"> - ewidencji czasu trwania opieki pooperacyjnej oraz lekarza przyjmującego,</w:t>
            </w:r>
          </w:p>
          <w:p w14:paraId="38997C62" w14:textId="77777777" w:rsidR="001E1FDF" w:rsidRPr="006C2570" w:rsidRDefault="001E1FDF" w:rsidP="006C2570">
            <w:pPr>
              <w:spacing w:before="60" w:after="60"/>
              <w:ind w:left="-19" w:right="0" w:hanging="11"/>
              <w:rPr>
                <w:color w:val="auto"/>
              </w:rPr>
            </w:pPr>
            <w:r w:rsidRPr="006C2570">
              <w:rPr>
                <w:color w:val="auto"/>
                <w:sz w:val="22"/>
              </w:rPr>
              <w:t xml:space="preserve"> - ewidencji wykonanych procedur,</w:t>
            </w:r>
          </w:p>
          <w:p w14:paraId="73459417" w14:textId="77777777" w:rsidR="001E1FDF" w:rsidRPr="006C2570" w:rsidRDefault="001E1FDF" w:rsidP="006C2570">
            <w:pPr>
              <w:spacing w:before="60" w:after="60"/>
              <w:ind w:left="-19" w:right="0" w:hanging="11"/>
              <w:rPr>
                <w:color w:val="auto"/>
              </w:rPr>
            </w:pPr>
            <w:r w:rsidRPr="006C2570">
              <w:rPr>
                <w:color w:val="auto"/>
                <w:sz w:val="22"/>
              </w:rPr>
              <w:t xml:space="preserve"> - ewidencji podanych leków i zużytych materiałów,</w:t>
            </w:r>
          </w:p>
          <w:p w14:paraId="4F4F240D" w14:textId="77777777" w:rsidR="001E1FDF" w:rsidRPr="006C2570" w:rsidRDefault="001E1FDF" w:rsidP="006C2570">
            <w:pPr>
              <w:spacing w:before="60" w:after="60"/>
              <w:ind w:left="-19" w:right="0" w:hanging="11"/>
              <w:rPr>
                <w:color w:val="auto"/>
              </w:rPr>
            </w:pPr>
            <w:r w:rsidRPr="006C2570">
              <w:rPr>
                <w:color w:val="auto"/>
                <w:sz w:val="22"/>
              </w:rPr>
              <w:t xml:space="preserve"> - obsługi tacy leków</w:t>
            </w:r>
          </w:p>
          <w:p w14:paraId="2A26DD91" w14:textId="77777777" w:rsidR="001E1FDF" w:rsidRPr="006C2570" w:rsidRDefault="001E1FDF" w:rsidP="006C2570">
            <w:pPr>
              <w:spacing w:before="60" w:after="60"/>
              <w:ind w:left="-19" w:right="0" w:hanging="11"/>
              <w:rPr>
                <w:color w:val="auto"/>
              </w:rPr>
            </w:pPr>
            <w:r w:rsidRPr="006C2570">
              <w:rPr>
                <w:color w:val="auto"/>
                <w:sz w:val="22"/>
              </w:rPr>
              <w:t xml:space="preserve"> - oceny stanu pacjenta z wykorzystaniem zmodyfikowanej skali Aldrete'a</w:t>
            </w:r>
          </w:p>
          <w:p w14:paraId="300ECB29" w14:textId="77777777" w:rsidR="001E1FDF" w:rsidRPr="006C2570" w:rsidRDefault="001E1FDF" w:rsidP="006C2570">
            <w:pPr>
              <w:spacing w:before="60" w:after="60"/>
              <w:ind w:left="-19" w:right="0" w:hanging="11"/>
              <w:rPr>
                <w:color w:val="auto"/>
              </w:rPr>
            </w:pPr>
            <w:r w:rsidRPr="006C2570">
              <w:rPr>
                <w:color w:val="auto"/>
                <w:sz w:val="22"/>
              </w:rPr>
              <w:t xml:space="preserve"> - opisu powikłań znieczulenia, </w:t>
            </w:r>
          </w:p>
          <w:p w14:paraId="4294A24F" w14:textId="77777777" w:rsidR="001E1FDF" w:rsidRPr="006C2570" w:rsidRDefault="001E1FDF" w:rsidP="006C2570">
            <w:pPr>
              <w:spacing w:before="60" w:after="60"/>
              <w:ind w:left="-19" w:right="0" w:hanging="11"/>
              <w:rPr>
                <w:color w:val="auto"/>
              </w:rPr>
            </w:pPr>
            <w:r w:rsidRPr="006C2570">
              <w:rPr>
                <w:color w:val="auto"/>
                <w:sz w:val="22"/>
              </w:rPr>
              <w:t xml:space="preserve"> - opisu zaleceń pooperacyjnych,</w:t>
            </w:r>
          </w:p>
          <w:p w14:paraId="5B23964D" w14:textId="77777777" w:rsidR="001E1FDF" w:rsidRPr="006C2570" w:rsidRDefault="001E1FDF" w:rsidP="006C2570">
            <w:pPr>
              <w:spacing w:before="60" w:after="60"/>
              <w:ind w:left="-19" w:right="0" w:hanging="11"/>
              <w:rPr>
                <w:color w:val="auto"/>
              </w:rPr>
            </w:pPr>
            <w:r w:rsidRPr="006C2570">
              <w:rPr>
                <w:color w:val="auto"/>
                <w:sz w:val="22"/>
              </w:rPr>
              <w:t xml:space="preserve"> - ewidencji daty przekazania pacjenta na oddział wraz ze wskazaniem lekarza przekazującego.</w:t>
            </w:r>
          </w:p>
        </w:tc>
      </w:tr>
      <w:tr w:rsidR="006C31DC" w14:paraId="6BFFC408"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29260F"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A5F048" w14:textId="77777777" w:rsidR="006C31DC" w:rsidRPr="006C2570" w:rsidRDefault="006C31DC" w:rsidP="006C2570">
            <w:pPr>
              <w:spacing w:before="60" w:after="60"/>
              <w:ind w:left="-19" w:right="0" w:hanging="11"/>
              <w:rPr>
                <w:color w:val="auto"/>
              </w:rPr>
            </w:pPr>
            <w:r w:rsidRPr="006C2570">
              <w:rPr>
                <w:color w:val="auto"/>
                <w:sz w:val="22"/>
              </w:rPr>
              <w:t>System musi umożliwiać graficzną prezentację podań leków na wydruku karty anestezjologicznej</w:t>
            </w:r>
          </w:p>
        </w:tc>
      </w:tr>
      <w:tr w:rsidR="001E1FDF" w14:paraId="5DF24950" w14:textId="77777777" w:rsidTr="001E1FDF">
        <w:tc>
          <w:tcPr>
            <w:tcW w:w="0" w:type="auto"/>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4E106ADB" w14:textId="77777777" w:rsidR="001E1FDF" w:rsidRPr="006C31DC" w:rsidRDefault="001E1FDF"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right w:val="single" w:sz="4" w:space="0" w:color="000000"/>
            </w:tcBorders>
            <w:shd w:val="clear" w:color="auto" w:fill="auto"/>
            <w:tcMar>
              <w:top w:w="0" w:type="dxa"/>
              <w:left w:w="70" w:type="dxa"/>
              <w:bottom w:w="0" w:type="dxa"/>
              <w:right w:w="70" w:type="dxa"/>
            </w:tcMar>
          </w:tcPr>
          <w:p w14:paraId="66E02873" w14:textId="77777777" w:rsidR="001E1FDF" w:rsidRPr="006C2570" w:rsidRDefault="001E1FDF" w:rsidP="006C2570">
            <w:pPr>
              <w:spacing w:before="60" w:after="60"/>
              <w:ind w:left="-19" w:right="0" w:hanging="11"/>
              <w:rPr>
                <w:color w:val="auto"/>
              </w:rPr>
            </w:pPr>
            <w:r w:rsidRPr="006C2570">
              <w:rPr>
                <w:color w:val="auto"/>
                <w:sz w:val="22"/>
              </w:rPr>
              <w:t>System musi umożliwiać prowadzenie Księgi Bloku Operacyjnego w zakresie:</w:t>
            </w:r>
          </w:p>
          <w:p w14:paraId="407CBC43" w14:textId="77777777" w:rsidR="001E1FDF" w:rsidRDefault="001E1FDF" w:rsidP="006C2570">
            <w:pPr>
              <w:spacing w:before="60" w:after="60"/>
              <w:ind w:left="-19" w:right="0" w:hanging="11"/>
              <w:rPr>
                <w:color w:val="auto"/>
              </w:rPr>
            </w:pPr>
            <w:r w:rsidRPr="006C2570">
              <w:rPr>
                <w:color w:val="auto"/>
                <w:sz w:val="22"/>
              </w:rPr>
              <w:t xml:space="preserve"> - możliwość definiowania księgi dla bloku operacyjnego, dla sali operacyjnej oraz dla grupy </w:t>
            </w:r>
          </w:p>
          <w:p w14:paraId="0C4F332E"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zabiegów,</w:t>
            </w:r>
          </w:p>
          <w:p w14:paraId="556B2135" w14:textId="77777777" w:rsidR="001E1FDF" w:rsidRPr="006C2570" w:rsidRDefault="001E1FDF" w:rsidP="006C2570">
            <w:pPr>
              <w:spacing w:before="60" w:after="60"/>
              <w:ind w:left="-19" w:right="0" w:hanging="11"/>
              <w:rPr>
                <w:color w:val="auto"/>
              </w:rPr>
            </w:pPr>
            <w:r w:rsidRPr="006C2570">
              <w:rPr>
                <w:color w:val="auto"/>
                <w:sz w:val="22"/>
              </w:rPr>
              <w:t xml:space="preserve"> - przegląd ksiąg bloku operacyjnego wg  różnych kryteriów, w tym:</w:t>
            </w:r>
          </w:p>
          <w:p w14:paraId="09E5E29F" w14:textId="77777777" w:rsidR="001E1FDF" w:rsidRPr="006C2570" w:rsidRDefault="001E1FDF" w:rsidP="006C2570">
            <w:pPr>
              <w:spacing w:before="60" w:after="60"/>
              <w:ind w:left="-19" w:right="0" w:hanging="11"/>
              <w:rPr>
                <w:color w:val="auto"/>
              </w:rPr>
            </w:pPr>
            <w:r w:rsidRPr="006C2570">
              <w:rPr>
                <w:color w:val="auto"/>
                <w:sz w:val="22"/>
              </w:rPr>
              <w:t xml:space="preserve"> -- danych pacjenta (nazwisko, imię, PESEL),</w:t>
            </w:r>
          </w:p>
          <w:p w14:paraId="5333A49C" w14:textId="77777777" w:rsidR="001E1FDF" w:rsidRPr="006C2570" w:rsidRDefault="001E1FDF" w:rsidP="006C2570">
            <w:pPr>
              <w:spacing w:before="60" w:after="60"/>
              <w:ind w:left="-19" w:right="0" w:hanging="11"/>
              <w:rPr>
                <w:color w:val="auto"/>
              </w:rPr>
            </w:pPr>
            <w:r w:rsidRPr="006C2570">
              <w:rPr>
                <w:color w:val="auto"/>
                <w:sz w:val="22"/>
              </w:rPr>
              <w:t xml:space="preserve"> -- trybu zabiegu,</w:t>
            </w:r>
          </w:p>
          <w:p w14:paraId="7F3ECD02" w14:textId="77777777" w:rsidR="001E1FDF" w:rsidRPr="006C2570" w:rsidRDefault="001E1FDF" w:rsidP="006C2570">
            <w:pPr>
              <w:spacing w:before="60" w:after="60"/>
              <w:ind w:left="-19" w:right="0" w:hanging="11"/>
              <w:rPr>
                <w:color w:val="auto"/>
              </w:rPr>
            </w:pPr>
            <w:r w:rsidRPr="006C2570">
              <w:rPr>
                <w:color w:val="auto"/>
                <w:sz w:val="22"/>
              </w:rPr>
              <w:t xml:space="preserve"> -- rodzaju zabiegu,</w:t>
            </w:r>
          </w:p>
          <w:p w14:paraId="274BCBDA" w14:textId="77777777" w:rsidR="001E1FDF" w:rsidRPr="006C2570" w:rsidRDefault="001E1FDF" w:rsidP="006C2570">
            <w:pPr>
              <w:spacing w:before="60" w:after="60"/>
              <w:ind w:left="-19" w:right="0" w:hanging="11"/>
              <w:rPr>
                <w:color w:val="auto"/>
              </w:rPr>
            </w:pPr>
            <w:r w:rsidRPr="006C2570">
              <w:rPr>
                <w:color w:val="auto"/>
                <w:sz w:val="22"/>
              </w:rPr>
              <w:t xml:space="preserve"> -- dat wykonania zabiegu,</w:t>
            </w:r>
          </w:p>
          <w:p w14:paraId="21D82311" w14:textId="77777777" w:rsidR="001E1FDF" w:rsidRPr="006C2570" w:rsidRDefault="001E1FDF" w:rsidP="006C2570">
            <w:pPr>
              <w:spacing w:before="60" w:after="60"/>
              <w:ind w:left="-19" w:right="0" w:hanging="11"/>
              <w:rPr>
                <w:color w:val="auto"/>
              </w:rPr>
            </w:pPr>
            <w:r w:rsidRPr="006C2570">
              <w:rPr>
                <w:color w:val="auto"/>
                <w:sz w:val="22"/>
              </w:rPr>
              <w:t xml:space="preserve"> -- bloku i sali operacyjnej,</w:t>
            </w:r>
          </w:p>
          <w:p w14:paraId="7BC617D7" w14:textId="77777777" w:rsidR="001E1FDF" w:rsidRPr="006C2570" w:rsidRDefault="001E1FDF" w:rsidP="006C2570">
            <w:pPr>
              <w:spacing w:before="60" w:after="60"/>
              <w:ind w:left="-19" w:right="0" w:hanging="11"/>
              <w:rPr>
                <w:color w:val="auto"/>
              </w:rPr>
            </w:pPr>
            <w:r w:rsidRPr="006C2570">
              <w:rPr>
                <w:color w:val="auto"/>
                <w:sz w:val="22"/>
              </w:rPr>
              <w:t xml:space="preserve"> -- jednostki zlecającej, </w:t>
            </w:r>
          </w:p>
          <w:p w14:paraId="798D9D0C" w14:textId="77777777" w:rsidR="001E1FDF" w:rsidRPr="006C2570" w:rsidRDefault="001E1FDF" w:rsidP="006C2570">
            <w:pPr>
              <w:spacing w:before="60" w:after="60"/>
              <w:ind w:left="-19" w:right="0" w:hanging="11"/>
              <w:rPr>
                <w:color w:val="auto"/>
              </w:rPr>
            </w:pPr>
            <w:r w:rsidRPr="006C2570">
              <w:rPr>
                <w:color w:val="auto"/>
                <w:sz w:val="22"/>
              </w:rPr>
              <w:lastRenderedPageBreak/>
              <w:t xml:space="preserve"> -- księgi zabiegów,</w:t>
            </w:r>
          </w:p>
          <w:p w14:paraId="48CEBEA2" w14:textId="77777777" w:rsidR="001E1FDF" w:rsidRPr="006C2570" w:rsidRDefault="001E1FDF" w:rsidP="006C2570">
            <w:pPr>
              <w:spacing w:before="60" w:after="60"/>
              <w:ind w:left="-19" w:right="0" w:hanging="11"/>
              <w:rPr>
                <w:color w:val="auto"/>
              </w:rPr>
            </w:pPr>
            <w:r w:rsidRPr="006C2570">
              <w:rPr>
                <w:color w:val="auto"/>
                <w:sz w:val="22"/>
              </w:rPr>
              <w:t xml:space="preserve"> -- roku księgi,</w:t>
            </w:r>
          </w:p>
          <w:p w14:paraId="3E742EA2" w14:textId="77777777" w:rsidR="001E1FDF" w:rsidRPr="006C2570" w:rsidRDefault="001E1FDF" w:rsidP="006C2570">
            <w:pPr>
              <w:spacing w:before="60" w:after="60"/>
              <w:ind w:left="-19" w:right="0" w:hanging="11"/>
              <w:rPr>
                <w:color w:val="auto"/>
              </w:rPr>
            </w:pPr>
            <w:r w:rsidRPr="006C2570">
              <w:rPr>
                <w:color w:val="auto"/>
                <w:sz w:val="22"/>
              </w:rPr>
              <w:t xml:space="preserve"> -- zakresu numerów księgi,</w:t>
            </w:r>
          </w:p>
          <w:p w14:paraId="0A2DD845" w14:textId="77777777" w:rsidR="001E1FDF" w:rsidRDefault="001E1FDF" w:rsidP="006C2570">
            <w:pPr>
              <w:spacing w:before="60" w:after="60"/>
              <w:ind w:left="-19" w:right="0" w:hanging="11"/>
              <w:rPr>
                <w:color w:val="auto"/>
              </w:rPr>
            </w:pPr>
            <w:r w:rsidRPr="006C2570">
              <w:rPr>
                <w:color w:val="auto"/>
                <w:sz w:val="22"/>
              </w:rPr>
              <w:t xml:space="preserve"> -- składu zespołu operacyjnego (operatora, pielęgniarski operacyjnej, anestezjologa, pielęgniarki </w:t>
            </w:r>
          </w:p>
          <w:p w14:paraId="1BCE7342" w14:textId="77777777" w:rsidR="001E1FDF" w:rsidRPr="006C2570" w:rsidRDefault="001E1FDF" w:rsidP="006C2570">
            <w:pPr>
              <w:spacing w:before="60" w:after="60"/>
              <w:ind w:left="-19" w:right="0" w:hanging="11"/>
              <w:rPr>
                <w:color w:val="auto"/>
              </w:rPr>
            </w:pPr>
            <w:r>
              <w:rPr>
                <w:color w:val="auto"/>
                <w:sz w:val="22"/>
              </w:rPr>
              <w:t xml:space="preserve">    </w:t>
            </w:r>
            <w:r w:rsidRPr="006C2570">
              <w:rPr>
                <w:color w:val="auto"/>
                <w:sz w:val="22"/>
              </w:rPr>
              <w:t>anestezjologiczna),</w:t>
            </w:r>
          </w:p>
          <w:p w14:paraId="5A287A8D" w14:textId="77777777" w:rsidR="001E1FDF" w:rsidRPr="006C2570" w:rsidRDefault="001E1FDF" w:rsidP="006C2570">
            <w:pPr>
              <w:spacing w:before="60" w:after="60"/>
              <w:ind w:left="-19" w:right="0" w:hanging="11"/>
              <w:rPr>
                <w:color w:val="auto"/>
              </w:rPr>
            </w:pPr>
            <w:r w:rsidRPr="006C2570">
              <w:rPr>
                <w:color w:val="auto"/>
                <w:sz w:val="22"/>
              </w:rPr>
              <w:t xml:space="preserve"> - wydruk księgi bloku operacyjnego</w:t>
            </w:r>
          </w:p>
        </w:tc>
      </w:tr>
      <w:tr w:rsidR="006C31DC" w14:paraId="176592C7"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F376F4"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272FE7" w14:textId="77777777" w:rsidR="006C31DC" w:rsidRPr="006C2570" w:rsidRDefault="006C31DC" w:rsidP="006C2570">
            <w:pPr>
              <w:spacing w:before="60" w:after="60"/>
              <w:ind w:left="-19" w:right="0" w:hanging="11"/>
              <w:rPr>
                <w:color w:val="auto"/>
              </w:rPr>
            </w:pPr>
            <w:r w:rsidRPr="006C2570">
              <w:rPr>
                <w:color w:val="auto"/>
                <w:sz w:val="22"/>
              </w:rPr>
              <w:t>System musi umożliwić przekazanie pacjenta na oddział opieki pooperacyjnej bez wprowadzonych danych realizacji zabiegu; z możliwością późniejszego uzupełnienia danych.</w:t>
            </w:r>
          </w:p>
        </w:tc>
      </w:tr>
      <w:tr w:rsidR="00574567" w14:paraId="42DF24F2" w14:textId="77777777" w:rsidTr="00DE233A">
        <w:trPr>
          <w:trHeight w:val="1905"/>
        </w:trPr>
        <w:tc>
          <w:tcPr>
            <w:tcW w:w="0" w:type="auto"/>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EBC9850" w14:textId="77777777" w:rsidR="00574567" w:rsidRPr="006C31DC" w:rsidRDefault="00574567"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right w:val="single" w:sz="4" w:space="0" w:color="000000"/>
            </w:tcBorders>
            <w:shd w:val="clear" w:color="auto" w:fill="auto"/>
            <w:tcMar>
              <w:top w:w="0" w:type="dxa"/>
              <w:left w:w="70" w:type="dxa"/>
              <w:bottom w:w="0" w:type="dxa"/>
              <w:right w:w="70" w:type="dxa"/>
            </w:tcMar>
          </w:tcPr>
          <w:p w14:paraId="142BFB80" w14:textId="77777777" w:rsidR="00574567" w:rsidRPr="006C2570" w:rsidRDefault="00574567" w:rsidP="006C2570">
            <w:pPr>
              <w:spacing w:before="60" w:after="60"/>
              <w:ind w:left="-19" w:right="0" w:hanging="11"/>
              <w:rPr>
                <w:color w:val="auto"/>
              </w:rPr>
            </w:pPr>
            <w:r w:rsidRPr="006C2570">
              <w:rPr>
                <w:color w:val="auto"/>
                <w:sz w:val="22"/>
              </w:rPr>
              <w:t>System musi wspomagać prowadzenie dokumentacji zabiegu operacyjnego, w tym:</w:t>
            </w:r>
          </w:p>
          <w:p w14:paraId="765C0715" w14:textId="77777777" w:rsidR="00574567" w:rsidRPr="006C2570" w:rsidRDefault="00574567" w:rsidP="006C2570">
            <w:pPr>
              <w:spacing w:before="60" w:after="60"/>
              <w:ind w:left="-19" w:right="0" w:hanging="11"/>
              <w:rPr>
                <w:color w:val="auto"/>
              </w:rPr>
            </w:pPr>
            <w:r w:rsidRPr="006C2570">
              <w:rPr>
                <w:color w:val="auto"/>
                <w:sz w:val="22"/>
              </w:rPr>
              <w:t xml:space="preserve"> - protokół z zabiegu operacyjnego,</w:t>
            </w:r>
          </w:p>
          <w:p w14:paraId="4388A990" w14:textId="77777777" w:rsidR="00574567" w:rsidRPr="006C2570" w:rsidRDefault="00574567" w:rsidP="006C2570">
            <w:pPr>
              <w:spacing w:before="60" w:after="60"/>
              <w:ind w:left="-19" w:right="0" w:hanging="11"/>
              <w:rPr>
                <w:color w:val="auto"/>
              </w:rPr>
            </w:pPr>
            <w:r w:rsidRPr="006C2570">
              <w:rPr>
                <w:color w:val="auto"/>
                <w:sz w:val="22"/>
              </w:rPr>
              <w:t xml:space="preserve"> - protokół przekazania pacjenta na oddział</w:t>
            </w:r>
          </w:p>
          <w:p w14:paraId="6CDDD9BE" w14:textId="77777777" w:rsidR="00574567" w:rsidRDefault="00574567" w:rsidP="006C2570">
            <w:pPr>
              <w:spacing w:before="60" w:after="60"/>
              <w:ind w:left="-19" w:right="0" w:hanging="11"/>
              <w:rPr>
                <w:color w:val="auto"/>
              </w:rPr>
            </w:pPr>
            <w:r w:rsidRPr="006C2570">
              <w:rPr>
                <w:color w:val="auto"/>
                <w:sz w:val="22"/>
              </w:rPr>
              <w:t xml:space="preserve"> - możliwość uzupełniania dokumentacji o materiały elektroniczne - skany dokumentów, zdjęcia, </w:t>
            </w:r>
          </w:p>
          <w:p w14:paraId="15F74576" w14:textId="77777777" w:rsidR="00574567" w:rsidRPr="006C2570" w:rsidRDefault="00574567" w:rsidP="006C2570">
            <w:pPr>
              <w:spacing w:before="60" w:after="60"/>
              <w:ind w:left="-19" w:right="0" w:hanging="11"/>
              <w:rPr>
                <w:color w:val="auto"/>
              </w:rPr>
            </w:pPr>
            <w:r>
              <w:rPr>
                <w:color w:val="auto"/>
                <w:sz w:val="22"/>
              </w:rPr>
              <w:t xml:space="preserve">   </w:t>
            </w:r>
            <w:r w:rsidRPr="006C2570">
              <w:rPr>
                <w:color w:val="auto"/>
                <w:sz w:val="22"/>
              </w:rPr>
              <w:t>pliki dźwiękowe oraz wideo</w:t>
            </w:r>
          </w:p>
          <w:p w14:paraId="4A308806" w14:textId="77777777" w:rsidR="00574567" w:rsidRPr="006C2570" w:rsidRDefault="00574567" w:rsidP="006C2570">
            <w:pPr>
              <w:spacing w:before="60" w:after="60"/>
              <w:ind w:left="-19" w:right="0" w:hanging="11"/>
              <w:rPr>
                <w:color w:val="auto"/>
              </w:rPr>
            </w:pPr>
            <w:r w:rsidRPr="006C2570">
              <w:rPr>
                <w:color w:val="auto"/>
                <w:sz w:val="22"/>
              </w:rPr>
              <w:t xml:space="preserve"> - opcjonalne przechowywanie wszystkich wersji utworzonych dokumentów</w:t>
            </w:r>
          </w:p>
        </w:tc>
      </w:tr>
      <w:tr w:rsidR="006C31DC" w14:paraId="2CB31363"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993ECB"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0AB448" w14:textId="77777777" w:rsidR="006C31DC" w:rsidRPr="006C2570" w:rsidRDefault="006C31DC" w:rsidP="006C2570">
            <w:pPr>
              <w:spacing w:before="60" w:after="60"/>
              <w:ind w:left="-19" w:right="0" w:hanging="11"/>
              <w:rPr>
                <w:color w:val="auto"/>
              </w:rPr>
            </w:pPr>
            <w:r w:rsidRPr="006C2570">
              <w:rPr>
                <w:color w:val="auto"/>
                <w:sz w:val="22"/>
              </w:rPr>
              <w:t>Musi istnieć możliwość definiowania własnych szablonów wydruków</w:t>
            </w:r>
          </w:p>
        </w:tc>
      </w:tr>
      <w:tr w:rsidR="006C31DC" w14:paraId="14683A7B"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FB7FA6"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5CF679" w14:textId="77777777" w:rsidR="006C31DC" w:rsidRPr="006C2570" w:rsidRDefault="006C31DC" w:rsidP="006C2570">
            <w:pPr>
              <w:spacing w:before="60" w:after="60"/>
              <w:ind w:left="-19" w:right="0" w:hanging="11"/>
              <w:rPr>
                <w:color w:val="auto"/>
              </w:rPr>
            </w:pPr>
            <w:r w:rsidRPr="006C2570">
              <w:rPr>
                <w:color w:val="auto"/>
                <w:sz w:val="22"/>
              </w:rPr>
              <w:t>Musi istnieć możliwość obsługi raportów wbudowanych, w tym:</w:t>
            </w:r>
          </w:p>
        </w:tc>
      </w:tr>
      <w:tr w:rsidR="006C31DC" w14:paraId="72E767E6"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982ED6"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49C3BF" w14:textId="77777777" w:rsidR="006C31DC" w:rsidRPr="006C2570" w:rsidRDefault="006C31DC" w:rsidP="006C2570">
            <w:pPr>
              <w:spacing w:before="60" w:after="60"/>
              <w:ind w:left="-19" w:right="0" w:hanging="11"/>
              <w:rPr>
                <w:color w:val="auto"/>
              </w:rPr>
            </w:pPr>
            <w:r w:rsidRPr="006C2570">
              <w:rPr>
                <w:color w:val="auto"/>
                <w:sz w:val="22"/>
              </w:rPr>
              <w:t xml:space="preserve"> - raport z wykonań zabiegów operacyjnych z uwzględnieniem kryteriów: czas wykonania zabiegu, księga bloku, sala operacyjna z podziałem na rodzaj zabiegu, księgę bloku, salę i jednostkę zlecającą</w:t>
            </w:r>
          </w:p>
        </w:tc>
      </w:tr>
      <w:tr w:rsidR="006C31DC" w14:paraId="3565DC8D"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89E9E0"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DE1202" w14:textId="77777777" w:rsidR="006C31DC" w:rsidRPr="006C2570" w:rsidRDefault="006C31DC" w:rsidP="006C2570">
            <w:pPr>
              <w:spacing w:before="60" w:after="60"/>
              <w:ind w:left="-19" w:right="0" w:hanging="11"/>
              <w:rPr>
                <w:color w:val="auto"/>
              </w:rPr>
            </w:pPr>
            <w:r w:rsidRPr="006C2570">
              <w:rPr>
                <w:color w:val="auto"/>
                <w:sz w:val="22"/>
              </w:rPr>
              <w:t>System musi umozliwiać wybór formatu wydruku raportów, przynajmniej w zakresie: pdf, xls, xlsx.</w:t>
            </w:r>
          </w:p>
        </w:tc>
      </w:tr>
      <w:tr w:rsidR="006C31DC" w14:paraId="1326B13E" w14:textId="77777777" w:rsidTr="001E1FD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CAD096"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B0C948" w14:textId="77777777" w:rsidR="006C31DC" w:rsidRPr="006C2570" w:rsidRDefault="006C31DC" w:rsidP="006C2570">
            <w:pPr>
              <w:spacing w:before="60" w:after="60"/>
              <w:ind w:left="-19" w:right="0" w:hanging="11"/>
              <w:rPr>
                <w:color w:val="auto"/>
              </w:rPr>
            </w:pPr>
            <w:r w:rsidRPr="006C2570">
              <w:rPr>
                <w:color w:val="auto"/>
                <w:sz w:val="22"/>
              </w:rPr>
              <w:t xml:space="preserve">Musi istnieć możliwość definiowania własnych wykazów </w:t>
            </w:r>
          </w:p>
        </w:tc>
      </w:tr>
      <w:tr w:rsidR="006C31DC" w14:paraId="12ED36E3" w14:textId="77777777" w:rsidTr="00574567">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4E6A4215" w14:textId="77777777" w:rsidR="006C31DC" w:rsidRPr="006C31DC" w:rsidRDefault="006C31DC"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5D76000F" w14:textId="77777777" w:rsidR="006C31DC" w:rsidRPr="006C2570" w:rsidRDefault="006C31DC" w:rsidP="006C2570">
            <w:pPr>
              <w:spacing w:before="60" w:after="60"/>
              <w:ind w:left="-19" w:right="0" w:hanging="11"/>
              <w:rPr>
                <w:color w:val="auto"/>
              </w:rPr>
            </w:pPr>
            <w:r w:rsidRPr="006C2570">
              <w:rPr>
                <w:color w:val="auto"/>
                <w:sz w:val="22"/>
              </w:rPr>
              <w:t>Musi istnieć możliwość projektowania formularzy dokumentacji medycznej</w:t>
            </w:r>
          </w:p>
        </w:tc>
      </w:tr>
      <w:tr w:rsidR="00574567" w14:paraId="1BABEBF3" w14:textId="77777777" w:rsidTr="00574567">
        <w:trPr>
          <w:trHeight w:val="4203"/>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15F6A79" w14:textId="77777777" w:rsidR="00574567" w:rsidRPr="006C31DC" w:rsidRDefault="00574567" w:rsidP="00753997">
            <w:pPr>
              <w:pStyle w:val="Akapitzlist1"/>
              <w:numPr>
                <w:ilvl w:val="0"/>
                <w:numId w:val="233"/>
              </w:numPr>
              <w:tabs>
                <w:tab w:val="left" w:pos="-720"/>
                <w:tab w:val="left" w:pos="0"/>
                <w:tab w:val="left" w:pos="720"/>
                <w:tab w:val="left" w:pos="1440"/>
                <w:tab w:val="left" w:pos="2160"/>
                <w:tab w:val="left" w:pos="2880"/>
                <w:tab w:val="left" w:pos="3600"/>
                <w:tab w:val="left" w:pos="4320"/>
              </w:tabs>
              <w:autoSpaceDE w:val="0"/>
              <w:spacing w:before="60" w:after="60"/>
              <w:ind w:left="0" w:firstLine="0"/>
              <w:jc w:val="center"/>
              <w:rPr>
                <w:rFonts w:eastAsia="Times New Roman"/>
                <w:color w:val="000000"/>
                <w:sz w:val="22"/>
                <w:szCs w:val="22"/>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4846CCA" w14:textId="77777777" w:rsidR="00574567" w:rsidRPr="006C2570" w:rsidRDefault="00574567" w:rsidP="006C2570">
            <w:pPr>
              <w:spacing w:before="60" w:after="60"/>
              <w:ind w:left="-19" w:right="0" w:hanging="11"/>
              <w:rPr>
                <w:color w:val="auto"/>
              </w:rPr>
            </w:pPr>
            <w:r w:rsidRPr="006C2570">
              <w:rPr>
                <w:color w:val="auto"/>
                <w:sz w:val="22"/>
              </w:rPr>
              <w:t>System musi zapewnić integrację z innymi modułami systemu medycznego w zakresie:</w:t>
            </w:r>
          </w:p>
          <w:p w14:paraId="574E4A23" w14:textId="77777777" w:rsidR="00574567" w:rsidRPr="006C2570" w:rsidRDefault="00574567" w:rsidP="006C2570">
            <w:pPr>
              <w:spacing w:before="60" w:after="60"/>
              <w:ind w:left="-19" w:right="0" w:hanging="11"/>
              <w:rPr>
                <w:color w:val="auto"/>
              </w:rPr>
            </w:pPr>
            <w:r w:rsidRPr="006C2570">
              <w:rPr>
                <w:color w:val="auto"/>
                <w:sz w:val="22"/>
              </w:rPr>
              <w:t xml:space="preserve"> - dostępu do historii choroby i dokumentacji medycznej bieżącego pobytu szpitalnego,</w:t>
            </w:r>
          </w:p>
          <w:p w14:paraId="717F08DD" w14:textId="77777777" w:rsidR="00574567" w:rsidRPr="006C2570" w:rsidRDefault="00574567" w:rsidP="006C2570">
            <w:pPr>
              <w:spacing w:before="60" w:after="60"/>
              <w:ind w:left="-19" w:right="0" w:hanging="11"/>
              <w:rPr>
                <w:color w:val="auto"/>
              </w:rPr>
            </w:pPr>
            <w:r w:rsidRPr="006C2570">
              <w:rPr>
                <w:color w:val="auto"/>
                <w:sz w:val="22"/>
              </w:rPr>
              <w:t xml:space="preserve"> - rejestracji kart zakażeń,</w:t>
            </w:r>
          </w:p>
          <w:p w14:paraId="3183F28F" w14:textId="77777777" w:rsidR="00574567" w:rsidRPr="006C2570" w:rsidRDefault="00574567" w:rsidP="006C2570">
            <w:pPr>
              <w:spacing w:before="60" w:after="60"/>
              <w:ind w:left="-19" w:right="0" w:hanging="11"/>
              <w:rPr>
                <w:color w:val="auto"/>
              </w:rPr>
            </w:pPr>
            <w:r w:rsidRPr="006C2570">
              <w:rPr>
                <w:color w:val="auto"/>
                <w:sz w:val="22"/>
              </w:rPr>
              <w:t xml:space="preserve"> - automatycznej aktualizacji stanów magazynowych przy ewidencji leków i materiałów,</w:t>
            </w:r>
          </w:p>
          <w:p w14:paraId="2DFD1D8F" w14:textId="77777777" w:rsidR="00574567" w:rsidRPr="006C2570" w:rsidRDefault="00574567" w:rsidP="006C2570">
            <w:pPr>
              <w:spacing w:before="60" w:after="60"/>
              <w:ind w:left="-19" w:right="0" w:hanging="11"/>
              <w:rPr>
                <w:color w:val="auto"/>
              </w:rPr>
            </w:pPr>
            <w:r w:rsidRPr="006C2570">
              <w:rPr>
                <w:color w:val="auto"/>
                <w:sz w:val="22"/>
              </w:rPr>
              <w:t xml:space="preserve"> -</w:t>
            </w:r>
            <w:r>
              <w:rPr>
                <w:color w:val="auto"/>
                <w:sz w:val="22"/>
              </w:rPr>
              <w:t xml:space="preserve"> </w:t>
            </w:r>
            <w:r w:rsidRPr="006C2570">
              <w:rPr>
                <w:color w:val="auto"/>
                <w:sz w:val="22"/>
              </w:rPr>
              <w:t>przekazywanie zamówień na krew i preparaty krwiopochodne do banku krwi,</w:t>
            </w:r>
          </w:p>
          <w:p w14:paraId="6263C6F9" w14:textId="77777777" w:rsidR="00574567" w:rsidRPr="006C2570" w:rsidRDefault="00574567" w:rsidP="006C2570">
            <w:pPr>
              <w:spacing w:before="60" w:after="60"/>
              <w:ind w:left="-19" w:right="0" w:hanging="11"/>
              <w:rPr>
                <w:color w:val="auto"/>
              </w:rPr>
            </w:pPr>
            <w:r w:rsidRPr="006C2570">
              <w:rPr>
                <w:color w:val="auto"/>
                <w:sz w:val="22"/>
              </w:rPr>
              <w:t xml:space="preserve"> - przekazywanie preparatów krwi z banku krwi na blok operacyjny, </w:t>
            </w:r>
          </w:p>
          <w:p w14:paraId="28D51800" w14:textId="77777777" w:rsidR="00574567" w:rsidRPr="006C2570" w:rsidRDefault="00574567" w:rsidP="006C2570">
            <w:pPr>
              <w:spacing w:before="60" w:after="60"/>
              <w:ind w:left="-19" w:right="0" w:hanging="11"/>
              <w:rPr>
                <w:color w:val="auto"/>
              </w:rPr>
            </w:pPr>
            <w:r w:rsidRPr="006C2570">
              <w:rPr>
                <w:color w:val="auto"/>
                <w:sz w:val="22"/>
              </w:rPr>
              <w:t xml:space="preserve"> - aktualizacja stanów magazynowych banku krwi na podstawie danych z bloku operacyjnego,</w:t>
            </w:r>
          </w:p>
          <w:p w14:paraId="12066DCD" w14:textId="77777777" w:rsidR="00574567" w:rsidRPr="006C2570" w:rsidRDefault="00574567" w:rsidP="006C2570">
            <w:pPr>
              <w:spacing w:before="60" w:after="60"/>
              <w:ind w:left="-19" w:right="0" w:hanging="11"/>
              <w:rPr>
                <w:color w:val="auto"/>
              </w:rPr>
            </w:pPr>
            <w:r w:rsidRPr="006C2570">
              <w:rPr>
                <w:color w:val="auto"/>
                <w:sz w:val="22"/>
              </w:rPr>
              <w:t xml:space="preserve"> - wzajemnego udostępniania informacji o zleconych badaniach i konsultacjach,</w:t>
            </w:r>
          </w:p>
          <w:p w14:paraId="1BAF14FC" w14:textId="77777777" w:rsidR="00574567" w:rsidRPr="006C2570" w:rsidRDefault="00574567" w:rsidP="006C2570">
            <w:pPr>
              <w:spacing w:before="60" w:after="60"/>
              <w:ind w:left="-19" w:right="0" w:hanging="11"/>
              <w:rPr>
                <w:color w:val="auto"/>
              </w:rPr>
            </w:pPr>
            <w:r w:rsidRPr="006C2570">
              <w:rPr>
                <w:color w:val="auto"/>
                <w:sz w:val="22"/>
              </w:rPr>
              <w:t xml:space="preserve"> - przeglądu wyników zleconych badań i konsultacji,</w:t>
            </w:r>
          </w:p>
          <w:p w14:paraId="26C4D446" w14:textId="77777777" w:rsidR="00574567" w:rsidRPr="006C2570" w:rsidRDefault="00574567" w:rsidP="006C2570">
            <w:pPr>
              <w:spacing w:before="60" w:after="60"/>
              <w:ind w:left="-19" w:right="0" w:hanging="11"/>
              <w:rPr>
                <w:color w:val="auto"/>
              </w:rPr>
            </w:pPr>
            <w:r w:rsidRPr="006C2570">
              <w:rPr>
                <w:color w:val="auto"/>
                <w:sz w:val="22"/>
              </w:rPr>
              <w:t xml:space="preserve"> - przeglądu wszystkich poprzednich hospitalizacji pacjenta i wizyt w przychodni,</w:t>
            </w:r>
          </w:p>
          <w:p w14:paraId="68105B44" w14:textId="77777777" w:rsidR="00574567" w:rsidRDefault="00574567" w:rsidP="006C2570">
            <w:pPr>
              <w:spacing w:before="60" w:after="60"/>
              <w:ind w:left="-19" w:right="0" w:hanging="11"/>
              <w:rPr>
                <w:color w:val="auto"/>
              </w:rPr>
            </w:pPr>
            <w:r w:rsidRPr="006C2570">
              <w:rPr>
                <w:color w:val="auto"/>
                <w:sz w:val="22"/>
              </w:rPr>
              <w:t xml:space="preserve"> - eksportu danych statystycznych oraz ilościowych o wykonanych świadczeniach, podanych </w:t>
            </w:r>
          </w:p>
          <w:p w14:paraId="568A37BD" w14:textId="77777777" w:rsidR="00574567" w:rsidRDefault="00574567" w:rsidP="006C2570">
            <w:pPr>
              <w:spacing w:before="60" w:after="60"/>
              <w:ind w:left="-19" w:right="0" w:hanging="11"/>
              <w:rPr>
                <w:color w:val="auto"/>
              </w:rPr>
            </w:pPr>
            <w:r>
              <w:rPr>
                <w:color w:val="auto"/>
                <w:sz w:val="22"/>
              </w:rPr>
              <w:t xml:space="preserve">   </w:t>
            </w:r>
            <w:r w:rsidRPr="006C2570">
              <w:rPr>
                <w:color w:val="auto"/>
                <w:sz w:val="22"/>
              </w:rPr>
              <w:t xml:space="preserve">lekach i zużytych materiałach  z możliwością wykorzystania przez moduły Rachunku Kosztów </w:t>
            </w:r>
          </w:p>
          <w:p w14:paraId="0F89270E" w14:textId="77777777" w:rsidR="00574567" w:rsidRPr="006C2570" w:rsidRDefault="00574567" w:rsidP="006C2570">
            <w:pPr>
              <w:spacing w:before="60" w:after="60"/>
              <w:ind w:left="-19" w:right="0" w:hanging="11"/>
              <w:rPr>
                <w:color w:val="auto"/>
              </w:rPr>
            </w:pPr>
            <w:r>
              <w:rPr>
                <w:color w:val="auto"/>
                <w:sz w:val="22"/>
              </w:rPr>
              <w:t xml:space="preserve">   </w:t>
            </w:r>
            <w:r w:rsidRPr="006C2570">
              <w:rPr>
                <w:color w:val="auto"/>
                <w:sz w:val="22"/>
              </w:rPr>
              <w:t>Leczenia.</w:t>
            </w:r>
          </w:p>
        </w:tc>
      </w:tr>
    </w:tbl>
    <w:p w14:paraId="2D879508" w14:textId="77777777" w:rsidR="00CF3280" w:rsidRDefault="00CF3280">
      <w:pPr>
        <w:spacing w:after="0"/>
        <w:ind w:left="-70" w:right="0" w:hanging="11"/>
        <w:rPr>
          <w:sz w:val="22"/>
        </w:rPr>
      </w:pPr>
    </w:p>
    <w:p w14:paraId="456D1FE2" w14:textId="77777777" w:rsidR="00CF3280" w:rsidRDefault="00CF3280">
      <w:pPr>
        <w:spacing w:after="0"/>
        <w:ind w:left="-70" w:right="0" w:hanging="11"/>
        <w:rPr>
          <w:bCs/>
          <w:color w:val="2E74B5"/>
          <w:szCs w:val="24"/>
          <w:lang w:eastAsia="en-US"/>
        </w:rPr>
      </w:pPr>
    </w:p>
    <w:p w14:paraId="066D01FD" w14:textId="77777777" w:rsidR="00CF3280" w:rsidRPr="0056276D"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16" w:name="_Toc498334548"/>
      <w:bookmarkStart w:id="117" w:name="_Toc503180739"/>
      <w:bookmarkStart w:id="118" w:name="_Toc503423861"/>
      <w:bookmarkStart w:id="119" w:name="_Toc515308989"/>
      <w:bookmarkStart w:id="120" w:name="_Toc519872899"/>
      <w:r w:rsidRPr="0056276D">
        <w:rPr>
          <w:rFonts w:ascii="Cambria" w:eastAsia="Calibri" w:hAnsi="Cambria"/>
          <w:bCs/>
          <w:color w:val="4F81BD"/>
          <w:sz w:val="22"/>
          <w:lang w:eastAsia="en-US"/>
        </w:rPr>
        <w:t>Blok porodowy</w:t>
      </w:r>
      <w:bookmarkEnd w:id="116"/>
      <w:bookmarkEnd w:id="117"/>
      <w:bookmarkEnd w:id="118"/>
      <w:bookmarkEnd w:id="119"/>
      <w:bookmarkEnd w:id="120"/>
    </w:p>
    <w:tbl>
      <w:tblPr>
        <w:tblW w:w="9144" w:type="dxa"/>
        <w:tblInd w:w="65" w:type="dxa"/>
        <w:tblCellMar>
          <w:left w:w="10" w:type="dxa"/>
          <w:right w:w="10" w:type="dxa"/>
        </w:tblCellMar>
        <w:tblLook w:val="04A0" w:firstRow="1" w:lastRow="0" w:firstColumn="1" w:lastColumn="0" w:noHBand="0" w:noVBand="1"/>
      </w:tblPr>
      <w:tblGrid>
        <w:gridCol w:w="730"/>
        <w:gridCol w:w="8414"/>
      </w:tblGrid>
      <w:tr w:rsidR="00CF3280" w14:paraId="7102DD5D" w14:textId="77777777">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EF1F511" w14:textId="77777777" w:rsidR="00CF3280" w:rsidRDefault="00BA5937">
            <w:pPr>
              <w:spacing w:before="60" w:after="60"/>
              <w:ind w:left="2" w:right="29" w:hanging="11"/>
              <w:jc w:val="center"/>
            </w:pPr>
            <w:r>
              <w:rPr>
                <w:b/>
                <w:color w:val="FFFFFF"/>
                <w:sz w:val="22"/>
              </w:rPr>
              <w:t>L.p.</w:t>
            </w:r>
          </w:p>
        </w:tc>
        <w:tc>
          <w:tcPr>
            <w:tcW w:w="8414"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35362D2" w14:textId="77777777" w:rsidR="00CF3280" w:rsidRDefault="00BA5937">
            <w:pPr>
              <w:spacing w:before="60" w:after="60"/>
              <w:ind w:left="0" w:right="0" w:hanging="11"/>
              <w:jc w:val="center"/>
            </w:pPr>
            <w:r>
              <w:rPr>
                <w:b/>
                <w:color w:val="FFFFFF"/>
                <w:sz w:val="22"/>
              </w:rPr>
              <w:t>Opis</w:t>
            </w:r>
          </w:p>
        </w:tc>
      </w:tr>
      <w:tr w:rsidR="00CF3280" w14:paraId="7531C82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F33924"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E3D366" w14:textId="77777777" w:rsidR="00CF3280" w:rsidRDefault="00BA5937">
            <w:pPr>
              <w:spacing w:before="60" w:after="60"/>
              <w:ind w:left="0" w:right="0" w:hanging="11"/>
            </w:pPr>
            <w:r>
              <w:rPr>
                <w:sz w:val="22"/>
              </w:rPr>
              <w:t>Ewidencja danych wywiadu położniczego w zakresie:</w:t>
            </w:r>
          </w:p>
        </w:tc>
      </w:tr>
      <w:tr w:rsidR="00CF3280" w14:paraId="5DC7C04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D90AD7"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819F44" w14:textId="77777777" w:rsidR="00CF3280" w:rsidRDefault="00BA5937">
            <w:pPr>
              <w:spacing w:before="60" w:after="60"/>
              <w:ind w:left="0" w:right="0" w:hanging="11"/>
            </w:pPr>
            <w:r>
              <w:rPr>
                <w:sz w:val="22"/>
              </w:rPr>
              <w:t xml:space="preserve"> - Przebieg i powikłania ciąży (dane opisowe lub formularz)</w:t>
            </w:r>
          </w:p>
        </w:tc>
      </w:tr>
      <w:tr w:rsidR="00CF3280" w14:paraId="6976636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28560F"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7A575D" w14:textId="77777777" w:rsidR="00CF3280" w:rsidRDefault="00BA5937">
            <w:pPr>
              <w:spacing w:before="60" w:after="60"/>
              <w:ind w:left="0" w:right="0" w:hanging="11"/>
            </w:pPr>
            <w:r>
              <w:rPr>
                <w:sz w:val="22"/>
              </w:rPr>
              <w:t xml:space="preserve"> - Dane statystyczne dot. poprzednich porodów pacjentki</w:t>
            </w:r>
          </w:p>
        </w:tc>
      </w:tr>
      <w:tr w:rsidR="00CF3280" w14:paraId="1F352F8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D121DD"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0D103F" w14:textId="77777777" w:rsidR="00CF3280" w:rsidRDefault="00BA5937">
            <w:pPr>
              <w:spacing w:before="60" w:after="60"/>
              <w:ind w:left="0" w:right="0" w:hanging="11"/>
            </w:pPr>
            <w:r>
              <w:rPr>
                <w:sz w:val="22"/>
              </w:rPr>
              <w:t xml:space="preserve"> * Liczba dzieci ogółem</w:t>
            </w:r>
          </w:p>
        </w:tc>
      </w:tr>
      <w:tr w:rsidR="00CF3280" w14:paraId="4345299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6E3F4A"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7ED884" w14:textId="77777777" w:rsidR="00CF3280" w:rsidRDefault="00BA5937">
            <w:pPr>
              <w:spacing w:before="60" w:after="60"/>
              <w:ind w:left="0" w:right="0" w:hanging="11"/>
            </w:pPr>
            <w:r>
              <w:rPr>
                <w:sz w:val="22"/>
              </w:rPr>
              <w:t xml:space="preserve"> * Liczba żywo urodzonych</w:t>
            </w:r>
          </w:p>
        </w:tc>
      </w:tr>
      <w:tr w:rsidR="00CF3280" w14:paraId="20E46F5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59D721"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9EF331" w14:textId="77777777" w:rsidR="00CF3280" w:rsidRDefault="00BA5937">
            <w:pPr>
              <w:spacing w:before="60" w:after="60"/>
              <w:ind w:left="0" w:right="0" w:hanging="11"/>
            </w:pPr>
            <w:r>
              <w:rPr>
                <w:sz w:val="22"/>
              </w:rPr>
              <w:t xml:space="preserve"> * Liczba martwo urodzonych</w:t>
            </w:r>
          </w:p>
        </w:tc>
      </w:tr>
      <w:tr w:rsidR="00CF3280" w14:paraId="7F18DDB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908D4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890F33" w14:textId="77777777" w:rsidR="00CF3280" w:rsidRDefault="00BA5937">
            <w:pPr>
              <w:spacing w:before="60" w:after="60"/>
              <w:ind w:left="0" w:right="0" w:hanging="11"/>
            </w:pPr>
            <w:r>
              <w:rPr>
                <w:sz w:val="22"/>
              </w:rPr>
              <w:t xml:space="preserve"> * Liczba dzieci z wadami rozwojowymi</w:t>
            </w:r>
          </w:p>
        </w:tc>
      </w:tr>
      <w:tr w:rsidR="00CF3280" w14:paraId="469B4D6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FF56B3"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AE1654" w14:textId="77777777" w:rsidR="00CF3280" w:rsidRDefault="00BA5937">
            <w:pPr>
              <w:spacing w:before="60" w:after="60"/>
              <w:ind w:left="0" w:right="0" w:hanging="11"/>
            </w:pPr>
            <w:r>
              <w:rPr>
                <w:sz w:val="22"/>
              </w:rPr>
              <w:t xml:space="preserve"> * Liczba dzieci zmarłych</w:t>
            </w:r>
          </w:p>
        </w:tc>
      </w:tr>
      <w:tr w:rsidR="00CF3280" w14:paraId="3344A22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4A3A2"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36616F" w14:textId="77777777" w:rsidR="00CF3280" w:rsidRDefault="00BA5937">
            <w:pPr>
              <w:spacing w:before="60" w:after="60"/>
              <w:ind w:left="0" w:right="0" w:hanging="11"/>
            </w:pPr>
            <w:r>
              <w:rPr>
                <w:sz w:val="22"/>
              </w:rPr>
              <w:t xml:space="preserve"> * W aktualnym małżeństwie</w:t>
            </w:r>
          </w:p>
        </w:tc>
      </w:tr>
      <w:tr w:rsidR="00CF3280" w14:paraId="28477B5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0DD9A1"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62F46C" w14:textId="77777777" w:rsidR="00CF3280" w:rsidRDefault="00BA5937">
            <w:pPr>
              <w:spacing w:before="60" w:after="60"/>
              <w:ind w:left="0" w:right="0" w:hanging="11"/>
            </w:pPr>
            <w:r>
              <w:rPr>
                <w:sz w:val="22"/>
              </w:rPr>
              <w:t xml:space="preserve"> *  Liczba ciąż</w:t>
            </w:r>
          </w:p>
        </w:tc>
      </w:tr>
      <w:tr w:rsidR="00CF3280" w14:paraId="1B836E5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2D972"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6CD064" w14:textId="77777777" w:rsidR="00CF3280" w:rsidRDefault="00BA5937">
            <w:pPr>
              <w:spacing w:before="60" w:after="60"/>
              <w:ind w:left="0" w:right="0" w:hanging="11"/>
            </w:pPr>
            <w:r>
              <w:rPr>
                <w:sz w:val="22"/>
              </w:rPr>
              <w:t xml:space="preserve"> * Liczba porodów</w:t>
            </w:r>
          </w:p>
        </w:tc>
      </w:tr>
      <w:tr w:rsidR="00CF3280" w14:paraId="287EF88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2CA333"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7D99B7" w14:textId="77777777" w:rsidR="00CF3280" w:rsidRDefault="00BA5937">
            <w:pPr>
              <w:spacing w:before="60" w:after="60"/>
              <w:ind w:left="0" w:right="0" w:hanging="11"/>
            </w:pPr>
            <w:r>
              <w:rPr>
                <w:sz w:val="22"/>
              </w:rPr>
              <w:t xml:space="preserve"> *  Liczba poronień</w:t>
            </w:r>
          </w:p>
        </w:tc>
      </w:tr>
      <w:tr w:rsidR="00CF3280" w14:paraId="4D1E2D2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11B81A"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D07B7D" w14:textId="77777777" w:rsidR="00CF3280" w:rsidRDefault="00BA5937">
            <w:pPr>
              <w:spacing w:before="60" w:after="60"/>
              <w:ind w:left="0" w:right="0" w:hanging="11"/>
            </w:pPr>
            <w:r>
              <w:rPr>
                <w:sz w:val="22"/>
              </w:rPr>
              <w:t xml:space="preserve"> * Liczba porodów o czasie</w:t>
            </w:r>
          </w:p>
        </w:tc>
      </w:tr>
      <w:tr w:rsidR="00CF3280" w14:paraId="4606126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B7C4C2"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03FCCD" w14:textId="77777777" w:rsidR="00CF3280" w:rsidRDefault="00BA5937">
            <w:pPr>
              <w:spacing w:before="60" w:after="60"/>
              <w:ind w:left="0" w:right="0" w:hanging="11"/>
            </w:pPr>
            <w:r>
              <w:rPr>
                <w:sz w:val="22"/>
              </w:rPr>
              <w:t xml:space="preserve"> *  Liczba porodów przedwczesnych</w:t>
            </w:r>
          </w:p>
        </w:tc>
      </w:tr>
      <w:tr w:rsidR="00CF3280" w14:paraId="2B84831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FCA94B"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F7A513" w14:textId="77777777" w:rsidR="00CF3280" w:rsidRDefault="00BA5937">
            <w:pPr>
              <w:spacing w:before="60" w:after="60"/>
              <w:ind w:left="0" w:right="0" w:hanging="11"/>
            </w:pPr>
            <w:r>
              <w:rPr>
                <w:sz w:val="22"/>
              </w:rPr>
              <w:t xml:space="preserve"> *  Liczba porodów niewczesnych</w:t>
            </w:r>
          </w:p>
        </w:tc>
      </w:tr>
      <w:tr w:rsidR="00CF3280" w14:paraId="0F5245E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A53A16"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B20AB9" w14:textId="77777777" w:rsidR="00CF3280" w:rsidRDefault="00BA5937">
            <w:pPr>
              <w:spacing w:before="60" w:after="60"/>
              <w:ind w:left="0" w:right="0" w:hanging="11"/>
            </w:pPr>
            <w:r>
              <w:rPr>
                <w:sz w:val="22"/>
              </w:rPr>
              <w:t xml:space="preserve"> * Liczba porodów siłami natury</w:t>
            </w:r>
          </w:p>
        </w:tc>
      </w:tr>
      <w:tr w:rsidR="00CF3280" w14:paraId="0B30227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50A1EE"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6120B2" w14:textId="77777777" w:rsidR="00CF3280" w:rsidRDefault="00BA5937">
            <w:pPr>
              <w:spacing w:before="60" w:after="60"/>
              <w:ind w:left="0" w:right="0" w:hanging="11"/>
            </w:pPr>
            <w:r>
              <w:rPr>
                <w:sz w:val="22"/>
              </w:rPr>
              <w:t xml:space="preserve"> *  Liczba porodów patologicznych</w:t>
            </w:r>
          </w:p>
        </w:tc>
      </w:tr>
      <w:tr w:rsidR="00CF3280" w14:paraId="426CD92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A6BB85"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74AF11" w14:textId="77777777" w:rsidR="00CF3280" w:rsidRDefault="00BA5937">
            <w:pPr>
              <w:spacing w:before="60" w:after="60"/>
              <w:ind w:left="0" w:right="0" w:hanging="11"/>
            </w:pPr>
            <w:r>
              <w:rPr>
                <w:sz w:val="22"/>
              </w:rPr>
              <w:t xml:space="preserve"> - Data pierwszej miesiączki</w:t>
            </w:r>
          </w:p>
        </w:tc>
      </w:tr>
      <w:tr w:rsidR="00CF3280" w14:paraId="3974128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D43716"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52397C" w14:textId="77777777" w:rsidR="00CF3280" w:rsidRDefault="00BA5937">
            <w:pPr>
              <w:spacing w:before="60" w:after="60"/>
              <w:ind w:left="0" w:right="0" w:hanging="11"/>
            </w:pPr>
            <w:r>
              <w:rPr>
                <w:sz w:val="22"/>
              </w:rPr>
              <w:t xml:space="preserve"> - Dzień cyklu</w:t>
            </w:r>
          </w:p>
        </w:tc>
      </w:tr>
      <w:tr w:rsidR="00CF3280" w14:paraId="6C6B97F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F6AB24"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105A78" w14:textId="77777777" w:rsidR="00CF3280" w:rsidRDefault="00BA5937">
            <w:pPr>
              <w:spacing w:before="60" w:after="60"/>
              <w:ind w:left="0" w:right="0" w:hanging="11"/>
            </w:pPr>
            <w:r>
              <w:rPr>
                <w:sz w:val="22"/>
              </w:rPr>
              <w:t xml:space="preserve"> - Dane poprzedniego porodu</w:t>
            </w:r>
          </w:p>
        </w:tc>
      </w:tr>
      <w:tr w:rsidR="00CF3280" w14:paraId="2376B58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B2C26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D93FF0" w14:textId="77777777" w:rsidR="00CF3280" w:rsidRDefault="00BA5937">
            <w:pPr>
              <w:spacing w:before="60" w:after="60"/>
              <w:ind w:left="0" w:right="0" w:hanging="11"/>
            </w:pPr>
            <w:r>
              <w:rPr>
                <w:sz w:val="22"/>
              </w:rPr>
              <w:t xml:space="preserve"> *  Data poprzedniego porodu</w:t>
            </w:r>
          </w:p>
        </w:tc>
      </w:tr>
      <w:tr w:rsidR="00CF3280" w14:paraId="3BDF7BC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1EBFA1"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AA572E" w14:textId="77777777" w:rsidR="00CF3280" w:rsidRDefault="00BA5937">
            <w:pPr>
              <w:spacing w:before="60" w:after="60"/>
              <w:ind w:left="0" w:right="0" w:hanging="11"/>
            </w:pPr>
            <w:r>
              <w:rPr>
                <w:sz w:val="22"/>
              </w:rPr>
              <w:t xml:space="preserve"> *  żywe, martwe, brak danych</w:t>
            </w:r>
          </w:p>
        </w:tc>
      </w:tr>
      <w:tr w:rsidR="00CF3280" w14:paraId="4DF2500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CECCC"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34FD9E" w14:textId="77777777" w:rsidR="00CF3280" w:rsidRDefault="00BA5937">
            <w:pPr>
              <w:spacing w:before="60" w:after="60"/>
              <w:ind w:left="0" w:right="0" w:hanging="11"/>
            </w:pPr>
            <w:r>
              <w:rPr>
                <w:sz w:val="22"/>
              </w:rPr>
              <w:t xml:space="preserve"> *  Informacje o ewentualnym zgonie noworodka</w:t>
            </w:r>
          </w:p>
        </w:tc>
      </w:tr>
      <w:tr w:rsidR="00CF3280" w14:paraId="17B15D9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F49D71"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48D8C9" w14:textId="77777777" w:rsidR="00CF3280" w:rsidRDefault="00BA5937">
            <w:pPr>
              <w:spacing w:before="60" w:after="60"/>
              <w:ind w:left="0" w:right="0" w:hanging="11"/>
            </w:pPr>
            <w:r>
              <w:rPr>
                <w:sz w:val="22"/>
              </w:rPr>
              <w:t xml:space="preserve"> - Starsze potomstwo</w:t>
            </w:r>
          </w:p>
        </w:tc>
      </w:tr>
      <w:tr w:rsidR="00CF3280" w14:paraId="7287CBC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60BAD6"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EC47B5" w14:textId="77777777" w:rsidR="00CF3280" w:rsidRDefault="00BA5937">
            <w:pPr>
              <w:spacing w:before="60" w:after="60"/>
              <w:ind w:left="0" w:right="0" w:hanging="11"/>
            </w:pPr>
            <w:r>
              <w:rPr>
                <w:sz w:val="22"/>
              </w:rPr>
              <w:t xml:space="preserve"> *  Imię i nazwisko</w:t>
            </w:r>
          </w:p>
        </w:tc>
      </w:tr>
      <w:tr w:rsidR="00CF3280" w14:paraId="0A56A5C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A1C07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61D5DE" w14:textId="77777777" w:rsidR="00CF3280" w:rsidRDefault="00BA5937">
            <w:pPr>
              <w:spacing w:before="60" w:after="60"/>
              <w:ind w:left="0" w:right="0" w:hanging="11"/>
            </w:pPr>
            <w:r>
              <w:rPr>
                <w:sz w:val="22"/>
              </w:rPr>
              <w:t xml:space="preserve"> *  Rok urodzenia</w:t>
            </w:r>
          </w:p>
        </w:tc>
      </w:tr>
      <w:tr w:rsidR="00CF3280" w14:paraId="7F5F4C6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228E26"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B40CE3" w14:textId="77777777" w:rsidR="00CF3280" w:rsidRDefault="00BA5937">
            <w:pPr>
              <w:spacing w:before="60" w:after="60"/>
              <w:ind w:left="0" w:right="0" w:hanging="11"/>
            </w:pPr>
            <w:r>
              <w:rPr>
                <w:sz w:val="22"/>
              </w:rPr>
              <w:t xml:space="preserve"> * Stan zdrowia</w:t>
            </w:r>
          </w:p>
        </w:tc>
      </w:tr>
      <w:tr w:rsidR="00CF3280" w14:paraId="7B4D69F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0434CA"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69E39A" w14:textId="77777777" w:rsidR="00CF3280" w:rsidRDefault="00BA5937">
            <w:pPr>
              <w:spacing w:before="60" w:after="60"/>
              <w:ind w:left="0" w:right="0" w:hanging="11"/>
            </w:pPr>
            <w:r>
              <w:rPr>
                <w:sz w:val="22"/>
              </w:rPr>
              <w:t xml:space="preserve"> * Ewentualne przyczyny zgonu</w:t>
            </w:r>
          </w:p>
        </w:tc>
      </w:tr>
      <w:tr w:rsidR="00CF3280" w14:paraId="16ACB96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E69BC4"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F29E39" w14:textId="77777777" w:rsidR="00CF3280" w:rsidRDefault="00BA5937">
            <w:pPr>
              <w:spacing w:before="60" w:after="60"/>
              <w:ind w:left="0" w:right="0" w:hanging="11"/>
            </w:pPr>
            <w:r>
              <w:rPr>
                <w:sz w:val="22"/>
              </w:rPr>
              <w:t xml:space="preserve"> - Wydruk dokumentu wywiadu położniczego (Pismo)</w:t>
            </w:r>
          </w:p>
        </w:tc>
      </w:tr>
      <w:tr w:rsidR="00CF3280" w14:paraId="53EAD1E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50EC25"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8037D5" w14:textId="77777777" w:rsidR="00CF3280" w:rsidRDefault="00BA5937">
            <w:pPr>
              <w:spacing w:before="60" w:after="60"/>
              <w:ind w:left="0" w:right="0" w:hanging="11"/>
            </w:pPr>
            <w:r>
              <w:rPr>
                <w:sz w:val="22"/>
              </w:rPr>
              <w:t>Medyczne dane pacjentki rodzącej (dostępne wszystkie dane związane z hospitalizacją pacjentki - analogicznie jak na standardowym oddziale). W tym między innymi:</w:t>
            </w:r>
          </w:p>
        </w:tc>
      </w:tr>
      <w:tr w:rsidR="00CF3280" w14:paraId="7870AC9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83577E"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C06F0A" w14:textId="77777777" w:rsidR="00CF3280" w:rsidRDefault="00BA5937">
            <w:pPr>
              <w:spacing w:before="60" w:after="60"/>
              <w:ind w:left="0" w:right="0" w:hanging="11"/>
            </w:pPr>
            <w:r>
              <w:rPr>
                <w:sz w:val="22"/>
              </w:rPr>
              <w:t xml:space="preserve"> - Rozpoznanie wstępne </w:t>
            </w:r>
          </w:p>
        </w:tc>
      </w:tr>
      <w:tr w:rsidR="00CF3280" w14:paraId="1172C25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B2F60"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7520A8" w14:textId="77777777" w:rsidR="00CF3280" w:rsidRDefault="00BA5937">
            <w:pPr>
              <w:spacing w:before="60" w:after="60"/>
              <w:ind w:left="0" w:right="0" w:hanging="11"/>
            </w:pPr>
            <w:r>
              <w:rPr>
                <w:sz w:val="22"/>
              </w:rPr>
              <w:t xml:space="preserve"> -  Rozpoznanie końcowe</w:t>
            </w:r>
          </w:p>
        </w:tc>
      </w:tr>
      <w:tr w:rsidR="00CF3280" w14:paraId="5489844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977B5E"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4C295" w14:textId="77777777" w:rsidR="00CF3280" w:rsidRDefault="00BA5937">
            <w:pPr>
              <w:spacing w:before="60" w:after="60"/>
              <w:ind w:left="0" w:right="0" w:hanging="11"/>
            </w:pPr>
            <w:r>
              <w:rPr>
                <w:sz w:val="22"/>
              </w:rPr>
              <w:t xml:space="preserve"> - Wykonane procedur medycznych</w:t>
            </w:r>
          </w:p>
        </w:tc>
      </w:tr>
      <w:tr w:rsidR="00CF3280" w14:paraId="779A22E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A56453"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06A2A2" w14:textId="77777777" w:rsidR="00CF3280" w:rsidRDefault="00BA5937">
            <w:pPr>
              <w:spacing w:before="60" w:after="60"/>
              <w:ind w:left="0" w:right="0" w:hanging="11"/>
            </w:pPr>
            <w:r>
              <w:rPr>
                <w:sz w:val="22"/>
              </w:rPr>
              <w:t xml:space="preserve"> -  Zlecenia lekarskie</w:t>
            </w:r>
          </w:p>
        </w:tc>
      </w:tr>
      <w:tr w:rsidR="00CF3280" w14:paraId="4F0385E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3AC486"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922E35" w14:textId="77777777" w:rsidR="00CF3280" w:rsidRDefault="00BA5937">
            <w:pPr>
              <w:spacing w:before="60" w:after="60"/>
              <w:ind w:left="0" w:right="0" w:hanging="11"/>
            </w:pPr>
            <w:r>
              <w:rPr>
                <w:sz w:val="22"/>
              </w:rPr>
              <w:t xml:space="preserve"> -  Podawane leki</w:t>
            </w:r>
          </w:p>
        </w:tc>
      </w:tr>
      <w:tr w:rsidR="00CF3280" w14:paraId="77F58E0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43F1D"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6619B8" w14:textId="77777777" w:rsidR="00CF3280" w:rsidRDefault="00BA5937">
            <w:pPr>
              <w:spacing w:before="60" w:after="60"/>
              <w:ind w:left="0" w:right="0" w:hanging="11"/>
            </w:pPr>
            <w:r>
              <w:rPr>
                <w:sz w:val="22"/>
              </w:rPr>
              <w:t xml:space="preserve"> -  Obserwacje lekarskie</w:t>
            </w:r>
          </w:p>
        </w:tc>
      </w:tr>
      <w:tr w:rsidR="00CF3280" w14:paraId="32B90D5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5732E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48D250" w14:textId="77777777" w:rsidR="00CF3280" w:rsidRDefault="00BA5937">
            <w:pPr>
              <w:spacing w:before="60" w:after="60"/>
              <w:ind w:left="0" w:right="0" w:hanging="11"/>
            </w:pPr>
            <w:r>
              <w:rPr>
                <w:sz w:val="22"/>
              </w:rPr>
              <w:t xml:space="preserve"> -  Epikryza</w:t>
            </w:r>
          </w:p>
        </w:tc>
      </w:tr>
      <w:tr w:rsidR="00CF3280" w14:paraId="0B16933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41D15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08F7C7" w14:textId="77777777" w:rsidR="00CF3280" w:rsidRDefault="00BA5937">
            <w:pPr>
              <w:spacing w:before="60" w:after="60"/>
              <w:ind w:left="0" w:right="0" w:hanging="11"/>
            </w:pPr>
            <w:r>
              <w:rPr>
                <w:sz w:val="22"/>
              </w:rPr>
              <w:t xml:space="preserve"> -  Dokumentacja medyczna</w:t>
            </w:r>
          </w:p>
        </w:tc>
      </w:tr>
      <w:tr w:rsidR="00CF3280" w14:paraId="5D93DB8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199770"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D39F51" w14:textId="77777777" w:rsidR="00CF3280" w:rsidRDefault="00BA5937">
            <w:pPr>
              <w:spacing w:before="60" w:after="60"/>
              <w:ind w:left="0" w:right="0" w:hanging="11"/>
            </w:pPr>
            <w:r>
              <w:rPr>
                <w:b/>
                <w:sz w:val="22"/>
              </w:rPr>
              <w:t>Poród</w:t>
            </w:r>
          </w:p>
        </w:tc>
      </w:tr>
      <w:tr w:rsidR="00CF3280" w14:paraId="5F1990A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5A1361"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62655" w14:textId="77777777" w:rsidR="00CF3280" w:rsidRDefault="00BA5937">
            <w:pPr>
              <w:spacing w:before="60" w:after="60"/>
              <w:ind w:left="0" w:right="0" w:hanging="11"/>
            </w:pPr>
            <w:r>
              <w:rPr>
                <w:sz w:val="22"/>
              </w:rPr>
              <w:t>Określenie podstawowych danych porodu w zakresie (dotyczy porodu fizjologicznego i operacyjnego):</w:t>
            </w:r>
          </w:p>
        </w:tc>
      </w:tr>
      <w:tr w:rsidR="00CF3280" w14:paraId="26F9F3E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CE2CCE"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99BD24" w14:textId="77777777" w:rsidR="00CF3280" w:rsidRDefault="00BA5937">
            <w:pPr>
              <w:spacing w:before="60" w:after="60"/>
              <w:ind w:left="0" w:right="0" w:hanging="11"/>
            </w:pPr>
            <w:r>
              <w:rPr>
                <w:sz w:val="22"/>
              </w:rPr>
              <w:t xml:space="preserve"> - Mnogość porodu</w:t>
            </w:r>
          </w:p>
        </w:tc>
      </w:tr>
      <w:tr w:rsidR="00CF3280" w14:paraId="10A17BA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0EDF5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9B51E3" w14:textId="77777777" w:rsidR="00CF3280" w:rsidRDefault="00BA5937">
            <w:pPr>
              <w:spacing w:before="60" w:after="60"/>
              <w:ind w:left="0" w:right="0" w:hanging="11"/>
            </w:pPr>
            <w:r>
              <w:rPr>
                <w:sz w:val="22"/>
              </w:rPr>
              <w:t xml:space="preserve"> - Miejsca porodu</w:t>
            </w:r>
          </w:p>
        </w:tc>
      </w:tr>
      <w:tr w:rsidR="00CF3280" w14:paraId="34B8B6E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10CD98"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AC0E99" w14:textId="77777777" w:rsidR="00CF3280" w:rsidRDefault="00BA5937">
            <w:pPr>
              <w:spacing w:before="60" w:after="60"/>
              <w:ind w:left="0" w:right="0" w:hanging="11"/>
            </w:pPr>
            <w:r>
              <w:rPr>
                <w:sz w:val="22"/>
              </w:rPr>
              <w:t xml:space="preserve"> - Charakter czasowy porodu</w:t>
            </w:r>
          </w:p>
        </w:tc>
      </w:tr>
      <w:tr w:rsidR="00CF3280" w14:paraId="3B90E67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4DCC62"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A686DF" w14:textId="77777777" w:rsidR="00CF3280" w:rsidRDefault="00BA5937">
            <w:pPr>
              <w:spacing w:before="60" w:after="60"/>
              <w:ind w:left="0" w:right="0" w:hanging="11"/>
            </w:pPr>
            <w:r>
              <w:rPr>
                <w:sz w:val="22"/>
              </w:rPr>
              <w:t xml:space="preserve"> - Ułożenie płodu</w:t>
            </w:r>
          </w:p>
        </w:tc>
      </w:tr>
      <w:tr w:rsidR="00CF3280" w14:paraId="7F3A986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E71C35"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31EC13" w14:textId="77777777" w:rsidR="00CF3280" w:rsidRDefault="00BA5937">
            <w:pPr>
              <w:spacing w:before="60" w:after="60"/>
              <w:ind w:left="0" w:right="0" w:hanging="11"/>
            </w:pPr>
            <w:r>
              <w:rPr>
                <w:sz w:val="22"/>
              </w:rPr>
              <w:t xml:space="preserve"> - Rodzaj porodu (Zabiegowy, Fizjologiczny)</w:t>
            </w:r>
          </w:p>
        </w:tc>
      </w:tr>
      <w:tr w:rsidR="00CF3280" w14:paraId="3F774FD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F578DE"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2AA135" w14:textId="77777777" w:rsidR="00CF3280" w:rsidRDefault="00BA5937">
            <w:pPr>
              <w:spacing w:before="60" w:after="60"/>
              <w:ind w:left="0" w:right="0" w:hanging="11"/>
            </w:pPr>
            <w:r>
              <w:rPr>
                <w:sz w:val="22"/>
              </w:rPr>
              <w:t xml:space="preserve"> - Rodzaj porodu zabiegowego</w:t>
            </w:r>
          </w:p>
        </w:tc>
      </w:tr>
      <w:tr w:rsidR="00CF3280" w14:paraId="2350A8F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3DA512"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27A74" w14:textId="77777777" w:rsidR="00CF3280" w:rsidRDefault="00BA5937">
            <w:pPr>
              <w:spacing w:before="60" w:after="60"/>
              <w:ind w:left="0" w:right="0" w:hanging="11"/>
            </w:pPr>
            <w:r>
              <w:rPr>
                <w:sz w:val="22"/>
              </w:rPr>
              <w:t xml:space="preserve"> -  Wskazania do cesarskiego cięcia</w:t>
            </w:r>
          </w:p>
        </w:tc>
      </w:tr>
      <w:tr w:rsidR="00CF3280" w14:paraId="62DDE27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6E794C"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303E96" w14:textId="77777777" w:rsidR="00CF3280" w:rsidRDefault="00BA5937">
            <w:pPr>
              <w:spacing w:before="60" w:after="60"/>
              <w:ind w:left="0" w:right="0" w:hanging="11"/>
            </w:pPr>
            <w:r>
              <w:rPr>
                <w:sz w:val="22"/>
              </w:rPr>
              <w:t xml:space="preserve"> - Zespół porodowy (lekarz, położna, anestezjolog, inne wg konfiguracji)</w:t>
            </w:r>
          </w:p>
        </w:tc>
      </w:tr>
      <w:tr w:rsidR="00CF3280" w14:paraId="6EA20D8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471274"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9BD0B2" w14:textId="77777777" w:rsidR="00CF3280" w:rsidRDefault="00BA5937">
            <w:pPr>
              <w:spacing w:before="60" w:after="60"/>
              <w:ind w:left="0" w:right="0" w:hanging="11"/>
            </w:pPr>
            <w:r>
              <w:rPr>
                <w:sz w:val="22"/>
              </w:rPr>
              <w:t xml:space="preserve"> - Ewidencja leków i środków medycznych użytych podczas porodu z wydzieleniem środków anestezjologicznych.</w:t>
            </w:r>
          </w:p>
        </w:tc>
      </w:tr>
      <w:tr w:rsidR="00CF3280" w14:paraId="2D7F9B8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ED340E"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F2D26D" w14:textId="77777777" w:rsidR="00CF3280" w:rsidRDefault="00BA5937">
            <w:pPr>
              <w:spacing w:before="60" w:after="60"/>
              <w:ind w:left="0" w:right="0" w:hanging="11"/>
            </w:pPr>
            <w:r>
              <w:rPr>
                <w:sz w:val="22"/>
              </w:rPr>
              <w:t xml:space="preserve"> - Możliwość skierowania pacjentki na blok operacyjny w celu wykonania porodu operacyjnego</w:t>
            </w:r>
          </w:p>
        </w:tc>
      </w:tr>
      <w:tr w:rsidR="00CF3280" w14:paraId="61097AD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7E74AB"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4E89CD" w14:textId="77777777" w:rsidR="00CF3280" w:rsidRDefault="00BA5937">
            <w:pPr>
              <w:spacing w:before="60" w:after="60"/>
              <w:ind w:left="0" w:right="0" w:hanging="11"/>
            </w:pPr>
            <w:r>
              <w:rPr>
                <w:sz w:val="22"/>
              </w:rPr>
              <w:t xml:space="preserve"> - Odnotowanie szczegółowych danych noworodków</w:t>
            </w:r>
          </w:p>
        </w:tc>
      </w:tr>
      <w:tr w:rsidR="00CF3280" w14:paraId="48155A2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9EC82"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B31ABB" w14:textId="77777777" w:rsidR="00CF3280" w:rsidRDefault="00BA5937">
            <w:pPr>
              <w:spacing w:before="60" w:after="60"/>
              <w:ind w:left="0" w:right="0" w:hanging="11"/>
            </w:pPr>
            <w:r>
              <w:rPr>
                <w:sz w:val="22"/>
              </w:rPr>
              <w:t xml:space="preserve"> * Dane identyfikacyjne noworodka</w:t>
            </w:r>
          </w:p>
        </w:tc>
      </w:tr>
      <w:tr w:rsidR="00CF3280" w14:paraId="060F9B4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30DC1D"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794317" w14:textId="77777777" w:rsidR="00CF3280" w:rsidRDefault="00BA5937">
            <w:pPr>
              <w:spacing w:before="60" w:after="60"/>
              <w:ind w:left="0" w:right="0" w:hanging="11"/>
            </w:pPr>
            <w:r>
              <w:rPr>
                <w:sz w:val="22"/>
              </w:rPr>
              <w:t xml:space="preserve"> * Dane osobowe noworodka</w:t>
            </w:r>
          </w:p>
        </w:tc>
      </w:tr>
      <w:tr w:rsidR="00CF3280" w14:paraId="2897461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C3D48C"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BDC0B9" w14:textId="77777777" w:rsidR="00CF3280" w:rsidRDefault="00BA5937">
            <w:pPr>
              <w:spacing w:before="60" w:after="60"/>
              <w:ind w:left="0" w:right="0" w:hanging="11"/>
            </w:pPr>
            <w:r>
              <w:rPr>
                <w:sz w:val="22"/>
              </w:rPr>
              <w:t xml:space="preserve"> * Żywo/martwo urodzony</w:t>
            </w:r>
          </w:p>
        </w:tc>
      </w:tr>
      <w:tr w:rsidR="00CF3280" w14:paraId="225507C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687B67"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530E37" w14:textId="77777777" w:rsidR="00CF3280" w:rsidRDefault="00BA5937">
            <w:pPr>
              <w:spacing w:before="60" w:after="60"/>
              <w:ind w:left="0" w:right="0" w:hanging="11"/>
            </w:pPr>
            <w:r>
              <w:rPr>
                <w:sz w:val="22"/>
              </w:rPr>
              <w:t xml:space="preserve"> * Czas urodzenia</w:t>
            </w:r>
          </w:p>
        </w:tc>
      </w:tr>
      <w:tr w:rsidR="00CF3280" w14:paraId="1E4A09B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1764A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7D704D" w14:textId="77777777" w:rsidR="00CF3280" w:rsidRDefault="00BA5937">
            <w:pPr>
              <w:spacing w:before="60" w:after="60"/>
              <w:ind w:left="0" w:right="0" w:hanging="11"/>
            </w:pPr>
            <w:r>
              <w:rPr>
                <w:sz w:val="22"/>
              </w:rPr>
              <w:t xml:space="preserve"> * płeć</w:t>
            </w:r>
          </w:p>
        </w:tc>
      </w:tr>
      <w:tr w:rsidR="00CF3280" w14:paraId="244BD34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62D5B2"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ACD3F1" w14:textId="77777777" w:rsidR="00CF3280" w:rsidRDefault="00BA5937">
            <w:pPr>
              <w:spacing w:before="60" w:after="60"/>
              <w:ind w:left="0" w:right="0" w:hanging="11"/>
            </w:pPr>
            <w:r>
              <w:rPr>
                <w:sz w:val="22"/>
              </w:rPr>
              <w:t xml:space="preserve"> * Możliwość ewidencji danych dla urzędu stanu cywilnego oraz generacji "Karty urodzenia". </w:t>
            </w:r>
          </w:p>
        </w:tc>
      </w:tr>
      <w:tr w:rsidR="00CF3280" w14:paraId="628D0C9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F598C6"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F2A411" w14:textId="77777777" w:rsidR="00CF3280" w:rsidRDefault="00BA5937">
            <w:pPr>
              <w:spacing w:before="60" w:after="60"/>
              <w:ind w:left="0" w:right="0" w:hanging="11"/>
            </w:pPr>
            <w:r>
              <w:rPr>
                <w:sz w:val="22"/>
              </w:rPr>
              <w:t xml:space="preserve"> * Możliwość wystawienia karty zgonu zarówno dla noworodka zmarłego w trakcie, po porodzie jak i martwo urodzonego.</w:t>
            </w:r>
          </w:p>
        </w:tc>
      </w:tr>
      <w:tr w:rsidR="00CF3280" w14:paraId="597AEFF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291D0D"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4C62E6" w14:textId="77777777" w:rsidR="00CF3280" w:rsidRDefault="00BA5937">
            <w:pPr>
              <w:spacing w:before="60" w:after="60"/>
              <w:ind w:left="0" w:right="0" w:hanging="11"/>
            </w:pPr>
            <w:r>
              <w:rPr>
                <w:sz w:val="22"/>
              </w:rPr>
              <w:t xml:space="preserve"> * Dane antropometryczne noworodka</w:t>
            </w:r>
          </w:p>
        </w:tc>
      </w:tr>
      <w:tr w:rsidR="00CF3280" w14:paraId="26E8D8F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54AB7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432B82" w14:textId="77777777" w:rsidR="00CF3280" w:rsidRDefault="00BA5937">
            <w:pPr>
              <w:spacing w:before="60" w:after="60"/>
              <w:ind w:left="0" w:right="0" w:hanging="11"/>
            </w:pPr>
            <w:r>
              <w:rPr>
                <w:sz w:val="22"/>
              </w:rPr>
              <w:t xml:space="preserve"> * Procedury i zabiegi wykonane na noworodku po urodzeniu</w:t>
            </w:r>
          </w:p>
        </w:tc>
      </w:tr>
      <w:tr w:rsidR="00CF3280" w14:paraId="6380DE8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D770AA"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09FECD" w14:textId="77777777" w:rsidR="00CF3280" w:rsidRDefault="00BA5937">
            <w:pPr>
              <w:spacing w:before="60" w:after="60"/>
              <w:ind w:left="0" w:right="0" w:hanging="11"/>
            </w:pPr>
            <w:r>
              <w:rPr>
                <w:sz w:val="22"/>
              </w:rPr>
              <w:t xml:space="preserve"> * urazy okołoporodowe</w:t>
            </w:r>
          </w:p>
        </w:tc>
      </w:tr>
      <w:tr w:rsidR="00CF3280" w14:paraId="0C5DF5F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E5DC00"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35C89C" w14:textId="77777777" w:rsidR="00CF3280" w:rsidRDefault="00BA5937">
            <w:pPr>
              <w:spacing w:before="60" w:after="60"/>
              <w:ind w:left="0" w:right="0" w:hanging="11"/>
            </w:pPr>
            <w:r>
              <w:rPr>
                <w:sz w:val="22"/>
              </w:rPr>
              <w:t xml:space="preserve"> * Stwierdzone nieprawidłowości</w:t>
            </w:r>
          </w:p>
        </w:tc>
      </w:tr>
      <w:tr w:rsidR="00CF3280" w14:paraId="1C7374E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B2EBA4"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06A84D" w14:textId="77777777" w:rsidR="00CF3280" w:rsidRDefault="00BA5937">
            <w:pPr>
              <w:spacing w:before="60" w:after="60"/>
              <w:ind w:left="0" w:right="0" w:hanging="11"/>
            </w:pPr>
            <w:r>
              <w:rPr>
                <w:sz w:val="22"/>
              </w:rPr>
              <w:t xml:space="preserve"> * Pierwsze badanie noworodka</w:t>
            </w:r>
          </w:p>
        </w:tc>
      </w:tr>
      <w:tr w:rsidR="00CF3280" w14:paraId="3C2ABF3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57AC97"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84CFF6" w14:textId="77777777" w:rsidR="00CF3280" w:rsidRDefault="00BA5937">
            <w:pPr>
              <w:spacing w:before="60" w:after="60"/>
              <w:ind w:left="0" w:right="0" w:hanging="11"/>
            </w:pPr>
            <w:r>
              <w:rPr>
                <w:sz w:val="22"/>
              </w:rPr>
              <w:t xml:space="preserve"> * Ocena wg skali Apgar po: 1, 3, 5 i 10 min.</w:t>
            </w:r>
          </w:p>
        </w:tc>
      </w:tr>
      <w:tr w:rsidR="00CF3280" w14:paraId="2E02DA8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5CF2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193B40" w14:textId="77777777" w:rsidR="00CF3280" w:rsidRDefault="00BA5937">
            <w:pPr>
              <w:spacing w:before="60" w:after="60"/>
              <w:ind w:left="0" w:right="0" w:hanging="11"/>
            </w:pPr>
            <w:r>
              <w:rPr>
                <w:sz w:val="22"/>
              </w:rPr>
              <w:t xml:space="preserve"> - Popłód</w:t>
            </w:r>
          </w:p>
        </w:tc>
      </w:tr>
      <w:tr w:rsidR="00CF3280" w14:paraId="4E33650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86ED9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55DE06" w14:textId="77777777" w:rsidR="00CF3280" w:rsidRDefault="00BA5937">
            <w:pPr>
              <w:spacing w:before="60" w:after="60"/>
              <w:ind w:left="0" w:right="0" w:hanging="11"/>
            </w:pPr>
            <w:r>
              <w:rPr>
                <w:sz w:val="22"/>
              </w:rPr>
              <w:t xml:space="preserve"> - Opis przebiegu porodu</w:t>
            </w:r>
          </w:p>
        </w:tc>
      </w:tr>
      <w:tr w:rsidR="00CF3280" w14:paraId="2C210F1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B8412C"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A8F738" w14:textId="77777777" w:rsidR="00CF3280" w:rsidRDefault="00BA5937">
            <w:pPr>
              <w:spacing w:before="60" w:after="60"/>
              <w:ind w:left="0" w:right="0" w:hanging="11"/>
            </w:pPr>
            <w:r>
              <w:rPr>
                <w:sz w:val="22"/>
              </w:rPr>
              <w:t xml:space="preserve"> - Wykonane zabiegi w trakcie i po porodzie</w:t>
            </w:r>
          </w:p>
        </w:tc>
      </w:tr>
      <w:tr w:rsidR="00CF3280" w14:paraId="4E474CB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4BABFD"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11ADD9" w14:textId="77777777" w:rsidR="00CF3280" w:rsidRDefault="00BA5937">
            <w:pPr>
              <w:spacing w:before="60" w:after="60"/>
              <w:ind w:left="0" w:right="0" w:hanging="11"/>
            </w:pPr>
            <w:r>
              <w:rPr>
                <w:sz w:val="22"/>
              </w:rPr>
              <w:t xml:space="preserve"> - Powikłania porodowe wraz ze szczegółowym opisem</w:t>
            </w:r>
          </w:p>
        </w:tc>
      </w:tr>
      <w:tr w:rsidR="00CF3280" w14:paraId="1297BAF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74ED1"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777A32" w14:textId="77777777" w:rsidR="00CF3280" w:rsidRDefault="00BA5937">
            <w:pPr>
              <w:spacing w:before="60" w:after="60"/>
              <w:ind w:left="0" w:right="0" w:hanging="11"/>
            </w:pPr>
            <w:r>
              <w:rPr>
                <w:sz w:val="22"/>
              </w:rPr>
              <w:t xml:space="preserve"> - Czas rozpoczęcia porodu</w:t>
            </w:r>
          </w:p>
        </w:tc>
      </w:tr>
      <w:tr w:rsidR="00CF3280" w14:paraId="4426237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EB5CCE"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543FF4" w14:textId="77777777" w:rsidR="00CF3280" w:rsidRDefault="00BA5937">
            <w:pPr>
              <w:spacing w:before="60" w:after="60"/>
              <w:ind w:left="0" w:right="0" w:hanging="11"/>
            </w:pPr>
            <w:r>
              <w:rPr>
                <w:sz w:val="22"/>
              </w:rPr>
              <w:t xml:space="preserve"> -  Czas zakończenia porodu </w:t>
            </w:r>
          </w:p>
        </w:tc>
      </w:tr>
      <w:tr w:rsidR="00CF3280" w14:paraId="7D9A153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2AA1E9"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9224CA" w14:textId="77777777" w:rsidR="00CF3280" w:rsidRDefault="00BA5937">
            <w:pPr>
              <w:spacing w:before="60" w:after="60"/>
              <w:ind w:left="0" w:right="0" w:hanging="11"/>
            </w:pPr>
            <w:r>
              <w:rPr>
                <w:sz w:val="22"/>
              </w:rPr>
              <w:t xml:space="preserve"> - Czas odpłynięcia płynu owodniowego</w:t>
            </w:r>
          </w:p>
        </w:tc>
      </w:tr>
      <w:tr w:rsidR="00CF3280" w14:paraId="7EF8325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2E171D"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396583" w14:textId="77777777" w:rsidR="00CF3280" w:rsidRDefault="00BA5937">
            <w:pPr>
              <w:spacing w:before="60" w:after="60"/>
              <w:ind w:left="0" w:right="0" w:hanging="11"/>
            </w:pPr>
            <w:r>
              <w:rPr>
                <w:sz w:val="22"/>
              </w:rPr>
              <w:t xml:space="preserve"> - Barwa płynu owodniowego</w:t>
            </w:r>
          </w:p>
        </w:tc>
      </w:tr>
      <w:tr w:rsidR="00CF3280" w14:paraId="7EF5A9A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B05F6B"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4952AE" w14:textId="77777777" w:rsidR="00CF3280" w:rsidRDefault="00BA5937">
            <w:pPr>
              <w:spacing w:before="60" w:after="60"/>
              <w:ind w:left="0" w:right="0" w:hanging="11"/>
            </w:pPr>
            <w:r>
              <w:rPr>
                <w:sz w:val="22"/>
              </w:rPr>
              <w:t xml:space="preserve"> -  Czas osiągnięcia pełnego rozwarcia szyjki macicy</w:t>
            </w:r>
          </w:p>
        </w:tc>
      </w:tr>
      <w:tr w:rsidR="00CF3280" w14:paraId="7559C26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79B68C"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5CD4BB" w14:textId="77777777" w:rsidR="00CF3280" w:rsidRDefault="00BA5937">
            <w:pPr>
              <w:spacing w:before="60" w:after="60"/>
              <w:ind w:left="0" w:right="0" w:hanging="11"/>
            </w:pPr>
            <w:r>
              <w:rPr>
                <w:sz w:val="22"/>
              </w:rPr>
              <w:t xml:space="preserve"> - Czas urodzenia noworodka lub w przypadku ciąży mnogiej noworodków</w:t>
            </w:r>
          </w:p>
        </w:tc>
      </w:tr>
      <w:tr w:rsidR="00CF3280" w14:paraId="236ED41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84CE28"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58010" w14:textId="77777777" w:rsidR="00CF3280" w:rsidRDefault="00BA5937">
            <w:pPr>
              <w:spacing w:before="60" w:after="60"/>
              <w:ind w:left="0" w:right="0" w:hanging="11"/>
            </w:pPr>
            <w:r>
              <w:rPr>
                <w:sz w:val="22"/>
              </w:rPr>
              <w:t xml:space="preserve"> - Czas urodzenia łożyska</w:t>
            </w:r>
          </w:p>
        </w:tc>
      </w:tr>
      <w:tr w:rsidR="00CF3280" w14:paraId="5C17F95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CBF808"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F73E25" w14:textId="77777777" w:rsidR="00CF3280" w:rsidRDefault="00BA5937">
            <w:pPr>
              <w:spacing w:before="60" w:after="60"/>
              <w:ind w:left="0" w:right="0" w:hanging="11"/>
            </w:pPr>
            <w:r>
              <w:rPr>
                <w:sz w:val="22"/>
              </w:rPr>
              <w:t xml:space="preserve"> - Czas trwania I, II i III okresu porodu (wyliczane automatycznie)</w:t>
            </w:r>
          </w:p>
        </w:tc>
      </w:tr>
      <w:tr w:rsidR="00CF3280" w14:paraId="0AD7FA2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C66284"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BE33DA" w14:textId="77777777" w:rsidR="00CF3280" w:rsidRDefault="00BA5937">
            <w:pPr>
              <w:spacing w:before="60" w:after="60"/>
              <w:ind w:left="0" w:right="0" w:hanging="11"/>
            </w:pPr>
            <w:r>
              <w:rPr>
                <w:sz w:val="22"/>
              </w:rPr>
              <w:t xml:space="preserve"> -  Łączny czas trwania całego porodu</w:t>
            </w:r>
          </w:p>
        </w:tc>
      </w:tr>
      <w:tr w:rsidR="00CF3280" w14:paraId="18F89F5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A385DA"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52C913" w14:textId="77777777" w:rsidR="00CF3280" w:rsidRDefault="00BA5937">
            <w:pPr>
              <w:spacing w:before="60" w:after="60"/>
              <w:ind w:left="0" w:right="0" w:hanging="11"/>
            </w:pPr>
            <w:r>
              <w:rPr>
                <w:sz w:val="22"/>
              </w:rPr>
              <w:t xml:space="preserve"> - Ewidencja utraty krwi przez rodzącą</w:t>
            </w:r>
          </w:p>
        </w:tc>
      </w:tr>
      <w:tr w:rsidR="00CF3280" w14:paraId="4901203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04AFDC"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DB3EB2" w14:textId="77777777" w:rsidR="00CF3280" w:rsidRDefault="00BA5937">
            <w:pPr>
              <w:spacing w:before="60" w:after="60"/>
              <w:ind w:left="0" w:right="0" w:hanging="11"/>
            </w:pPr>
            <w:r>
              <w:rPr>
                <w:sz w:val="22"/>
              </w:rPr>
              <w:t>Poród operacyjny (dane dodatkowe rozszerzający zestaw danych podstawowych porodu)</w:t>
            </w:r>
          </w:p>
        </w:tc>
      </w:tr>
      <w:tr w:rsidR="00CF3280" w14:paraId="2F3D7B3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3D80AC"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7E2426" w14:textId="77777777" w:rsidR="00CF3280" w:rsidRDefault="00BA5937">
            <w:pPr>
              <w:spacing w:before="60" w:after="60"/>
              <w:ind w:left="0" w:right="0" w:hanging="11"/>
            </w:pPr>
            <w:r>
              <w:rPr>
                <w:sz w:val="22"/>
              </w:rPr>
              <w:t>Możliwość ewidencji wszystkich danych porodu na Bloku operacyjnym (porodowym)</w:t>
            </w:r>
          </w:p>
        </w:tc>
      </w:tr>
      <w:tr w:rsidR="00CF3280" w14:paraId="7538FF4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AD4D77"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81AF8F" w14:textId="77777777" w:rsidR="00CF3280" w:rsidRDefault="00BA5937">
            <w:pPr>
              <w:spacing w:before="60" w:after="60"/>
              <w:ind w:left="0" w:right="0" w:hanging="11"/>
            </w:pPr>
            <w:r>
              <w:rPr>
                <w:sz w:val="22"/>
              </w:rPr>
              <w:t>Możliwość ewidencji danych noworodków na Bloku operacyjnym (porodowym)</w:t>
            </w:r>
          </w:p>
        </w:tc>
      </w:tr>
      <w:tr w:rsidR="00CF3280" w14:paraId="1DE4C42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A62A13"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A8E84D" w14:textId="77777777" w:rsidR="00CF3280" w:rsidRDefault="00BA5937">
            <w:pPr>
              <w:spacing w:before="60" w:after="60"/>
              <w:ind w:left="0" w:right="0" w:hanging="11"/>
            </w:pPr>
            <w:r>
              <w:rPr>
                <w:sz w:val="22"/>
              </w:rPr>
              <w:t>Skierowanie pacjentki na blok operacyjny w celu wykonania porodu operacyjnego</w:t>
            </w:r>
          </w:p>
        </w:tc>
      </w:tr>
      <w:tr w:rsidR="00CF3280" w14:paraId="1E30E8B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465233"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CC71A6" w14:textId="77777777" w:rsidR="00CF3280" w:rsidRDefault="00BA5937">
            <w:pPr>
              <w:spacing w:before="60" w:after="60"/>
              <w:ind w:left="0" w:right="0" w:hanging="11"/>
            </w:pPr>
            <w:r>
              <w:rPr>
                <w:sz w:val="22"/>
              </w:rPr>
              <w:t>Ewidencja rozpoznania przedoperacyjnego</w:t>
            </w:r>
          </w:p>
        </w:tc>
      </w:tr>
      <w:tr w:rsidR="00CF3280" w14:paraId="2DC1622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5C6E2D"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FB88F1" w14:textId="77777777" w:rsidR="00CF3280" w:rsidRDefault="00BA5937">
            <w:pPr>
              <w:spacing w:before="60" w:after="60"/>
              <w:ind w:left="0" w:right="0" w:hanging="11"/>
            </w:pPr>
            <w:r>
              <w:rPr>
                <w:sz w:val="22"/>
              </w:rPr>
              <w:t>Ewidencja rozpoznania pooperacyjnego</w:t>
            </w:r>
          </w:p>
        </w:tc>
      </w:tr>
      <w:tr w:rsidR="00CF3280" w14:paraId="16EDD03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DFAC36"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DE9459" w14:textId="77777777" w:rsidR="00CF3280" w:rsidRDefault="00BA5937">
            <w:pPr>
              <w:spacing w:before="60" w:after="60"/>
              <w:ind w:left="0" w:right="0" w:hanging="11"/>
            </w:pPr>
            <w:r>
              <w:rPr>
                <w:sz w:val="22"/>
              </w:rPr>
              <w:t>Zespół operacyjny (położnik, położna, operator, pielęgniarka operacyjna, Anestezjolog, pielęgniarka anestezjologiczna)</w:t>
            </w:r>
          </w:p>
        </w:tc>
      </w:tr>
      <w:tr w:rsidR="00CF3280" w14:paraId="50C2FF2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594BBC"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BB33E7" w14:textId="77777777" w:rsidR="00CF3280" w:rsidRDefault="00BA5937">
            <w:pPr>
              <w:spacing w:before="60" w:after="60"/>
              <w:ind w:left="0" w:right="0" w:hanging="11"/>
            </w:pPr>
            <w:r>
              <w:rPr>
                <w:sz w:val="22"/>
              </w:rPr>
              <w:t>Ewidencja danych zabiegu operacyjnego</w:t>
            </w:r>
          </w:p>
        </w:tc>
      </w:tr>
      <w:tr w:rsidR="00CF3280" w14:paraId="6367566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C28980"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21DEA6" w14:textId="77777777" w:rsidR="00CF3280" w:rsidRDefault="00BA5937">
            <w:pPr>
              <w:spacing w:before="60" w:after="60"/>
              <w:ind w:left="0" w:right="0" w:hanging="11"/>
            </w:pPr>
            <w:r>
              <w:rPr>
                <w:sz w:val="22"/>
              </w:rPr>
              <w:t>Ewidencja danych znieczulenia zastosowanego podczas porodu operacyjnego</w:t>
            </w:r>
          </w:p>
        </w:tc>
      </w:tr>
      <w:tr w:rsidR="00CF3280" w14:paraId="580D49F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6A8DEE"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D39524" w14:textId="77777777" w:rsidR="00CF3280" w:rsidRDefault="00BA5937">
            <w:pPr>
              <w:spacing w:before="60" w:after="60"/>
              <w:ind w:left="0" w:right="0" w:hanging="11"/>
            </w:pPr>
            <w:r>
              <w:rPr>
                <w:sz w:val="22"/>
              </w:rPr>
              <w:t>Opis przebiegu porodu operacyjnego</w:t>
            </w:r>
          </w:p>
        </w:tc>
      </w:tr>
      <w:tr w:rsidR="00CF3280" w14:paraId="4DB8E7C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DB51F0"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E3296C" w14:textId="77777777" w:rsidR="00CF3280" w:rsidRDefault="00BA5937">
            <w:pPr>
              <w:spacing w:before="60" w:after="60"/>
              <w:ind w:left="0" w:right="0" w:hanging="11"/>
            </w:pPr>
            <w:r>
              <w:rPr>
                <w:sz w:val="22"/>
              </w:rPr>
              <w:t>Opis i przebieg znieczulenia</w:t>
            </w:r>
          </w:p>
        </w:tc>
      </w:tr>
      <w:tr w:rsidR="00CF3280" w14:paraId="5D6768F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A0AB70"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DDC1FA" w14:textId="77777777" w:rsidR="00CF3280" w:rsidRDefault="00BA5937">
            <w:pPr>
              <w:spacing w:before="60" w:after="60"/>
              <w:ind w:left="0" w:right="0" w:hanging="11"/>
            </w:pPr>
            <w:r>
              <w:rPr>
                <w:sz w:val="22"/>
              </w:rPr>
              <w:t xml:space="preserve">Ewidencja procedur medycznych wykonanych </w:t>
            </w:r>
          </w:p>
        </w:tc>
      </w:tr>
      <w:tr w:rsidR="00CF3280" w14:paraId="7561AB2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31A636"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C25C75" w14:textId="77777777" w:rsidR="00CF3280" w:rsidRDefault="00BA5937">
            <w:pPr>
              <w:spacing w:before="60" w:after="60"/>
              <w:ind w:left="0" w:right="0" w:hanging="11"/>
            </w:pPr>
            <w:r>
              <w:rPr>
                <w:sz w:val="22"/>
              </w:rPr>
              <w:t xml:space="preserve">Ewidencja zużycia materiałów i leków </w:t>
            </w:r>
          </w:p>
        </w:tc>
      </w:tr>
      <w:tr w:rsidR="00CF3280" w14:paraId="322D1C3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EED46D"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58366E" w14:textId="77777777" w:rsidR="00CF3280" w:rsidRDefault="00BA5937">
            <w:pPr>
              <w:spacing w:before="60" w:after="60"/>
              <w:ind w:left="0" w:right="0" w:hanging="11"/>
            </w:pPr>
            <w:r>
              <w:rPr>
                <w:sz w:val="22"/>
              </w:rPr>
              <w:t>Opieka pooperacyjna - obsługa opieki pooperacyjnej dla kobiet po porodzie operacyjnym</w:t>
            </w:r>
          </w:p>
        </w:tc>
      </w:tr>
      <w:tr w:rsidR="00CF3280" w14:paraId="4BB6D7A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F2B97"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5804A5" w14:textId="77777777" w:rsidR="00CF3280" w:rsidRDefault="00BA5937">
            <w:pPr>
              <w:spacing w:before="60" w:after="60"/>
              <w:ind w:left="0" w:right="0" w:hanging="11"/>
            </w:pPr>
            <w:r>
              <w:rPr>
                <w:sz w:val="22"/>
              </w:rPr>
              <w:t>Automatyczne uzupełnienie danych porodu (tj. czas porodu, opis porodu itd. na podstawie danych porodu operacyjnego)</w:t>
            </w:r>
          </w:p>
        </w:tc>
      </w:tr>
      <w:tr w:rsidR="00CF3280" w14:paraId="5573678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7CE85B"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EAD17D" w14:textId="77777777" w:rsidR="00CF3280" w:rsidRDefault="00BA5937">
            <w:pPr>
              <w:spacing w:before="60" w:after="60"/>
              <w:ind w:left="0" w:right="0" w:hanging="11"/>
            </w:pPr>
            <w:r>
              <w:rPr>
                <w:sz w:val="22"/>
              </w:rPr>
              <w:t>Obsługa księgi porodów i noworodków</w:t>
            </w:r>
          </w:p>
        </w:tc>
      </w:tr>
      <w:tr w:rsidR="00CF3280" w14:paraId="0084EE7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567117"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3D6628" w14:textId="77777777" w:rsidR="00CF3280" w:rsidRDefault="00BA5937">
            <w:pPr>
              <w:spacing w:before="60" w:after="60"/>
              <w:ind w:left="0" w:right="0" w:hanging="11"/>
            </w:pPr>
            <w:r>
              <w:rPr>
                <w:sz w:val="22"/>
              </w:rPr>
              <w:t xml:space="preserve"> -  Automatyczna generacja i wydruk ksiąg porodów zgodnie z obowiązującym prawem</w:t>
            </w:r>
          </w:p>
        </w:tc>
      </w:tr>
      <w:tr w:rsidR="00CF3280" w14:paraId="653ED4D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BD0E38" w14:textId="77777777" w:rsidR="00CF3280" w:rsidRDefault="00CF3280" w:rsidP="0019623F">
            <w:pPr>
              <w:numPr>
                <w:ilvl w:val="0"/>
                <w:numId w:val="47"/>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D73CA9" w14:textId="77777777" w:rsidR="00CF3280" w:rsidRDefault="00BA5937">
            <w:pPr>
              <w:spacing w:before="60" w:after="60"/>
              <w:ind w:left="0" w:right="0" w:hanging="11"/>
            </w:pPr>
            <w:r>
              <w:rPr>
                <w:sz w:val="22"/>
              </w:rPr>
              <w:t xml:space="preserve"> -  Automatyczna generacja i wydruk ksiąg noworodków zgodnie z obowiązującym prawem</w:t>
            </w:r>
          </w:p>
        </w:tc>
      </w:tr>
    </w:tbl>
    <w:p w14:paraId="3678B342" w14:textId="77777777" w:rsidR="00CF3280" w:rsidRDefault="00CF3280">
      <w:pPr>
        <w:spacing w:after="0"/>
        <w:ind w:left="-70" w:right="0" w:hanging="11"/>
        <w:rPr>
          <w:sz w:val="22"/>
        </w:rPr>
      </w:pPr>
    </w:p>
    <w:p w14:paraId="4F81B71A" w14:textId="77777777" w:rsidR="00CF3280" w:rsidRDefault="00CF3280">
      <w:pPr>
        <w:spacing w:after="160"/>
        <w:ind w:left="0" w:right="0" w:firstLine="0"/>
        <w:jc w:val="left"/>
        <w:rPr>
          <w:sz w:val="22"/>
        </w:rPr>
      </w:pPr>
    </w:p>
    <w:p w14:paraId="3E5A4F44" w14:textId="77777777" w:rsidR="00CF3280" w:rsidRPr="00D86044"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21" w:name="_Toc498334549"/>
      <w:bookmarkStart w:id="122" w:name="_Toc503180740"/>
      <w:bookmarkStart w:id="123" w:name="_Toc503423862"/>
      <w:bookmarkStart w:id="124" w:name="_Toc515308990"/>
      <w:bookmarkStart w:id="125" w:name="_Toc519872900"/>
      <w:r w:rsidRPr="00D86044">
        <w:rPr>
          <w:rFonts w:ascii="Cambria" w:eastAsia="Calibri" w:hAnsi="Cambria"/>
          <w:bCs/>
          <w:color w:val="4F81BD"/>
          <w:sz w:val="22"/>
          <w:lang w:eastAsia="en-US"/>
        </w:rPr>
        <w:t>Bank krwi</w:t>
      </w:r>
      <w:bookmarkEnd w:id="121"/>
      <w:r w:rsidRPr="00D86044">
        <w:rPr>
          <w:rFonts w:ascii="Cambria" w:eastAsia="Calibri" w:hAnsi="Cambria"/>
          <w:bCs/>
          <w:color w:val="4F81BD"/>
          <w:sz w:val="22"/>
          <w:lang w:eastAsia="en-US"/>
        </w:rPr>
        <w:t xml:space="preserve"> z serologią</w:t>
      </w:r>
      <w:bookmarkEnd w:id="122"/>
      <w:bookmarkEnd w:id="123"/>
      <w:bookmarkEnd w:id="124"/>
      <w:bookmarkEnd w:id="125"/>
    </w:p>
    <w:tbl>
      <w:tblPr>
        <w:tblW w:w="9144" w:type="dxa"/>
        <w:tblInd w:w="65" w:type="dxa"/>
        <w:tblCellMar>
          <w:left w:w="10" w:type="dxa"/>
          <w:right w:w="10" w:type="dxa"/>
        </w:tblCellMar>
        <w:tblLook w:val="04A0" w:firstRow="1" w:lastRow="0" w:firstColumn="1" w:lastColumn="0" w:noHBand="0" w:noVBand="1"/>
      </w:tblPr>
      <w:tblGrid>
        <w:gridCol w:w="735"/>
        <w:gridCol w:w="8409"/>
      </w:tblGrid>
      <w:tr w:rsidR="00CF3280" w14:paraId="1D1C1FCE" w14:textId="77777777">
        <w:tc>
          <w:tcPr>
            <w:tcW w:w="735"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99FAFFB" w14:textId="77777777" w:rsidR="00CF3280" w:rsidRDefault="00BA5937">
            <w:pPr>
              <w:spacing w:before="60" w:after="60"/>
              <w:ind w:left="2" w:right="29" w:hanging="11"/>
              <w:jc w:val="center"/>
            </w:pPr>
            <w:r>
              <w:rPr>
                <w:b/>
                <w:color w:val="FFFFFF"/>
                <w:sz w:val="22"/>
              </w:rPr>
              <w:t>L.p.</w:t>
            </w:r>
          </w:p>
        </w:tc>
        <w:tc>
          <w:tcPr>
            <w:tcW w:w="8409"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E2F0693" w14:textId="77777777" w:rsidR="00CF3280" w:rsidRDefault="00BA5937">
            <w:pPr>
              <w:spacing w:before="60" w:after="60"/>
              <w:ind w:left="0" w:right="0" w:hanging="11"/>
              <w:jc w:val="center"/>
            </w:pPr>
            <w:r>
              <w:rPr>
                <w:b/>
                <w:color w:val="FFFFFF"/>
                <w:sz w:val="22"/>
              </w:rPr>
              <w:t>Opis</w:t>
            </w:r>
          </w:p>
        </w:tc>
      </w:tr>
      <w:tr w:rsidR="00CF3280" w14:paraId="249D34A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FCD29D"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028B464" w14:textId="77777777" w:rsidR="00CF3280" w:rsidRDefault="00BA5937">
            <w:pPr>
              <w:spacing w:before="60" w:after="60"/>
              <w:ind w:left="0" w:right="0" w:hanging="11"/>
            </w:pPr>
            <w:r>
              <w:rPr>
                <w:sz w:val="22"/>
              </w:rPr>
              <w:t>konfiguracja ustawień:</w:t>
            </w:r>
          </w:p>
        </w:tc>
      </w:tr>
      <w:tr w:rsidR="00CF3280" w14:paraId="6412C76F"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F89EDD"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5F35BBB" w14:textId="77777777" w:rsidR="00CF3280" w:rsidRDefault="00BA5937">
            <w:pPr>
              <w:spacing w:before="60" w:after="60"/>
              <w:ind w:left="0" w:right="0" w:hanging="11"/>
            </w:pPr>
            <w:r>
              <w:rPr>
                <w:sz w:val="22"/>
              </w:rPr>
              <w:t>- możliwość definiowania słownika magazynów</w:t>
            </w:r>
          </w:p>
        </w:tc>
      </w:tr>
      <w:tr w:rsidR="00CF3280" w14:paraId="66C81B0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79D77F"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4D0BBD" w14:textId="77777777" w:rsidR="00CF3280" w:rsidRDefault="00BA5937">
            <w:pPr>
              <w:spacing w:before="60" w:after="60"/>
              <w:ind w:left="0" w:right="0" w:hanging="11"/>
            </w:pPr>
            <w:r>
              <w:rPr>
                <w:sz w:val="22"/>
              </w:rPr>
              <w:t>- możliwość przeglądu i edycji słownika odbiorców</w:t>
            </w:r>
          </w:p>
        </w:tc>
      </w:tr>
      <w:tr w:rsidR="00CF3280" w14:paraId="3EFD287E"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C13BA0"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119346F" w14:textId="77777777" w:rsidR="00CF3280" w:rsidRDefault="00BA5937">
            <w:pPr>
              <w:spacing w:before="60" w:after="60"/>
              <w:ind w:left="0" w:right="0" w:hanging="11"/>
            </w:pPr>
            <w:r>
              <w:rPr>
                <w:sz w:val="22"/>
              </w:rPr>
              <w:t>- możliwość definiowania słownika preparatów</w:t>
            </w:r>
          </w:p>
        </w:tc>
      </w:tr>
      <w:tr w:rsidR="00CF3280" w14:paraId="2E19F1FB"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073D06"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DBCC68D" w14:textId="77777777" w:rsidR="00CF3280" w:rsidRDefault="00BA5937">
            <w:pPr>
              <w:spacing w:before="60" w:after="60"/>
              <w:ind w:left="0" w:right="0" w:hanging="11"/>
            </w:pPr>
            <w:r>
              <w:rPr>
                <w:sz w:val="22"/>
              </w:rPr>
              <w:t>- możliwość definiowanie słownika rodzaju preparatu</w:t>
            </w:r>
          </w:p>
        </w:tc>
      </w:tr>
      <w:tr w:rsidR="00CF3280" w14:paraId="5B6C910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64ED18"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EE8936D" w14:textId="77777777" w:rsidR="00CF3280" w:rsidRDefault="00BA5937">
            <w:pPr>
              <w:spacing w:before="60" w:after="60"/>
              <w:ind w:left="0" w:right="0" w:hanging="11"/>
            </w:pPr>
            <w:r>
              <w:rPr>
                <w:sz w:val="22"/>
              </w:rPr>
              <w:t>- możliwość definiowanie słownika jednostek miar</w:t>
            </w:r>
          </w:p>
        </w:tc>
      </w:tr>
      <w:tr w:rsidR="00CF3280" w14:paraId="45AD1D4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0521AB"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2E992AF" w14:textId="77777777" w:rsidR="00CF3280" w:rsidRDefault="00BA5937">
            <w:pPr>
              <w:spacing w:before="60" w:after="60"/>
              <w:ind w:left="0" w:right="0" w:hanging="11"/>
            </w:pPr>
            <w:r>
              <w:rPr>
                <w:sz w:val="22"/>
              </w:rPr>
              <w:t xml:space="preserve"> - możliwość definiowania słownika rodzaju dokumentów</w:t>
            </w:r>
          </w:p>
        </w:tc>
      </w:tr>
      <w:tr w:rsidR="00CF3280" w14:paraId="214EFE4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487D71"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1011353" w14:textId="77777777" w:rsidR="00CF3280" w:rsidRDefault="00BA5937">
            <w:pPr>
              <w:spacing w:before="60" w:after="60"/>
              <w:ind w:left="0" w:right="0" w:hanging="11"/>
            </w:pPr>
            <w:r>
              <w:rPr>
                <w:sz w:val="22"/>
              </w:rPr>
              <w:t xml:space="preserve"> - możliwość definiowania słownika kontrahentów</w:t>
            </w:r>
          </w:p>
        </w:tc>
      </w:tr>
      <w:tr w:rsidR="00CF3280" w14:paraId="6D42C37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7D497F"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798DD3" w14:textId="77777777" w:rsidR="00CF3280" w:rsidRDefault="00BA5937">
            <w:pPr>
              <w:spacing w:before="60" w:after="60"/>
              <w:ind w:left="0" w:right="0" w:hanging="11"/>
            </w:pPr>
            <w:r>
              <w:rPr>
                <w:sz w:val="22"/>
              </w:rPr>
              <w:t xml:space="preserve"> - możliwość definiowania cenników</w:t>
            </w:r>
          </w:p>
        </w:tc>
      </w:tr>
      <w:tr w:rsidR="00CF3280" w14:paraId="5D901377"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51E168"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14134B7" w14:textId="77777777" w:rsidR="00CF3280" w:rsidRDefault="00BA5937">
            <w:pPr>
              <w:spacing w:before="60" w:after="60"/>
              <w:ind w:left="0" w:right="0" w:hanging="11"/>
            </w:pPr>
            <w:r>
              <w:rPr>
                <w:sz w:val="22"/>
              </w:rPr>
              <w:t>Sporządzanie zamówień do stacji krwiodawstwa,</w:t>
            </w:r>
          </w:p>
        </w:tc>
      </w:tr>
      <w:tr w:rsidR="00CF3280" w14:paraId="16B8915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47A4E7"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8E289C" w14:textId="77777777" w:rsidR="00CF3280" w:rsidRDefault="00BA5937">
            <w:pPr>
              <w:spacing w:before="60" w:after="60"/>
              <w:ind w:left="0" w:right="0" w:hanging="11"/>
            </w:pPr>
            <w:r>
              <w:rPr>
                <w:sz w:val="22"/>
              </w:rPr>
              <w:t>Obsługa dokumentów magazynowych:</w:t>
            </w:r>
          </w:p>
        </w:tc>
      </w:tr>
      <w:tr w:rsidR="00CF3280" w14:paraId="222ADB2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AD421A"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ECDA475" w14:textId="77777777" w:rsidR="00CF3280" w:rsidRDefault="00BA5937">
            <w:pPr>
              <w:spacing w:before="60" w:after="60"/>
              <w:ind w:left="0" w:right="0" w:hanging="11"/>
            </w:pPr>
            <w:r>
              <w:rPr>
                <w:sz w:val="22"/>
              </w:rPr>
              <w:t xml:space="preserve"> - Bilans otwarcia</w:t>
            </w:r>
          </w:p>
        </w:tc>
      </w:tr>
      <w:tr w:rsidR="00CF3280" w14:paraId="0ECB11B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25EE96"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73EC9A9" w14:textId="77777777" w:rsidR="00CF3280" w:rsidRDefault="00BA5937">
            <w:pPr>
              <w:spacing w:before="60" w:after="60"/>
              <w:ind w:left="0" w:right="0" w:hanging="11"/>
            </w:pPr>
            <w:r>
              <w:rPr>
                <w:sz w:val="22"/>
              </w:rPr>
              <w:t xml:space="preserve"> - Przychód</w:t>
            </w:r>
          </w:p>
        </w:tc>
      </w:tr>
      <w:tr w:rsidR="00CF3280" w14:paraId="7F781EC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737199"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AD9C570" w14:textId="77777777" w:rsidR="00CF3280" w:rsidRDefault="00BA5937">
            <w:pPr>
              <w:spacing w:before="60" w:after="60"/>
              <w:ind w:left="0" w:right="0" w:hanging="11"/>
            </w:pPr>
            <w:r>
              <w:rPr>
                <w:sz w:val="22"/>
              </w:rPr>
              <w:t xml:space="preserve"> - Rozchód</w:t>
            </w:r>
          </w:p>
        </w:tc>
      </w:tr>
      <w:tr w:rsidR="00CF3280" w14:paraId="767CCCF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41578A"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BC8193B" w14:textId="77777777" w:rsidR="00CF3280" w:rsidRDefault="00BA5937">
            <w:pPr>
              <w:spacing w:before="60" w:after="60"/>
              <w:ind w:left="0" w:right="0" w:hanging="11"/>
            </w:pPr>
            <w:r>
              <w:rPr>
                <w:sz w:val="22"/>
              </w:rPr>
              <w:t xml:space="preserve"> - Kasacja</w:t>
            </w:r>
          </w:p>
        </w:tc>
      </w:tr>
      <w:tr w:rsidR="00CF3280" w14:paraId="7AC08CE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CF1198"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EE2B82E" w14:textId="77777777" w:rsidR="00CF3280" w:rsidRDefault="00BA5937">
            <w:pPr>
              <w:spacing w:before="60" w:after="60"/>
              <w:ind w:left="0" w:right="0" w:hanging="11"/>
            </w:pPr>
            <w:r>
              <w:rPr>
                <w:sz w:val="22"/>
              </w:rPr>
              <w:t xml:space="preserve"> - Zwrot do dostawcy</w:t>
            </w:r>
          </w:p>
        </w:tc>
      </w:tr>
      <w:tr w:rsidR="00CF3280" w14:paraId="3A53CA1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E9A194"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E87EC2" w14:textId="77777777" w:rsidR="00CF3280" w:rsidRDefault="00BA5937">
            <w:pPr>
              <w:spacing w:before="60" w:after="60"/>
              <w:ind w:left="0" w:right="0" w:hanging="11"/>
            </w:pPr>
            <w:r>
              <w:rPr>
                <w:sz w:val="22"/>
              </w:rPr>
              <w:t xml:space="preserve"> - Spis z natury</w:t>
            </w:r>
          </w:p>
        </w:tc>
      </w:tr>
      <w:tr w:rsidR="00CF3280" w14:paraId="37614F7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7BD61A"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8D17AD0" w14:textId="77777777" w:rsidR="00CF3280" w:rsidRDefault="00BA5937">
            <w:pPr>
              <w:spacing w:before="60" w:after="60"/>
              <w:ind w:left="0" w:right="0" w:hanging="11"/>
            </w:pPr>
            <w:r>
              <w:rPr>
                <w:sz w:val="22"/>
              </w:rPr>
              <w:t xml:space="preserve"> - Remanent</w:t>
            </w:r>
          </w:p>
        </w:tc>
      </w:tr>
      <w:tr w:rsidR="00CF3280" w14:paraId="77A8331E"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3229CD"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E7A5F56" w14:textId="77777777" w:rsidR="00CF3280" w:rsidRDefault="00BA5937">
            <w:pPr>
              <w:spacing w:before="60" w:after="60"/>
              <w:ind w:left="0" w:right="0" w:hanging="11"/>
            </w:pPr>
            <w:r>
              <w:rPr>
                <w:sz w:val="22"/>
              </w:rPr>
              <w:t>Możliwość przyjęcia krwi lub preparatu krwiopochodnego na magazyn z wykorzystaniem czytnika kodów kreskowych</w:t>
            </w:r>
          </w:p>
        </w:tc>
      </w:tr>
      <w:tr w:rsidR="00CF3280" w14:paraId="314690CE"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BDEDAD"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353CF5A" w14:textId="77777777" w:rsidR="00CF3280" w:rsidRDefault="00BA5937">
            <w:pPr>
              <w:spacing w:before="60" w:after="60"/>
              <w:ind w:left="0" w:right="0" w:hanging="11"/>
            </w:pPr>
            <w:r>
              <w:rPr>
                <w:sz w:val="22"/>
              </w:rPr>
              <w:t xml:space="preserve">Przegląd stanów magazynowych </w:t>
            </w:r>
          </w:p>
        </w:tc>
      </w:tr>
      <w:tr w:rsidR="00CF3280" w14:paraId="6FD65717"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DF1E5"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CA5CDD6" w14:textId="77777777" w:rsidR="00CF3280" w:rsidRDefault="00BA5937">
            <w:pPr>
              <w:spacing w:before="60" w:after="60"/>
              <w:ind w:left="0" w:right="0" w:hanging="11"/>
            </w:pPr>
            <w:r>
              <w:rPr>
                <w:sz w:val="22"/>
              </w:rPr>
              <w:t>Obsługa zamówień indywidualnych na krew lub preparat krwiopochodny z jednostek zamawiających</w:t>
            </w:r>
          </w:p>
        </w:tc>
      </w:tr>
      <w:tr w:rsidR="00CF3280" w14:paraId="151DF5C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D81115"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81412B1" w14:textId="77777777" w:rsidR="00CF3280" w:rsidRDefault="00BA5937">
            <w:pPr>
              <w:spacing w:before="60" w:after="60"/>
              <w:ind w:left="0" w:right="0" w:hanging="11"/>
            </w:pPr>
            <w:r>
              <w:rPr>
                <w:sz w:val="22"/>
              </w:rPr>
              <w:t>Obsługa citowych zamówień z jednostek zamawiających</w:t>
            </w:r>
          </w:p>
        </w:tc>
      </w:tr>
      <w:tr w:rsidR="00CF3280" w14:paraId="498F7DBB"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69C4B5"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9AC1432" w14:textId="77777777" w:rsidR="00CF3280" w:rsidRDefault="00BA5937">
            <w:pPr>
              <w:spacing w:before="60" w:after="60"/>
              <w:ind w:left="0" w:right="0" w:hanging="11"/>
            </w:pPr>
            <w:r>
              <w:rPr>
                <w:sz w:val="22"/>
              </w:rPr>
              <w:t>Możliwość dopisania pozycji do zamówienia do stacji krwiodawstwa w trakcie realizacji zamówienia indywidualnego</w:t>
            </w:r>
          </w:p>
        </w:tc>
      </w:tr>
      <w:tr w:rsidR="00CF3280" w14:paraId="64407DB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D75849"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062AAD6" w14:textId="77777777" w:rsidR="00CF3280" w:rsidRDefault="00BA5937">
            <w:pPr>
              <w:spacing w:before="60" w:after="60"/>
              <w:ind w:left="0" w:right="0" w:hanging="11"/>
            </w:pPr>
            <w:r>
              <w:rPr>
                <w:sz w:val="22"/>
              </w:rPr>
              <w:t>Możliwość rezerwacji krwi lub preparatu krwiopochodnego dla zamówienia indywidualnego</w:t>
            </w:r>
          </w:p>
        </w:tc>
      </w:tr>
      <w:tr w:rsidR="00CF3280" w14:paraId="2787BD1D"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233172"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62C961D" w14:textId="77777777" w:rsidR="00CF3280" w:rsidRDefault="00BA5937">
            <w:pPr>
              <w:spacing w:before="60" w:after="60"/>
              <w:ind w:left="0" w:right="0" w:hanging="11"/>
            </w:pPr>
            <w:r>
              <w:rPr>
                <w:sz w:val="22"/>
              </w:rPr>
              <w:t>System musi umożliwić określenie zakresu dostępnych danych oraz czynności związanych ze zleceniami do Banku Krwi</w:t>
            </w:r>
          </w:p>
        </w:tc>
      </w:tr>
      <w:tr w:rsidR="00CF3280" w14:paraId="1BB259D7"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6ECEA4"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EFA1988" w14:textId="77777777" w:rsidR="00CF3280" w:rsidRDefault="00BA5937">
            <w:pPr>
              <w:spacing w:before="60" w:after="60"/>
              <w:ind w:left="0" w:right="0" w:hanging="11"/>
            </w:pPr>
            <w:r>
              <w:rPr>
                <w:sz w:val="22"/>
              </w:rPr>
              <w:t>Raporty i zestawienia:</w:t>
            </w:r>
          </w:p>
        </w:tc>
      </w:tr>
      <w:tr w:rsidR="00CF3280" w14:paraId="6D6F1EC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2D4202"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74A0357" w14:textId="77777777" w:rsidR="00CF3280" w:rsidRDefault="00BA5937">
            <w:pPr>
              <w:spacing w:before="60" w:after="60"/>
              <w:ind w:left="0" w:right="0" w:hanging="11"/>
            </w:pPr>
            <w:r>
              <w:rPr>
                <w:sz w:val="22"/>
              </w:rPr>
              <w:t xml:space="preserve"> - dla zużycia preparatów</w:t>
            </w:r>
          </w:p>
        </w:tc>
      </w:tr>
      <w:tr w:rsidR="00CF3280" w14:paraId="308E020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FCDA5D"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151F76E" w14:textId="77777777" w:rsidR="00CF3280" w:rsidRDefault="00BA5937">
            <w:pPr>
              <w:spacing w:before="60" w:after="60"/>
              <w:ind w:left="0" w:right="0" w:hanging="11"/>
            </w:pPr>
            <w:r>
              <w:rPr>
                <w:sz w:val="22"/>
              </w:rPr>
              <w:t xml:space="preserve"> - dla obrotów</w:t>
            </w:r>
          </w:p>
        </w:tc>
      </w:tr>
      <w:tr w:rsidR="00CF3280" w14:paraId="3150FFA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F1139F"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58A9A60" w14:textId="77777777" w:rsidR="00CF3280" w:rsidRDefault="00BA5937">
            <w:pPr>
              <w:spacing w:before="60" w:after="60"/>
              <w:ind w:left="0" w:right="0" w:hanging="11"/>
            </w:pPr>
            <w:r>
              <w:rPr>
                <w:sz w:val="22"/>
              </w:rPr>
              <w:t xml:space="preserve"> - dla stanów magazynowych</w:t>
            </w:r>
          </w:p>
        </w:tc>
      </w:tr>
      <w:tr w:rsidR="00CF3280" w14:paraId="36E25DD7"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6CC55F"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6DC9238" w14:textId="77777777" w:rsidR="00CF3280" w:rsidRDefault="00BA5937">
            <w:pPr>
              <w:spacing w:before="60" w:after="60"/>
              <w:ind w:left="0" w:right="0" w:hanging="11"/>
            </w:pPr>
            <w:r>
              <w:rPr>
                <w:sz w:val="22"/>
              </w:rPr>
              <w:t>Księga przychodów i rozchodów</w:t>
            </w:r>
          </w:p>
        </w:tc>
      </w:tr>
      <w:tr w:rsidR="00CF3280" w14:paraId="1CE0E71F"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36BF5F"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58772E" w14:textId="77777777" w:rsidR="00CF3280" w:rsidRDefault="00BA5937">
            <w:pPr>
              <w:spacing w:before="60" w:after="60"/>
              <w:ind w:left="0" w:right="0" w:hanging="11"/>
            </w:pPr>
            <w:r>
              <w:rPr>
                <w:sz w:val="22"/>
              </w:rPr>
              <w:t>Współpraca z oddziałem w zakresie:</w:t>
            </w:r>
          </w:p>
        </w:tc>
      </w:tr>
      <w:tr w:rsidR="00CF3280" w14:paraId="496A318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0F47B5"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43ED47B" w14:textId="77777777" w:rsidR="00CF3280" w:rsidRDefault="00BA5937">
            <w:pPr>
              <w:spacing w:before="60" w:after="60"/>
              <w:ind w:left="0" w:right="0" w:hanging="11"/>
            </w:pPr>
            <w:r>
              <w:rPr>
                <w:sz w:val="22"/>
              </w:rPr>
              <w:t xml:space="preserve"> - zamówień indywidualnych</w:t>
            </w:r>
          </w:p>
        </w:tc>
      </w:tr>
      <w:tr w:rsidR="00CF3280" w14:paraId="082AA13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FBB0EA"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7BEA773" w14:textId="77777777" w:rsidR="00CF3280" w:rsidRDefault="00BA5937">
            <w:pPr>
              <w:spacing w:before="60" w:after="60"/>
              <w:ind w:left="0" w:right="0" w:hanging="11"/>
            </w:pPr>
            <w:r>
              <w:rPr>
                <w:sz w:val="22"/>
              </w:rPr>
              <w:t xml:space="preserve"> - przetoczeń</w:t>
            </w:r>
          </w:p>
        </w:tc>
      </w:tr>
      <w:tr w:rsidR="00CF3280" w14:paraId="29D129BB"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77D541"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3D1EBE" w14:textId="77777777" w:rsidR="00CF3280" w:rsidRDefault="00BA5937">
            <w:pPr>
              <w:spacing w:before="60" w:after="60"/>
              <w:ind w:left="0" w:right="0" w:hanging="11"/>
            </w:pPr>
            <w:r>
              <w:rPr>
                <w:sz w:val="22"/>
              </w:rPr>
              <w:t>Przegląd i wydruk księgi transfuzji</w:t>
            </w:r>
          </w:p>
        </w:tc>
      </w:tr>
      <w:tr w:rsidR="00CF3280" w14:paraId="3B9FB6F5" w14:textId="77777777" w:rsidTr="00367C2F">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3AA214"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68CD7A" w14:textId="77777777" w:rsidR="00CF3280" w:rsidRDefault="00BA5937" w:rsidP="00367C2F">
            <w:pPr>
              <w:spacing w:after="0"/>
              <w:ind w:left="0" w:right="0" w:firstLine="0"/>
              <w:jc w:val="left"/>
            </w:pPr>
            <w:r>
              <w:rPr>
                <w:b/>
                <w:sz w:val="22"/>
              </w:rPr>
              <w:t>Pracownia serologii:</w:t>
            </w:r>
          </w:p>
        </w:tc>
      </w:tr>
      <w:tr w:rsidR="00CF3280" w14:paraId="47E686A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3AB595"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C551A80" w14:textId="77777777" w:rsidR="00CF3280" w:rsidRDefault="00BA5937">
            <w:pPr>
              <w:spacing w:after="0"/>
              <w:ind w:left="0" w:right="0" w:firstLine="0"/>
              <w:jc w:val="left"/>
            </w:pPr>
            <w:r>
              <w:rPr>
                <w:sz w:val="22"/>
              </w:rPr>
              <w:t>przyjmowanie zleceń i wykonanie badań: grupa krwi (ABO, Rh), grupa krwi noworodka (ABO, Rh, BTA), przeciwciała odpornościowe, BTA, kwalifikacja do podania immunoglobuliny anty-D, konflikt ABO, próby zgodności krwi.</w:t>
            </w:r>
          </w:p>
        </w:tc>
      </w:tr>
      <w:tr w:rsidR="00CF3280" w14:paraId="53D9F8A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C79811"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121AC41" w14:textId="77777777" w:rsidR="00CF3280" w:rsidRDefault="00BA5937">
            <w:pPr>
              <w:spacing w:after="0"/>
              <w:ind w:left="0" w:right="0" w:firstLine="0"/>
              <w:jc w:val="left"/>
            </w:pPr>
            <w:r>
              <w:rPr>
                <w:sz w:val="22"/>
              </w:rPr>
              <w:t xml:space="preserve">prowadzenie ksiąg badań: grup krwi, prób zgodności, przeciwciał, profilaktyki konfliktu, </w:t>
            </w:r>
          </w:p>
        </w:tc>
      </w:tr>
      <w:tr w:rsidR="00CF3280" w14:paraId="3486145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24091C"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D7E6218" w14:textId="77777777" w:rsidR="00CF3280" w:rsidRDefault="00BA5937">
            <w:pPr>
              <w:spacing w:after="0"/>
              <w:ind w:left="0" w:right="0" w:firstLine="0"/>
              <w:jc w:val="left"/>
            </w:pPr>
            <w:r>
              <w:rPr>
                <w:sz w:val="22"/>
              </w:rPr>
              <w:t>współpraca z czytnikami kodów paskowych w zakresie identyfikacji: pacjenta, zlecenia, próbki materiału, numeru donacji.</w:t>
            </w:r>
          </w:p>
        </w:tc>
      </w:tr>
      <w:tr w:rsidR="00CF3280" w14:paraId="7B78C77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C78E2D"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0A600C9" w14:textId="77777777" w:rsidR="00CF3280" w:rsidRDefault="00BA5937">
            <w:pPr>
              <w:spacing w:after="0"/>
              <w:ind w:left="0" w:right="0" w:firstLine="0"/>
              <w:jc w:val="left"/>
            </w:pPr>
            <w:r>
              <w:rPr>
                <w:sz w:val="22"/>
              </w:rPr>
              <w:t>współpraca z bankiem krwi, import przydzielonych donacji z banku krwi, podczas importu automatyczne dozlecanie brakujących prób zgodności,</w:t>
            </w:r>
          </w:p>
        </w:tc>
      </w:tr>
      <w:tr w:rsidR="00CF3280" w14:paraId="33950E3B"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8996D2"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06BD347" w14:textId="77777777" w:rsidR="00CF3280" w:rsidRDefault="00BA5937">
            <w:pPr>
              <w:spacing w:after="0"/>
              <w:ind w:left="0" w:right="0" w:firstLine="0"/>
              <w:jc w:val="left"/>
            </w:pPr>
            <w:r>
              <w:rPr>
                <w:sz w:val="22"/>
              </w:rPr>
              <w:t>współpraca z aparatami serologicznymi, wysyłanie zleceń do aparatu, przyjmowanie wyników z aparatu po akceptacji,</w:t>
            </w:r>
          </w:p>
        </w:tc>
      </w:tr>
      <w:tr w:rsidR="00CF3280" w14:paraId="4C19D64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4FB330"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49A3CC3" w14:textId="77777777" w:rsidR="00CF3280" w:rsidRDefault="00BA5937">
            <w:pPr>
              <w:spacing w:after="0"/>
              <w:ind w:left="0" w:right="0" w:firstLine="0"/>
              <w:jc w:val="left"/>
            </w:pPr>
            <w:r>
              <w:rPr>
                <w:sz w:val="22"/>
              </w:rPr>
              <w:t>wpis ręczny lub korekta wyników z możliwością dopisania komentarzy, komentarze wpisywane wolnym tekstem lub ze słowników,</w:t>
            </w:r>
          </w:p>
        </w:tc>
      </w:tr>
      <w:tr w:rsidR="00CF3280" w14:paraId="48AD6E4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3E995F"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A8E85BC" w14:textId="77777777" w:rsidR="00CF3280" w:rsidRDefault="00BA5937">
            <w:pPr>
              <w:spacing w:after="0"/>
              <w:ind w:left="0" w:right="0" w:firstLine="0"/>
              <w:jc w:val="left"/>
            </w:pPr>
            <w:r>
              <w:rPr>
                <w:sz w:val="22"/>
              </w:rPr>
              <w:t>walidacja wpisu grupy krwi i czynnika Rh na podstawie zapisów w danych pacjenta i w porównaniu z wynikiem poprzednim,</w:t>
            </w:r>
          </w:p>
        </w:tc>
      </w:tr>
      <w:tr w:rsidR="00CF3280" w14:paraId="1E9915F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6CE36D"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C5D9E92" w14:textId="77777777" w:rsidR="00CF3280" w:rsidRDefault="00BA5937">
            <w:pPr>
              <w:spacing w:after="0"/>
              <w:ind w:left="0" w:right="0" w:firstLine="0"/>
              <w:jc w:val="left"/>
            </w:pPr>
            <w:r>
              <w:rPr>
                <w:sz w:val="22"/>
              </w:rPr>
              <w:t>prezentacja wyniku grupy krwi, Rh, przeciwciał i fenotypu zapisanych w danych pacjenta, prezentacja poprzedniego wyniku grupy krwi i czynnika Rh z podaniem przedziału czasowego,</w:t>
            </w:r>
          </w:p>
        </w:tc>
      </w:tr>
      <w:tr w:rsidR="00CF3280" w14:paraId="54C7EA77"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EB7C4A"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20C167F" w14:textId="77777777" w:rsidR="00CF3280" w:rsidRDefault="00BA5937">
            <w:pPr>
              <w:spacing w:after="0"/>
              <w:ind w:left="0" w:right="0" w:firstLine="0"/>
              <w:jc w:val="left"/>
            </w:pPr>
            <w:r>
              <w:rPr>
                <w:sz w:val="22"/>
              </w:rPr>
              <w:t>możliwość przeniesienia wyniku grupy krwi, Rh, przeciwciał i fenotypu do danych pacjenta, w bazie laboratoryjnej i szpitalnej,</w:t>
            </w:r>
          </w:p>
        </w:tc>
      </w:tr>
      <w:tr w:rsidR="00CF3280" w14:paraId="342031C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7AB977"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329C2BA" w14:textId="77777777" w:rsidR="00CF3280" w:rsidRDefault="00BA5937">
            <w:pPr>
              <w:spacing w:after="0"/>
              <w:ind w:left="0" w:right="0" w:firstLine="0"/>
              <w:jc w:val="left"/>
            </w:pPr>
            <w:r>
              <w:rPr>
                <w:sz w:val="22"/>
              </w:rPr>
              <w:t>autoryzacja wyników badań,</w:t>
            </w:r>
          </w:p>
        </w:tc>
      </w:tr>
      <w:tr w:rsidR="00CF3280" w14:paraId="05F4603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21D7A9"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75B55B8" w14:textId="77777777" w:rsidR="00CF3280" w:rsidRDefault="00BA5937">
            <w:pPr>
              <w:spacing w:after="0"/>
              <w:ind w:left="0" w:right="0" w:firstLine="0"/>
              <w:jc w:val="left"/>
            </w:pPr>
            <w:r>
              <w:rPr>
                <w:sz w:val="22"/>
              </w:rPr>
              <w:t xml:space="preserve">wydruk wyników: podgląd przed wydrukiem, pojedyncze wyniki, wydruki seryjne, wydruk odpisów wyników z archiwum, </w:t>
            </w:r>
          </w:p>
        </w:tc>
      </w:tr>
      <w:tr w:rsidR="00CF3280" w14:paraId="170EADE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1B0475"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686A903" w14:textId="77777777" w:rsidR="00CF3280" w:rsidRDefault="00BA5937">
            <w:pPr>
              <w:spacing w:after="0"/>
              <w:ind w:left="0" w:right="0" w:firstLine="0"/>
              <w:jc w:val="left"/>
            </w:pPr>
            <w:r>
              <w:rPr>
                <w:sz w:val="22"/>
              </w:rPr>
              <w:t>wydruk wyników prób zgodności: możliwość wydruku tylko zgodnych prób, możliwość wydruku tylko niedrukowanych prób zgodności,</w:t>
            </w:r>
          </w:p>
        </w:tc>
      </w:tr>
      <w:tr w:rsidR="00CF3280" w14:paraId="6189BA4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31901E"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D72A0A5" w14:textId="77777777" w:rsidR="00CF3280" w:rsidRDefault="00BA5937">
            <w:pPr>
              <w:spacing w:after="0"/>
              <w:ind w:left="0" w:right="0" w:firstLine="0"/>
              <w:jc w:val="left"/>
            </w:pPr>
            <w:r>
              <w:rPr>
                <w:sz w:val="22"/>
              </w:rPr>
              <w:t>możliwość stosowania rozbudowanych, konfigurowalnych przez administratora słowników wyników,</w:t>
            </w:r>
          </w:p>
        </w:tc>
      </w:tr>
      <w:tr w:rsidR="00CF3280" w14:paraId="5BA6141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BCE639" w14:textId="77777777" w:rsidR="00CF3280" w:rsidRDefault="00CF3280" w:rsidP="0019623F">
            <w:pPr>
              <w:pStyle w:val="Akapitzlist1"/>
              <w:numPr>
                <w:ilvl w:val="0"/>
                <w:numId w:val="48"/>
              </w:numPr>
              <w:spacing w:before="60" w:after="60"/>
              <w:ind w:left="57" w:firstLine="0"/>
              <w:jc w:val="center"/>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8D91923" w14:textId="77777777" w:rsidR="00CF3280" w:rsidRDefault="00BA5937">
            <w:pPr>
              <w:spacing w:after="0"/>
              <w:ind w:left="0" w:right="0" w:firstLine="0"/>
              <w:jc w:val="left"/>
            </w:pPr>
            <w:r>
              <w:rPr>
                <w:sz w:val="22"/>
              </w:rPr>
              <w:t>dobór cen dla wykonywanych badań w zależności od zleceniodawców (płatników),</w:t>
            </w:r>
          </w:p>
        </w:tc>
      </w:tr>
    </w:tbl>
    <w:p w14:paraId="0D5D1E3B" w14:textId="77777777" w:rsidR="00CF3280" w:rsidRDefault="00CF3280">
      <w:pPr>
        <w:spacing w:after="0"/>
        <w:ind w:left="0" w:right="0" w:firstLine="0"/>
        <w:jc w:val="left"/>
        <w:rPr>
          <w:sz w:val="22"/>
        </w:rPr>
      </w:pPr>
    </w:p>
    <w:p w14:paraId="485D848A" w14:textId="77777777" w:rsidR="00CF3280" w:rsidRDefault="00CF3280">
      <w:pPr>
        <w:spacing w:after="0"/>
        <w:ind w:left="0" w:right="0" w:firstLine="0"/>
        <w:jc w:val="left"/>
        <w:rPr>
          <w:sz w:val="22"/>
        </w:rPr>
      </w:pPr>
    </w:p>
    <w:p w14:paraId="46B28A6F" w14:textId="77777777" w:rsidR="00CF3280"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26" w:name="_Toc498334550"/>
      <w:bookmarkStart w:id="127" w:name="_Toc503180741"/>
      <w:bookmarkStart w:id="128" w:name="_Toc503423863"/>
      <w:bookmarkStart w:id="129" w:name="_Toc515308991"/>
      <w:bookmarkStart w:id="130" w:name="_Toc519872901"/>
      <w:r w:rsidRPr="00D86044">
        <w:rPr>
          <w:rFonts w:ascii="Cambria" w:eastAsia="Calibri" w:hAnsi="Cambria"/>
          <w:bCs/>
          <w:color w:val="4F81BD"/>
          <w:sz w:val="22"/>
          <w:lang w:eastAsia="en-US"/>
        </w:rPr>
        <w:t>Zakażenia szpitalne</w:t>
      </w:r>
      <w:bookmarkEnd w:id="126"/>
      <w:bookmarkEnd w:id="127"/>
      <w:bookmarkEnd w:id="128"/>
      <w:bookmarkEnd w:id="129"/>
      <w:bookmarkEnd w:id="130"/>
    </w:p>
    <w:tbl>
      <w:tblPr>
        <w:tblW w:w="9144" w:type="dxa"/>
        <w:tblInd w:w="65" w:type="dxa"/>
        <w:tblLayout w:type="fixed"/>
        <w:tblCellMar>
          <w:left w:w="10" w:type="dxa"/>
          <w:right w:w="10" w:type="dxa"/>
        </w:tblCellMar>
        <w:tblLook w:val="04A0" w:firstRow="1" w:lastRow="0" w:firstColumn="1" w:lastColumn="0" w:noHBand="0" w:noVBand="1"/>
      </w:tblPr>
      <w:tblGrid>
        <w:gridCol w:w="714"/>
        <w:gridCol w:w="8430"/>
      </w:tblGrid>
      <w:tr w:rsidR="00257502" w14:paraId="3E326FF4" w14:textId="77777777" w:rsidTr="00257502">
        <w:tc>
          <w:tcPr>
            <w:tcW w:w="71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A69D37C" w14:textId="77777777" w:rsidR="00257502" w:rsidRDefault="00257502" w:rsidP="00902706">
            <w:pPr>
              <w:spacing w:before="60" w:after="60"/>
              <w:ind w:left="2" w:right="29" w:hanging="11"/>
              <w:jc w:val="center"/>
            </w:pPr>
            <w:r>
              <w:rPr>
                <w:b/>
                <w:color w:val="FFFFFF"/>
                <w:sz w:val="22"/>
              </w:rPr>
              <w:t>L.p.</w:t>
            </w:r>
          </w:p>
        </w:tc>
        <w:tc>
          <w:tcPr>
            <w:tcW w:w="8430"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8E32C96" w14:textId="77777777" w:rsidR="00257502" w:rsidRDefault="00257502" w:rsidP="00902706">
            <w:pPr>
              <w:spacing w:before="60" w:after="60"/>
              <w:ind w:left="0" w:right="0" w:hanging="11"/>
              <w:jc w:val="center"/>
            </w:pPr>
            <w:r>
              <w:rPr>
                <w:b/>
                <w:color w:val="FFFFFF"/>
                <w:sz w:val="22"/>
              </w:rPr>
              <w:t>Opis</w:t>
            </w:r>
          </w:p>
        </w:tc>
      </w:tr>
      <w:tr w:rsidR="00257502" w14:paraId="517E34E6"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F541B0"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AE5FDBD" w14:textId="77777777" w:rsidR="00257502" w:rsidRPr="00902706" w:rsidRDefault="00257502" w:rsidP="00257502">
            <w:pPr>
              <w:spacing w:before="60" w:after="60"/>
              <w:ind w:left="0" w:right="0" w:hanging="11"/>
              <w:rPr>
                <w:sz w:val="22"/>
              </w:rPr>
            </w:pPr>
            <w:r w:rsidRPr="00902706">
              <w:rPr>
                <w:sz w:val="22"/>
              </w:rPr>
              <w:t>Dostęp do:</w:t>
            </w:r>
          </w:p>
          <w:p w14:paraId="24441ECB" w14:textId="77777777" w:rsidR="00257502" w:rsidRPr="00902706" w:rsidRDefault="00257502" w:rsidP="00257502">
            <w:pPr>
              <w:spacing w:before="60" w:after="60"/>
              <w:ind w:left="0" w:right="0" w:hanging="11"/>
              <w:rPr>
                <w:sz w:val="22"/>
              </w:rPr>
            </w:pPr>
            <w:r w:rsidRPr="00902706">
              <w:rPr>
                <w:sz w:val="22"/>
              </w:rPr>
              <w:t>- historii choroby  wraz z załącznikami</w:t>
            </w:r>
          </w:p>
          <w:p w14:paraId="645E1122" w14:textId="77777777" w:rsidR="00257502" w:rsidRPr="00902706" w:rsidRDefault="00257502" w:rsidP="00257502">
            <w:pPr>
              <w:spacing w:before="60" w:after="60"/>
              <w:ind w:left="0" w:right="0" w:hanging="11"/>
              <w:rPr>
                <w:sz w:val="22"/>
              </w:rPr>
            </w:pPr>
            <w:r w:rsidRPr="00902706">
              <w:rPr>
                <w:sz w:val="22"/>
              </w:rPr>
              <w:t>- wyników badań laboratoryjnych i mikrobiologicznych z możliwością wydruku</w:t>
            </w:r>
          </w:p>
          <w:p w14:paraId="07C438D2" w14:textId="77777777" w:rsidR="00257502" w:rsidRPr="00902706" w:rsidRDefault="00257502" w:rsidP="00257502">
            <w:pPr>
              <w:spacing w:before="60" w:after="60"/>
              <w:ind w:left="0" w:right="0" w:hanging="11"/>
              <w:rPr>
                <w:sz w:val="22"/>
              </w:rPr>
            </w:pPr>
            <w:r w:rsidRPr="00902706">
              <w:rPr>
                <w:sz w:val="22"/>
              </w:rPr>
              <w:t>- archiwum historii choroby</w:t>
            </w:r>
          </w:p>
          <w:p w14:paraId="0DC4803F" w14:textId="77777777" w:rsidR="00257502" w:rsidRPr="00902706" w:rsidRDefault="00257502" w:rsidP="00257502">
            <w:pPr>
              <w:spacing w:before="60" w:after="60"/>
              <w:ind w:left="0" w:right="0" w:hanging="11"/>
              <w:rPr>
                <w:sz w:val="22"/>
              </w:rPr>
            </w:pPr>
            <w:r w:rsidRPr="00902706">
              <w:rPr>
                <w:sz w:val="22"/>
              </w:rPr>
              <w:t xml:space="preserve">- historii pobytów pacjenta w szpitalu </w:t>
            </w:r>
          </w:p>
          <w:p w14:paraId="4678ADF4" w14:textId="77777777" w:rsidR="00257502" w:rsidRPr="00902706" w:rsidRDefault="00257502" w:rsidP="00257502">
            <w:pPr>
              <w:spacing w:before="60" w:after="60"/>
              <w:ind w:left="0" w:right="0" w:hanging="11"/>
              <w:rPr>
                <w:sz w:val="22"/>
              </w:rPr>
            </w:pPr>
            <w:r w:rsidRPr="00902706">
              <w:rPr>
                <w:sz w:val="22"/>
              </w:rPr>
              <w:t xml:space="preserve">- wypełnienia i wydruku raportu wstępnego o podejrzeniu/wystąpieniu ogniska epidemicznego </w:t>
            </w:r>
          </w:p>
          <w:p w14:paraId="1EB644E8" w14:textId="77777777" w:rsidR="00257502" w:rsidRPr="00902706" w:rsidRDefault="00257502" w:rsidP="00257502">
            <w:pPr>
              <w:spacing w:before="60" w:after="60"/>
              <w:ind w:left="0" w:right="0" w:hanging="11"/>
              <w:rPr>
                <w:sz w:val="22"/>
              </w:rPr>
            </w:pPr>
            <w:r w:rsidRPr="00902706">
              <w:rPr>
                <w:sz w:val="22"/>
              </w:rPr>
              <w:t xml:space="preserve">- wypełnienia i wydruku raportu końcowego o /wystąpieniu ogniska epidemicznego </w:t>
            </w:r>
          </w:p>
        </w:tc>
      </w:tr>
      <w:tr w:rsidR="00257502" w14:paraId="3B17DF34"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C0335E"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lastRenderedPageBreak/>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57F98DA" w14:textId="77777777" w:rsidR="00257502" w:rsidRPr="00902706" w:rsidRDefault="00257502" w:rsidP="00257502">
            <w:pPr>
              <w:spacing w:before="60" w:after="60"/>
              <w:ind w:left="0" w:right="0" w:hanging="11"/>
              <w:rPr>
                <w:sz w:val="22"/>
              </w:rPr>
            </w:pPr>
            <w:r w:rsidRPr="00902706">
              <w:rPr>
                <w:sz w:val="22"/>
              </w:rPr>
              <w:t xml:space="preserve">Rejestr Indywidualnych kart rejestracji czynnika alarmowego, z możliwością wydruku rejestru i indywidualnych kart   </w:t>
            </w:r>
          </w:p>
        </w:tc>
      </w:tr>
      <w:tr w:rsidR="00257502" w14:paraId="11F33B22"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DA990C"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62E1BF4" w14:textId="77777777" w:rsidR="00257502" w:rsidRPr="00902706" w:rsidRDefault="00257502" w:rsidP="00257502">
            <w:pPr>
              <w:spacing w:before="60" w:after="60"/>
              <w:ind w:left="0" w:right="0" w:hanging="11"/>
              <w:rPr>
                <w:sz w:val="22"/>
              </w:rPr>
            </w:pPr>
            <w:r w:rsidRPr="00902706">
              <w:rPr>
                <w:sz w:val="22"/>
              </w:rPr>
              <w:t xml:space="preserve">Rejestr Indywidualnych kart rejestracji zakażenia szpitalnego, z możliwością wydruku rejestru i indywidualnych kart </w:t>
            </w:r>
          </w:p>
        </w:tc>
      </w:tr>
      <w:tr w:rsidR="00257502" w14:paraId="21C55777"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303283"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30E970B" w14:textId="77777777" w:rsidR="00257502" w:rsidRPr="00902706" w:rsidRDefault="00257502" w:rsidP="00257502">
            <w:pPr>
              <w:spacing w:before="60" w:after="60"/>
              <w:ind w:left="0" w:right="0" w:hanging="11"/>
              <w:rPr>
                <w:sz w:val="22"/>
              </w:rPr>
            </w:pPr>
            <w:r w:rsidRPr="00902706">
              <w:rPr>
                <w:sz w:val="22"/>
              </w:rPr>
              <w:t xml:space="preserve">Rejestr ognisk epidemicznych - Oznakowanie w systemie pacjenta wcześniej hospitalizowanego, u którego stwierdzono nosicielstwo/ kolonizację czynnikiem alarmowym widoczne przy kolejnym przyjęciu do szpitala dla SOR, oddział, izba przyjęć, ZKZS </w:t>
            </w:r>
          </w:p>
        </w:tc>
      </w:tr>
      <w:tr w:rsidR="00257502" w14:paraId="7FF718A7"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B93B3C"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223FD2" w14:textId="77777777" w:rsidR="00257502" w:rsidRPr="00902706" w:rsidRDefault="00257502" w:rsidP="00257502">
            <w:pPr>
              <w:spacing w:before="60" w:after="60"/>
              <w:ind w:left="0" w:right="0" w:hanging="11"/>
              <w:rPr>
                <w:sz w:val="22"/>
              </w:rPr>
            </w:pPr>
            <w:r w:rsidRPr="00902706">
              <w:rPr>
                <w:sz w:val="22"/>
              </w:rPr>
              <w:t>Analizy ilościowe zakażeń</w:t>
            </w:r>
          </w:p>
        </w:tc>
      </w:tr>
      <w:tr w:rsidR="00257502" w14:paraId="6874BFEF"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79B5CE"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40727B" w14:textId="77777777" w:rsidR="00257502" w:rsidRPr="00902706" w:rsidRDefault="00257502" w:rsidP="00257502">
            <w:pPr>
              <w:spacing w:before="60" w:after="60"/>
              <w:ind w:left="0" w:right="0" w:hanging="11"/>
              <w:rPr>
                <w:sz w:val="22"/>
              </w:rPr>
            </w:pPr>
            <w:r w:rsidRPr="00902706">
              <w:rPr>
                <w:sz w:val="22"/>
              </w:rPr>
              <w:t xml:space="preserve">Analizy ilościowe zakażeń i kolonizacji czynnikiem alarmowym </w:t>
            </w:r>
          </w:p>
        </w:tc>
      </w:tr>
      <w:tr w:rsidR="00257502" w14:paraId="46BB7C83"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F41933"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C77B083" w14:textId="77777777" w:rsidR="00257502" w:rsidRPr="00902706" w:rsidRDefault="00257502" w:rsidP="00257502">
            <w:pPr>
              <w:spacing w:before="60" w:after="60"/>
              <w:ind w:left="0" w:right="0" w:hanging="11"/>
              <w:rPr>
                <w:sz w:val="22"/>
              </w:rPr>
            </w:pPr>
            <w:r w:rsidRPr="00902706">
              <w:rPr>
                <w:sz w:val="22"/>
              </w:rPr>
              <w:t>Podgląd rejestrów wkłuć obwodowych, wkłuć centralnych, zakładanych cewników do pęcherza moczowego, wykonanych zabiegów operacyjnych, prowadzonych w oddziałach z możliwością wydruku</w:t>
            </w:r>
          </w:p>
        </w:tc>
      </w:tr>
      <w:tr w:rsidR="00257502" w14:paraId="35AC1CDF"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A48F39"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174B2F" w14:textId="77777777" w:rsidR="00257502" w:rsidRPr="00902706" w:rsidRDefault="00257502" w:rsidP="00257502">
            <w:pPr>
              <w:spacing w:before="60" w:after="60"/>
              <w:ind w:left="0" w:right="0" w:hanging="11"/>
              <w:rPr>
                <w:sz w:val="22"/>
              </w:rPr>
            </w:pPr>
            <w:r w:rsidRPr="00902706">
              <w:rPr>
                <w:sz w:val="22"/>
              </w:rPr>
              <w:t>Możliwość dołączania do modułu nowych formularzy do prowadzenia w komórkach organizacyjnych w postaci kart pomocniczych w module Zakażeń Szpitalnych</w:t>
            </w:r>
          </w:p>
        </w:tc>
      </w:tr>
      <w:tr w:rsidR="00257502" w14:paraId="3A714C1C"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DC65D7"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03B9FE0" w14:textId="77777777" w:rsidR="00257502" w:rsidRPr="00902706" w:rsidRDefault="00257502" w:rsidP="00257502">
            <w:pPr>
              <w:spacing w:before="60" w:after="60"/>
              <w:ind w:left="0" w:right="0" w:hanging="11"/>
              <w:rPr>
                <w:sz w:val="22"/>
              </w:rPr>
            </w:pPr>
            <w:r w:rsidRPr="00902706">
              <w:rPr>
                <w:sz w:val="22"/>
              </w:rPr>
              <w:t>Możliwość prowadzenia rejestru zgłoszeń zachorowania na chorobę zakaźną,</w:t>
            </w:r>
          </w:p>
        </w:tc>
      </w:tr>
      <w:tr w:rsidR="00257502" w14:paraId="1250EF5D"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81B234"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59E3B2D" w14:textId="77777777" w:rsidR="00257502" w:rsidRPr="00902706" w:rsidRDefault="00257502" w:rsidP="00257502">
            <w:pPr>
              <w:spacing w:before="60" w:after="60"/>
              <w:ind w:left="0" w:right="0" w:hanging="11"/>
              <w:rPr>
                <w:sz w:val="22"/>
              </w:rPr>
            </w:pPr>
            <w:r w:rsidRPr="00902706">
              <w:rPr>
                <w:sz w:val="22"/>
              </w:rPr>
              <w:t xml:space="preserve">Wydruki na podstawie danych Rejestru zgłoszeń zachorowania na chorobę zakaźną,  </w:t>
            </w:r>
          </w:p>
        </w:tc>
      </w:tr>
      <w:tr w:rsidR="00257502" w14:paraId="13243F10"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B773C"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B1A1854" w14:textId="77777777" w:rsidR="00257502" w:rsidRPr="00902706" w:rsidRDefault="00257502" w:rsidP="00257502">
            <w:pPr>
              <w:spacing w:before="60" w:after="60"/>
              <w:ind w:left="0" w:right="0" w:hanging="11"/>
              <w:rPr>
                <w:sz w:val="22"/>
              </w:rPr>
            </w:pPr>
            <w:r w:rsidRPr="00902706">
              <w:rPr>
                <w:sz w:val="22"/>
              </w:rPr>
              <w:t xml:space="preserve">Prowadzenie Rejestru zgłoszeń zachorowania (podejrzenia zachorowania) na AIDS lub zgłoszenia zakażenia (podejrzenia zakażenia) HIV,  </w:t>
            </w:r>
          </w:p>
        </w:tc>
      </w:tr>
      <w:tr w:rsidR="00257502" w14:paraId="63BD0AD0"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93F58B"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73FC031" w14:textId="77777777" w:rsidR="00257502" w:rsidRPr="00902706" w:rsidRDefault="00257502" w:rsidP="00257502">
            <w:pPr>
              <w:spacing w:before="60" w:after="60"/>
              <w:ind w:left="0" w:right="0" w:hanging="11"/>
              <w:rPr>
                <w:sz w:val="22"/>
              </w:rPr>
            </w:pPr>
            <w:r w:rsidRPr="00902706">
              <w:rPr>
                <w:sz w:val="22"/>
              </w:rPr>
              <w:t>Wydruki na podstawie danych Rejestru zgłoszeń zachorowania (podejrzenia zachorowania) na AIDS lub zgłoszenia zakażenia (podejrzenia zakażenia) HIV,</w:t>
            </w:r>
          </w:p>
        </w:tc>
      </w:tr>
      <w:tr w:rsidR="00257502" w14:paraId="0241C1D4"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54C6DF"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D5E35C5" w14:textId="77777777" w:rsidR="00257502" w:rsidRPr="00902706" w:rsidRDefault="00257502" w:rsidP="00257502">
            <w:pPr>
              <w:spacing w:before="60" w:after="60"/>
              <w:ind w:left="0" w:right="0" w:hanging="11"/>
              <w:rPr>
                <w:sz w:val="22"/>
              </w:rPr>
            </w:pPr>
            <w:r w:rsidRPr="00902706">
              <w:rPr>
                <w:sz w:val="22"/>
              </w:rPr>
              <w:t>Prowadzenie Rejestru zgłoszeń zachorowania (podejrzenia zachorowania) na chorobę przenoszoną drogą płciową,</w:t>
            </w:r>
          </w:p>
        </w:tc>
      </w:tr>
      <w:tr w:rsidR="00257502" w14:paraId="7B726F11"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B58DC6"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30CC1C4" w14:textId="77777777" w:rsidR="00257502" w:rsidRPr="00902706" w:rsidRDefault="00257502" w:rsidP="00257502">
            <w:pPr>
              <w:spacing w:before="60" w:after="60"/>
              <w:ind w:left="0" w:right="0" w:hanging="11"/>
              <w:rPr>
                <w:sz w:val="22"/>
              </w:rPr>
            </w:pPr>
            <w:r w:rsidRPr="00902706">
              <w:rPr>
                <w:sz w:val="22"/>
              </w:rPr>
              <w:t>Wydruki na podstawie danych Rejestru zgłoszeń zachorowania (podejrzenia zachorowania) na chorobę przenoszoną drogą płciową,</w:t>
            </w:r>
          </w:p>
        </w:tc>
      </w:tr>
      <w:tr w:rsidR="00257502" w14:paraId="4F43259D"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1BCA78"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53361FD" w14:textId="77777777" w:rsidR="00257502" w:rsidRPr="00902706" w:rsidRDefault="00257502" w:rsidP="00257502">
            <w:pPr>
              <w:spacing w:before="60" w:after="60"/>
              <w:ind w:left="0" w:right="0" w:hanging="11"/>
              <w:rPr>
                <w:sz w:val="22"/>
              </w:rPr>
            </w:pPr>
            <w:r w:rsidRPr="00902706">
              <w:rPr>
                <w:sz w:val="22"/>
              </w:rPr>
              <w:t>Prowadzenie Rejestru zgłoszeń zachorowania (podejrzenia zachorowania) na gruźlicę,</w:t>
            </w:r>
          </w:p>
        </w:tc>
      </w:tr>
      <w:tr w:rsidR="00257502" w14:paraId="1E42CD01"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06D7DE"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79445B3" w14:textId="77777777" w:rsidR="00257502" w:rsidRPr="00902706" w:rsidRDefault="00257502" w:rsidP="00257502">
            <w:pPr>
              <w:spacing w:before="60" w:after="60"/>
              <w:ind w:left="0" w:right="0" w:hanging="11"/>
              <w:rPr>
                <w:sz w:val="22"/>
              </w:rPr>
            </w:pPr>
            <w:r w:rsidRPr="00902706">
              <w:rPr>
                <w:sz w:val="22"/>
              </w:rPr>
              <w:t>Wydruki na podstawie danych Rejestru zgłoszeń zachorowania (podejrzenia zachorowania) na gruźlicę,</w:t>
            </w:r>
          </w:p>
        </w:tc>
      </w:tr>
      <w:tr w:rsidR="00257502" w14:paraId="1201A9E6"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BF6533"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09A1417" w14:textId="77777777" w:rsidR="00257502" w:rsidRPr="00902706" w:rsidRDefault="00257502" w:rsidP="00257502">
            <w:pPr>
              <w:spacing w:before="60" w:after="60"/>
              <w:ind w:left="0" w:right="0" w:hanging="11"/>
              <w:rPr>
                <w:sz w:val="22"/>
              </w:rPr>
            </w:pPr>
            <w:r w:rsidRPr="00902706">
              <w:rPr>
                <w:sz w:val="22"/>
              </w:rPr>
              <w:t>Prowadzenie Rejestru zgłoszeń zgonu (podejrzenia zgonu) z powodu choroby zakaźnej,</w:t>
            </w:r>
          </w:p>
        </w:tc>
      </w:tr>
      <w:tr w:rsidR="00257502" w14:paraId="05519221"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DF937A"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0298EA0" w14:textId="77777777" w:rsidR="00257502" w:rsidRPr="00902706" w:rsidRDefault="00257502" w:rsidP="00257502">
            <w:pPr>
              <w:spacing w:before="60" w:after="60"/>
              <w:ind w:left="0" w:right="0" w:hanging="11"/>
              <w:rPr>
                <w:sz w:val="22"/>
              </w:rPr>
            </w:pPr>
            <w:r w:rsidRPr="00902706">
              <w:rPr>
                <w:sz w:val="22"/>
              </w:rPr>
              <w:t>Wydruki na podstawie danych Rejestru zgłoszeń zgonu (podejrzenia zgonu) z powodu choroby zakaźnej,</w:t>
            </w:r>
          </w:p>
        </w:tc>
      </w:tr>
      <w:tr w:rsidR="00257502" w14:paraId="4C309BFF"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5FB529"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3B5B012" w14:textId="77777777" w:rsidR="00257502" w:rsidRPr="00902706" w:rsidRDefault="00257502" w:rsidP="00257502">
            <w:pPr>
              <w:spacing w:before="60" w:after="60"/>
              <w:ind w:left="0" w:right="0" w:hanging="11"/>
              <w:rPr>
                <w:sz w:val="22"/>
              </w:rPr>
            </w:pPr>
            <w:r w:rsidRPr="00902706">
              <w:rPr>
                <w:sz w:val="22"/>
              </w:rPr>
              <w:t xml:space="preserve">Monitowanie w oddziale o konieczności założenia  indywidualnej karty rejestracji zakażenia szpitalnego w przypadku zastosowania antybiotykoterapii u pacjenta hospitalizowanego &gt; 72 godz </w:t>
            </w:r>
          </w:p>
        </w:tc>
      </w:tr>
      <w:tr w:rsidR="00257502" w14:paraId="340AA723"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DD7055"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D2B5FE4" w14:textId="77777777" w:rsidR="00257502" w:rsidRPr="00902706" w:rsidRDefault="00257502" w:rsidP="00257502">
            <w:pPr>
              <w:spacing w:before="60" w:after="60"/>
              <w:ind w:left="0" w:right="0" w:hanging="11"/>
              <w:rPr>
                <w:sz w:val="22"/>
              </w:rPr>
            </w:pPr>
            <w:r w:rsidRPr="00902706">
              <w:rPr>
                <w:sz w:val="22"/>
              </w:rPr>
              <w:t>Monitowanie w oddziale o konieczności założenia  indywidualnej karty rejestracji zakażenia na podstawie wyniku badania mikrobiologicznego w którym oznaczono patogen, związanego z wykonywaniem procedur inwazyjnych: zabieg operacyjny, wkłucie obwodowe, wkłucie centralne, cewnikowanie pęcherza moczowego. Powiązanie wykonanych procedur określamy w karcie zakażenia. Monitorowane przy wypisie pacjenta, jeżeli taka karta nie istnieje dla pacjenta.</w:t>
            </w:r>
          </w:p>
        </w:tc>
      </w:tr>
      <w:tr w:rsidR="00257502" w14:paraId="41CA78FE"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BAC68E"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r w:rsidRPr="00257502">
              <w:rPr>
                <w:rFonts w:eastAsia="Times New Roman"/>
                <w:color w:val="000000"/>
                <w:sz w:val="22"/>
                <w:szCs w:val="22"/>
                <w:lang w:eastAsia="pl-PL"/>
              </w:rPr>
              <w:t> </w:t>
            </w: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35FEB15" w14:textId="77777777" w:rsidR="00257502" w:rsidRPr="00902706" w:rsidRDefault="00257502" w:rsidP="00257502">
            <w:pPr>
              <w:spacing w:before="60" w:after="60"/>
              <w:ind w:left="0" w:right="0" w:hanging="11"/>
              <w:rPr>
                <w:sz w:val="22"/>
              </w:rPr>
            </w:pPr>
            <w:r w:rsidRPr="00902706">
              <w:rPr>
                <w:sz w:val="22"/>
              </w:rPr>
              <w:t xml:space="preserve">Monitorowanie pacjentów po zabiegach operacyjnych wykonanych u Zamawiającego,  w poradniach specjalistycznych oraz monitowanie w poradni o konieczności założenia  indywidualnej karty rejestracji zakażenia szpitalnego w poradni specjalistycznej w przypadku wyizolowania z miejsca operowanego drobnoustroju chorobotwórczego. </w:t>
            </w:r>
            <w:r w:rsidRPr="00902706">
              <w:rPr>
                <w:sz w:val="22"/>
              </w:rPr>
              <w:lastRenderedPageBreak/>
              <w:t>Monitorowanie odbywa się poprzez rejestr pacjentów po hospitalizacji, którzy mają założoną kartę w lecznictwie otwartym i są pacjentami po hospitalizacji.</w:t>
            </w:r>
          </w:p>
        </w:tc>
      </w:tr>
      <w:tr w:rsidR="00257502" w14:paraId="33A4259D"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908590"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6609E42" w14:textId="77777777" w:rsidR="00257502" w:rsidRPr="00902706" w:rsidRDefault="00257502" w:rsidP="00257502">
            <w:pPr>
              <w:spacing w:before="60" w:after="60"/>
              <w:ind w:left="0" w:right="0" w:hanging="11"/>
              <w:rPr>
                <w:sz w:val="22"/>
              </w:rPr>
            </w:pPr>
            <w:r w:rsidRPr="00902706">
              <w:rPr>
                <w:sz w:val="22"/>
              </w:rPr>
              <w:t>Monitowanie w oddziale o konieczności założenia indywidualnej karty czynnika alarmowego w przypadku wystąpienia w badaniu mikrobiologicznym czynnika alarmowego Monitorowane przy wypisie pacjenta, jeżeli taka karta nie istnieje dla pacjenta.</w:t>
            </w:r>
          </w:p>
        </w:tc>
      </w:tr>
      <w:tr w:rsidR="00257502" w14:paraId="34C7BB8D"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43D77F"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4AEE659" w14:textId="77777777" w:rsidR="00257502" w:rsidRPr="00902706" w:rsidRDefault="00257502" w:rsidP="00257502">
            <w:pPr>
              <w:spacing w:before="60" w:after="60"/>
              <w:ind w:left="0" w:right="0" w:hanging="11"/>
              <w:rPr>
                <w:sz w:val="22"/>
              </w:rPr>
            </w:pPr>
            <w:r w:rsidRPr="00902706">
              <w:rPr>
                <w:sz w:val="22"/>
              </w:rPr>
              <w:t>Monitowanie w oddziale o konieczności założenia indywidualnej karty rejestracji zakażenia dla zakażenia czynnikiem alarmowym, który został wyizolowany od pacjenta podczas pobytu &gt; 72 godz hospitalizacji</w:t>
            </w:r>
          </w:p>
        </w:tc>
      </w:tr>
      <w:tr w:rsidR="00257502" w14:paraId="457B5B83"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72D42E"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42DF3F" w14:textId="77777777" w:rsidR="00257502" w:rsidRPr="00902706" w:rsidRDefault="00257502" w:rsidP="00257502">
            <w:pPr>
              <w:spacing w:before="60" w:after="60"/>
              <w:ind w:left="0" w:right="0" w:hanging="11"/>
              <w:rPr>
                <w:sz w:val="22"/>
              </w:rPr>
            </w:pPr>
            <w:r w:rsidRPr="00902706">
              <w:rPr>
                <w:sz w:val="22"/>
              </w:rPr>
              <w:t>Oznakowanie w systemie pacjenta wcześniej hospitalizowanego, u którego stwierdzono nosicielstwo/ kolonizację czynnikiem alarmowym widoczne przy kolejnym przyjęciu do szpitala dla SOR, oddział, izba przyjęć</w:t>
            </w:r>
          </w:p>
        </w:tc>
      </w:tr>
      <w:tr w:rsidR="00257502" w14:paraId="2D76B58B" w14:textId="77777777" w:rsidTr="00257502">
        <w:tc>
          <w:tcPr>
            <w:tcW w:w="71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729273" w14:textId="77777777" w:rsidR="00257502" w:rsidRPr="00257502" w:rsidRDefault="00257502" w:rsidP="00753997">
            <w:pPr>
              <w:pStyle w:val="Akapitzlist1"/>
              <w:numPr>
                <w:ilvl w:val="0"/>
                <w:numId w:val="246"/>
              </w:numPr>
              <w:spacing w:before="60" w:after="60"/>
              <w:ind w:left="57" w:firstLine="0"/>
              <w:jc w:val="center"/>
              <w:rPr>
                <w:rFonts w:eastAsia="Times New Roman"/>
                <w:color w:val="000000"/>
                <w:sz w:val="22"/>
                <w:szCs w:val="22"/>
                <w:lang w:eastAsia="pl-PL"/>
              </w:rPr>
            </w:pPr>
          </w:p>
        </w:tc>
        <w:tc>
          <w:tcPr>
            <w:tcW w:w="84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E6901CB" w14:textId="77777777" w:rsidR="00257502" w:rsidRPr="00902706" w:rsidRDefault="00257502" w:rsidP="00257502">
            <w:pPr>
              <w:spacing w:before="60" w:after="60"/>
              <w:ind w:left="0" w:right="0" w:hanging="11"/>
              <w:rPr>
                <w:sz w:val="22"/>
              </w:rPr>
            </w:pPr>
            <w:r w:rsidRPr="00902706">
              <w:rPr>
                <w:sz w:val="22"/>
              </w:rPr>
              <w:t>Ewidencje wkłuć obwodowych, centralnych, zabiegów operacyjnych, zakładanych cewników do pęcherza moczowego i innych dodawanych</w:t>
            </w:r>
          </w:p>
        </w:tc>
      </w:tr>
    </w:tbl>
    <w:p w14:paraId="3C8872DD" w14:textId="77777777" w:rsidR="00257502" w:rsidRDefault="00257502" w:rsidP="00257502">
      <w:pPr>
        <w:rPr>
          <w:rFonts w:eastAsia="Calibri"/>
          <w:lang w:eastAsia="en-US"/>
        </w:rPr>
      </w:pPr>
    </w:p>
    <w:p w14:paraId="1251D20C" w14:textId="77777777" w:rsidR="00CF3280" w:rsidRDefault="00CF3280">
      <w:pPr>
        <w:spacing w:after="160"/>
        <w:ind w:left="0" w:right="0" w:firstLine="0"/>
        <w:jc w:val="left"/>
        <w:rPr>
          <w:sz w:val="22"/>
        </w:rPr>
      </w:pPr>
    </w:p>
    <w:p w14:paraId="67F3D36C" w14:textId="77777777" w:rsidR="00CF3280" w:rsidRPr="00D86044"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31" w:name="_Toc498334551"/>
      <w:bookmarkStart w:id="132" w:name="_Toc503180742"/>
      <w:bookmarkStart w:id="133" w:name="_Toc503423864"/>
      <w:bookmarkStart w:id="134" w:name="_Toc515308992"/>
      <w:bookmarkStart w:id="135" w:name="_Toc519872902"/>
      <w:r w:rsidRPr="00D86044">
        <w:rPr>
          <w:rFonts w:ascii="Cambria" w:eastAsia="Calibri" w:hAnsi="Cambria"/>
          <w:bCs/>
          <w:color w:val="4F81BD"/>
          <w:sz w:val="22"/>
          <w:lang w:eastAsia="en-US"/>
        </w:rPr>
        <w:t>Apteka</w:t>
      </w:r>
      <w:bookmarkEnd w:id="131"/>
      <w:bookmarkEnd w:id="132"/>
      <w:bookmarkEnd w:id="133"/>
      <w:bookmarkEnd w:id="134"/>
      <w:bookmarkEnd w:id="135"/>
    </w:p>
    <w:tbl>
      <w:tblPr>
        <w:tblW w:w="9144" w:type="dxa"/>
        <w:tblInd w:w="65" w:type="dxa"/>
        <w:tblCellMar>
          <w:left w:w="10" w:type="dxa"/>
          <w:right w:w="10" w:type="dxa"/>
        </w:tblCellMar>
        <w:tblLook w:val="04A0" w:firstRow="1" w:lastRow="0" w:firstColumn="1" w:lastColumn="0" w:noHBand="0" w:noVBand="1"/>
      </w:tblPr>
      <w:tblGrid>
        <w:gridCol w:w="721"/>
        <w:gridCol w:w="8423"/>
      </w:tblGrid>
      <w:tr w:rsidR="00CF3280" w14:paraId="5D2976BC" w14:textId="77777777">
        <w:tc>
          <w:tcPr>
            <w:tcW w:w="721"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002D7DD" w14:textId="77777777" w:rsidR="00CF3280" w:rsidRDefault="00BA5937">
            <w:pPr>
              <w:spacing w:before="60" w:after="60"/>
              <w:ind w:left="2" w:right="29" w:hanging="11"/>
              <w:jc w:val="center"/>
            </w:pPr>
            <w:r>
              <w:rPr>
                <w:b/>
                <w:color w:val="FFFFFF"/>
                <w:sz w:val="22"/>
              </w:rPr>
              <w:t>L.p.</w:t>
            </w:r>
          </w:p>
        </w:tc>
        <w:tc>
          <w:tcPr>
            <w:tcW w:w="8423"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81FF5E7" w14:textId="77777777" w:rsidR="00CF3280" w:rsidRDefault="00BA5937">
            <w:pPr>
              <w:spacing w:before="60" w:after="60"/>
              <w:ind w:left="0" w:right="0" w:hanging="11"/>
              <w:jc w:val="center"/>
            </w:pPr>
            <w:r>
              <w:rPr>
                <w:b/>
                <w:color w:val="FFFFFF"/>
                <w:sz w:val="22"/>
              </w:rPr>
              <w:t>Opis</w:t>
            </w:r>
          </w:p>
        </w:tc>
      </w:tr>
      <w:tr w:rsidR="00CF3280" w14:paraId="552DB1E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BCDFA5"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ADC6C25" w14:textId="77777777" w:rsidR="00CF3280" w:rsidRDefault="00BA5937">
            <w:pPr>
              <w:spacing w:before="60" w:after="60"/>
              <w:ind w:left="0" w:right="0" w:hanging="11"/>
            </w:pPr>
            <w:r>
              <w:rPr>
                <w:sz w:val="22"/>
              </w:rPr>
              <w:t>Obsługa magazynu leków apteki :</w:t>
            </w:r>
          </w:p>
        </w:tc>
      </w:tr>
      <w:tr w:rsidR="00CF3280" w14:paraId="50972F05"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0F3C1E"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44822A22" w14:textId="77777777" w:rsidR="00CF3280" w:rsidRDefault="00BA5937">
            <w:pPr>
              <w:spacing w:before="60" w:after="60"/>
              <w:ind w:left="0" w:right="0" w:hanging="11"/>
            </w:pPr>
            <w:r>
              <w:rPr>
                <w:sz w:val="22"/>
              </w:rPr>
              <w:t>konfiguracja magazynu apteki:</w:t>
            </w:r>
          </w:p>
        </w:tc>
      </w:tr>
      <w:tr w:rsidR="00CF3280" w14:paraId="76B8EA9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F3B665"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6AA929E3" w14:textId="77777777" w:rsidR="00CF3280" w:rsidRDefault="00BA5937">
            <w:pPr>
              <w:spacing w:before="60" w:after="60"/>
              <w:ind w:left="0" w:right="0" w:hanging="11"/>
            </w:pPr>
            <w:r>
              <w:rPr>
                <w:sz w:val="22"/>
              </w:rPr>
              <w:t xml:space="preserve"> - możliwość wykorzystania słowników: leków, grup ATC, nazw międzynarodowych, </w:t>
            </w:r>
          </w:p>
        </w:tc>
      </w:tr>
      <w:tr w:rsidR="00CF3280" w14:paraId="61E1E61D"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0B953E"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6A6939F9" w14:textId="77777777" w:rsidR="00CF3280" w:rsidRDefault="00BA5937">
            <w:pPr>
              <w:spacing w:before="60" w:after="60"/>
              <w:ind w:left="0" w:right="0" w:hanging="11"/>
            </w:pPr>
            <w:r>
              <w:rPr>
                <w:sz w:val="22"/>
              </w:rPr>
              <w:t xml:space="preserve"> - możliwość definiowania własnych grup leków (globalnych i lokalnych),</w:t>
            </w:r>
          </w:p>
        </w:tc>
      </w:tr>
      <w:tr w:rsidR="00CF3280" w14:paraId="7DCE7A88"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45CC84"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AC39F99" w14:textId="77777777" w:rsidR="00CF3280" w:rsidRDefault="00BA5937">
            <w:pPr>
              <w:spacing w:before="60" w:after="60"/>
              <w:ind w:left="0" w:right="0" w:hanging="11"/>
            </w:pPr>
            <w:r>
              <w:rPr>
                <w:sz w:val="22"/>
              </w:rPr>
              <w:t xml:space="preserve"> - możliwość tworzenia lokalnych słowników leków dla magazynów,</w:t>
            </w:r>
          </w:p>
        </w:tc>
      </w:tr>
      <w:tr w:rsidR="00CF3280" w14:paraId="1331A48B"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3FBE52"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9754700" w14:textId="77777777" w:rsidR="00CF3280" w:rsidRDefault="00BA5937">
            <w:pPr>
              <w:spacing w:before="60" w:after="60"/>
              <w:ind w:left="0" w:right="0" w:hanging="11"/>
            </w:pPr>
            <w:r>
              <w:rPr>
                <w:sz w:val="22"/>
              </w:rPr>
              <w:t xml:space="preserve"> - możliwość wyszukiwania leku na podstawie kodu EAN13 lub EAN 128</w:t>
            </w:r>
          </w:p>
        </w:tc>
      </w:tr>
      <w:tr w:rsidR="00CF3280" w14:paraId="62F12B1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821E4B"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4D10D20" w14:textId="77777777" w:rsidR="00CF3280" w:rsidRDefault="00BA5937">
            <w:pPr>
              <w:spacing w:before="60" w:after="60"/>
              <w:ind w:left="0" w:right="0" w:hanging="11"/>
            </w:pPr>
            <w:r>
              <w:rPr>
                <w:sz w:val="22"/>
              </w:rPr>
              <w:t xml:space="preserve"> - możliwość definiowania własnych dokumentów (np. rozchód darów, przyjęcie  bezpłatnych próbek itp.),</w:t>
            </w:r>
          </w:p>
        </w:tc>
      </w:tr>
      <w:tr w:rsidR="00CF3280" w14:paraId="704720D3"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0DE59E"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52ED251" w14:textId="77777777" w:rsidR="00CF3280" w:rsidRDefault="00BA5937">
            <w:pPr>
              <w:spacing w:before="60" w:after="60"/>
              <w:ind w:left="0" w:right="0" w:hanging="11"/>
            </w:pPr>
            <w:r>
              <w:rPr>
                <w:sz w:val="22"/>
              </w:rPr>
              <w:t xml:space="preserve"> - możliwość numerowania dokumentów wg definiowanego wzorca.</w:t>
            </w:r>
          </w:p>
        </w:tc>
      </w:tr>
      <w:tr w:rsidR="00CF3280" w14:paraId="0860E7DC"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C32FB7"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20A836E" w14:textId="77777777" w:rsidR="00CF3280" w:rsidRDefault="00BA5937">
            <w:pPr>
              <w:spacing w:before="60" w:after="60"/>
              <w:ind w:left="0" w:right="0" w:hanging="11"/>
            </w:pPr>
            <w:r>
              <w:rPr>
                <w:sz w:val="22"/>
              </w:rPr>
              <w:t xml:space="preserve"> - możliwość drukowania etykiet na szuflady w magazynie apteki</w:t>
            </w:r>
          </w:p>
        </w:tc>
      </w:tr>
      <w:tr w:rsidR="00CF3280" w14:paraId="285C5639"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AB8EAF"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88D860C" w14:textId="77777777" w:rsidR="00CF3280" w:rsidRDefault="00BA5937">
            <w:pPr>
              <w:spacing w:before="60" w:after="60"/>
              <w:ind w:left="0" w:right="0" w:hanging="11"/>
            </w:pPr>
            <w:r>
              <w:rPr>
                <w:sz w:val="22"/>
              </w:rPr>
              <w:t>Sporządzanie zamówień doraźnych do dostawców środków farmaceutycznych i materiałów medycznych. Zamówienia mogą być przygotowywane na podstawie aktualnych stanów magazynowych, stanów minimalnych i maksymalnych,</w:t>
            </w:r>
          </w:p>
        </w:tc>
      </w:tr>
      <w:tr w:rsidR="00CF3280" w14:paraId="64D82E12"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6496B4"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2F67AF8" w14:textId="77777777" w:rsidR="00CF3280" w:rsidRDefault="00BA5937">
            <w:pPr>
              <w:spacing w:before="60" w:after="60"/>
              <w:ind w:left="0" w:right="0" w:hanging="11"/>
            </w:pPr>
            <w:r>
              <w:rPr>
                <w:sz w:val="22"/>
              </w:rPr>
              <w:t>Podczas składania zamówienia do dostawcy powinna istnieć możliwość  oznaczenia zamawianego leku jako zamiennika do leku będącego przedmiotem zawartej umowy</w:t>
            </w:r>
          </w:p>
        </w:tc>
      </w:tr>
      <w:tr w:rsidR="00CF3280" w14:paraId="7EEFF565"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6C484C"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91E6AB1" w14:textId="77777777" w:rsidR="00CF3280" w:rsidRDefault="00BA5937">
            <w:pPr>
              <w:spacing w:before="60" w:after="60"/>
              <w:ind w:left="0" w:right="0" w:hanging="11"/>
            </w:pPr>
            <w:r>
              <w:rPr>
                <w:sz w:val="22"/>
              </w:rPr>
              <w:t>Ewidencja dostaw(przychód):</w:t>
            </w:r>
          </w:p>
        </w:tc>
      </w:tr>
      <w:tr w:rsidR="00CF3280" w14:paraId="1CD42A4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A60F83"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BADFD1E" w14:textId="77777777" w:rsidR="00CF3280" w:rsidRDefault="00BA5937">
            <w:pPr>
              <w:spacing w:before="60" w:after="60"/>
              <w:ind w:left="0" w:right="0" w:hanging="11"/>
            </w:pPr>
            <w:r>
              <w:rPr>
                <w:sz w:val="22"/>
              </w:rPr>
              <w:t xml:space="preserve"> - dostawa od dostawców, z możliwością wprowadzana ich drogą elektroniczną (możliwość rejestrowania również dostaw nie fakturowanych),</w:t>
            </w:r>
          </w:p>
        </w:tc>
      </w:tr>
      <w:tr w:rsidR="00CF3280" w14:paraId="3C271CD4"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6709D0"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5F03B7E" w14:textId="77777777" w:rsidR="00CF3280" w:rsidRDefault="00BA5937">
            <w:pPr>
              <w:spacing w:before="60" w:after="60"/>
              <w:ind w:left="0" w:right="0" w:hanging="11"/>
            </w:pPr>
            <w:r>
              <w:rPr>
                <w:sz w:val="22"/>
              </w:rPr>
              <w:t xml:space="preserve"> - możliwość manualnej rejestracji faktur przychodowych</w:t>
            </w:r>
          </w:p>
        </w:tc>
      </w:tr>
      <w:tr w:rsidR="00CF3280" w14:paraId="38C9135C"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89B281"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491CF44" w14:textId="77777777" w:rsidR="00CF3280" w:rsidRDefault="00BA5937">
            <w:pPr>
              <w:spacing w:before="60" w:after="60"/>
              <w:ind w:left="0" w:right="0" w:hanging="11"/>
            </w:pPr>
            <w:r>
              <w:rPr>
                <w:sz w:val="22"/>
              </w:rPr>
              <w:t xml:space="preserve"> - sporządzanie preparatów laboratoryjnych, preparatów galenowych, leków recepturowych oraz płynów infuzyjnych,</w:t>
            </w:r>
          </w:p>
        </w:tc>
      </w:tr>
      <w:tr w:rsidR="00CF3280" w14:paraId="26ECA529"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F877FB"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B1F9D92" w14:textId="77777777" w:rsidR="00CF3280" w:rsidRDefault="00BA5937">
            <w:pPr>
              <w:spacing w:before="60" w:after="60"/>
              <w:ind w:left="0" w:right="0" w:hanging="11"/>
            </w:pPr>
            <w:r>
              <w:rPr>
                <w:sz w:val="22"/>
              </w:rPr>
              <w:t>W dokumencie produkcji leku recepturowego musi być możliwość podglądu składników leku</w:t>
            </w:r>
          </w:p>
        </w:tc>
      </w:tr>
      <w:tr w:rsidR="00CF3280" w14:paraId="480F63DC"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88D56F"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F70DE5D" w14:textId="77777777" w:rsidR="00CF3280" w:rsidRDefault="00BA5937">
            <w:pPr>
              <w:spacing w:before="60" w:after="60"/>
              <w:ind w:left="0" w:right="0" w:hanging="11"/>
            </w:pPr>
            <w:r>
              <w:rPr>
                <w:sz w:val="22"/>
              </w:rPr>
              <w:t xml:space="preserve"> - sporządzanie roztworów spirytusowych,</w:t>
            </w:r>
          </w:p>
        </w:tc>
      </w:tr>
      <w:tr w:rsidR="00CF3280" w14:paraId="48C239E4"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6D31B"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68D60AB" w14:textId="77777777" w:rsidR="00CF3280" w:rsidRDefault="00BA5937">
            <w:pPr>
              <w:spacing w:before="60" w:after="60"/>
              <w:ind w:left="0" w:right="0" w:hanging="11"/>
            </w:pPr>
            <w:r>
              <w:rPr>
                <w:sz w:val="22"/>
              </w:rPr>
              <w:t xml:space="preserve"> - import docelowy zakładowy i indywidualny,</w:t>
            </w:r>
          </w:p>
        </w:tc>
      </w:tr>
      <w:tr w:rsidR="00CF3280" w14:paraId="426D169F"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33BB64"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1A8C3D3" w14:textId="77777777" w:rsidR="00CF3280" w:rsidRDefault="00BA5937">
            <w:pPr>
              <w:spacing w:before="60" w:after="60"/>
              <w:ind w:left="0" w:right="0" w:hanging="11"/>
            </w:pPr>
            <w:r>
              <w:rPr>
                <w:sz w:val="22"/>
              </w:rPr>
              <w:t xml:space="preserve"> - zwrot z oddziałów z aktualizacją stanów apteczki,</w:t>
            </w:r>
          </w:p>
        </w:tc>
      </w:tr>
      <w:tr w:rsidR="00CF3280" w14:paraId="2FBA3B73"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09A89A"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3961542" w14:textId="77777777" w:rsidR="00CF3280" w:rsidRDefault="00BA5937">
            <w:pPr>
              <w:spacing w:before="60" w:after="60"/>
              <w:ind w:left="0" w:right="0" w:hanging="11"/>
            </w:pPr>
            <w:r>
              <w:rPr>
                <w:sz w:val="22"/>
              </w:rPr>
              <w:t xml:space="preserve"> - dary.</w:t>
            </w:r>
          </w:p>
        </w:tc>
      </w:tr>
      <w:tr w:rsidR="00CF3280" w14:paraId="3C737DF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8786A4"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68450F94" w14:textId="77777777" w:rsidR="00CF3280" w:rsidRDefault="00BA5937">
            <w:pPr>
              <w:spacing w:before="60" w:after="60"/>
              <w:ind w:left="0" w:right="0" w:hanging="11"/>
            </w:pPr>
            <w:r>
              <w:rPr>
                <w:sz w:val="22"/>
              </w:rPr>
              <w:t>W dokumencie przychodu próbek powinna istnieć możliwość rejestracji danych osoby dostarczającej próbkę oraz nazwę podmiotu odpowiedzialnego.</w:t>
            </w:r>
          </w:p>
        </w:tc>
      </w:tr>
      <w:tr w:rsidR="00CF3280" w14:paraId="2262D1C1"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B4B829"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109DCA6" w14:textId="77777777" w:rsidR="00CF3280" w:rsidRDefault="00BA5937">
            <w:pPr>
              <w:spacing w:before="60" w:after="60"/>
              <w:ind w:left="0" w:right="0" w:hanging="11"/>
            </w:pPr>
            <w:r>
              <w:rPr>
                <w:sz w:val="22"/>
              </w:rPr>
              <w:t>W dokumencie przychodu leku wykorzystywanego w programie badań klinicznych powinna istnieć możliwość uzupełnienia numeru protokołu.</w:t>
            </w:r>
          </w:p>
        </w:tc>
      </w:tr>
      <w:tr w:rsidR="00CF3280" w14:paraId="2E2B223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159FEC"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CA4ED2A" w14:textId="77777777" w:rsidR="00CF3280" w:rsidRDefault="00BA5937">
            <w:pPr>
              <w:spacing w:before="60" w:after="60"/>
              <w:ind w:left="0" w:right="0" w:hanging="11"/>
            </w:pPr>
            <w:r>
              <w:rPr>
                <w:sz w:val="22"/>
              </w:rPr>
              <w:t>Ewidencja dostaw na podstawie kodu EAN13 lub EAN 128. W przypadku braku pozycji o podanym kodzie system powinien uzupełnić dane leku</w:t>
            </w:r>
          </w:p>
        </w:tc>
      </w:tr>
      <w:tr w:rsidR="00CF3280" w14:paraId="153F6EA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CCC6DD"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5F5E42E" w14:textId="77777777" w:rsidR="00CF3280" w:rsidRDefault="00BA5937">
            <w:pPr>
              <w:spacing w:before="60" w:after="60"/>
              <w:ind w:left="0" w:right="0" w:hanging="11"/>
            </w:pPr>
            <w:r>
              <w:rPr>
                <w:sz w:val="22"/>
              </w:rPr>
              <w:t>Korekta dokumentów ewidencjonujących dostawy środków farmaceutycznych i materiałów medycznych.</w:t>
            </w:r>
          </w:p>
        </w:tc>
      </w:tr>
      <w:tr w:rsidR="00CF3280" w14:paraId="25562F3B"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851AD8"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66394F4" w14:textId="77777777" w:rsidR="00CF3280" w:rsidRDefault="00BA5937">
            <w:pPr>
              <w:spacing w:before="60" w:after="60"/>
              <w:ind w:left="0" w:right="0" w:hanging="11"/>
            </w:pPr>
            <w:r>
              <w:rPr>
                <w:sz w:val="22"/>
              </w:rPr>
              <w:t>Modyfikacja dokumentów dostawy min w zakresie korekty części dostawy</w:t>
            </w:r>
          </w:p>
        </w:tc>
      </w:tr>
      <w:tr w:rsidR="00CF3280" w14:paraId="19885E1C"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5EB50F"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A54FD5B" w14:textId="77777777" w:rsidR="00CF3280" w:rsidRDefault="00BA5937">
            <w:pPr>
              <w:spacing w:before="60" w:after="60"/>
              <w:ind w:left="0" w:right="0" w:hanging="11"/>
            </w:pPr>
            <w:r>
              <w:rPr>
                <w:sz w:val="22"/>
              </w:rPr>
              <w:t>Ewidencja wydań (rozchodów):</w:t>
            </w:r>
          </w:p>
        </w:tc>
      </w:tr>
      <w:tr w:rsidR="00CF3280" w14:paraId="53045401"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8F07AE"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4D2657D5" w14:textId="77777777" w:rsidR="00CF3280" w:rsidRDefault="00BA5937">
            <w:pPr>
              <w:spacing w:before="60" w:after="60"/>
              <w:ind w:left="0" w:right="0" w:hanging="11"/>
            </w:pPr>
            <w:r>
              <w:rPr>
                <w:sz w:val="22"/>
              </w:rPr>
              <w:t xml:space="preserve"> - wydawanie na oddziały za pomocą dokumentów RW lub MM na podstawie zamówień elektronicznych lub papierowych (współpraca z apteczką oddziałową),</w:t>
            </w:r>
          </w:p>
        </w:tc>
      </w:tr>
      <w:tr w:rsidR="00CF3280" w14:paraId="34FFCBA5"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178B18"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6A4004AA" w14:textId="77777777" w:rsidR="00CF3280" w:rsidRDefault="00BA5937">
            <w:pPr>
              <w:spacing w:before="60" w:after="60"/>
              <w:ind w:left="0" w:right="0" w:hanging="11"/>
            </w:pPr>
            <w:r>
              <w:rPr>
                <w:sz w:val="22"/>
              </w:rPr>
              <w:t>Ewidencja wydań na podstawie kodów EAN13 i EAN 128</w:t>
            </w:r>
          </w:p>
        </w:tc>
      </w:tr>
      <w:tr w:rsidR="00CF3280" w14:paraId="144F948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344345"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4058F18" w14:textId="77777777" w:rsidR="00CF3280" w:rsidRDefault="00BA5937">
            <w:pPr>
              <w:spacing w:before="60" w:after="60"/>
              <w:ind w:left="0" w:right="0" w:hanging="11"/>
            </w:pPr>
            <w:r>
              <w:rPr>
                <w:sz w:val="22"/>
              </w:rPr>
              <w:t xml:space="preserve"> - możliwość elektronicznego potwierdzenia realizacji zamówienia z oddziału</w:t>
            </w:r>
          </w:p>
        </w:tc>
      </w:tr>
      <w:tr w:rsidR="00CF3280" w14:paraId="1C64325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023FAF"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D51F657" w14:textId="77777777" w:rsidR="00CF3280" w:rsidRDefault="00BA5937">
            <w:pPr>
              <w:spacing w:before="60" w:after="60"/>
              <w:ind w:left="0" w:right="0" w:hanging="11"/>
            </w:pPr>
            <w:r>
              <w:rPr>
                <w:sz w:val="22"/>
              </w:rPr>
              <w:t xml:space="preserve"> - wydawanie na zewnątrz, </w:t>
            </w:r>
          </w:p>
        </w:tc>
      </w:tr>
      <w:tr w:rsidR="00CF3280" w14:paraId="660249DE"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EADE36"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F5B8B78" w14:textId="77777777" w:rsidR="00CF3280" w:rsidRDefault="00BA5937">
            <w:pPr>
              <w:spacing w:before="60" w:after="60"/>
              <w:ind w:left="0" w:right="0" w:hanging="11"/>
            </w:pPr>
            <w:r>
              <w:rPr>
                <w:sz w:val="22"/>
              </w:rPr>
              <w:t xml:space="preserve"> - zwrot do dostawców,</w:t>
            </w:r>
          </w:p>
        </w:tc>
      </w:tr>
      <w:tr w:rsidR="00CF3280" w14:paraId="20A46D2E"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D8AA3C"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3077872" w14:textId="77777777" w:rsidR="00CF3280" w:rsidRDefault="00BA5937">
            <w:pPr>
              <w:spacing w:before="60" w:after="60"/>
              <w:ind w:left="0" w:right="0" w:hanging="11"/>
            </w:pPr>
            <w:r>
              <w:rPr>
                <w:sz w:val="22"/>
              </w:rPr>
              <w:t xml:space="preserve"> - korekta zwrotu do dostawców,</w:t>
            </w:r>
          </w:p>
        </w:tc>
      </w:tr>
      <w:tr w:rsidR="00CF3280" w14:paraId="2D1D1F9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FD52CA"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75E061C" w14:textId="77777777" w:rsidR="00CF3280" w:rsidRDefault="00BA5937">
            <w:pPr>
              <w:spacing w:before="60" w:after="60"/>
              <w:ind w:left="0" w:right="0" w:hanging="11"/>
            </w:pPr>
            <w:r>
              <w:rPr>
                <w:sz w:val="22"/>
              </w:rPr>
              <w:t xml:space="preserve"> - ubytki i straty nadzwyczajne,</w:t>
            </w:r>
          </w:p>
        </w:tc>
      </w:tr>
      <w:tr w:rsidR="00CF3280" w14:paraId="75501E14"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50A46A"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DC04CD4" w14:textId="77777777" w:rsidR="00CF3280" w:rsidRDefault="00BA5937">
            <w:pPr>
              <w:spacing w:before="60" w:after="60"/>
              <w:ind w:left="0" w:right="0" w:hanging="11"/>
            </w:pPr>
            <w:r>
              <w:rPr>
                <w:sz w:val="22"/>
              </w:rPr>
              <w:t xml:space="preserve"> - korekta wydań środków farmaceutycznych,</w:t>
            </w:r>
          </w:p>
        </w:tc>
      </w:tr>
      <w:tr w:rsidR="00CF3280" w14:paraId="22C7EBC2"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9EE6E5"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40C9BF5" w14:textId="77777777" w:rsidR="00CF3280" w:rsidRDefault="00BA5937">
            <w:pPr>
              <w:spacing w:before="60" w:after="60"/>
              <w:ind w:left="0" w:right="0" w:hanging="11"/>
            </w:pPr>
            <w:r>
              <w:rPr>
                <w:sz w:val="22"/>
              </w:rPr>
              <w:t xml:space="preserve"> - definiowanie i kontrola limitów wartościowych leków wydawanych do komórek organizacyjnych</w:t>
            </w:r>
          </w:p>
        </w:tc>
      </w:tr>
      <w:tr w:rsidR="00CF3280" w14:paraId="32EFFED7"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C3EBA"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6CEF49D2" w14:textId="77777777" w:rsidR="00CF3280" w:rsidRDefault="00BA5937">
            <w:pPr>
              <w:spacing w:before="60" w:after="60"/>
              <w:ind w:left="0" w:right="0" w:hanging="11"/>
            </w:pPr>
            <w:r>
              <w:rPr>
                <w:sz w:val="22"/>
              </w:rPr>
              <w:t xml:space="preserve"> - prezentacja wartości w postaci ułamkowej</w:t>
            </w:r>
          </w:p>
        </w:tc>
      </w:tr>
      <w:tr w:rsidR="00CF3280" w14:paraId="5365AC9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105A31"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A60ECB4" w14:textId="77777777" w:rsidR="00CF3280" w:rsidRDefault="00BA5937">
            <w:pPr>
              <w:spacing w:before="60" w:after="60"/>
              <w:ind w:left="0" w:right="0" w:hanging="11"/>
            </w:pPr>
            <w:r>
              <w:rPr>
                <w:sz w:val="22"/>
              </w:rPr>
              <w:t>Rezerwacja stanów magazynowych</w:t>
            </w:r>
          </w:p>
        </w:tc>
      </w:tr>
      <w:tr w:rsidR="00CF3280" w14:paraId="2D8AEF5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9B6968"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B27B657" w14:textId="77777777" w:rsidR="00CF3280" w:rsidRDefault="00BA5937">
            <w:pPr>
              <w:spacing w:before="60" w:after="60"/>
              <w:ind w:left="0" w:right="0" w:hanging="11"/>
            </w:pPr>
            <w:r>
              <w:rPr>
                <w:sz w:val="22"/>
              </w:rPr>
              <w:t>Korekta stanów magazynowych:</w:t>
            </w:r>
          </w:p>
        </w:tc>
      </w:tr>
      <w:tr w:rsidR="00CF3280" w14:paraId="3DD781C2"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0BA362"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4787BFD7" w14:textId="77777777" w:rsidR="00CF3280" w:rsidRDefault="00BA5937">
            <w:pPr>
              <w:spacing w:before="60" w:after="60"/>
              <w:ind w:left="0" w:right="0" w:hanging="11"/>
            </w:pPr>
            <w:r>
              <w:rPr>
                <w:sz w:val="22"/>
              </w:rPr>
              <w:t xml:space="preserve"> - korekta stanów magazynowych (ilościowa i jakościowa) na podstawie arkusza spisu z natury z dokładnością do dostawy lub asortymentu,</w:t>
            </w:r>
          </w:p>
        </w:tc>
      </w:tr>
      <w:tr w:rsidR="00CF3280" w14:paraId="4E2F270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99C379"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8ECC430" w14:textId="77777777" w:rsidR="00CF3280" w:rsidRDefault="00BA5937">
            <w:pPr>
              <w:spacing w:before="60" w:after="60"/>
              <w:ind w:left="0" w:right="0" w:hanging="11"/>
            </w:pPr>
            <w:r>
              <w:rPr>
                <w:sz w:val="22"/>
              </w:rPr>
              <w:t xml:space="preserve"> - generowanie arkusza do spisu z natury,</w:t>
            </w:r>
          </w:p>
        </w:tc>
      </w:tr>
      <w:tr w:rsidR="00CF3280" w14:paraId="15786E4C"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F8025F"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27FA20C" w14:textId="77777777" w:rsidR="00CF3280" w:rsidRDefault="00BA5937">
            <w:pPr>
              <w:spacing w:before="60" w:after="60"/>
              <w:ind w:left="0" w:right="0" w:hanging="11"/>
            </w:pPr>
            <w:r>
              <w:rPr>
                <w:sz w:val="22"/>
              </w:rPr>
              <w:t xml:space="preserve"> - bieżąca korekta jakościowa stanu magazynowego,</w:t>
            </w:r>
          </w:p>
        </w:tc>
      </w:tr>
      <w:tr w:rsidR="00CF3280" w14:paraId="1DEAB092"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2C0C1C"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CD97858" w14:textId="77777777" w:rsidR="00CF3280" w:rsidRDefault="00BA5937">
            <w:pPr>
              <w:spacing w:before="60" w:after="60"/>
              <w:ind w:left="0" w:right="0" w:hanging="11"/>
            </w:pPr>
            <w:r>
              <w:rPr>
                <w:sz w:val="22"/>
              </w:rPr>
              <w:t xml:space="preserve"> - system sprawdza, czy występują różnice inwentaryzacyjne. W przypadku braku różnic informuje o tym użytkownika.</w:t>
            </w:r>
          </w:p>
        </w:tc>
      </w:tr>
      <w:tr w:rsidR="00CF3280" w14:paraId="5582D496"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849A65"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D23E7DD" w14:textId="77777777" w:rsidR="00CF3280" w:rsidRDefault="00BA5937">
            <w:pPr>
              <w:spacing w:before="60" w:after="60"/>
              <w:ind w:left="0" w:right="0" w:hanging="11"/>
            </w:pPr>
            <w:r>
              <w:rPr>
                <w:sz w:val="22"/>
              </w:rPr>
              <w:t xml:space="preserve"> - odnotowanie wstrzymania lub wycofania leku z obrotu,</w:t>
            </w:r>
          </w:p>
        </w:tc>
      </w:tr>
      <w:tr w:rsidR="00CF3280" w14:paraId="76B7E3E3"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226D64"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ECB4236" w14:textId="77777777" w:rsidR="00CF3280" w:rsidRDefault="00BA5937">
            <w:pPr>
              <w:spacing w:before="60" w:after="60"/>
              <w:ind w:left="0" w:right="0" w:hanging="11"/>
            </w:pPr>
            <w:r>
              <w:rPr>
                <w:sz w:val="22"/>
              </w:rPr>
              <w:t xml:space="preserve"> - kontrola dat ważności oraz możliwość zdejmowania ze stanów magazynowych leków przeterminowanych.</w:t>
            </w:r>
          </w:p>
        </w:tc>
      </w:tr>
      <w:tr w:rsidR="00CF3280" w14:paraId="180E7848"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AE663E"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489505DB" w14:textId="77777777" w:rsidR="00CF3280" w:rsidRDefault="00BA5937">
            <w:pPr>
              <w:spacing w:before="60" w:after="60"/>
              <w:ind w:left="0" w:right="0" w:hanging="11"/>
            </w:pPr>
            <w:r>
              <w:rPr>
                <w:sz w:val="22"/>
              </w:rPr>
              <w:t>System musi umożliwić dopisanie do spisu z natury pozycji, dla których nie odnotowano obrotów w danym magazynie.</w:t>
            </w:r>
          </w:p>
        </w:tc>
      </w:tr>
      <w:tr w:rsidR="00CF3280" w14:paraId="3A521E97"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290DD6"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804C6FA" w14:textId="77777777" w:rsidR="00CF3280" w:rsidRDefault="00BA5937">
            <w:pPr>
              <w:spacing w:before="60" w:after="60"/>
              <w:ind w:left="0" w:right="0" w:hanging="11"/>
            </w:pPr>
            <w:r>
              <w:rPr>
                <w:sz w:val="22"/>
              </w:rPr>
              <w:t>Przegląd stanów magazynowych bieżących oraz na wybrany dzień.</w:t>
            </w:r>
          </w:p>
        </w:tc>
      </w:tr>
      <w:tr w:rsidR="00CF3280" w14:paraId="48716631"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6C626A"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8087B5D" w14:textId="77777777" w:rsidR="00CF3280" w:rsidRDefault="00BA5937">
            <w:pPr>
              <w:spacing w:before="60" w:after="60"/>
              <w:ind w:left="0" w:right="0" w:hanging="11"/>
            </w:pPr>
            <w:r>
              <w:rPr>
                <w:sz w:val="22"/>
              </w:rPr>
              <w:t xml:space="preserve">System musi umożliwić weryfikację przekroczenia wartości procentowej limitu ustawionego dla magazynu. </w:t>
            </w:r>
          </w:p>
        </w:tc>
      </w:tr>
      <w:tr w:rsidR="00CF3280" w14:paraId="272C84D9"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6A439C"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4B0A166" w14:textId="77777777" w:rsidR="00CF3280" w:rsidRDefault="00BA5937">
            <w:pPr>
              <w:spacing w:before="60" w:after="60"/>
              <w:ind w:left="0" w:right="0" w:hanging="11"/>
            </w:pPr>
            <w:r>
              <w:rPr>
                <w:sz w:val="22"/>
              </w:rPr>
              <w:t>Wspieranie obsługi i kontroli zamówień (w tym publicznych):</w:t>
            </w:r>
          </w:p>
        </w:tc>
      </w:tr>
      <w:tr w:rsidR="00CF3280" w14:paraId="561929E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F1348C"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4D79D625" w14:textId="77777777" w:rsidR="00CF3280" w:rsidRDefault="00BA5937">
            <w:pPr>
              <w:spacing w:before="60" w:after="60"/>
              <w:ind w:left="0" w:right="0" w:hanging="11"/>
            </w:pPr>
            <w:r>
              <w:rPr>
                <w:sz w:val="22"/>
              </w:rPr>
              <w:t xml:space="preserve"> - przekazywanie listy asortymentowo - wartościowej leków do modułu realizującego funkcjonalność Obsługi zamówień i przetargów,</w:t>
            </w:r>
          </w:p>
        </w:tc>
      </w:tr>
      <w:tr w:rsidR="00CF3280" w14:paraId="3ECEBDD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684773"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189CEC9" w14:textId="77777777" w:rsidR="00CF3280" w:rsidRDefault="00BA5937">
            <w:pPr>
              <w:spacing w:before="60" w:after="60"/>
              <w:ind w:left="0" w:right="0" w:hanging="11"/>
            </w:pPr>
            <w:r>
              <w:rPr>
                <w:sz w:val="22"/>
              </w:rPr>
              <w:t xml:space="preserve"> - pobieranie zwycięskiej oferty (umowy),</w:t>
            </w:r>
          </w:p>
        </w:tc>
      </w:tr>
      <w:tr w:rsidR="00CF3280" w14:paraId="047C07DF"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561CF4"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EA17E6E" w14:textId="77777777" w:rsidR="00CF3280" w:rsidRDefault="00BA5937">
            <w:pPr>
              <w:spacing w:before="60" w:after="60"/>
              <w:ind w:left="0" w:right="0" w:hanging="11"/>
            </w:pPr>
            <w:r>
              <w:rPr>
                <w:sz w:val="22"/>
              </w:rPr>
              <w:t xml:space="preserve"> - kontrola realizacji dostaw i poziomu cen w ramach zwycięskiej oferty (umowy). </w:t>
            </w:r>
          </w:p>
        </w:tc>
      </w:tr>
      <w:tr w:rsidR="00CF3280" w14:paraId="7AFD98A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46BB8C"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595B2EB" w14:textId="77777777" w:rsidR="00CF3280" w:rsidRDefault="00BA5937">
            <w:pPr>
              <w:spacing w:before="60" w:after="60"/>
              <w:ind w:left="0" w:right="0" w:hanging="11"/>
            </w:pPr>
            <w:r>
              <w:rPr>
                <w:sz w:val="22"/>
              </w:rPr>
              <w:t>czynności analityczno-sprawozdawcze:</w:t>
            </w:r>
          </w:p>
        </w:tc>
      </w:tr>
      <w:tr w:rsidR="00CF3280" w14:paraId="5C7C862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D6B3E8"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60C0B8C0" w14:textId="77777777" w:rsidR="00CF3280" w:rsidRDefault="00BA5937">
            <w:pPr>
              <w:spacing w:before="60" w:after="60"/>
              <w:ind w:left="0" w:right="0" w:hanging="11"/>
            </w:pPr>
            <w:r>
              <w:rPr>
                <w:sz w:val="22"/>
              </w:rPr>
              <w:t>raporty i zestawienia:</w:t>
            </w:r>
          </w:p>
        </w:tc>
      </w:tr>
      <w:tr w:rsidR="00CF3280" w14:paraId="075350E4"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325470"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5DE2C39" w14:textId="77777777" w:rsidR="00CF3280" w:rsidRDefault="00BA5937">
            <w:pPr>
              <w:spacing w:before="60" w:after="60"/>
              <w:ind w:left="0" w:right="0" w:hanging="11"/>
            </w:pPr>
            <w:r>
              <w:rPr>
                <w:sz w:val="22"/>
              </w:rPr>
              <w:t xml:space="preserve"> - na podstawie rozchodów,</w:t>
            </w:r>
          </w:p>
        </w:tc>
      </w:tr>
      <w:tr w:rsidR="00CF3280" w14:paraId="105203F6"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52E790"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618A43A5" w14:textId="77777777" w:rsidR="00CF3280" w:rsidRDefault="00BA5937">
            <w:pPr>
              <w:spacing w:before="60" w:after="60"/>
              <w:ind w:left="0" w:right="0" w:hanging="11"/>
            </w:pPr>
            <w:r>
              <w:rPr>
                <w:sz w:val="22"/>
              </w:rPr>
              <w:t xml:space="preserve"> - na podstawie przychodów,</w:t>
            </w:r>
          </w:p>
        </w:tc>
      </w:tr>
      <w:tr w:rsidR="00CF3280" w14:paraId="5E3455A2"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6EA0E0"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01E872A" w14:textId="77777777" w:rsidR="00CF3280" w:rsidRDefault="00BA5937">
            <w:pPr>
              <w:spacing w:before="60" w:after="60"/>
              <w:ind w:left="0" w:right="0" w:hanging="11"/>
            </w:pPr>
            <w:r>
              <w:rPr>
                <w:sz w:val="22"/>
              </w:rPr>
              <w:t xml:space="preserve"> - na podstawie stanów magazynowych,</w:t>
            </w:r>
          </w:p>
        </w:tc>
      </w:tr>
      <w:tr w:rsidR="00CF3280" w14:paraId="37B9A9AD"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C61FF7"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3C500BB" w14:textId="77777777" w:rsidR="00CF3280" w:rsidRDefault="00BA5937">
            <w:pPr>
              <w:spacing w:before="60" w:after="60"/>
              <w:ind w:left="0" w:right="0" w:hanging="11"/>
            </w:pPr>
            <w:r>
              <w:rPr>
                <w:sz w:val="22"/>
              </w:rPr>
              <w:t xml:space="preserve"> - możliwość wydruku do XLS</w:t>
            </w:r>
          </w:p>
        </w:tc>
      </w:tr>
      <w:tr w:rsidR="00CF3280" w14:paraId="0E991813"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AF1DF9"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11DC847" w14:textId="77777777" w:rsidR="00CF3280" w:rsidRDefault="00BA5937">
            <w:pPr>
              <w:spacing w:before="60" w:after="60"/>
              <w:ind w:left="0" w:right="0" w:hanging="11"/>
            </w:pPr>
            <w:r>
              <w:rPr>
                <w:sz w:val="22"/>
              </w:rPr>
              <w:t xml:space="preserve"> - raport realizacji zamówień wewnętrznych</w:t>
            </w:r>
          </w:p>
        </w:tc>
      </w:tr>
      <w:tr w:rsidR="00CF3280" w14:paraId="0C22D311"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3D40EF"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2F0D4DC" w14:textId="77777777" w:rsidR="00CF3280" w:rsidRDefault="00BA5937">
            <w:pPr>
              <w:spacing w:before="60" w:after="60"/>
              <w:ind w:left="0" w:right="0" w:hanging="11"/>
            </w:pPr>
            <w:r>
              <w:rPr>
                <w:sz w:val="22"/>
              </w:rPr>
              <w:t>System musi umożliwiać planowanie realizacji zamówień wewnętrznych.</w:t>
            </w:r>
          </w:p>
        </w:tc>
      </w:tr>
      <w:tr w:rsidR="00CF3280" w14:paraId="26D9791C"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07F02B"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E9575EA" w14:textId="77777777" w:rsidR="00CF3280" w:rsidRDefault="00BA5937">
            <w:pPr>
              <w:spacing w:before="60" w:after="60"/>
              <w:ind w:left="0" w:right="0" w:hanging="11"/>
            </w:pPr>
            <w:r>
              <w:rPr>
                <w:sz w:val="22"/>
              </w:rPr>
              <w:t>Możliwość przekazywania wszystkich wydruków do plików w formacie PDF</w:t>
            </w:r>
          </w:p>
        </w:tc>
      </w:tr>
      <w:tr w:rsidR="00CF3280" w14:paraId="4C4C52BB"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07FE9E"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4DBFA5E6" w14:textId="77777777" w:rsidR="00CF3280" w:rsidRDefault="00BA5937">
            <w:pPr>
              <w:spacing w:before="60" w:after="60"/>
              <w:ind w:left="0" w:right="0" w:hanging="11"/>
            </w:pPr>
            <w:r>
              <w:rPr>
                <w:sz w:val="22"/>
              </w:rPr>
              <w:t>Generator raportów (możliwość definiowania własnych zestawień) .</w:t>
            </w:r>
          </w:p>
        </w:tc>
      </w:tr>
      <w:tr w:rsidR="00CF3280" w14:paraId="11D403E1"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0E9FCF"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71593CD" w14:textId="77777777" w:rsidR="00CF3280" w:rsidRDefault="00BA5937">
            <w:pPr>
              <w:spacing w:before="60" w:after="60"/>
              <w:ind w:left="0" w:right="0" w:hanging="11"/>
            </w:pPr>
            <w:r>
              <w:rPr>
                <w:sz w:val="22"/>
              </w:rPr>
              <w:t>Wspomaganie decyzji farmakoterapeutycznych:</w:t>
            </w:r>
          </w:p>
        </w:tc>
      </w:tr>
      <w:tr w:rsidR="00CF3280" w14:paraId="580FC6C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59181"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3CBAF46" w14:textId="77777777" w:rsidR="00CF3280" w:rsidRDefault="00BA5937">
            <w:pPr>
              <w:spacing w:before="60" w:after="60"/>
              <w:ind w:left="0" w:right="0" w:hanging="11"/>
            </w:pPr>
            <w:r>
              <w:rPr>
                <w:sz w:val="22"/>
              </w:rPr>
              <w:t xml:space="preserve"> - przechowywanie informacji o leku,</w:t>
            </w:r>
          </w:p>
        </w:tc>
      </w:tr>
      <w:tr w:rsidR="00CF3280" w14:paraId="351536E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48A809"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E635DE0" w14:textId="77777777" w:rsidR="00CF3280" w:rsidRDefault="00BA5937">
            <w:pPr>
              <w:spacing w:before="60" w:after="60"/>
              <w:ind w:left="0" w:right="0" w:hanging="11"/>
            </w:pPr>
            <w:r>
              <w:rPr>
                <w:sz w:val="22"/>
              </w:rPr>
              <w:t xml:space="preserve"> - wstrzymanie, wycofanie decyzją GIF</w:t>
            </w:r>
          </w:p>
        </w:tc>
      </w:tr>
      <w:tr w:rsidR="00CF3280" w14:paraId="04727FFA"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E86F00"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4F70B1F" w14:textId="77777777" w:rsidR="00CF3280" w:rsidRDefault="00BA5937">
            <w:pPr>
              <w:spacing w:before="60" w:after="60"/>
              <w:ind w:left="0" w:right="0" w:hanging="11"/>
            </w:pPr>
            <w:r>
              <w:rPr>
                <w:sz w:val="22"/>
              </w:rPr>
              <w:t xml:space="preserve"> - odnotowywanie działań niepożądanych.</w:t>
            </w:r>
          </w:p>
        </w:tc>
      </w:tr>
      <w:tr w:rsidR="00CF3280" w14:paraId="58CFD72D"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A459E3"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719188E" w14:textId="77777777" w:rsidR="00CF3280" w:rsidRDefault="00BA5937">
            <w:pPr>
              <w:spacing w:before="60" w:after="60"/>
              <w:ind w:left="0" w:right="0" w:hanging="11"/>
            </w:pPr>
            <w:r>
              <w:rPr>
                <w:sz w:val="22"/>
              </w:rPr>
              <w:t xml:space="preserve"> - możliwość definiowania receptariusza szpitalnego</w:t>
            </w:r>
          </w:p>
        </w:tc>
      </w:tr>
      <w:tr w:rsidR="00CF3280" w14:paraId="61FF3CA5"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7EC026"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19E53BC" w14:textId="77777777" w:rsidR="00CF3280" w:rsidRDefault="00BA5937">
            <w:pPr>
              <w:spacing w:before="60" w:after="60"/>
              <w:ind w:left="0" w:right="0" w:hanging="11"/>
            </w:pPr>
            <w:r>
              <w:rPr>
                <w:sz w:val="22"/>
              </w:rPr>
              <w:t>Integracja z innymi modułami realizującymi funkcjonalność w zakresie:</w:t>
            </w:r>
          </w:p>
        </w:tc>
      </w:tr>
      <w:tr w:rsidR="00CF3280" w14:paraId="7A872309"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C66EC5"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2943377" w14:textId="77777777" w:rsidR="00CF3280" w:rsidRDefault="00BA5937">
            <w:pPr>
              <w:spacing w:before="60" w:after="60"/>
              <w:ind w:left="0" w:right="0" w:hanging="11"/>
            </w:pPr>
            <w:r>
              <w:rPr>
                <w:sz w:val="22"/>
              </w:rPr>
              <w:t>Finanse – Księgowość:</w:t>
            </w:r>
          </w:p>
        </w:tc>
      </w:tr>
      <w:tr w:rsidR="00CF3280" w14:paraId="002DC674"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580310"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47A3AC8" w14:textId="77777777" w:rsidR="00CF3280" w:rsidRDefault="00BA5937">
            <w:pPr>
              <w:spacing w:before="60" w:after="60"/>
              <w:ind w:left="0" w:right="0" w:hanging="11"/>
            </w:pPr>
            <w:r>
              <w:rPr>
                <w:sz w:val="22"/>
              </w:rPr>
              <w:t xml:space="preserve"> - dostępność funkcji wartościowego, syntetycznego zapisu obrotu materiałowego na kontach księgi głównej FK, </w:t>
            </w:r>
          </w:p>
        </w:tc>
      </w:tr>
      <w:tr w:rsidR="00CF3280" w14:paraId="4FB95728"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2301AA"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503D970" w14:textId="77777777" w:rsidR="00CF3280" w:rsidRDefault="00BA5937">
            <w:pPr>
              <w:spacing w:before="60" w:after="60"/>
              <w:ind w:left="0" w:right="0" w:hanging="11"/>
            </w:pPr>
            <w:r>
              <w:rPr>
                <w:sz w:val="22"/>
              </w:rPr>
              <w:t xml:space="preserve"> - możliwość zapisu dokumentów rozchodowych (koszty) na poziomie wydania z magazynu apteki, </w:t>
            </w:r>
          </w:p>
        </w:tc>
      </w:tr>
      <w:tr w:rsidR="00CF3280" w14:paraId="11ABB1A5"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517F96"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598601B" w14:textId="77777777" w:rsidR="00CF3280" w:rsidRDefault="00BA5937">
            <w:pPr>
              <w:spacing w:before="60" w:after="60"/>
              <w:ind w:left="0" w:right="0" w:hanging="11"/>
            </w:pPr>
            <w:r>
              <w:rPr>
                <w:sz w:val="22"/>
              </w:rPr>
              <w:t xml:space="preserve"> - możliwość zapisu dokumentów rozchodowych (koszty) na poziomie wydania z magazynu apteczki oddziałowej,</w:t>
            </w:r>
          </w:p>
        </w:tc>
      </w:tr>
      <w:tr w:rsidR="00CF3280" w14:paraId="202C21B5"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CAC583"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807D967" w14:textId="77777777" w:rsidR="00CF3280" w:rsidRDefault="00BA5937">
            <w:pPr>
              <w:spacing w:before="60" w:after="60"/>
              <w:ind w:left="0" w:right="0" w:hanging="11"/>
            </w:pPr>
            <w:r>
              <w:rPr>
                <w:sz w:val="22"/>
              </w:rPr>
              <w:t xml:space="preserve"> - możliwość eksportu dokumentów rozchodu wewnętrznego w formacie OSOZ-EDI</w:t>
            </w:r>
          </w:p>
        </w:tc>
      </w:tr>
      <w:tr w:rsidR="00CF3280" w14:paraId="4D3AC8A6"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15ECB4"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C2687F6" w14:textId="77777777" w:rsidR="00CF3280" w:rsidRDefault="00BA5937">
            <w:pPr>
              <w:spacing w:before="60" w:after="60"/>
              <w:ind w:left="0" w:right="0" w:hanging="11"/>
            </w:pPr>
            <w:r>
              <w:rPr>
                <w:sz w:val="22"/>
              </w:rPr>
              <w:t xml:space="preserve"> - możliwość elastycznego tworzenia wzorców eksportu do FK,</w:t>
            </w:r>
          </w:p>
        </w:tc>
      </w:tr>
      <w:tr w:rsidR="00CF3280" w14:paraId="695E6012"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3071CD"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48ABC15" w14:textId="77777777" w:rsidR="00CF3280" w:rsidRDefault="00BA5937">
            <w:pPr>
              <w:spacing w:before="60" w:after="60"/>
              <w:ind w:left="0" w:right="0" w:hanging="11"/>
            </w:pPr>
            <w:r>
              <w:rPr>
                <w:sz w:val="22"/>
              </w:rPr>
              <w:t xml:space="preserve"> - możliwość wykorzystania słowników FK: kontrahentów, rodzajów kosztów, ośrodków </w:t>
            </w:r>
            <w:r>
              <w:rPr>
                <w:sz w:val="22"/>
              </w:rPr>
              <w:lastRenderedPageBreak/>
              <w:t>powstawania kosztów.</w:t>
            </w:r>
          </w:p>
        </w:tc>
      </w:tr>
      <w:tr w:rsidR="00CF3280" w14:paraId="6EDC9CB4"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9888B3"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4AC12606" w14:textId="77777777" w:rsidR="00CF3280" w:rsidRDefault="00BA5937">
            <w:pPr>
              <w:spacing w:before="60" w:after="60"/>
              <w:ind w:left="0" w:right="0" w:hanging="11"/>
            </w:pPr>
            <w:r>
              <w:rPr>
                <w:sz w:val="22"/>
              </w:rPr>
              <w:t>System musi umożliwić rozliczenie dostaw z całego miesiąca jedną fakturą.</w:t>
            </w:r>
          </w:p>
        </w:tc>
      </w:tr>
      <w:tr w:rsidR="00CF3280" w14:paraId="2002112F"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748E25"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27DD285" w14:textId="77777777" w:rsidR="00CF3280" w:rsidRDefault="00BA5937">
            <w:pPr>
              <w:spacing w:before="60" w:after="60"/>
              <w:ind w:left="0" w:right="0" w:hanging="11"/>
            </w:pPr>
            <w:r>
              <w:rPr>
                <w:sz w:val="22"/>
              </w:rPr>
              <w:t xml:space="preserve">Rachunek kosztów leczenia: </w:t>
            </w:r>
          </w:p>
        </w:tc>
      </w:tr>
      <w:tr w:rsidR="00CF3280" w14:paraId="407EC3BF"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59FBE3"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920F5B4" w14:textId="77777777" w:rsidR="00CF3280" w:rsidRDefault="00BA5937">
            <w:pPr>
              <w:spacing w:before="60" w:after="60"/>
              <w:ind w:left="0" w:right="0" w:hanging="11"/>
            </w:pPr>
            <w:r>
              <w:rPr>
                <w:sz w:val="22"/>
              </w:rPr>
              <w:t xml:space="preserve"> - w zakresie udostępnienia indeksu leków i danych o aktualnych cenach leków do określenia normatywów materiałowych świadczeń (w zakresie leków).</w:t>
            </w:r>
          </w:p>
        </w:tc>
      </w:tr>
      <w:tr w:rsidR="00CF3280" w14:paraId="09818C26"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28498E"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69ABE40" w14:textId="77777777" w:rsidR="00CF3280" w:rsidRDefault="00BA5937">
            <w:pPr>
              <w:spacing w:before="60" w:after="60"/>
              <w:ind w:left="0" w:right="0" w:hanging="11"/>
            </w:pPr>
            <w:r>
              <w:rPr>
                <w:sz w:val="22"/>
              </w:rPr>
              <w:t>System musi umożliwić domyślne otwarcie nowego okresu rozliczeniowego z pierwszym dniem nowego miesiąca.</w:t>
            </w:r>
          </w:p>
        </w:tc>
      </w:tr>
      <w:tr w:rsidR="00CF3280" w14:paraId="05779008"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EA3AB0"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9DA4436" w14:textId="77777777" w:rsidR="00CF3280" w:rsidRDefault="00BA5937">
            <w:pPr>
              <w:spacing w:before="60" w:after="60"/>
              <w:ind w:left="0" w:right="0" w:hanging="11"/>
            </w:pPr>
            <w:r>
              <w:rPr>
                <w:sz w:val="22"/>
              </w:rPr>
              <w:t>Ruch Chorych, Przychodnia:</w:t>
            </w:r>
          </w:p>
        </w:tc>
      </w:tr>
      <w:tr w:rsidR="00CF3280" w14:paraId="16F444E6"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DD3029"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E8D8A01" w14:textId="77777777" w:rsidR="00CF3280" w:rsidRDefault="00BA5937">
            <w:pPr>
              <w:spacing w:before="60" w:after="60"/>
              <w:ind w:left="0" w:right="0" w:hanging="11"/>
            </w:pPr>
            <w:r>
              <w:rPr>
                <w:sz w:val="22"/>
              </w:rPr>
              <w:t xml:space="preserve"> - w zakresie skorowidza pacjentów.</w:t>
            </w:r>
          </w:p>
        </w:tc>
      </w:tr>
      <w:tr w:rsidR="00CF3280" w14:paraId="78186846"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03DAD6"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2EF0ED3" w14:textId="77777777" w:rsidR="00CF3280" w:rsidRDefault="00BA5937">
            <w:pPr>
              <w:spacing w:before="60" w:after="60"/>
              <w:ind w:left="0" w:right="0" w:hanging="11"/>
            </w:pPr>
            <w:r>
              <w:rPr>
                <w:sz w:val="22"/>
              </w:rPr>
              <w:t>Kontrola interakcji pomiędzy składnikami wybranych leków</w:t>
            </w:r>
          </w:p>
        </w:tc>
      </w:tr>
      <w:tr w:rsidR="00CF3280" w14:paraId="25CCACA7"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654B66"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80A7F90" w14:textId="77777777" w:rsidR="00CF3280" w:rsidRDefault="00BA5937">
            <w:pPr>
              <w:spacing w:before="60" w:after="60"/>
              <w:ind w:left="0" w:right="0" w:hanging="11"/>
            </w:pPr>
            <w:r>
              <w:rPr>
                <w:sz w:val="22"/>
              </w:rPr>
              <w:t>Analiza interakcji pomiędzy składnikami leków wydanych pacjentowi</w:t>
            </w:r>
          </w:p>
        </w:tc>
      </w:tr>
      <w:tr w:rsidR="00CF3280" w14:paraId="161E83C8"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084761"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0A71D5F" w14:textId="77777777" w:rsidR="00CF3280" w:rsidRDefault="00BA5937">
            <w:pPr>
              <w:spacing w:before="60" w:after="60"/>
              <w:ind w:left="0" w:right="0" w:hanging="11"/>
            </w:pPr>
            <w:r>
              <w:rPr>
                <w:sz w:val="22"/>
              </w:rPr>
              <w:t>System umożliwia obsługę magazynu depozytów w szczególności:</w:t>
            </w:r>
          </w:p>
        </w:tc>
      </w:tr>
      <w:tr w:rsidR="00CF3280" w14:paraId="02BF5DBE"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B240F6"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072E4C5" w14:textId="77777777" w:rsidR="00CF3280" w:rsidRDefault="00BA5937">
            <w:pPr>
              <w:spacing w:before="60" w:after="60"/>
              <w:ind w:left="0" w:right="0" w:hanging="11"/>
            </w:pPr>
            <w:r>
              <w:rPr>
                <w:sz w:val="22"/>
              </w:rPr>
              <w:t xml:space="preserve"> - obsługę dokumentów:</w:t>
            </w:r>
          </w:p>
        </w:tc>
      </w:tr>
      <w:tr w:rsidR="00CF3280" w14:paraId="4A379631"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7C0563"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6AE765C1" w14:textId="77777777" w:rsidR="00CF3280" w:rsidRDefault="00BA5937">
            <w:pPr>
              <w:spacing w:before="60" w:after="60"/>
              <w:ind w:left="0" w:right="0" w:hanging="11"/>
            </w:pPr>
            <w:r>
              <w:rPr>
                <w:sz w:val="22"/>
              </w:rPr>
              <w:t xml:space="preserve"> * rozchód depozytowy bez pacjenta</w:t>
            </w:r>
          </w:p>
        </w:tc>
      </w:tr>
      <w:tr w:rsidR="00CF3280" w14:paraId="5846ADD5"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89BC87"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C126202" w14:textId="77777777" w:rsidR="00CF3280" w:rsidRDefault="00BA5937">
            <w:pPr>
              <w:spacing w:before="60" w:after="60"/>
              <w:ind w:left="0" w:right="0" w:hanging="11"/>
            </w:pPr>
            <w:r>
              <w:rPr>
                <w:sz w:val="22"/>
              </w:rPr>
              <w:t xml:space="preserve"> * korekta rozchodu depozytowego</w:t>
            </w:r>
          </w:p>
        </w:tc>
      </w:tr>
      <w:tr w:rsidR="00CF3280" w14:paraId="20FCF3BE"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87ACAE"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1F8630F" w14:textId="77777777" w:rsidR="00CF3280" w:rsidRDefault="00BA5937">
            <w:pPr>
              <w:spacing w:before="60" w:after="60"/>
              <w:ind w:left="0" w:right="0" w:hanging="11"/>
            </w:pPr>
            <w:r>
              <w:rPr>
                <w:sz w:val="22"/>
              </w:rPr>
              <w:t xml:space="preserve"> - zamówienia do dostawcy:</w:t>
            </w:r>
          </w:p>
        </w:tc>
      </w:tr>
      <w:tr w:rsidR="00CF3280" w14:paraId="2C42FFCB"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1F89D4"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BF760A3" w14:textId="77777777" w:rsidR="00CF3280" w:rsidRDefault="00BA5937">
            <w:pPr>
              <w:spacing w:before="60" w:after="60"/>
              <w:ind w:left="0" w:right="0" w:hanging="11"/>
            </w:pPr>
            <w:r>
              <w:rPr>
                <w:sz w:val="22"/>
              </w:rPr>
              <w:t xml:space="preserve"> * generowanie zamówienia na podstawie rozchodu depozytowego</w:t>
            </w:r>
          </w:p>
        </w:tc>
      </w:tr>
      <w:tr w:rsidR="00CF3280" w14:paraId="4255C4A0"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5BD987"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BB4CE28" w14:textId="77777777" w:rsidR="00CF3280" w:rsidRDefault="00BA5937">
            <w:pPr>
              <w:spacing w:before="60" w:after="60"/>
              <w:ind w:left="0" w:right="0" w:hanging="11"/>
            </w:pPr>
            <w:r>
              <w:rPr>
                <w:sz w:val="22"/>
              </w:rPr>
              <w:t xml:space="preserve"> * tworzenie zamówienia depozytowego bez wskazania pacjenta</w:t>
            </w:r>
          </w:p>
        </w:tc>
      </w:tr>
      <w:tr w:rsidR="00CF3280" w14:paraId="11E9E7D5"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64FDC5"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06871FE" w14:textId="77777777" w:rsidR="00CF3280" w:rsidRDefault="00BA5937">
            <w:pPr>
              <w:spacing w:before="60" w:after="60"/>
              <w:ind w:left="0" w:right="0" w:hanging="11"/>
            </w:pPr>
            <w:r>
              <w:rPr>
                <w:sz w:val="22"/>
              </w:rPr>
              <w:t xml:space="preserve"> - Kontrola realizacji zamówień do dostawców oraz umów przetargowych.</w:t>
            </w:r>
          </w:p>
        </w:tc>
      </w:tr>
      <w:tr w:rsidR="00CF3280" w14:paraId="60E4CDCD"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6F7F97"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17E99F3" w14:textId="77777777" w:rsidR="00CF3280" w:rsidRDefault="00BA5937">
            <w:pPr>
              <w:spacing w:before="60" w:after="60"/>
              <w:ind w:left="0" w:right="0" w:hanging="11"/>
            </w:pPr>
            <w:r>
              <w:rPr>
                <w:sz w:val="22"/>
              </w:rPr>
              <w:t xml:space="preserve"> - wprowadzanie i edycja numeru pozycji na fakturze depozytowej</w:t>
            </w:r>
          </w:p>
        </w:tc>
      </w:tr>
      <w:tr w:rsidR="00CF3280" w14:paraId="6DFB9A91"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B81919"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65A7B5F0" w14:textId="77777777" w:rsidR="00CF3280" w:rsidRDefault="00BA5937">
            <w:pPr>
              <w:spacing w:before="60" w:after="60"/>
              <w:ind w:left="0" w:right="0" w:hanging="11"/>
            </w:pPr>
            <w:r>
              <w:rPr>
                <w:sz w:val="22"/>
              </w:rPr>
              <w:t xml:space="preserve"> - Raporty:</w:t>
            </w:r>
          </w:p>
        </w:tc>
      </w:tr>
      <w:tr w:rsidR="00CF3280" w14:paraId="2DED44DB"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659978"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CBD86E8" w14:textId="77777777" w:rsidR="00CF3280" w:rsidRDefault="00BA5937">
            <w:pPr>
              <w:spacing w:before="60" w:after="60"/>
              <w:ind w:left="0" w:right="0" w:hanging="11"/>
            </w:pPr>
            <w:r>
              <w:rPr>
                <w:sz w:val="22"/>
              </w:rPr>
              <w:t xml:space="preserve"> * na podstawie przychodów</w:t>
            </w:r>
          </w:p>
        </w:tc>
      </w:tr>
      <w:tr w:rsidR="00CF3280" w14:paraId="10EA8C8B"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773F7B"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33CB14D2" w14:textId="77777777" w:rsidR="00CF3280" w:rsidRDefault="00BA5937">
            <w:pPr>
              <w:spacing w:before="60" w:after="60"/>
              <w:ind w:left="0" w:right="0" w:hanging="11"/>
            </w:pPr>
            <w:r>
              <w:rPr>
                <w:sz w:val="22"/>
              </w:rPr>
              <w:t xml:space="preserve"> * na podstawie rozchodów</w:t>
            </w:r>
          </w:p>
        </w:tc>
      </w:tr>
      <w:tr w:rsidR="00CF3280" w14:paraId="5187D4B9"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E6938"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6B75013" w14:textId="77777777" w:rsidR="00CF3280" w:rsidRDefault="00BA5937">
            <w:pPr>
              <w:spacing w:before="60" w:after="60"/>
              <w:ind w:left="0" w:right="0" w:hanging="11"/>
            </w:pPr>
            <w:r>
              <w:rPr>
                <w:sz w:val="22"/>
              </w:rPr>
              <w:t xml:space="preserve"> * możliwość zapisu w formacie xls</w:t>
            </w:r>
          </w:p>
        </w:tc>
      </w:tr>
      <w:tr w:rsidR="00CF3280" w14:paraId="001DA9FB"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F8A5A8"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7F7FFCF" w14:textId="77777777" w:rsidR="00CF3280" w:rsidRDefault="00BA5937">
            <w:pPr>
              <w:spacing w:before="60" w:after="60"/>
              <w:ind w:left="0" w:right="0" w:hanging="11"/>
            </w:pPr>
            <w:r>
              <w:rPr>
                <w:sz w:val="22"/>
              </w:rPr>
              <w:t xml:space="preserve"> - eksport do Systemu Finansowo Księgowego</w:t>
            </w:r>
          </w:p>
        </w:tc>
      </w:tr>
      <w:tr w:rsidR="00CF3280" w14:paraId="6879A03F"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0EA661"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06118074" w14:textId="77777777" w:rsidR="00CF3280" w:rsidRDefault="00BA5937">
            <w:pPr>
              <w:spacing w:before="60" w:after="60"/>
              <w:ind w:left="0" w:right="0" w:hanging="11"/>
            </w:pPr>
            <w:r>
              <w:rPr>
                <w:sz w:val="22"/>
              </w:rPr>
              <w:t xml:space="preserve"> - możliwość przeglądu historii eksportów do FK</w:t>
            </w:r>
          </w:p>
        </w:tc>
      </w:tr>
      <w:tr w:rsidR="00CF3280" w14:paraId="1A95E671"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0571BA"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4E89B2C" w14:textId="77777777" w:rsidR="00CF3280" w:rsidRDefault="00BA5937">
            <w:pPr>
              <w:spacing w:before="60" w:after="60"/>
              <w:ind w:left="0" w:right="0" w:hanging="11"/>
            </w:pPr>
            <w:r>
              <w:rPr>
                <w:sz w:val="22"/>
              </w:rPr>
              <w:t xml:space="preserve"> - możliwość przeglądu historii eksportów VAT do FK</w:t>
            </w:r>
          </w:p>
        </w:tc>
      </w:tr>
      <w:tr w:rsidR="00CF3280" w14:paraId="11938767"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B62F7B"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7F483E86" w14:textId="77777777" w:rsidR="00CF3280" w:rsidRDefault="00BA5937">
            <w:pPr>
              <w:spacing w:before="60" w:after="60"/>
              <w:ind w:left="0" w:right="0" w:hanging="11"/>
            </w:pPr>
            <w:r>
              <w:rPr>
                <w:sz w:val="22"/>
              </w:rPr>
              <w:t xml:space="preserve"> - zapewnienie komunikacji w zakresie JPK, w szczególności:</w:t>
            </w:r>
          </w:p>
        </w:tc>
      </w:tr>
      <w:tr w:rsidR="00CF3280" w14:paraId="541AC72F"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BE4379"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152F569F" w14:textId="77777777" w:rsidR="00CF3280" w:rsidRDefault="00BA5937">
            <w:pPr>
              <w:spacing w:before="60" w:after="60"/>
              <w:ind w:left="0" w:right="0" w:hanging="11"/>
            </w:pPr>
            <w:r>
              <w:rPr>
                <w:sz w:val="22"/>
              </w:rPr>
              <w:t xml:space="preserve"> * przygotowanie i wysłanie komunikatu JPK_MAG</w:t>
            </w:r>
          </w:p>
        </w:tc>
      </w:tr>
      <w:tr w:rsidR="00CF3280" w14:paraId="27D1E311"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584379"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2F2133ED" w14:textId="77777777" w:rsidR="00CF3280" w:rsidRDefault="00BA5937">
            <w:pPr>
              <w:spacing w:before="60" w:after="60"/>
              <w:ind w:left="0" w:right="0" w:hanging="11"/>
            </w:pPr>
            <w:r>
              <w:rPr>
                <w:sz w:val="22"/>
              </w:rPr>
              <w:t xml:space="preserve"> * odbiór potwierdzenia odbioru (UPO)</w:t>
            </w:r>
          </w:p>
        </w:tc>
      </w:tr>
      <w:tr w:rsidR="00CF3280" w14:paraId="377E5F38"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00C018"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49D6260B" w14:textId="77777777" w:rsidR="00CF3280" w:rsidRDefault="00BA5937">
            <w:pPr>
              <w:spacing w:before="60" w:after="60"/>
              <w:ind w:left="0" w:right="0" w:hanging="11"/>
            </w:pPr>
            <w:r>
              <w:rPr>
                <w:sz w:val="22"/>
              </w:rPr>
              <w:t>System musi umożliwiać przeglądanie decyzji i komunikatów Głównego Inspektoratu Farmaceutycznego</w:t>
            </w:r>
          </w:p>
        </w:tc>
      </w:tr>
      <w:tr w:rsidR="00CF3280" w14:paraId="44FE9FD2" w14:textId="77777777">
        <w:tc>
          <w:tcPr>
            <w:tcW w:w="72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17BE6A" w14:textId="77777777" w:rsidR="00CF3280" w:rsidRDefault="00CF3280" w:rsidP="0019623F">
            <w:pPr>
              <w:numPr>
                <w:ilvl w:val="0"/>
                <w:numId w:val="49"/>
              </w:numPr>
              <w:spacing w:before="60" w:after="60"/>
              <w:ind w:left="0" w:right="0" w:firstLine="0"/>
              <w:jc w:val="center"/>
            </w:pPr>
          </w:p>
        </w:tc>
        <w:tc>
          <w:tcPr>
            <w:tcW w:w="8423" w:type="dxa"/>
            <w:tcBorders>
              <w:bottom w:val="single" w:sz="4" w:space="0" w:color="000000"/>
              <w:right w:val="single" w:sz="4" w:space="0" w:color="000000"/>
            </w:tcBorders>
            <w:shd w:val="clear" w:color="auto" w:fill="auto"/>
            <w:tcMar>
              <w:top w:w="0" w:type="dxa"/>
              <w:left w:w="70" w:type="dxa"/>
              <w:bottom w:w="0" w:type="dxa"/>
              <w:right w:w="70" w:type="dxa"/>
            </w:tcMar>
          </w:tcPr>
          <w:p w14:paraId="57F09E88" w14:textId="77777777" w:rsidR="00CF3280" w:rsidRDefault="00BA5937">
            <w:pPr>
              <w:spacing w:before="60" w:after="60"/>
              <w:ind w:left="0" w:right="0" w:hanging="11"/>
            </w:pPr>
            <w:r>
              <w:rPr>
                <w:sz w:val="22"/>
              </w:rPr>
              <w:t>Powiadomienie o nowym zamówieniu z Apteczek Oddziałowych</w:t>
            </w:r>
          </w:p>
        </w:tc>
      </w:tr>
    </w:tbl>
    <w:p w14:paraId="77462203" w14:textId="77777777" w:rsidR="00CF3280" w:rsidRPr="00D86044"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36" w:name="_Toc498334552"/>
      <w:bookmarkStart w:id="137" w:name="_Toc503180743"/>
      <w:bookmarkStart w:id="138" w:name="_Toc503423865"/>
      <w:r w:rsidRPr="00D86044">
        <w:rPr>
          <w:rFonts w:ascii="Cambria" w:eastAsia="Calibri" w:hAnsi="Cambria"/>
          <w:bCs/>
          <w:color w:val="4F81BD"/>
          <w:sz w:val="22"/>
          <w:lang w:eastAsia="en-US"/>
        </w:rPr>
        <w:lastRenderedPageBreak/>
        <w:tab/>
      </w:r>
      <w:bookmarkStart w:id="139" w:name="_Toc515308993"/>
      <w:bookmarkStart w:id="140" w:name="_Toc519872903"/>
      <w:r w:rsidRPr="00D86044">
        <w:rPr>
          <w:rFonts w:ascii="Cambria" w:eastAsia="Calibri" w:hAnsi="Cambria"/>
          <w:bCs/>
          <w:color w:val="4F81BD"/>
          <w:sz w:val="22"/>
          <w:lang w:eastAsia="en-US"/>
        </w:rPr>
        <w:t>Apteczka oddziałowa</w:t>
      </w:r>
      <w:bookmarkEnd w:id="136"/>
      <w:bookmarkEnd w:id="137"/>
      <w:bookmarkEnd w:id="138"/>
      <w:bookmarkEnd w:id="139"/>
      <w:bookmarkEnd w:id="140"/>
    </w:p>
    <w:tbl>
      <w:tblPr>
        <w:tblW w:w="9144" w:type="dxa"/>
        <w:tblInd w:w="65" w:type="dxa"/>
        <w:tblCellMar>
          <w:left w:w="10" w:type="dxa"/>
          <w:right w:w="10" w:type="dxa"/>
        </w:tblCellMar>
        <w:tblLook w:val="04A0" w:firstRow="1" w:lastRow="0" w:firstColumn="1" w:lastColumn="0" w:noHBand="0" w:noVBand="1"/>
      </w:tblPr>
      <w:tblGrid>
        <w:gridCol w:w="733"/>
        <w:gridCol w:w="8411"/>
      </w:tblGrid>
      <w:tr w:rsidR="00CF3280" w14:paraId="188C0FDD" w14:textId="77777777">
        <w:tc>
          <w:tcPr>
            <w:tcW w:w="733"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893CE6A" w14:textId="77777777" w:rsidR="00CF3280" w:rsidRDefault="00BA5937">
            <w:pPr>
              <w:spacing w:before="60" w:after="60"/>
              <w:ind w:left="2" w:right="29" w:hanging="11"/>
              <w:jc w:val="center"/>
            </w:pPr>
            <w:r>
              <w:rPr>
                <w:b/>
                <w:color w:val="FFFFFF"/>
                <w:sz w:val="22"/>
              </w:rPr>
              <w:t>l.p.</w:t>
            </w:r>
          </w:p>
        </w:tc>
        <w:tc>
          <w:tcPr>
            <w:tcW w:w="8411"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962A621" w14:textId="77777777" w:rsidR="00CF3280" w:rsidRDefault="00BA5937">
            <w:pPr>
              <w:spacing w:before="60" w:after="60"/>
              <w:ind w:left="0" w:right="0" w:hanging="11"/>
              <w:jc w:val="center"/>
            </w:pPr>
            <w:r>
              <w:rPr>
                <w:b/>
                <w:color w:val="FFFFFF"/>
                <w:sz w:val="22"/>
              </w:rPr>
              <w:t>Opis</w:t>
            </w:r>
          </w:p>
        </w:tc>
      </w:tr>
      <w:tr w:rsidR="00CF3280" w14:paraId="482DB1C6"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0495CE3" w14:textId="77777777" w:rsidR="00CF3280" w:rsidRDefault="00CF3280" w:rsidP="0019623F">
            <w:pPr>
              <w:pStyle w:val="Tekstpodstawowy"/>
              <w:numPr>
                <w:ilvl w:val="0"/>
                <w:numId w:val="50"/>
              </w:numPr>
              <w:tabs>
                <w:tab w:val="left" w:pos="1068"/>
              </w:tabs>
              <w:spacing w:before="60" w:after="60"/>
              <w:ind w:left="0" w:firstLine="0"/>
              <w:rPr>
                <w:b w:val="0"/>
                <w:bCs w:val="0"/>
                <w:color w:val="000000"/>
                <w:sz w:val="22"/>
                <w:szCs w:val="22"/>
                <w:lang w:eastAsia="pl-PL"/>
              </w:rPr>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297D54DF" w14:textId="77777777" w:rsidR="00CF3280" w:rsidRDefault="00BA5937">
            <w:pPr>
              <w:spacing w:before="60" w:after="60"/>
              <w:ind w:left="0" w:right="0" w:hanging="11"/>
            </w:pPr>
            <w:r>
              <w:rPr>
                <w:sz w:val="22"/>
              </w:rPr>
              <w:t>Moduł apteczki musi umożliwić generowanie zamówień do apteki głównej, z uwzględnieniem:</w:t>
            </w:r>
          </w:p>
        </w:tc>
      </w:tr>
      <w:tr w:rsidR="00CF3280" w14:paraId="4FD9F968"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C09CCB4"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EFECBB7" w14:textId="77777777" w:rsidR="00CF3280" w:rsidRDefault="00BA5937">
            <w:pPr>
              <w:spacing w:before="60" w:after="60"/>
              <w:ind w:left="0" w:right="0" w:hanging="11"/>
            </w:pPr>
            <w:r>
              <w:rPr>
                <w:sz w:val="22"/>
              </w:rPr>
              <w:t xml:space="preserve"> - wglądu w stany magazynowe Apteki</w:t>
            </w:r>
          </w:p>
        </w:tc>
      </w:tr>
      <w:tr w:rsidR="00CF3280" w14:paraId="67C7961C"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841E105"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2627FA5" w14:textId="77777777" w:rsidR="00CF3280" w:rsidRDefault="00BA5937">
            <w:pPr>
              <w:spacing w:before="60" w:after="60"/>
              <w:ind w:left="0" w:right="0" w:hanging="11"/>
            </w:pPr>
            <w:r>
              <w:rPr>
                <w:sz w:val="22"/>
              </w:rPr>
              <w:t xml:space="preserve"> - kontroli interakcji pomiędzy składnikami leków z zamówienia</w:t>
            </w:r>
          </w:p>
        </w:tc>
      </w:tr>
      <w:tr w:rsidR="00CF3280" w14:paraId="4CBF752D"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ED6A0B6"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AE05F94" w14:textId="77777777" w:rsidR="00CF3280" w:rsidRDefault="00BA5937">
            <w:pPr>
              <w:spacing w:before="60" w:after="60"/>
              <w:ind w:left="0" w:right="0" w:hanging="11"/>
            </w:pPr>
            <w:r>
              <w:rPr>
                <w:sz w:val="22"/>
              </w:rPr>
              <w:t>System musi umożliwiać obsługę magazynu apteczki oddziałowej w zakresie:</w:t>
            </w:r>
          </w:p>
        </w:tc>
      </w:tr>
      <w:tr w:rsidR="00CF3280" w14:paraId="4CB36EA3"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7FF12F7"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F8782D8" w14:textId="77777777" w:rsidR="00CF3280" w:rsidRDefault="00BA5937">
            <w:pPr>
              <w:spacing w:before="60" w:after="60"/>
              <w:ind w:left="0" w:right="0" w:hanging="11"/>
            </w:pPr>
            <w:r>
              <w:rPr>
                <w:sz w:val="22"/>
              </w:rPr>
              <w:t xml:space="preserve"> - wydawania środków farmaceutycznych z apteczki oddziałowej, w szczególności:</w:t>
            </w:r>
          </w:p>
        </w:tc>
      </w:tr>
      <w:tr w:rsidR="00CF3280" w14:paraId="507DD535"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AA838B6"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2945B42" w14:textId="77777777" w:rsidR="00CF3280" w:rsidRDefault="00BA5937">
            <w:pPr>
              <w:spacing w:before="60" w:after="60"/>
              <w:ind w:left="0" w:right="0" w:hanging="11"/>
            </w:pPr>
            <w:r>
              <w:rPr>
                <w:sz w:val="22"/>
              </w:rPr>
              <w:t xml:space="preserve"> * wydawanie na oddział/pacjenta (współpraca z aplikacjami medycznymi np. Ruch Chorych, Przychodnia), </w:t>
            </w:r>
          </w:p>
        </w:tc>
      </w:tr>
      <w:tr w:rsidR="00CF3280" w14:paraId="3E4B9A64"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669311E"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C8DFDBB" w14:textId="77777777" w:rsidR="00CF3280" w:rsidRDefault="00BA5937">
            <w:pPr>
              <w:spacing w:before="60" w:after="60"/>
              <w:ind w:left="0" w:right="0" w:hanging="11"/>
            </w:pPr>
            <w:r>
              <w:rPr>
                <w:sz w:val="22"/>
              </w:rPr>
              <w:t xml:space="preserve"> * zwrotu do apteki,</w:t>
            </w:r>
          </w:p>
        </w:tc>
      </w:tr>
      <w:tr w:rsidR="00CF3280" w14:paraId="0C2EEA1C"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56ED5A7"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8075404" w14:textId="77777777" w:rsidR="00CF3280" w:rsidRDefault="00BA5937">
            <w:pPr>
              <w:spacing w:before="60" w:after="60"/>
              <w:ind w:left="0" w:right="0" w:hanging="11"/>
            </w:pPr>
            <w:r>
              <w:rPr>
                <w:sz w:val="22"/>
              </w:rPr>
              <w:t xml:space="preserve"> * rejestracji ubytków i strat nadzwyczajnych,</w:t>
            </w:r>
          </w:p>
        </w:tc>
      </w:tr>
      <w:tr w:rsidR="00CF3280" w14:paraId="56A48474"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ED7E0AD"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AD34901" w14:textId="77777777" w:rsidR="00CF3280" w:rsidRDefault="00BA5937">
            <w:pPr>
              <w:spacing w:before="60" w:after="60"/>
              <w:ind w:left="0" w:right="0" w:hanging="11"/>
            </w:pPr>
            <w:r>
              <w:rPr>
                <w:sz w:val="22"/>
              </w:rPr>
              <w:t xml:space="preserve"> * korekty wydań środków farmaceutycznych.</w:t>
            </w:r>
          </w:p>
        </w:tc>
      </w:tr>
      <w:tr w:rsidR="00CF3280" w14:paraId="28555397"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07A2EDC"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6A6463CB" w14:textId="77777777" w:rsidR="00CF3280" w:rsidRDefault="00BA5937">
            <w:pPr>
              <w:spacing w:before="60" w:after="60"/>
              <w:ind w:left="0" w:right="0" w:hanging="11"/>
            </w:pPr>
            <w:r>
              <w:rPr>
                <w:sz w:val="22"/>
              </w:rPr>
              <w:t xml:space="preserve"> - korekty stanów magazynowych, w szczególności:</w:t>
            </w:r>
          </w:p>
        </w:tc>
      </w:tr>
      <w:tr w:rsidR="00CF3280" w14:paraId="0B681221"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C749BEC"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08EA54B" w14:textId="77777777" w:rsidR="00CF3280" w:rsidRDefault="00BA5937">
            <w:pPr>
              <w:spacing w:before="60" w:after="60"/>
              <w:ind w:left="0" w:right="0" w:hanging="11"/>
            </w:pPr>
            <w:r>
              <w:rPr>
                <w:sz w:val="22"/>
              </w:rPr>
              <w:t xml:space="preserve"> * korekty stanów magazynowych (ilościowej i jakościowej) na podstawie arkusza spisu z natury,</w:t>
            </w:r>
          </w:p>
        </w:tc>
      </w:tr>
      <w:tr w:rsidR="00CF3280" w14:paraId="419A8F33"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28C3456"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7C0917F" w14:textId="77777777" w:rsidR="00CF3280" w:rsidRDefault="00BA5937">
            <w:pPr>
              <w:spacing w:before="60" w:after="60"/>
              <w:ind w:left="0" w:right="0" w:hanging="11"/>
            </w:pPr>
            <w:r>
              <w:rPr>
                <w:sz w:val="22"/>
              </w:rPr>
              <w:t xml:space="preserve"> * generowanie arkusza do spisu z natury,</w:t>
            </w:r>
          </w:p>
        </w:tc>
      </w:tr>
      <w:tr w:rsidR="00CF3280" w14:paraId="77D84717"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1747E1A"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D169ED6" w14:textId="77777777" w:rsidR="00CF3280" w:rsidRDefault="00BA5937">
            <w:pPr>
              <w:spacing w:before="60" w:after="60"/>
              <w:ind w:left="0" w:right="0" w:hanging="11"/>
            </w:pPr>
            <w:r>
              <w:rPr>
                <w:sz w:val="22"/>
              </w:rPr>
              <w:t xml:space="preserve"> * bieżąca korekta jakościowa stanu magazynowego.</w:t>
            </w:r>
          </w:p>
        </w:tc>
      </w:tr>
      <w:tr w:rsidR="00CF3280" w14:paraId="193C1EDE"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F2C24E8"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B90B352" w14:textId="77777777" w:rsidR="00CF3280" w:rsidRDefault="00BA5937">
            <w:pPr>
              <w:spacing w:before="60" w:after="60"/>
              <w:ind w:left="0" w:right="0" w:hanging="11"/>
            </w:pPr>
            <w:r>
              <w:rPr>
                <w:sz w:val="22"/>
              </w:rPr>
              <w:t>Musi istnieć możliwość definiowania receptariusza oddziałowego</w:t>
            </w:r>
          </w:p>
        </w:tc>
      </w:tr>
      <w:tr w:rsidR="00CF3280" w14:paraId="7E8DA8E8"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278E877"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637AF173" w14:textId="77777777" w:rsidR="00CF3280" w:rsidRDefault="00BA5937">
            <w:pPr>
              <w:spacing w:before="60" w:after="60"/>
              <w:ind w:left="0" w:right="0" w:hanging="11"/>
            </w:pPr>
            <w:r>
              <w:rPr>
                <w:sz w:val="22"/>
              </w:rPr>
              <w:t>System musi umożliwić podpowiadanie ilości leków podczas dodawania ich do zamówienia wewnętrznego</w:t>
            </w:r>
          </w:p>
        </w:tc>
      </w:tr>
      <w:tr w:rsidR="00CF3280" w14:paraId="7B46E975"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B95CE36"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D149FE5" w14:textId="77777777" w:rsidR="00CF3280" w:rsidRDefault="00BA5937">
            <w:pPr>
              <w:spacing w:before="60" w:after="60"/>
              <w:ind w:left="0" w:right="0" w:hanging="11"/>
            </w:pPr>
            <w:r>
              <w:rPr>
                <w:sz w:val="22"/>
              </w:rPr>
              <w:t>System musi umożliwiać oznaczenie zamówienia wewnętrznego jako pilne.</w:t>
            </w:r>
          </w:p>
        </w:tc>
      </w:tr>
      <w:tr w:rsidR="00CF3280" w14:paraId="6FF1E541"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A772277" w14:textId="77777777" w:rsidR="00CF3280" w:rsidRDefault="00CF3280" w:rsidP="0019623F">
            <w:pPr>
              <w:numPr>
                <w:ilvl w:val="0"/>
                <w:numId w:val="50"/>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7721DE6" w14:textId="77777777" w:rsidR="00CF3280" w:rsidRDefault="00BA5937">
            <w:pPr>
              <w:spacing w:before="60" w:after="60"/>
              <w:ind w:left="0" w:right="0" w:hanging="11"/>
            </w:pPr>
            <w:r>
              <w:rPr>
                <w:sz w:val="22"/>
              </w:rPr>
              <w:t xml:space="preserve">System musi umożliwiać obsługę apteczek pacjentów (leki własne pacjenta) </w:t>
            </w:r>
          </w:p>
        </w:tc>
      </w:tr>
    </w:tbl>
    <w:p w14:paraId="2DF4F39D" w14:textId="77777777" w:rsidR="00CF3280" w:rsidRDefault="00CF3280">
      <w:pPr>
        <w:spacing w:after="0"/>
        <w:ind w:left="-70" w:right="0" w:hanging="11"/>
        <w:rPr>
          <w:sz w:val="22"/>
        </w:rPr>
      </w:pPr>
    </w:p>
    <w:p w14:paraId="29329166" w14:textId="77777777" w:rsidR="00CF3280" w:rsidRDefault="00CF3280">
      <w:pPr>
        <w:spacing w:after="160"/>
        <w:ind w:left="0" w:right="0" w:firstLine="0"/>
        <w:jc w:val="left"/>
        <w:rPr>
          <w:sz w:val="22"/>
        </w:rPr>
      </w:pPr>
    </w:p>
    <w:p w14:paraId="1400B4D9" w14:textId="77777777" w:rsidR="00CF3280" w:rsidRPr="00D86044"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41" w:name="_Toc498334553"/>
      <w:bookmarkStart w:id="142" w:name="_Toc503180744"/>
      <w:bookmarkStart w:id="143" w:name="_Toc503423866"/>
      <w:r w:rsidRPr="00D86044">
        <w:rPr>
          <w:rFonts w:ascii="Cambria" w:eastAsia="Calibri" w:hAnsi="Cambria"/>
          <w:bCs/>
          <w:color w:val="4F81BD"/>
          <w:sz w:val="22"/>
          <w:lang w:eastAsia="en-US"/>
        </w:rPr>
        <w:tab/>
      </w:r>
      <w:bookmarkStart w:id="144" w:name="_Toc515308994"/>
      <w:bookmarkStart w:id="145" w:name="_Toc519872904"/>
      <w:r w:rsidRPr="00D86044">
        <w:rPr>
          <w:rFonts w:ascii="Cambria" w:eastAsia="Calibri" w:hAnsi="Cambria"/>
          <w:bCs/>
          <w:color w:val="4F81BD"/>
          <w:sz w:val="22"/>
          <w:lang w:eastAsia="en-US"/>
        </w:rPr>
        <w:t>Transport sanitarny</w:t>
      </w:r>
      <w:bookmarkEnd w:id="141"/>
      <w:bookmarkEnd w:id="142"/>
      <w:bookmarkEnd w:id="143"/>
      <w:bookmarkEnd w:id="144"/>
      <w:bookmarkEnd w:id="145"/>
    </w:p>
    <w:tbl>
      <w:tblPr>
        <w:tblW w:w="9144" w:type="dxa"/>
        <w:tblInd w:w="65" w:type="dxa"/>
        <w:tblCellMar>
          <w:left w:w="10" w:type="dxa"/>
          <w:right w:w="10" w:type="dxa"/>
        </w:tblCellMar>
        <w:tblLook w:val="04A0" w:firstRow="1" w:lastRow="0" w:firstColumn="1" w:lastColumn="0" w:noHBand="0" w:noVBand="1"/>
      </w:tblPr>
      <w:tblGrid>
        <w:gridCol w:w="739"/>
        <w:gridCol w:w="8405"/>
      </w:tblGrid>
      <w:tr w:rsidR="00CF3280" w14:paraId="4BBE19E0" w14:textId="77777777">
        <w:tc>
          <w:tcPr>
            <w:tcW w:w="739"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A26A48C" w14:textId="77777777" w:rsidR="00CF3280" w:rsidRDefault="00BA5937">
            <w:pPr>
              <w:spacing w:before="60" w:after="60"/>
              <w:ind w:left="2" w:right="29" w:hanging="11"/>
              <w:jc w:val="center"/>
            </w:pPr>
            <w:r>
              <w:rPr>
                <w:b/>
                <w:color w:val="FFFFFF"/>
                <w:sz w:val="22"/>
              </w:rPr>
              <w:t>L.p.</w:t>
            </w:r>
          </w:p>
        </w:tc>
        <w:tc>
          <w:tcPr>
            <w:tcW w:w="8405"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7838625" w14:textId="77777777" w:rsidR="00CF3280" w:rsidRDefault="00BA5937">
            <w:pPr>
              <w:spacing w:before="60" w:after="60"/>
              <w:ind w:left="0" w:right="0" w:hanging="11"/>
              <w:jc w:val="center"/>
            </w:pPr>
            <w:r>
              <w:rPr>
                <w:b/>
                <w:color w:val="FFFFFF"/>
                <w:sz w:val="22"/>
              </w:rPr>
              <w:t>Opis</w:t>
            </w:r>
          </w:p>
        </w:tc>
      </w:tr>
      <w:tr w:rsidR="00CF3280" w14:paraId="36876DDA"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F37772"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53A3EC8" w14:textId="77777777" w:rsidR="00CF3280" w:rsidRDefault="00BA5937">
            <w:pPr>
              <w:spacing w:before="60" w:after="60"/>
              <w:ind w:left="0" w:right="0" w:hanging="11"/>
            </w:pPr>
            <w:r>
              <w:rPr>
                <w:sz w:val="22"/>
              </w:rPr>
              <w:t>Gromadzenie danych o zleceniach na transport medyczny, rejestrowanych w oddziałach szpitalnych w minimalnym zakresie informacji:</w:t>
            </w:r>
          </w:p>
        </w:tc>
      </w:tr>
      <w:tr w:rsidR="00CF3280" w14:paraId="349777DF"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E0CF4"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893AE6D" w14:textId="77777777" w:rsidR="00CF3280" w:rsidRDefault="00BA5937">
            <w:pPr>
              <w:spacing w:before="60" w:after="60"/>
              <w:ind w:left="0" w:right="0" w:hanging="11"/>
            </w:pPr>
            <w:r>
              <w:rPr>
                <w:sz w:val="22"/>
              </w:rPr>
              <w:t xml:space="preserve"> - Pacjent,</w:t>
            </w:r>
          </w:p>
        </w:tc>
      </w:tr>
      <w:tr w:rsidR="00CF3280" w14:paraId="2B06C8AB"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DE6B8C"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D0A2EA" w14:textId="77777777" w:rsidR="00CF3280" w:rsidRDefault="00BA5937">
            <w:pPr>
              <w:spacing w:before="60" w:after="60"/>
              <w:ind w:left="0" w:right="0" w:hanging="11"/>
            </w:pPr>
            <w:r>
              <w:rPr>
                <w:sz w:val="22"/>
              </w:rPr>
              <w:t xml:space="preserve"> - Usługa transportowa,</w:t>
            </w:r>
          </w:p>
        </w:tc>
      </w:tr>
      <w:tr w:rsidR="00CF3280" w14:paraId="0A27962F"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4D23E9"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06768AE" w14:textId="77777777" w:rsidR="00CF3280" w:rsidRDefault="00BA5937">
            <w:pPr>
              <w:spacing w:before="60" w:after="60"/>
              <w:ind w:left="0" w:right="0" w:hanging="11"/>
            </w:pPr>
            <w:r>
              <w:rPr>
                <w:sz w:val="22"/>
              </w:rPr>
              <w:t xml:space="preserve"> - Miejsce docelowe transportu (system wyznacza miejsce docelowe transportu jako adres zamieszkania pacjenta po zaznaczeniu opcji transport osobowy),</w:t>
            </w:r>
          </w:p>
        </w:tc>
      </w:tr>
      <w:tr w:rsidR="00CF3280" w14:paraId="154BD951"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B93AAE"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C0CE220" w14:textId="77777777" w:rsidR="00CF3280" w:rsidRDefault="00BA5937">
            <w:pPr>
              <w:spacing w:before="60" w:after="60"/>
              <w:ind w:left="0" w:right="0" w:hanging="11"/>
            </w:pPr>
            <w:r>
              <w:rPr>
                <w:sz w:val="22"/>
              </w:rPr>
              <w:t xml:space="preserve"> - Planowany czas realizacji usługi.</w:t>
            </w:r>
          </w:p>
        </w:tc>
      </w:tr>
      <w:tr w:rsidR="00CF3280" w14:paraId="432A06E1"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DCBD4A"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4567096" w14:textId="77777777" w:rsidR="00CF3280" w:rsidRDefault="00BA5937">
            <w:pPr>
              <w:spacing w:before="60" w:after="60"/>
              <w:ind w:left="0" w:right="0" w:hanging="11"/>
            </w:pPr>
            <w:r>
              <w:rPr>
                <w:sz w:val="22"/>
              </w:rPr>
              <w:t>rejestracja zleceń na transport medyczny bez uwzględnienia pacjenta</w:t>
            </w:r>
          </w:p>
        </w:tc>
      </w:tr>
      <w:tr w:rsidR="00CF3280" w14:paraId="77936027"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6BE27"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0C9C4E6" w14:textId="77777777" w:rsidR="00CF3280" w:rsidRDefault="00BA5937">
            <w:pPr>
              <w:spacing w:before="60" w:after="60"/>
              <w:ind w:left="0" w:right="0" w:hanging="11"/>
            </w:pPr>
            <w:r>
              <w:rPr>
                <w:sz w:val="22"/>
              </w:rPr>
              <w:t>odnotowanie realizacji usługi transportowej w minimalnym zakresie informacji:</w:t>
            </w:r>
          </w:p>
        </w:tc>
      </w:tr>
      <w:tr w:rsidR="00CF3280" w14:paraId="335FE9BF"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DCA5A3"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ACB4698" w14:textId="77777777" w:rsidR="00CF3280" w:rsidRDefault="00BA5937">
            <w:pPr>
              <w:spacing w:before="60" w:after="60"/>
              <w:ind w:left="0" w:right="0" w:hanging="11"/>
            </w:pPr>
            <w:r>
              <w:rPr>
                <w:sz w:val="22"/>
              </w:rPr>
              <w:t xml:space="preserve"> - Umowa na podstawie której realizowana jest usługa,</w:t>
            </w:r>
          </w:p>
        </w:tc>
      </w:tr>
      <w:tr w:rsidR="00CF3280" w14:paraId="15BA39EB"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970488"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995751B" w14:textId="77777777" w:rsidR="00CF3280" w:rsidRDefault="00BA5937">
            <w:pPr>
              <w:spacing w:before="60" w:after="60"/>
              <w:ind w:left="0" w:right="0" w:hanging="11"/>
            </w:pPr>
            <w:r>
              <w:rPr>
                <w:sz w:val="22"/>
              </w:rPr>
              <w:t xml:space="preserve"> - Data wykonania usługi,</w:t>
            </w:r>
          </w:p>
        </w:tc>
      </w:tr>
      <w:tr w:rsidR="00CF3280" w14:paraId="34166202"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4CB8B0"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E55FEA2" w14:textId="77777777" w:rsidR="00CF3280" w:rsidRDefault="00BA5937">
            <w:pPr>
              <w:spacing w:before="60" w:after="60"/>
              <w:ind w:left="0" w:right="0" w:hanging="11"/>
            </w:pPr>
            <w:r>
              <w:rPr>
                <w:sz w:val="22"/>
              </w:rPr>
              <w:t xml:space="preserve"> - Czas realizacji usługi,</w:t>
            </w:r>
          </w:p>
        </w:tc>
      </w:tr>
      <w:tr w:rsidR="00CF3280" w14:paraId="3C98F06C"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BABE0E"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C1A00AD" w14:textId="77777777" w:rsidR="00CF3280" w:rsidRDefault="00BA5937">
            <w:pPr>
              <w:spacing w:before="60" w:after="60"/>
              <w:ind w:left="0" w:right="0" w:hanging="11"/>
            </w:pPr>
            <w:r>
              <w:rPr>
                <w:sz w:val="22"/>
              </w:rPr>
              <w:t xml:space="preserve"> - Ilość km,</w:t>
            </w:r>
          </w:p>
        </w:tc>
      </w:tr>
      <w:tr w:rsidR="00CF3280" w14:paraId="107D1DFB"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4C3793"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0FCE229" w14:textId="77777777" w:rsidR="00CF3280" w:rsidRDefault="00BA5937">
            <w:pPr>
              <w:spacing w:before="60" w:after="60"/>
              <w:ind w:left="0" w:right="0" w:hanging="11"/>
            </w:pPr>
            <w:r>
              <w:rPr>
                <w:sz w:val="22"/>
              </w:rPr>
              <w:t xml:space="preserve"> - Wartość / h,</w:t>
            </w:r>
          </w:p>
        </w:tc>
      </w:tr>
      <w:tr w:rsidR="00CF3280" w14:paraId="7DC38576"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F3ECEB"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AD4B8D4" w14:textId="77777777" w:rsidR="00CF3280" w:rsidRDefault="00BA5937">
            <w:pPr>
              <w:spacing w:before="60" w:after="60"/>
              <w:ind w:left="0" w:right="0" w:hanging="11"/>
            </w:pPr>
            <w:r>
              <w:rPr>
                <w:sz w:val="22"/>
              </w:rPr>
              <w:t xml:space="preserve"> - Wartość / km.</w:t>
            </w:r>
          </w:p>
        </w:tc>
      </w:tr>
      <w:tr w:rsidR="00CF3280" w14:paraId="1A0B7112"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E40829"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19F651" w14:textId="77777777" w:rsidR="00CF3280" w:rsidRDefault="00BA5937">
            <w:pPr>
              <w:spacing w:before="60" w:after="60"/>
              <w:ind w:left="0" w:right="0" w:hanging="11"/>
            </w:pPr>
            <w:r>
              <w:rPr>
                <w:sz w:val="22"/>
              </w:rPr>
              <w:t xml:space="preserve">Odnotowanie przebytej trasy tam i z powrotem </w:t>
            </w:r>
          </w:p>
        </w:tc>
      </w:tr>
      <w:tr w:rsidR="00CF3280" w14:paraId="607E4EEF"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FD8BBE"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0E6C772" w14:textId="77777777" w:rsidR="00CF3280" w:rsidRDefault="00BA5937">
            <w:pPr>
              <w:spacing w:before="60" w:after="60"/>
              <w:ind w:left="0" w:right="0" w:hanging="11"/>
            </w:pPr>
            <w:r>
              <w:rPr>
                <w:sz w:val="22"/>
              </w:rPr>
              <w:t>Rozliczanie wykonanej usługi zgodnie z warunkami zawartej umowy na usługi transportowe</w:t>
            </w:r>
          </w:p>
        </w:tc>
      </w:tr>
      <w:tr w:rsidR="00CF3280" w14:paraId="624708B9" w14:textId="77777777">
        <w:tc>
          <w:tcPr>
            <w:tcW w:w="7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A6FDAA" w14:textId="77777777" w:rsidR="00CF3280" w:rsidRDefault="00CF3280" w:rsidP="0019623F">
            <w:pPr>
              <w:numPr>
                <w:ilvl w:val="0"/>
                <w:numId w:val="51"/>
              </w:numPr>
              <w:spacing w:before="60" w:after="60"/>
              <w:ind w:left="357" w:right="0" w:hanging="357"/>
              <w:jc w:val="left"/>
            </w:pPr>
          </w:p>
        </w:tc>
        <w:tc>
          <w:tcPr>
            <w:tcW w:w="84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5E509A" w14:textId="77777777" w:rsidR="00CF3280" w:rsidRDefault="00BA5937">
            <w:pPr>
              <w:spacing w:before="60" w:after="60"/>
              <w:ind w:left="0" w:right="0" w:hanging="11"/>
            </w:pPr>
            <w:r>
              <w:rPr>
                <w:sz w:val="22"/>
              </w:rPr>
              <w:t>System udostępnia zestawienia z wykonanych usług transportowych z podziałem na: umowy, ośrodki kosztów, usługi, kontrahentów.</w:t>
            </w:r>
          </w:p>
        </w:tc>
      </w:tr>
    </w:tbl>
    <w:p w14:paraId="5A2686CF" w14:textId="77777777" w:rsidR="00CF3280" w:rsidRDefault="00CF3280">
      <w:pPr>
        <w:spacing w:after="0"/>
        <w:ind w:left="-70" w:right="0" w:hanging="11"/>
        <w:rPr>
          <w:sz w:val="22"/>
        </w:rPr>
      </w:pPr>
    </w:p>
    <w:p w14:paraId="130E98BB" w14:textId="77777777" w:rsidR="00CF3280" w:rsidRDefault="00CF3280">
      <w:pPr>
        <w:spacing w:after="160"/>
        <w:ind w:left="0" w:right="0" w:firstLine="0"/>
        <w:jc w:val="left"/>
        <w:rPr>
          <w:sz w:val="22"/>
        </w:rPr>
      </w:pPr>
    </w:p>
    <w:p w14:paraId="3205F622" w14:textId="77777777" w:rsidR="00CF3280" w:rsidRPr="00D86044"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46" w:name="_Toc498334554"/>
      <w:bookmarkStart w:id="147" w:name="_Toc503180745"/>
      <w:bookmarkStart w:id="148" w:name="_Toc503423867"/>
      <w:r w:rsidRPr="00D86044">
        <w:rPr>
          <w:rFonts w:ascii="Cambria" w:eastAsia="Calibri" w:hAnsi="Cambria"/>
          <w:bCs/>
          <w:color w:val="4F81BD"/>
          <w:sz w:val="22"/>
          <w:lang w:eastAsia="en-US"/>
        </w:rPr>
        <w:tab/>
      </w:r>
      <w:bookmarkStart w:id="149" w:name="_Toc515308995"/>
      <w:bookmarkStart w:id="150" w:name="_Toc519872905"/>
      <w:r w:rsidRPr="00D86044">
        <w:rPr>
          <w:rFonts w:ascii="Cambria" w:eastAsia="Calibri" w:hAnsi="Cambria"/>
          <w:bCs/>
          <w:color w:val="4F81BD"/>
          <w:sz w:val="22"/>
          <w:lang w:eastAsia="en-US"/>
        </w:rPr>
        <w:t>Rozliczenia z NFZ</w:t>
      </w:r>
      <w:bookmarkEnd w:id="146"/>
      <w:bookmarkEnd w:id="147"/>
      <w:bookmarkEnd w:id="148"/>
      <w:bookmarkEnd w:id="149"/>
      <w:bookmarkEnd w:id="150"/>
    </w:p>
    <w:tbl>
      <w:tblPr>
        <w:tblW w:w="9144" w:type="dxa"/>
        <w:tblInd w:w="65" w:type="dxa"/>
        <w:tblLayout w:type="fixed"/>
        <w:tblCellMar>
          <w:left w:w="10" w:type="dxa"/>
          <w:right w:w="10" w:type="dxa"/>
        </w:tblCellMar>
        <w:tblLook w:val="04A0" w:firstRow="1" w:lastRow="0" w:firstColumn="1" w:lastColumn="0" w:noHBand="0" w:noVBand="1"/>
      </w:tblPr>
      <w:tblGrid>
        <w:gridCol w:w="714"/>
        <w:gridCol w:w="8430"/>
      </w:tblGrid>
      <w:tr w:rsidR="00506358" w14:paraId="2A37B76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9C032AC" w14:textId="77777777" w:rsidR="00506358" w:rsidRDefault="00506358" w:rsidP="00703272">
            <w:pPr>
              <w:spacing w:before="60" w:after="60"/>
              <w:ind w:left="2" w:right="29" w:hanging="11"/>
              <w:jc w:val="center"/>
            </w:pPr>
            <w:r>
              <w:rPr>
                <w:b/>
                <w:color w:val="FFFFFF"/>
                <w:sz w:val="22"/>
              </w:rPr>
              <w:t>L.p.</w:t>
            </w:r>
          </w:p>
        </w:tc>
        <w:tc>
          <w:tcPr>
            <w:tcW w:w="8430"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D64AC6D" w14:textId="77777777" w:rsidR="00506358" w:rsidRDefault="00506358" w:rsidP="00703272">
            <w:pPr>
              <w:spacing w:before="60" w:after="60"/>
              <w:ind w:left="0" w:right="0" w:hanging="11"/>
              <w:jc w:val="center"/>
            </w:pPr>
            <w:r>
              <w:rPr>
                <w:b/>
                <w:color w:val="FFFFFF"/>
                <w:sz w:val="22"/>
              </w:rPr>
              <w:t>Opis</w:t>
            </w:r>
          </w:p>
        </w:tc>
      </w:tr>
      <w:tr w:rsidR="00506358" w14:paraId="4435353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84A4A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AE0652" w14:textId="77777777" w:rsidR="00506358" w:rsidRDefault="00506358" w:rsidP="00703272">
            <w:pPr>
              <w:spacing w:before="60" w:after="60"/>
              <w:ind w:left="0" w:right="0" w:hanging="11"/>
            </w:pPr>
            <w:r>
              <w:rPr>
                <w:sz w:val="22"/>
              </w:rPr>
              <w:t>Zarządzanie umowami NFZ</w:t>
            </w:r>
          </w:p>
        </w:tc>
      </w:tr>
      <w:tr w:rsidR="00506358" w14:paraId="44B5DEE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47F02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5BCBA" w14:textId="77777777" w:rsidR="00506358" w:rsidRDefault="00506358" w:rsidP="00703272">
            <w:pPr>
              <w:spacing w:before="60" w:after="60"/>
              <w:ind w:left="0" w:right="0" w:hanging="11"/>
            </w:pPr>
            <w:r>
              <w:rPr>
                <w:sz w:val="22"/>
              </w:rPr>
              <w:t>Możliwość obsługi i rozliczeń z wieloma oddziałami NFZ</w:t>
            </w:r>
          </w:p>
        </w:tc>
      </w:tr>
      <w:tr w:rsidR="00506358" w14:paraId="2447566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34E14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B3B583" w14:textId="77777777" w:rsidR="00506358" w:rsidRDefault="00506358" w:rsidP="00703272">
            <w:pPr>
              <w:spacing w:before="60" w:after="60"/>
              <w:ind w:left="0" w:right="0" w:hanging="11"/>
            </w:pPr>
            <w:r>
              <w:rPr>
                <w:sz w:val="22"/>
              </w:rPr>
              <w:t>Import pliku umowy w postaci komunikatu UMX,</w:t>
            </w:r>
          </w:p>
        </w:tc>
      </w:tr>
      <w:tr w:rsidR="00506358" w14:paraId="21E2101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CB8CC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E3BD4E" w14:textId="77777777" w:rsidR="00506358" w:rsidRDefault="00506358" w:rsidP="00703272">
            <w:pPr>
              <w:spacing w:before="60" w:after="60"/>
              <w:ind w:left="0" w:right="0" w:hanging="11"/>
            </w:pPr>
            <w:r>
              <w:rPr>
                <w:sz w:val="22"/>
              </w:rPr>
              <w:t>Przegląd i modyfikacja szczegółów umowy:</w:t>
            </w:r>
          </w:p>
        </w:tc>
      </w:tr>
      <w:tr w:rsidR="00506358" w14:paraId="7A27C4A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90D38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105F60" w14:textId="77777777" w:rsidR="00506358" w:rsidRDefault="00506358" w:rsidP="00703272">
            <w:pPr>
              <w:spacing w:before="60" w:after="60"/>
              <w:ind w:left="0" w:right="0" w:hanging="11"/>
            </w:pPr>
            <w:r>
              <w:rPr>
                <w:sz w:val="22"/>
              </w:rPr>
              <w:t xml:space="preserve"> - Okres obowiązywania umowy,</w:t>
            </w:r>
          </w:p>
        </w:tc>
      </w:tr>
      <w:tr w:rsidR="00506358" w14:paraId="383C9F8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B0589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447B58" w14:textId="77777777" w:rsidR="00506358" w:rsidRDefault="00506358" w:rsidP="00703272">
            <w:pPr>
              <w:spacing w:before="60" w:after="60"/>
              <w:ind w:left="0" w:right="0" w:hanging="11"/>
            </w:pPr>
            <w:r>
              <w:rPr>
                <w:sz w:val="22"/>
              </w:rPr>
              <w:t xml:space="preserve"> - Pozycje planu umowy,</w:t>
            </w:r>
          </w:p>
        </w:tc>
      </w:tr>
      <w:tr w:rsidR="00506358" w14:paraId="0EE5FB5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C1FA7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B21540" w14:textId="77777777" w:rsidR="00506358" w:rsidRDefault="00506358" w:rsidP="00703272">
            <w:pPr>
              <w:spacing w:before="60" w:after="60"/>
              <w:ind w:left="0" w:right="0" w:hanging="11"/>
            </w:pPr>
            <w:r>
              <w:rPr>
                <w:sz w:val="22"/>
              </w:rPr>
              <w:t xml:space="preserve"> - Miejsca realizacji świadczeń</w:t>
            </w:r>
          </w:p>
        </w:tc>
      </w:tr>
      <w:tr w:rsidR="00506358" w14:paraId="7123506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E6F55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5EFD2B" w14:textId="77777777" w:rsidR="00506358" w:rsidRDefault="00506358" w:rsidP="00703272">
            <w:pPr>
              <w:spacing w:before="60" w:after="60"/>
              <w:ind w:left="0" w:right="0" w:hanging="11"/>
            </w:pPr>
            <w:r>
              <w:rPr>
                <w:sz w:val="22"/>
              </w:rPr>
              <w:t xml:space="preserve"> - Limity na realizację świadczeń i ceny jednostkowe,</w:t>
            </w:r>
          </w:p>
        </w:tc>
      </w:tr>
      <w:tr w:rsidR="00506358" w14:paraId="204F2D7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D0944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D624D1" w14:textId="77777777" w:rsidR="00506358" w:rsidRDefault="00506358" w:rsidP="00703272">
            <w:pPr>
              <w:spacing w:before="60" w:after="60"/>
              <w:ind w:left="0" w:right="0" w:hanging="11"/>
            </w:pPr>
            <w:r>
              <w:rPr>
                <w:sz w:val="22"/>
              </w:rPr>
              <w:t xml:space="preserve"> - Słowniki związane z umowami (słownik zakresów świadczeń, świadczeń jednostkowych, pakietów świadczeń, schematów leczenia itd.)</w:t>
            </w:r>
          </w:p>
        </w:tc>
      </w:tr>
      <w:tr w:rsidR="00506358" w14:paraId="7B5A28F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90B36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406472" w14:textId="77777777" w:rsidR="00506358" w:rsidRDefault="00506358" w:rsidP="00703272">
            <w:pPr>
              <w:spacing w:before="60" w:after="60"/>
              <w:ind w:left="0" w:right="0" w:hanging="11"/>
            </w:pPr>
            <w:r>
              <w:rPr>
                <w:sz w:val="22"/>
              </w:rPr>
              <w:t xml:space="preserve"> - Parametry pozycji pakietów świadczeń</w:t>
            </w:r>
          </w:p>
        </w:tc>
      </w:tr>
      <w:tr w:rsidR="00506358" w14:paraId="3BDED4F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E1F3A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4E3F4B" w14:textId="77777777" w:rsidR="00506358" w:rsidRDefault="00506358" w:rsidP="00703272">
            <w:pPr>
              <w:spacing w:before="60" w:after="60"/>
              <w:ind w:left="0" w:right="0" w:hanging="11"/>
            </w:pPr>
            <w:r>
              <w:rPr>
                <w:sz w:val="22"/>
              </w:rPr>
              <w:t>System musi umożliwiać przegląd informacji o miejscach realizacji umów wraz z informacją o punktach umowy realizowanych w danym miejscu (komórce organizacyjnej).</w:t>
            </w:r>
          </w:p>
        </w:tc>
      </w:tr>
      <w:tr w:rsidR="00506358" w14:paraId="7C7C39C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9E0FA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CC6645" w14:textId="77777777" w:rsidR="00506358" w:rsidRDefault="00506358" w:rsidP="00703272">
            <w:pPr>
              <w:spacing w:before="60" w:after="60"/>
              <w:ind w:left="0" w:right="0" w:hanging="11"/>
            </w:pPr>
            <w:r>
              <w:rPr>
                <w:sz w:val="22"/>
              </w:rPr>
              <w:t>Moduł korzysta bezpośrednio z danych zaewidencjonowanych na oddziałach i w poradniach bez konieczności importu i kopiowania danych</w:t>
            </w:r>
          </w:p>
        </w:tc>
      </w:tr>
      <w:tr w:rsidR="00506358" w14:paraId="2EB8281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C2A4B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37189D" w14:textId="77777777" w:rsidR="00506358" w:rsidRDefault="00506358" w:rsidP="00703272">
            <w:pPr>
              <w:spacing w:before="60" w:after="60"/>
              <w:ind w:left="0" w:right="0" w:hanging="11"/>
            </w:pPr>
            <w:r>
              <w:rPr>
                <w:sz w:val="22"/>
              </w:rPr>
              <w:t>Musi istnieć możliwość rozliczenia pobytu, jeśli dane osobowe uległy zmianie w trakcie pobytu (hospitalizacji)</w:t>
            </w:r>
          </w:p>
        </w:tc>
      </w:tr>
      <w:tr w:rsidR="00506358" w14:paraId="0DE524E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E6A0F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B92C4B" w14:textId="77777777" w:rsidR="00506358" w:rsidRDefault="00506358" w:rsidP="00703272">
            <w:pPr>
              <w:spacing w:before="60" w:after="60"/>
              <w:ind w:left="0" w:right="0" w:hanging="11"/>
            </w:pPr>
            <w:r>
              <w:rPr>
                <w:sz w:val="22"/>
              </w:rPr>
              <w:t>Weryfikacja wprowadzonych pozycji rozliczeniowych pod kątem zgodności ze stanem, po wczytaniu aneksu umowy (ze wstecznym okresem obowiązywania). Możliwość zbiorczej modyfikacji pozycji rozliczeniowych, w których znaleziono różnice:</w:t>
            </w:r>
          </w:p>
        </w:tc>
      </w:tr>
      <w:tr w:rsidR="00506358" w14:paraId="66A45B4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C625E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A83921" w14:textId="77777777" w:rsidR="00506358" w:rsidRDefault="00506358" w:rsidP="00703272">
            <w:pPr>
              <w:spacing w:before="60" w:after="60"/>
              <w:ind w:left="0" w:right="0" w:hanging="11"/>
            </w:pPr>
            <w:r>
              <w:rPr>
                <w:sz w:val="22"/>
              </w:rPr>
              <w:t xml:space="preserve"> - Różnica w cenie świadczenia,</w:t>
            </w:r>
          </w:p>
        </w:tc>
      </w:tr>
      <w:tr w:rsidR="00506358" w14:paraId="066C6A2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4EF77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78FC1B" w14:textId="77777777" w:rsidR="00506358" w:rsidRDefault="00506358" w:rsidP="00703272">
            <w:pPr>
              <w:spacing w:before="60" w:after="60"/>
              <w:ind w:left="0" w:right="0" w:hanging="11"/>
            </w:pPr>
            <w:r>
              <w:rPr>
                <w:sz w:val="22"/>
              </w:rPr>
              <w:t xml:space="preserve"> - Różnica w wadze efektywnej świadczenia,</w:t>
            </w:r>
          </w:p>
        </w:tc>
      </w:tr>
      <w:tr w:rsidR="00506358" w14:paraId="5917CF9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314BE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39F924" w14:textId="77777777" w:rsidR="00506358" w:rsidRDefault="00506358" w:rsidP="00703272">
            <w:pPr>
              <w:spacing w:before="60" w:after="60"/>
              <w:ind w:left="0" w:right="0" w:hanging="11"/>
            </w:pPr>
            <w:r>
              <w:rPr>
                <w:sz w:val="22"/>
              </w:rPr>
              <w:t xml:space="preserve"> - Różnica w sposobie obliczania krotności i okresu sprawozdawczego,</w:t>
            </w:r>
          </w:p>
        </w:tc>
      </w:tr>
      <w:tr w:rsidR="00506358" w14:paraId="27E3F20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82C05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18F10B" w14:textId="77777777" w:rsidR="00506358" w:rsidRDefault="00506358" w:rsidP="00703272">
            <w:pPr>
              <w:spacing w:before="60" w:after="60"/>
              <w:ind w:left="0" w:right="0" w:hanging="11"/>
            </w:pPr>
            <w:r>
              <w:rPr>
                <w:sz w:val="22"/>
              </w:rPr>
              <w:t>Definiowanie dodatkowych walidacji</w:t>
            </w:r>
          </w:p>
        </w:tc>
      </w:tr>
      <w:tr w:rsidR="00506358" w14:paraId="668B018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C8393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47C631" w14:textId="77777777" w:rsidR="00506358" w:rsidRDefault="00506358" w:rsidP="00703272">
            <w:pPr>
              <w:spacing w:before="60" w:after="60"/>
              <w:ind w:left="0" w:right="0" w:hanging="11"/>
            </w:pPr>
            <w:r>
              <w:rPr>
                <w:sz w:val="22"/>
              </w:rPr>
              <w:t xml:space="preserve"> - Liczba realizacji świadczeń w okresie,</w:t>
            </w:r>
          </w:p>
        </w:tc>
      </w:tr>
      <w:tr w:rsidR="00506358" w14:paraId="1DF3085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C61C3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63098" w14:textId="77777777" w:rsidR="00506358" w:rsidRDefault="00506358" w:rsidP="00703272">
            <w:pPr>
              <w:spacing w:before="60" w:after="60"/>
              <w:ind w:left="0" w:right="0" w:hanging="11"/>
            </w:pPr>
            <w:r>
              <w:rPr>
                <w:sz w:val="22"/>
              </w:rPr>
              <w:t xml:space="preserve"> - Liczba realizacji świadczeń w ramach zakresu w okresie,</w:t>
            </w:r>
          </w:p>
        </w:tc>
      </w:tr>
      <w:tr w:rsidR="00506358" w14:paraId="1608F16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94CD2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8E0955" w14:textId="77777777" w:rsidR="00506358" w:rsidRDefault="00506358" w:rsidP="00703272">
            <w:pPr>
              <w:spacing w:before="60" w:after="60"/>
              <w:ind w:left="0" w:right="0" w:hanging="11"/>
            </w:pPr>
            <w:r>
              <w:rPr>
                <w:sz w:val="22"/>
              </w:rPr>
              <w:t>Możliwość ewidencji i rozliczenia realizowanych świadczeń</w:t>
            </w:r>
          </w:p>
        </w:tc>
      </w:tr>
      <w:tr w:rsidR="00506358" w14:paraId="21CFD0F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20AE2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C572BF" w14:textId="77777777" w:rsidR="00506358" w:rsidRDefault="00506358" w:rsidP="00703272">
            <w:pPr>
              <w:spacing w:before="60" w:after="60"/>
              <w:ind w:left="0" w:right="0" w:hanging="11"/>
            </w:pPr>
            <w:r>
              <w:rPr>
                <w:sz w:val="22"/>
              </w:rPr>
              <w:t xml:space="preserve"> - Ubezpieczonym,</w:t>
            </w:r>
          </w:p>
        </w:tc>
      </w:tr>
      <w:tr w:rsidR="00506358" w14:paraId="44D38A4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8F994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F8DA17" w14:textId="77777777" w:rsidR="00506358" w:rsidRDefault="00506358" w:rsidP="00703272">
            <w:pPr>
              <w:spacing w:before="60" w:after="60"/>
              <w:ind w:left="0" w:right="0" w:hanging="11"/>
            </w:pPr>
            <w:r>
              <w:rPr>
                <w:sz w:val="22"/>
              </w:rPr>
              <w:t xml:space="preserve"> - Nieubezpieczonym a uprawnionym do świadczeń,</w:t>
            </w:r>
          </w:p>
        </w:tc>
      </w:tr>
      <w:tr w:rsidR="00506358" w14:paraId="571A333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BE10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A42486" w14:textId="77777777" w:rsidR="00506358" w:rsidRDefault="00506358" w:rsidP="00703272">
            <w:pPr>
              <w:spacing w:before="60" w:after="60"/>
              <w:ind w:left="0" w:right="0" w:hanging="11"/>
            </w:pPr>
            <w:r>
              <w:rPr>
                <w:sz w:val="22"/>
              </w:rPr>
              <w:t xml:space="preserve"> - Uprawnionym na podstawie decyzji wójta/burmistrza</w:t>
            </w:r>
          </w:p>
        </w:tc>
      </w:tr>
      <w:tr w:rsidR="00506358" w14:paraId="497AD06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2BFCE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930D87" w14:textId="77777777" w:rsidR="00506358" w:rsidRDefault="00506358" w:rsidP="00703272">
            <w:pPr>
              <w:spacing w:before="60" w:after="60"/>
              <w:ind w:left="0" w:right="0" w:hanging="11"/>
            </w:pPr>
            <w:r>
              <w:rPr>
                <w:sz w:val="22"/>
              </w:rPr>
              <w:t xml:space="preserve"> - Uprawnionym na podstawie przepisów o koordynacji,</w:t>
            </w:r>
          </w:p>
        </w:tc>
      </w:tr>
      <w:tr w:rsidR="00506358" w14:paraId="6FD477E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AE46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381D9A" w14:textId="77777777" w:rsidR="00506358" w:rsidRDefault="00506358" w:rsidP="00703272">
            <w:pPr>
              <w:spacing w:before="60" w:after="60"/>
              <w:ind w:left="0" w:right="0" w:hanging="11"/>
            </w:pPr>
            <w:r>
              <w:rPr>
                <w:sz w:val="22"/>
              </w:rPr>
              <w:t xml:space="preserve"> - Uprawnionym na podstawie Karty Polaka</w:t>
            </w:r>
          </w:p>
        </w:tc>
      </w:tr>
      <w:tr w:rsidR="00506358" w14:paraId="0747287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08ECC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6F6A21" w14:textId="77777777" w:rsidR="00506358" w:rsidRDefault="00506358" w:rsidP="00703272">
            <w:pPr>
              <w:spacing w:before="60" w:after="60"/>
              <w:ind w:left="0" w:right="0" w:hanging="11"/>
            </w:pPr>
            <w:r>
              <w:rPr>
                <w:sz w:val="22"/>
              </w:rPr>
              <w:t xml:space="preserve"> - Kobietom w ciąży, w okresie połogu oraz młodzieży do 18 roku życia</w:t>
            </w:r>
          </w:p>
        </w:tc>
      </w:tr>
      <w:tr w:rsidR="00506358" w14:paraId="5ACD27D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E7303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31DBE0" w14:textId="77777777" w:rsidR="00506358" w:rsidRDefault="00506358" w:rsidP="00703272">
            <w:pPr>
              <w:spacing w:before="60" w:after="60"/>
              <w:ind w:left="0" w:right="0" w:hanging="11"/>
            </w:pPr>
            <w:r>
              <w:rPr>
                <w:sz w:val="22"/>
              </w:rPr>
              <w:t>System musi umożliwiać automatyczne przekodowanie procedur medycznych  na świadczenia jednostkowe, zaewidencjonowane podczas odmowy na Izbie Przyjęć oraz zakończenia pobytu w SOR bez przekazania na inny oddziała.</w:t>
            </w:r>
            <w:r>
              <w:rPr>
                <w:sz w:val="22"/>
              </w:rPr>
              <w:br/>
              <w:t>System powinien umożliwiać wyłączenie automatycznej generacji powyższych rozliczeń (świadczeń jednostkowych) we wskazanych komórkach organizacyjnych.</w:t>
            </w:r>
          </w:p>
        </w:tc>
      </w:tr>
      <w:tr w:rsidR="00506358" w14:paraId="6788E22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7E72E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0A847A" w14:textId="77777777" w:rsidR="00506358" w:rsidRDefault="00506358" w:rsidP="00703272">
            <w:pPr>
              <w:spacing w:before="60" w:after="60"/>
              <w:ind w:left="0" w:right="0" w:hanging="11"/>
            </w:pPr>
            <w:r>
              <w:rPr>
                <w:sz w:val="22"/>
              </w:rPr>
              <w:t>System weryfikuje pobyty dłuższe niż 1 doba, dla SOR i IP</w:t>
            </w:r>
          </w:p>
        </w:tc>
      </w:tr>
      <w:tr w:rsidR="00506358" w14:paraId="341445A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590E5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8727F2" w14:textId="77777777" w:rsidR="00506358" w:rsidRDefault="00506358" w:rsidP="00703272">
            <w:pPr>
              <w:spacing w:before="60" w:after="60"/>
              <w:ind w:left="0" w:right="0" w:hanging="11"/>
            </w:pPr>
            <w:r>
              <w:rPr>
                <w:sz w:val="22"/>
              </w:rPr>
              <w:t>Możliwość zbiorczej modyfikacji pozycji rozliczeniowych w zakresie zmian dotyczących</w:t>
            </w:r>
          </w:p>
        </w:tc>
      </w:tr>
      <w:tr w:rsidR="00506358" w14:paraId="2F43970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C20B1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3033E5" w14:textId="77777777" w:rsidR="00506358" w:rsidRDefault="00506358" w:rsidP="00703272">
            <w:pPr>
              <w:spacing w:before="60" w:after="60"/>
              <w:ind w:left="0" w:right="0" w:hanging="11"/>
            </w:pPr>
            <w:r>
              <w:rPr>
                <w:sz w:val="22"/>
              </w:rPr>
              <w:t xml:space="preserve"> - Numeru umowy,</w:t>
            </w:r>
          </w:p>
        </w:tc>
      </w:tr>
      <w:tr w:rsidR="00506358" w14:paraId="1EDD2CC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06DD2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5E5484" w14:textId="77777777" w:rsidR="00506358" w:rsidRDefault="00506358" w:rsidP="00703272">
            <w:pPr>
              <w:spacing w:before="60" w:after="60"/>
              <w:ind w:left="0" w:right="0" w:hanging="11"/>
            </w:pPr>
            <w:r>
              <w:rPr>
                <w:sz w:val="22"/>
              </w:rPr>
              <w:t xml:space="preserve"> - Zakresu świadczeń,</w:t>
            </w:r>
          </w:p>
        </w:tc>
      </w:tr>
      <w:tr w:rsidR="00506358" w14:paraId="130FB36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0B026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679018" w14:textId="77777777" w:rsidR="00506358" w:rsidRDefault="00506358" w:rsidP="00703272">
            <w:pPr>
              <w:spacing w:before="60" w:after="60"/>
              <w:ind w:left="0" w:right="0" w:hanging="11"/>
            </w:pPr>
            <w:r>
              <w:rPr>
                <w:sz w:val="22"/>
              </w:rPr>
              <w:t xml:space="preserve"> - Wyróżnika</w:t>
            </w:r>
          </w:p>
        </w:tc>
      </w:tr>
      <w:tr w:rsidR="00506358" w14:paraId="7B21776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6313B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F9543C" w14:textId="77777777" w:rsidR="00506358" w:rsidRDefault="00506358" w:rsidP="00703272">
            <w:pPr>
              <w:spacing w:before="60" w:after="60"/>
              <w:ind w:left="0" w:right="0" w:hanging="11"/>
            </w:pPr>
            <w:r>
              <w:rPr>
                <w:sz w:val="22"/>
              </w:rPr>
              <w:t xml:space="preserve"> - Świadczenia jednostkowego,</w:t>
            </w:r>
          </w:p>
        </w:tc>
      </w:tr>
      <w:tr w:rsidR="00506358" w14:paraId="405F78E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EFBDE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54C5F" w14:textId="77777777" w:rsidR="00506358" w:rsidRDefault="00506358" w:rsidP="00703272">
            <w:pPr>
              <w:spacing w:before="60" w:after="60"/>
              <w:ind w:left="0" w:right="0" w:hanging="11"/>
            </w:pPr>
            <w:r>
              <w:rPr>
                <w:sz w:val="22"/>
              </w:rPr>
              <w:t>Możliwość zbiorczego wykonania operacji uzupełnienia i poprawienia danych dla Izby Przyjęć i SOR</w:t>
            </w:r>
          </w:p>
        </w:tc>
      </w:tr>
      <w:tr w:rsidR="00506358" w14:paraId="33A3880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AD3B9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D2D0DC" w14:textId="77777777" w:rsidR="00506358" w:rsidRDefault="00506358" w:rsidP="00703272">
            <w:pPr>
              <w:spacing w:before="60" w:after="60"/>
              <w:ind w:left="0" w:right="0" w:hanging="11"/>
            </w:pPr>
            <w:r>
              <w:rPr>
                <w:sz w:val="22"/>
              </w:rPr>
              <w:t>Możliwość wprowadzenia dodatkowego poziomu kontroli wprowadzonych świadczeń poprzez funkcjonalność autoryzacji świadczeń przez osobę uprawnioną</w:t>
            </w:r>
          </w:p>
        </w:tc>
      </w:tr>
      <w:tr w:rsidR="00506358" w14:paraId="265867C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A7259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5963D9" w14:textId="77777777" w:rsidR="00506358" w:rsidRDefault="00506358" w:rsidP="00703272">
            <w:pPr>
              <w:spacing w:before="60" w:after="60"/>
              <w:ind w:left="0" w:right="0" w:hanging="11"/>
            </w:pPr>
            <w:r>
              <w:rPr>
                <w:sz w:val="22"/>
              </w:rPr>
              <w:t>Przegląd informacji o posiadanych przez pacjenta uprawnieniach do świadczeń w każdym dniu pobytu</w:t>
            </w:r>
          </w:p>
        </w:tc>
      </w:tr>
      <w:tr w:rsidR="00506358" w14:paraId="63BD190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9319D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53E676" w14:textId="77777777" w:rsidR="00506358" w:rsidRDefault="00506358" w:rsidP="00703272">
            <w:pPr>
              <w:spacing w:before="60" w:after="60"/>
              <w:ind w:left="0" w:right="0" w:hanging="11"/>
            </w:pPr>
            <w:r>
              <w:rPr>
                <w:sz w:val="22"/>
              </w:rPr>
              <w:t>Po otrzymaniu informacji z NFZ, uprawniony użytkownik działu rozliczeń musi mieć możliwość modyfikacji danych</w:t>
            </w:r>
          </w:p>
        </w:tc>
      </w:tr>
      <w:tr w:rsidR="00506358" w14:paraId="1C08CB6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760B6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A0D49A" w14:textId="77777777" w:rsidR="00506358" w:rsidRDefault="00506358" w:rsidP="00703272">
            <w:pPr>
              <w:spacing w:before="60" w:after="60"/>
              <w:ind w:left="0" w:right="0" w:hanging="11"/>
            </w:pPr>
            <w:r>
              <w:rPr>
                <w:sz w:val="22"/>
              </w:rPr>
              <w:t>Sprawozdawczość z oddziałów NFZ w zakresie komunikacji przez pocztę elektroniczną musi odbywać się automatycznie, z poziomu systemu HIS</w:t>
            </w:r>
          </w:p>
        </w:tc>
      </w:tr>
      <w:tr w:rsidR="00506358" w14:paraId="7B4994B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70BFE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7F00AC" w14:textId="77777777" w:rsidR="00506358" w:rsidRDefault="00506358" w:rsidP="00703272">
            <w:pPr>
              <w:spacing w:before="60" w:after="60"/>
              <w:ind w:left="0" w:right="0" w:hanging="11"/>
            </w:pPr>
            <w:r>
              <w:rPr>
                <w:sz w:val="22"/>
              </w:rPr>
              <w:t>W przypadku komunikatów, w których NFZ wymaga kompresowania lub szyfrowania danych, operacje te muszą odbywać się automatycznie w systemie HIS</w:t>
            </w:r>
          </w:p>
        </w:tc>
      </w:tr>
      <w:tr w:rsidR="00506358" w14:paraId="4D1585A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DAD5D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4B9810" w14:textId="77777777" w:rsidR="00506358" w:rsidRDefault="00506358" w:rsidP="00703272">
            <w:pPr>
              <w:spacing w:before="60" w:after="60"/>
              <w:ind w:left="0" w:right="0" w:hanging="11"/>
            </w:pPr>
            <w:r>
              <w:rPr>
                <w:sz w:val="22"/>
              </w:rPr>
              <w:t>System musi umożliwić harmonogramowanie eksportów danych: o wyznaczonej godzinie, co określoną liczbę godzin, za określoną liczbę godzin</w:t>
            </w:r>
          </w:p>
        </w:tc>
      </w:tr>
      <w:tr w:rsidR="00506358" w14:paraId="5503738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B59B4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13E34A" w14:textId="77777777" w:rsidR="00506358" w:rsidRDefault="00506358" w:rsidP="00703272">
            <w:pPr>
              <w:spacing w:before="60" w:after="60"/>
              <w:ind w:left="0" w:right="0" w:hanging="11"/>
            </w:pPr>
            <w:r>
              <w:rPr>
                <w:sz w:val="22"/>
              </w:rPr>
              <w:t>System musi umożliwić weryfikacje zestawów świadczeń pod kątem:</w:t>
            </w:r>
          </w:p>
        </w:tc>
      </w:tr>
      <w:tr w:rsidR="00506358" w14:paraId="5ADB4A4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75217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90ECDB" w14:textId="77777777" w:rsidR="00506358" w:rsidRDefault="00506358" w:rsidP="00703272">
            <w:pPr>
              <w:spacing w:before="60" w:after="60"/>
              <w:ind w:left="0" w:right="0" w:hanging="11"/>
            </w:pPr>
            <w:r>
              <w:rPr>
                <w:sz w:val="22"/>
              </w:rPr>
              <w:t>- poprawności i kompletności wprowadzonych danych</w:t>
            </w:r>
          </w:p>
        </w:tc>
      </w:tr>
      <w:tr w:rsidR="00506358" w14:paraId="2293FFD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BC638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435EAE" w14:textId="77777777" w:rsidR="00506358" w:rsidRDefault="00506358" w:rsidP="00703272">
            <w:pPr>
              <w:spacing w:before="60" w:after="60"/>
              <w:ind w:left="0" w:right="0" w:hanging="11"/>
            </w:pPr>
            <w:r>
              <w:rPr>
                <w:sz w:val="22"/>
              </w:rPr>
              <w:t>- danych zakwestionowanych przez system NFZ</w:t>
            </w:r>
          </w:p>
        </w:tc>
      </w:tr>
      <w:tr w:rsidR="00506358" w14:paraId="355A8EF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CBCC8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713711" w14:textId="77777777" w:rsidR="00506358" w:rsidRDefault="00506358" w:rsidP="00703272">
            <w:pPr>
              <w:spacing w:before="60" w:after="60"/>
              <w:ind w:left="0" w:right="0" w:hanging="11"/>
            </w:pPr>
            <w:r>
              <w:rPr>
                <w:sz w:val="22"/>
              </w:rPr>
              <w:t>System musi umożliwiać weryfikację poprawności i kompletności danych w sposób zautomatyzowany, zgodnie ze zdefiniowanym harmonogramem (np. w godzinach nocnych).</w:t>
            </w:r>
          </w:p>
        </w:tc>
      </w:tr>
      <w:tr w:rsidR="00506358" w14:paraId="08C44D2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2AB8D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023BFD" w14:textId="77777777" w:rsidR="00506358" w:rsidRDefault="00506358" w:rsidP="00703272">
            <w:pPr>
              <w:spacing w:before="60" w:after="60"/>
              <w:ind w:left="0" w:right="0" w:hanging="11"/>
            </w:pPr>
            <w:r>
              <w:rPr>
                <w:sz w:val="22"/>
              </w:rPr>
              <w:t>System musi umożliwiać przeglądanie danych archiwalnych dotyczących błędów weryfikacji, powstałych podczas grupowej weryfikacji świadczeń lub eksportu świadczeń.</w:t>
            </w:r>
          </w:p>
        </w:tc>
      </w:tr>
      <w:tr w:rsidR="00506358" w14:paraId="151CEAC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CF93F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6C9F02" w14:textId="77777777" w:rsidR="00506358" w:rsidRDefault="00506358" w:rsidP="00703272">
            <w:pPr>
              <w:spacing w:before="60" w:after="60"/>
              <w:ind w:left="0" w:right="0" w:hanging="11"/>
            </w:pPr>
            <w:r>
              <w:rPr>
                <w:sz w:val="22"/>
              </w:rPr>
              <w:t>Wyszukiwanie pozycji błędnie potwierdzonych w komunikatach zwrotnych NFZ</w:t>
            </w:r>
          </w:p>
        </w:tc>
      </w:tr>
      <w:tr w:rsidR="00506358" w14:paraId="597F16A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672F4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8D9AF9" w14:textId="77777777" w:rsidR="00506358" w:rsidRDefault="00506358" w:rsidP="00703272">
            <w:pPr>
              <w:spacing w:before="60" w:after="60"/>
              <w:ind w:left="0" w:right="0" w:hanging="11"/>
            </w:pPr>
            <w:r>
              <w:rPr>
                <w:sz w:val="22"/>
              </w:rPr>
              <w:t>Wyszukiwanie po numerach w księgach</w:t>
            </w:r>
          </w:p>
        </w:tc>
      </w:tr>
      <w:tr w:rsidR="00506358" w14:paraId="4F0CAA0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95CAF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98DABF" w14:textId="77777777" w:rsidR="00506358" w:rsidRDefault="00506358" w:rsidP="00703272">
            <w:pPr>
              <w:spacing w:before="60" w:after="60"/>
              <w:ind w:left="0" w:right="0" w:hanging="11"/>
            </w:pPr>
            <w:r>
              <w:rPr>
                <w:sz w:val="22"/>
              </w:rPr>
              <w:t>Wyszukiwanie zestawów bez zaewidencjonowanych procedur ICD9</w:t>
            </w:r>
          </w:p>
        </w:tc>
      </w:tr>
      <w:tr w:rsidR="00506358" w14:paraId="6B3AE07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E3A3D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10312A" w14:textId="77777777" w:rsidR="00506358" w:rsidRDefault="00506358" w:rsidP="00703272">
            <w:pPr>
              <w:spacing w:before="60" w:after="60"/>
              <w:ind w:left="0" w:right="0" w:hanging="11"/>
            </w:pPr>
            <w:r>
              <w:rPr>
                <w:sz w:val="22"/>
              </w:rPr>
              <w:t>Wyszukiwanie zestawów po numerze paczki, w której wyeksportowano dane do NFZ</w:t>
            </w:r>
          </w:p>
        </w:tc>
      </w:tr>
      <w:tr w:rsidR="00506358" w14:paraId="2B07BE5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C2F92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DCE345" w14:textId="77777777" w:rsidR="00506358" w:rsidRDefault="00506358" w:rsidP="00703272">
            <w:pPr>
              <w:spacing w:before="60" w:after="60"/>
              <w:ind w:left="0" w:right="0" w:hanging="11"/>
            </w:pPr>
            <w:r>
              <w:rPr>
                <w:sz w:val="22"/>
              </w:rPr>
              <w:t>Wyszukiwanie po instytucji kierującej</w:t>
            </w:r>
          </w:p>
        </w:tc>
      </w:tr>
      <w:tr w:rsidR="00506358" w14:paraId="2367438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1CBA6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291714" w14:textId="77777777" w:rsidR="00506358" w:rsidRDefault="00506358" w:rsidP="00703272">
            <w:pPr>
              <w:spacing w:before="60" w:after="60"/>
              <w:ind w:left="0" w:right="0" w:hanging="11"/>
            </w:pPr>
            <w:r>
              <w:rPr>
                <w:sz w:val="22"/>
              </w:rPr>
              <w:t>Wyszukiwanie po personelu kierującym/ realizującym</w:t>
            </w:r>
          </w:p>
        </w:tc>
      </w:tr>
      <w:tr w:rsidR="00506358" w14:paraId="058FE1E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96E6D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229A8C" w14:textId="77777777" w:rsidR="00506358" w:rsidRDefault="00506358" w:rsidP="00703272">
            <w:pPr>
              <w:spacing w:before="60" w:after="60"/>
              <w:ind w:left="0" w:right="0" w:hanging="11"/>
            </w:pPr>
            <w:r>
              <w:rPr>
                <w:sz w:val="22"/>
              </w:rPr>
              <w:t>Wyszukiwanie zestawów bez pozycji rozliczeniowych</w:t>
            </w:r>
          </w:p>
        </w:tc>
      </w:tr>
      <w:tr w:rsidR="00506358" w14:paraId="788382A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DA03E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D49C77" w14:textId="77777777" w:rsidR="00506358" w:rsidRDefault="00506358" w:rsidP="00703272">
            <w:pPr>
              <w:spacing w:before="60" w:after="60"/>
              <w:ind w:left="0" w:right="0" w:hanging="11"/>
            </w:pPr>
            <w:r>
              <w:rPr>
                <w:sz w:val="22"/>
              </w:rPr>
              <w:t>Wyszukiwanie zestawów z niekompletnymi danymi rozliczeniowymi</w:t>
            </w:r>
          </w:p>
        </w:tc>
      </w:tr>
      <w:tr w:rsidR="00506358" w14:paraId="7368C7C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374F0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DE9E39" w14:textId="77777777" w:rsidR="00506358" w:rsidRDefault="00506358" w:rsidP="00703272">
            <w:pPr>
              <w:spacing w:before="60" w:after="60"/>
              <w:ind w:left="0" w:right="0" w:hanging="11"/>
            </w:pPr>
            <w:r>
              <w:rPr>
                <w:sz w:val="22"/>
              </w:rPr>
              <w:t>Wyszukiwanie pozycji rozliczeniowych, które nie zostały jeszcze rozliczone</w:t>
            </w:r>
          </w:p>
        </w:tc>
      </w:tr>
      <w:tr w:rsidR="00506358" w14:paraId="7CD5D8B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C4D35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EBA2EB" w14:textId="77777777" w:rsidR="00506358" w:rsidRDefault="00506358" w:rsidP="00703272">
            <w:pPr>
              <w:spacing w:before="60" w:after="60"/>
              <w:ind w:left="0" w:right="0" w:hanging="11"/>
            </w:pPr>
            <w:r>
              <w:rPr>
                <w:sz w:val="22"/>
              </w:rPr>
              <w:t>Wyszukiwanie po statusie rozliczenia</w:t>
            </w:r>
          </w:p>
        </w:tc>
      </w:tr>
      <w:tr w:rsidR="00506358" w14:paraId="1D00817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E7483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CAED5A" w14:textId="77777777" w:rsidR="00506358" w:rsidRDefault="00506358" w:rsidP="00703272">
            <w:pPr>
              <w:spacing w:before="60" w:after="60"/>
              <w:ind w:left="0" w:right="0" w:hanging="11"/>
            </w:pPr>
            <w:r>
              <w:rPr>
                <w:sz w:val="22"/>
              </w:rPr>
              <w:t>Wyszukiwanie zestawów zawierających rozliczenia ze wskazanej umowy</w:t>
            </w:r>
          </w:p>
        </w:tc>
      </w:tr>
      <w:tr w:rsidR="00506358" w14:paraId="0909258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72ADA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7DE00D" w14:textId="77777777" w:rsidR="00506358" w:rsidRDefault="00506358" w:rsidP="00703272">
            <w:pPr>
              <w:spacing w:before="60" w:after="60"/>
              <w:ind w:left="0" w:right="0" w:hanging="11"/>
            </w:pPr>
            <w:r>
              <w:rPr>
                <w:sz w:val="22"/>
              </w:rPr>
              <w:t>Wyszukiwanie zestawów zawierających wskazane świadczenie jednostkowe</w:t>
            </w:r>
          </w:p>
        </w:tc>
      </w:tr>
      <w:tr w:rsidR="00506358" w14:paraId="72D6275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F12E2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83F837" w14:textId="77777777" w:rsidR="00506358" w:rsidRDefault="00506358" w:rsidP="00703272">
            <w:pPr>
              <w:spacing w:before="60" w:after="60"/>
              <w:ind w:left="0" w:right="0" w:hanging="11"/>
            </w:pPr>
            <w:r>
              <w:rPr>
                <w:sz w:val="22"/>
              </w:rPr>
              <w:t>Wyszukiwanie zestawów świadczeń z JGP wyznaczoną w zadanej wersji</w:t>
            </w:r>
          </w:p>
        </w:tc>
      </w:tr>
      <w:tr w:rsidR="00506358" w14:paraId="3721B3A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B08B9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E76530" w14:textId="77777777" w:rsidR="00506358" w:rsidRDefault="00506358" w:rsidP="00703272">
            <w:pPr>
              <w:spacing w:before="60" w:after="60"/>
              <w:ind w:left="0" w:right="0" w:hanging="11"/>
            </w:pPr>
            <w:r>
              <w:rPr>
                <w:sz w:val="22"/>
              </w:rPr>
              <w:t>Wyszukiwanie zestawów świadczeń ratujących życie i zdrowie</w:t>
            </w:r>
          </w:p>
        </w:tc>
      </w:tr>
      <w:tr w:rsidR="00506358" w14:paraId="4C2A59A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F6305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A93A31" w14:textId="77777777" w:rsidR="00506358" w:rsidRDefault="00506358" w:rsidP="00703272">
            <w:pPr>
              <w:spacing w:before="60" w:after="60"/>
              <w:ind w:left="0" w:right="0" w:hanging="11"/>
            </w:pPr>
            <w:r>
              <w:rPr>
                <w:sz w:val="22"/>
              </w:rPr>
              <w:t>Wyszukiwanie zestawów świadczeń zrealizowanych dla wybranych uprawnień pacjenta</w:t>
            </w:r>
          </w:p>
        </w:tc>
      </w:tr>
      <w:tr w:rsidR="00506358" w14:paraId="11A8C96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BED63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2D587F" w14:textId="77777777" w:rsidR="00506358" w:rsidRDefault="00506358" w:rsidP="00703272">
            <w:pPr>
              <w:spacing w:before="60" w:after="60"/>
              <w:ind w:left="0" w:right="0" w:hanging="11"/>
            </w:pPr>
            <w:r>
              <w:rPr>
                <w:sz w:val="22"/>
              </w:rPr>
              <w:t>System musi umożliwiać ewidencję i sprawozdawczość świadczeń z uwzględnieniem współczynników korygujących.</w:t>
            </w:r>
          </w:p>
        </w:tc>
      </w:tr>
      <w:tr w:rsidR="00506358" w14:paraId="20F190A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43DA1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11DA54" w14:textId="77777777" w:rsidR="00506358" w:rsidRDefault="00506358" w:rsidP="00703272">
            <w:pPr>
              <w:spacing w:before="60" w:after="60"/>
              <w:ind w:left="0" w:right="0" w:hanging="11"/>
            </w:pPr>
            <w:r>
              <w:rPr>
                <w:sz w:val="22"/>
              </w:rPr>
              <w:t>Wyszukiwanie świadczeń, które zostały skorygowane, a informacja o skorygowaniu nie została sprawozdana do systemu NFZ</w:t>
            </w:r>
          </w:p>
        </w:tc>
      </w:tr>
      <w:tr w:rsidR="00506358" w14:paraId="4C638F9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47ED4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659720" w14:textId="77777777" w:rsidR="00506358" w:rsidRDefault="00506358" w:rsidP="00703272">
            <w:pPr>
              <w:spacing w:before="60" w:after="60"/>
              <w:ind w:left="0" w:right="0" w:hanging="11"/>
            </w:pPr>
            <w:r>
              <w:rPr>
                <w:sz w:val="22"/>
              </w:rPr>
              <w:t>Generowanie i eksport komunikatu fazy I (komunikat SWIAD) w aktualnie obowiązującej wersji publikowanej przez płatnika</w:t>
            </w:r>
          </w:p>
        </w:tc>
      </w:tr>
      <w:tr w:rsidR="00506358" w14:paraId="20C7FEE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88CCC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24D338" w14:textId="77777777" w:rsidR="00506358" w:rsidRDefault="00506358" w:rsidP="00703272">
            <w:pPr>
              <w:spacing w:before="60" w:after="60"/>
              <w:ind w:left="0" w:right="0" w:hanging="11"/>
            </w:pPr>
            <w:r>
              <w:rPr>
                <w:sz w:val="22"/>
              </w:rPr>
              <w:t>Import potwierdzeń do danych przekazanych w komunikacie I fazy (komunikat P_SWI)</w:t>
            </w:r>
          </w:p>
        </w:tc>
      </w:tr>
      <w:tr w:rsidR="00506358" w14:paraId="06AAB6D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A018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69D204" w14:textId="77777777" w:rsidR="00506358" w:rsidRPr="002327B9" w:rsidRDefault="00506358" w:rsidP="00703272">
            <w:pPr>
              <w:spacing w:before="60" w:after="60"/>
              <w:ind w:left="0" w:right="0" w:hanging="11"/>
            </w:pPr>
            <w:r>
              <w:rPr>
                <w:sz w:val="22"/>
              </w:rPr>
              <w:t>Import danych z pliku z szablonami rachunków (komunikat R_UMX)</w:t>
            </w:r>
          </w:p>
        </w:tc>
      </w:tr>
      <w:tr w:rsidR="00506358" w14:paraId="489394A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35830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F0F92A" w14:textId="77777777" w:rsidR="00506358" w:rsidRPr="002327B9" w:rsidRDefault="00506358" w:rsidP="00703272">
            <w:pPr>
              <w:spacing w:before="60" w:after="60"/>
              <w:ind w:left="0" w:right="0" w:hanging="11"/>
            </w:pPr>
            <w:r w:rsidRPr="002327B9">
              <w:rPr>
                <w:sz w:val="22"/>
              </w:rPr>
              <w:t>Eksport komunikatów związanych ze sprawozdawczością POZ</w:t>
            </w:r>
          </w:p>
        </w:tc>
      </w:tr>
      <w:tr w:rsidR="00506358" w14:paraId="4F4AE74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B9AC31"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0FCD7C" w14:textId="77777777" w:rsidR="00506358" w:rsidRPr="002327B9" w:rsidRDefault="00506358" w:rsidP="00703272">
            <w:pPr>
              <w:spacing w:before="60" w:after="60"/>
              <w:ind w:left="0" w:right="0" w:hanging="11"/>
            </w:pPr>
            <w:r w:rsidRPr="002327B9">
              <w:rPr>
                <w:sz w:val="22"/>
              </w:rPr>
              <w:t xml:space="preserve"> - Eksport komunikatu DEKL – informacje o deklaracjach</w:t>
            </w:r>
          </w:p>
        </w:tc>
      </w:tr>
      <w:tr w:rsidR="00506358" w14:paraId="1183996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7C22D"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00E5FA" w14:textId="77777777" w:rsidR="00506358" w:rsidRPr="002327B9" w:rsidRDefault="00506358" w:rsidP="00703272">
            <w:pPr>
              <w:spacing w:before="60" w:after="60"/>
              <w:ind w:left="0" w:right="0" w:hanging="11"/>
            </w:pPr>
            <w:r w:rsidRPr="002327B9">
              <w:rPr>
                <w:sz w:val="22"/>
              </w:rPr>
              <w:t xml:space="preserve"> - Eksport komunikatu ZBPOZ – informacje o świadczeniach zrealizowanych w ramach POZ</w:t>
            </w:r>
          </w:p>
        </w:tc>
      </w:tr>
      <w:tr w:rsidR="00506358" w14:paraId="4AD51C2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A1391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173EE8" w14:textId="77777777" w:rsidR="00506358" w:rsidRPr="002327B9" w:rsidRDefault="00506358" w:rsidP="00703272">
            <w:pPr>
              <w:spacing w:before="60" w:after="60"/>
              <w:ind w:left="0" w:right="0" w:hanging="11"/>
            </w:pPr>
            <w:r w:rsidRPr="002327B9">
              <w:rPr>
                <w:sz w:val="22"/>
              </w:rPr>
              <w:t xml:space="preserve"> - Eksport komunikatów do NFZ z użyciem poczty elektronicznej</w:t>
            </w:r>
          </w:p>
        </w:tc>
      </w:tr>
      <w:tr w:rsidR="00506358" w14:paraId="14983BF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A6E41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89C004" w14:textId="77777777" w:rsidR="00506358" w:rsidRPr="002327B9" w:rsidRDefault="00506358" w:rsidP="00703272">
            <w:pPr>
              <w:spacing w:before="60" w:after="60"/>
              <w:ind w:left="0" w:right="0" w:hanging="11"/>
            </w:pPr>
            <w:r w:rsidRPr="002327B9">
              <w:rPr>
                <w:sz w:val="22"/>
              </w:rPr>
              <w:t>Import potwierdzeń związanych ze sprawozdawczością POZ</w:t>
            </w:r>
          </w:p>
        </w:tc>
      </w:tr>
      <w:tr w:rsidR="00506358" w14:paraId="6E9E2B9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4206E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102D15" w14:textId="77777777" w:rsidR="00506358" w:rsidRDefault="00506358" w:rsidP="00703272">
            <w:pPr>
              <w:spacing w:before="60" w:after="60"/>
              <w:ind w:left="0" w:right="0" w:hanging="11"/>
            </w:pPr>
            <w:r>
              <w:rPr>
                <w:sz w:val="22"/>
              </w:rPr>
              <w:t>Import odpowiedzi nadesłanych poczta elektroniczną</w:t>
            </w:r>
          </w:p>
        </w:tc>
      </w:tr>
      <w:tr w:rsidR="00506358" w14:paraId="07BDEC5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FAF2B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3ED6A8" w14:textId="77777777" w:rsidR="00506358" w:rsidRDefault="00506358" w:rsidP="00703272">
            <w:pPr>
              <w:spacing w:before="60" w:after="60"/>
              <w:ind w:left="0" w:right="0" w:hanging="11"/>
            </w:pPr>
            <w:r>
              <w:rPr>
                <w:sz w:val="22"/>
              </w:rPr>
              <w:t xml:space="preserve"> - Import komunikatu P_DEK – potwierdzenia danych dla przesłanych deklaracji</w:t>
            </w:r>
          </w:p>
        </w:tc>
      </w:tr>
      <w:tr w:rsidR="00506358" w14:paraId="409666D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214C8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81BF58" w14:textId="77777777" w:rsidR="00506358" w:rsidRDefault="00506358" w:rsidP="00703272">
            <w:pPr>
              <w:spacing w:before="60" w:after="60"/>
              <w:ind w:left="0" w:right="0" w:hanging="11"/>
            </w:pPr>
            <w:r>
              <w:rPr>
                <w:sz w:val="22"/>
              </w:rPr>
              <w:t xml:space="preserve"> - Import komunikatu Z_WDP – wyniki weryfikacji deklaracji</w:t>
            </w:r>
          </w:p>
        </w:tc>
      </w:tr>
      <w:tr w:rsidR="00506358" w14:paraId="78E3036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31D3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B4B726" w14:textId="77777777" w:rsidR="00506358" w:rsidRDefault="00506358" w:rsidP="00703272">
            <w:pPr>
              <w:spacing w:before="60" w:after="60"/>
              <w:ind w:left="0" w:right="0" w:hanging="11"/>
            </w:pPr>
            <w:r>
              <w:rPr>
                <w:sz w:val="22"/>
              </w:rPr>
              <w:t xml:space="preserve"> - Import komunikatu Z_RDP – rozliczenia deklaracji</w:t>
            </w:r>
          </w:p>
        </w:tc>
      </w:tr>
      <w:tr w:rsidR="00506358" w14:paraId="37FDABF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071F2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43CC34" w14:textId="77777777" w:rsidR="00506358" w:rsidRDefault="00506358" w:rsidP="00703272">
            <w:pPr>
              <w:spacing w:before="60" w:after="60"/>
              <w:ind w:left="0" w:right="0" w:hanging="11"/>
            </w:pPr>
            <w:r>
              <w:rPr>
                <w:sz w:val="22"/>
              </w:rPr>
              <w:t>Eksport komunikatów związanych ze sprawozdawczością kolejek oczekujących</w:t>
            </w:r>
          </w:p>
        </w:tc>
      </w:tr>
      <w:tr w:rsidR="00506358" w14:paraId="39424F1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BB5B6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AF5AFC" w14:textId="77777777" w:rsidR="00506358" w:rsidRDefault="00506358" w:rsidP="00703272">
            <w:pPr>
              <w:spacing w:before="60" w:after="60"/>
              <w:ind w:left="0" w:right="0" w:hanging="11"/>
            </w:pPr>
            <w:r>
              <w:rPr>
                <w:sz w:val="22"/>
              </w:rPr>
              <w:t xml:space="preserve"> - Eksport komunikatu LIOCZ – informacje o statystykach kolejek oczekujących</w:t>
            </w:r>
          </w:p>
        </w:tc>
      </w:tr>
      <w:tr w:rsidR="00506358" w14:paraId="47E5DFB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E0DB2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44510B" w14:textId="77777777" w:rsidR="00506358" w:rsidRDefault="00506358" w:rsidP="00703272">
            <w:pPr>
              <w:spacing w:before="60" w:after="60"/>
              <w:ind w:left="0" w:right="0" w:hanging="11"/>
            </w:pPr>
            <w:r>
              <w:rPr>
                <w:sz w:val="22"/>
              </w:rPr>
              <w:t xml:space="preserve"> - Eksport komunikatu KOL – informacje o oczekujących na świadczenia wysokospecjalistyczne</w:t>
            </w:r>
          </w:p>
        </w:tc>
      </w:tr>
      <w:tr w:rsidR="00506358" w14:paraId="59E9384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C4960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BD1C09" w14:textId="77777777" w:rsidR="00506358" w:rsidRDefault="00506358" w:rsidP="00703272">
            <w:pPr>
              <w:spacing w:before="60" w:after="60"/>
              <w:ind w:left="0" w:right="0" w:hanging="11"/>
            </w:pPr>
            <w:r>
              <w:rPr>
                <w:sz w:val="22"/>
              </w:rPr>
              <w:t>Import potwierdzeń związanych ze sprawozdawczością kolejek oczekujących</w:t>
            </w:r>
          </w:p>
        </w:tc>
      </w:tr>
      <w:tr w:rsidR="00506358" w14:paraId="71B3AE1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2189D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B1A27F" w14:textId="77777777" w:rsidR="00506358" w:rsidRDefault="00506358" w:rsidP="00703272">
            <w:pPr>
              <w:spacing w:before="60" w:after="60"/>
              <w:ind w:left="0" w:right="0" w:hanging="11"/>
            </w:pPr>
            <w:r>
              <w:rPr>
                <w:sz w:val="22"/>
              </w:rPr>
              <w:t>Import komunikatu P_LIO – potwierdzenie statystyk przekazanych w komunikacie LIOCZ</w:t>
            </w:r>
          </w:p>
        </w:tc>
      </w:tr>
      <w:tr w:rsidR="00506358" w14:paraId="3E7621D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2B6F6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E3077" w14:textId="77777777" w:rsidR="00506358" w:rsidRDefault="00506358" w:rsidP="00703272">
            <w:pPr>
              <w:spacing w:before="60" w:after="60"/>
              <w:ind w:left="0" w:right="0" w:hanging="11"/>
            </w:pPr>
            <w:r>
              <w:rPr>
                <w:sz w:val="22"/>
              </w:rPr>
              <w:t>Przegląd szablonów rachunków wygenerowanych i przekazanych przez płatnika</w:t>
            </w:r>
          </w:p>
        </w:tc>
      </w:tr>
      <w:tr w:rsidR="00506358" w14:paraId="449F7E7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FD226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1E89F7" w14:textId="77777777" w:rsidR="00506358" w:rsidRDefault="00506358" w:rsidP="00703272">
            <w:pPr>
              <w:spacing w:before="60" w:after="60"/>
              <w:ind w:left="0" w:right="0" w:hanging="11"/>
            </w:pPr>
            <w:r>
              <w:rPr>
                <w:sz w:val="22"/>
              </w:rPr>
              <w:t>Generowanie i wydruk rachunków na podstawie szablonów</w:t>
            </w:r>
          </w:p>
        </w:tc>
      </w:tr>
      <w:tr w:rsidR="00506358" w14:paraId="04F476B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C30B0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8B9C36" w14:textId="77777777" w:rsidR="00506358" w:rsidRDefault="00506358" w:rsidP="00703272">
            <w:pPr>
              <w:spacing w:before="60" w:after="60"/>
              <w:ind w:left="0" w:right="0" w:hanging="11"/>
            </w:pPr>
            <w:r>
              <w:rPr>
                <w:sz w:val="22"/>
              </w:rPr>
              <w:t>Generowanie i wydruk faktur na podstawie rachunków</w:t>
            </w:r>
          </w:p>
        </w:tc>
      </w:tr>
      <w:tr w:rsidR="00506358" w14:paraId="2448BE0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7B460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3AB543" w14:textId="77777777" w:rsidR="00506358" w:rsidRDefault="00506358" w:rsidP="00703272">
            <w:pPr>
              <w:spacing w:before="60" w:after="60"/>
              <w:ind w:left="0" w:right="0" w:hanging="11"/>
            </w:pPr>
            <w:r>
              <w:rPr>
                <w:sz w:val="22"/>
              </w:rPr>
              <w:t>Generowanie i wydruk zestawień i raportów związanych ze sprawozdawczością wewnętrzną (możliwość śledzenia postępów wykonania zakontraktowanych świadczeń w ciągu trwania okresu rozliczeniowego)</w:t>
            </w:r>
          </w:p>
        </w:tc>
      </w:tr>
      <w:tr w:rsidR="00506358" w14:paraId="608668D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AFFC7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7487B2" w14:textId="77777777" w:rsidR="00506358" w:rsidRDefault="00506358" w:rsidP="00703272">
            <w:pPr>
              <w:spacing w:before="60" w:after="60"/>
              <w:ind w:left="0" w:right="0" w:hanging="11"/>
            </w:pPr>
            <w:r>
              <w:rPr>
                <w:sz w:val="22"/>
              </w:rPr>
              <w:t>Raport z wykonanych świadczeń z możliwością ograniczenia danych do m.in.:</w:t>
            </w:r>
          </w:p>
        </w:tc>
      </w:tr>
      <w:tr w:rsidR="00506358" w14:paraId="54EFBD0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6FF9C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CD6D88" w14:textId="77777777" w:rsidR="00506358" w:rsidRDefault="00506358" w:rsidP="00703272">
            <w:pPr>
              <w:spacing w:before="60" w:after="60"/>
              <w:ind w:left="0" w:right="0" w:hanging="11"/>
            </w:pPr>
            <w:r>
              <w:rPr>
                <w:sz w:val="22"/>
              </w:rPr>
              <w:t xml:space="preserve"> - Numeru umowy,</w:t>
            </w:r>
          </w:p>
        </w:tc>
      </w:tr>
      <w:tr w:rsidR="00506358" w14:paraId="423179F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332EA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917B3C" w14:textId="77777777" w:rsidR="00506358" w:rsidRDefault="00506358" w:rsidP="00703272">
            <w:pPr>
              <w:spacing w:before="60" w:after="60"/>
              <w:ind w:left="0" w:right="0" w:hanging="11"/>
            </w:pPr>
            <w:r>
              <w:rPr>
                <w:sz w:val="22"/>
              </w:rPr>
              <w:t xml:space="preserve"> - Zakresu miesięcy sprawozdawczych,</w:t>
            </w:r>
          </w:p>
        </w:tc>
      </w:tr>
      <w:tr w:rsidR="00506358" w14:paraId="414C428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2122B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3EB255" w14:textId="77777777" w:rsidR="00506358" w:rsidRDefault="00506358" w:rsidP="00703272">
            <w:pPr>
              <w:spacing w:before="60" w:after="60"/>
              <w:ind w:left="0" w:right="0" w:hanging="11"/>
            </w:pPr>
            <w:r>
              <w:rPr>
                <w:sz w:val="22"/>
              </w:rPr>
              <w:t xml:space="preserve"> - Miesiąca rozliczeniowego,</w:t>
            </w:r>
          </w:p>
        </w:tc>
      </w:tr>
      <w:tr w:rsidR="00506358" w14:paraId="7609C40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A0A16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5D22B9" w14:textId="77777777" w:rsidR="00506358" w:rsidRDefault="00506358" w:rsidP="00703272">
            <w:pPr>
              <w:spacing w:before="60" w:after="60"/>
              <w:ind w:left="0" w:right="0" w:hanging="11"/>
            </w:pPr>
            <w:r>
              <w:rPr>
                <w:sz w:val="22"/>
              </w:rPr>
              <w:t xml:space="preserve"> - Jednostki realizującej,</w:t>
            </w:r>
          </w:p>
        </w:tc>
      </w:tr>
      <w:tr w:rsidR="00506358" w14:paraId="4A67BDD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B35DC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21452D" w14:textId="77777777" w:rsidR="00506358" w:rsidRDefault="00506358" w:rsidP="00703272">
            <w:pPr>
              <w:spacing w:before="60" w:after="60"/>
              <w:ind w:left="0" w:right="0" w:hanging="11"/>
            </w:pPr>
            <w:r>
              <w:rPr>
                <w:sz w:val="22"/>
              </w:rPr>
              <w:t xml:space="preserve"> - Zakresu świadczeń i wyróżnika,</w:t>
            </w:r>
          </w:p>
        </w:tc>
      </w:tr>
      <w:tr w:rsidR="00506358" w14:paraId="0737818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EBC46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DAFD62" w14:textId="77777777" w:rsidR="00506358" w:rsidRDefault="00506358" w:rsidP="00703272">
            <w:pPr>
              <w:spacing w:before="60" w:after="60"/>
              <w:ind w:left="0" w:right="0" w:hanging="11"/>
            </w:pPr>
            <w:r>
              <w:rPr>
                <w:sz w:val="22"/>
              </w:rPr>
              <w:t xml:space="preserve"> - Świadczenia,</w:t>
            </w:r>
          </w:p>
        </w:tc>
      </w:tr>
      <w:tr w:rsidR="00506358" w14:paraId="01B8B8B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FF0B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72F89F" w14:textId="77777777" w:rsidR="00506358" w:rsidRDefault="00506358" w:rsidP="00703272">
            <w:pPr>
              <w:spacing w:before="60" w:after="60"/>
              <w:ind w:left="0" w:right="0" w:hanging="11"/>
            </w:pPr>
            <w:r>
              <w:rPr>
                <w:sz w:val="22"/>
              </w:rPr>
              <w:t xml:space="preserve"> - Numeru szablonu</w:t>
            </w:r>
          </w:p>
        </w:tc>
      </w:tr>
      <w:tr w:rsidR="00506358" w14:paraId="17D19BB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30CD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613F98" w14:textId="77777777" w:rsidR="00506358" w:rsidRDefault="00506358" w:rsidP="00703272">
            <w:pPr>
              <w:spacing w:before="60" w:after="60"/>
              <w:ind w:left="0" w:right="0" w:hanging="11"/>
            </w:pPr>
            <w:r>
              <w:rPr>
                <w:sz w:val="22"/>
              </w:rPr>
              <w:t xml:space="preserve"> - Uprawnienia pacjenta do świadczeń</w:t>
            </w:r>
          </w:p>
        </w:tc>
      </w:tr>
      <w:tr w:rsidR="00506358" w14:paraId="0946F1D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505C5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F2E4F9" w14:textId="77777777" w:rsidR="00506358" w:rsidRDefault="00506358" w:rsidP="00703272">
            <w:pPr>
              <w:spacing w:before="60" w:after="60"/>
              <w:ind w:left="0" w:right="0" w:hanging="11"/>
            </w:pPr>
            <w:r>
              <w:rPr>
                <w:sz w:val="22"/>
              </w:rPr>
              <w:t>Zestawienie z realizacja planu umowy,</w:t>
            </w:r>
          </w:p>
        </w:tc>
      </w:tr>
      <w:tr w:rsidR="00506358" w14:paraId="0063916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B950C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5BA8B2" w14:textId="77777777" w:rsidR="00506358" w:rsidRDefault="00506358" w:rsidP="00703272">
            <w:pPr>
              <w:spacing w:before="60" w:after="60"/>
              <w:ind w:left="0" w:right="0" w:hanging="11"/>
            </w:pPr>
            <w:r>
              <w:rPr>
                <w:sz w:val="22"/>
              </w:rPr>
              <w:t>Zestawienie wykonań przyrostowo,</w:t>
            </w:r>
          </w:p>
        </w:tc>
      </w:tr>
      <w:tr w:rsidR="00506358" w14:paraId="5ED80ED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CEEE8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A04731" w14:textId="77777777" w:rsidR="00506358" w:rsidRDefault="00506358" w:rsidP="00703272">
            <w:pPr>
              <w:spacing w:before="60" w:after="60"/>
              <w:ind w:left="0" w:right="0" w:hanging="11"/>
            </w:pPr>
            <w:r>
              <w:rPr>
                <w:sz w:val="22"/>
              </w:rPr>
              <w:t>Zestawienie wykonań według miejsc realizacji</w:t>
            </w:r>
          </w:p>
        </w:tc>
      </w:tr>
      <w:tr w:rsidR="00506358" w14:paraId="009D7A5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BE15D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579FE3" w14:textId="77777777" w:rsidR="00506358" w:rsidRDefault="00506358" w:rsidP="00703272">
            <w:pPr>
              <w:spacing w:before="60" w:after="60"/>
              <w:ind w:left="0" w:right="0" w:hanging="11"/>
            </w:pPr>
            <w:r>
              <w:rPr>
                <w:sz w:val="22"/>
              </w:rPr>
              <w:t>Sprawozdanie rzeczowe</w:t>
            </w:r>
          </w:p>
        </w:tc>
      </w:tr>
      <w:tr w:rsidR="00506358" w14:paraId="678D742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6B424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D9B1FA" w14:textId="77777777" w:rsidR="00506358" w:rsidRDefault="00506358" w:rsidP="00703272">
            <w:pPr>
              <w:spacing w:before="60" w:after="60"/>
              <w:ind w:left="0" w:right="0" w:hanging="11"/>
            </w:pPr>
            <w:r>
              <w:rPr>
                <w:sz w:val="22"/>
              </w:rPr>
              <w:t>Eksport danych do formatu XLS</w:t>
            </w:r>
          </w:p>
        </w:tc>
      </w:tr>
      <w:tr w:rsidR="00506358" w14:paraId="7BEA5F9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AF25A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4291F" w14:textId="77777777" w:rsidR="00506358" w:rsidRDefault="00506358" w:rsidP="00703272">
            <w:pPr>
              <w:spacing w:before="60" w:after="60"/>
              <w:ind w:left="0" w:right="0" w:hanging="11"/>
            </w:pPr>
            <w:r>
              <w:rPr>
                <w:sz w:val="22"/>
              </w:rPr>
              <w:t>Generowanie i wydruk dokumentów związanych ze sprawozdawczością wymaganą przez OW NFZ</w:t>
            </w:r>
          </w:p>
        </w:tc>
      </w:tr>
      <w:tr w:rsidR="00506358" w14:paraId="538673A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6292E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A98600" w14:textId="77777777" w:rsidR="00506358" w:rsidRDefault="00506358" w:rsidP="00703272">
            <w:pPr>
              <w:spacing w:before="60" w:after="60"/>
              <w:ind w:left="0" w:right="0" w:hanging="11"/>
            </w:pPr>
            <w:r>
              <w:rPr>
                <w:sz w:val="22"/>
              </w:rPr>
              <w:t>Sprawozdanie finansowe,</w:t>
            </w:r>
          </w:p>
        </w:tc>
      </w:tr>
      <w:tr w:rsidR="00506358" w14:paraId="24F2944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10D79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2AAB18" w14:textId="77777777" w:rsidR="00506358" w:rsidRDefault="00506358" w:rsidP="00703272">
            <w:pPr>
              <w:spacing w:before="60" w:after="60"/>
              <w:ind w:left="0" w:right="0" w:hanging="11"/>
            </w:pPr>
            <w:r>
              <w:rPr>
                <w:sz w:val="22"/>
              </w:rPr>
              <w:t>Zestawienie świadczeń udzielonych świadczeniobiorcom innym niż ubezpieczeni,</w:t>
            </w:r>
          </w:p>
        </w:tc>
      </w:tr>
      <w:tr w:rsidR="00506358" w14:paraId="343A12B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E67F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574D37" w14:textId="77777777" w:rsidR="00506358" w:rsidRDefault="00506358" w:rsidP="00703272">
            <w:pPr>
              <w:spacing w:before="60" w:after="60"/>
              <w:ind w:left="0" w:right="0" w:hanging="11"/>
            </w:pPr>
            <w:r>
              <w:rPr>
                <w:sz w:val="22"/>
              </w:rPr>
              <w:t>Zestawienie świadczeń wykonanych pacjentom na podstawie przepisów o koordynacji (UE),</w:t>
            </w:r>
          </w:p>
        </w:tc>
      </w:tr>
      <w:tr w:rsidR="00506358" w14:paraId="3FFD74C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EBF6B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652307" w14:textId="77777777" w:rsidR="00506358" w:rsidRDefault="00506358" w:rsidP="00703272">
            <w:pPr>
              <w:spacing w:before="60" w:after="60"/>
              <w:ind w:left="0" w:right="0" w:hanging="11"/>
            </w:pPr>
            <w:r>
              <w:rPr>
                <w:sz w:val="22"/>
              </w:rPr>
              <w:t>Zestawienie świadczeń wykonanych pacjentom na podstawie art. 2 ust. 1 ustawy (decyzja wójta/burmistrza),</w:t>
            </w:r>
          </w:p>
        </w:tc>
      </w:tr>
      <w:tr w:rsidR="00506358" w14:paraId="0D4A10B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75905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304815" w14:textId="77777777" w:rsidR="00506358" w:rsidRDefault="00506358" w:rsidP="00703272">
            <w:pPr>
              <w:spacing w:before="60" w:after="60"/>
              <w:ind w:left="0" w:right="0" w:hanging="11"/>
            </w:pPr>
            <w:r>
              <w:rPr>
                <w:sz w:val="22"/>
              </w:rPr>
              <w:t>Zestawienie świadczeń wykonanych pacjentom nieubezpieczonym, rozliczanym na podstawie art. 12 lub art. 13 ustawy</w:t>
            </w:r>
          </w:p>
        </w:tc>
      </w:tr>
      <w:tr w:rsidR="00506358" w14:paraId="44BE836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6F1F9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1B6354" w14:textId="77777777" w:rsidR="00506358" w:rsidRDefault="00506358" w:rsidP="00703272">
            <w:pPr>
              <w:spacing w:before="60" w:after="60"/>
              <w:ind w:left="0" w:right="0" w:hanging="11"/>
            </w:pPr>
            <w:r>
              <w:rPr>
                <w:sz w:val="22"/>
              </w:rPr>
              <w:t>Wyliczanie kosztów porady u pacjenta nieubezpieczonego</w:t>
            </w:r>
          </w:p>
        </w:tc>
      </w:tr>
      <w:tr w:rsidR="00506358" w14:paraId="3422843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C2EF5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65956E" w14:textId="77777777" w:rsidR="00506358" w:rsidRPr="002327B9" w:rsidRDefault="00506358" w:rsidP="00703272">
            <w:pPr>
              <w:spacing w:before="60" w:after="60"/>
              <w:ind w:left="0" w:right="0" w:hanging="11"/>
            </w:pPr>
            <w:r>
              <w:rPr>
                <w:sz w:val="22"/>
              </w:rPr>
              <w:t>Załącznik nr 4 do umowy – programy terapeutyczne</w:t>
            </w:r>
          </w:p>
        </w:tc>
      </w:tr>
      <w:tr w:rsidR="00506358" w14:paraId="1CFCC9E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36F0F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C83742" w14:textId="77777777" w:rsidR="00506358" w:rsidRPr="002327B9" w:rsidRDefault="00506358" w:rsidP="00703272">
            <w:pPr>
              <w:spacing w:before="60" w:after="60"/>
              <w:ind w:left="0" w:right="0" w:hanging="11"/>
            </w:pPr>
            <w:r w:rsidRPr="002327B9">
              <w:rPr>
                <w:sz w:val="22"/>
              </w:rPr>
              <w:t>Załączniki do umów POZ</w:t>
            </w:r>
          </w:p>
        </w:tc>
      </w:tr>
      <w:tr w:rsidR="00506358" w14:paraId="5600F7C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DA5E3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5C24E9" w14:textId="77777777" w:rsidR="00506358" w:rsidRPr="002327B9" w:rsidRDefault="00506358" w:rsidP="00703272">
            <w:pPr>
              <w:spacing w:before="60" w:after="60"/>
              <w:ind w:left="0" w:right="0" w:hanging="11"/>
            </w:pPr>
            <w:r>
              <w:rPr>
                <w:sz w:val="22"/>
              </w:rPr>
              <w:t>Import słownika produktów handlowych (komunikat PRH)</w:t>
            </w:r>
          </w:p>
        </w:tc>
      </w:tr>
      <w:tr w:rsidR="00506358" w14:paraId="4E214AD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2F68A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CEF887" w14:textId="77777777" w:rsidR="00506358" w:rsidRPr="002327B9" w:rsidRDefault="00506358" w:rsidP="00703272">
            <w:pPr>
              <w:spacing w:before="60" w:after="60"/>
              <w:ind w:left="0" w:right="0" w:hanging="11"/>
            </w:pPr>
            <w:r>
              <w:rPr>
                <w:sz w:val="22"/>
              </w:rPr>
              <w:t>Możliwość przekodowania produktów handlowych na leki</w:t>
            </w:r>
          </w:p>
        </w:tc>
      </w:tr>
      <w:tr w:rsidR="00506358" w14:paraId="73AD672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41781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A9F874" w14:textId="77777777" w:rsidR="00506358" w:rsidRPr="002327B9" w:rsidRDefault="00506358" w:rsidP="00703272">
            <w:pPr>
              <w:spacing w:before="60" w:after="60"/>
              <w:ind w:left="0" w:right="0" w:hanging="11"/>
            </w:pPr>
            <w:r>
              <w:rPr>
                <w:sz w:val="22"/>
              </w:rPr>
              <w:t>Ewidencja faktur zakupowych</w:t>
            </w:r>
          </w:p>
        </w:tc>
      </w:tr>
      <w:tr w:rsidR="00506358" w14:paraId="4A62EB2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5B74B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9AB01B" w14:textId="77777777" w:rsidR="00506358" w:rsidRPr="002327B9" w:rsidRDefault="00506358" w:rsidP="00703272">
            <w:pPr>
              <w:spacing w:before="60" w:after="60"/>
              <w:ind w:left="0" w:right="0" w:hanging="11"/>
            </w:pPr>
            <w:r>
              <w:rPr>
                <w:sz w:val="22"/>
              </w:rPr>
              <w:t>Generowanie i eksport faktur zakupowych do NFZ w aktualnym formacie komunikatu FZX</w:t>
            </w:r>
          </w:p>
        </w:tc>
      </w:tr>
      <w:tr w:rsidR="00506358" w14:paraId="6FF1D5D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E40E0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FA5091" w14:textId="77777777" w:rsidR="00506358" w:rsidRPr="002327B9" w:rsidRDefault="00506358" w:rsidP="00703272">
            <w:pPr>
              <w:spacing w:before="60" w:after="60"/>
              <w:ind w:left="0" w:right="0" w:hanging="11"/>
            </w:pPr>
            <w:r>
              <w:rPr>
                <w:sz w:val="22"/>
              </w:rPr>
              <w:t>Import potwierdzeń do faktur zakupowych (komunikat FZZ)</w:t>
            </w:r>
          </w:p>
        </w:tc>
      </w:tr>
      <w:tr w:rsidR="00506358" w14:paraId="7FA8015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A4989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7F3884" w14:textId="77777777" w:rsidR="00506358" w:rsidRPr="002327B9" w:rsidRDefault="00506358" w:rsidP="00703272">
            <w:pPr>
              <w:spacing w:before="60" w:after="60"/>
              <w:ind w:left="0" w:right="0" w:hanging="11"/>
            </w:pPr>
            <w:r>
              <w:rPr>
                <w:sz w:val="22"/>
              </w:rPr>
              <w:t>Generowanie i wydruk załącznika nr 4 do umowy – ewidencja faktur zakupowych</w:t>
            </w:r>
          </w:p>
        </w:tc>
      </w:tr>
      <w:tr w:rsidR="00506358" w14:paraId="430B38F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49055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5F534A" w14:textId="77777777" w:rsidR="00506358" w:rsidRPr="002327B9" w:rsidRDefault="00506358" w:rsidP="00703272">
            <w:pPr>
              <w:spacing w:before="60" w:after="60"/>
              <w:ind w:left="0" w:right="0" w:hanging="11"/>
            </w:pPr>
            <w:r w:rsidRPr="002327B9">
              <w:rPr>
                <w:sz w:val="22"/>
              </w:rPr>
              <w:t>Obsługa sprawozdawczości w zakresie POZ</w:t>
            </w:r>
          </w:p>
        </w:tc>
      </w:tr>
      <w:tr w:rsidR="00506358" w14:paraId="3009BE2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962C8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374974" w14:textId="77777777" w:rsidR="00506358" w:rsidRPr="002327B9" w:rsidRDefault="00506358" w:rsidP="00703272">
            <w:pPr>
              <w:spacing w:before="60" w:after="60"/>
              <w:ind w:left="0" w:right="0" w:hanging="11"/>
            </w:pPr>
            <w:r w:rsidRPr="002327B9">
              <w:rPr>
                <w:sz w:val="22"/>
              </w:rPr>
              <w:t>Dla świadczenia POZ transport, system powinien sprawdzać czy w danych wizyty został wpisany cel transportu, w przeciwnym razie powinien opowiadać domyślna wartość, ze słownika</w:t>
            </w:r>
          </w:p>
        </w:tc>
      </w:tr>
      <w:tr w:rsidR="00506358" w14:paraId="3AAF30C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CFF3C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C7A91A" w14:textId="77777777" w:rsidR="00506358" w:rsidRPr="002327B9" w:rsidRDefault="00506358" w:rsidP="00703272">
            <w:pPr>
              <w:spacing w:before="60" w:after="60"/>
              <w:ind w:left="0" w:right="0" w:hanging="11"/>
            </w:pPr>
            <w:r>
              <w:rPr>
                <w:sz w:val="22"/>
              </w:rPr>
              <w:t>System powinien umożliwiać definiowanie minimalnej i maksymalnej liczby pacjentów uczestniczących w sesjach</w:t>
            </w:r>
          </w:p>
        </w:tc>
      </w:tr>
      <w:tr w:rsidR="00506358" w14:paraId="32FA943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EFEC0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3FCF25" w14:textId="77777777" w:rsidR="00506358" w:rsidRDefault="00506358" w:rsidP="00703272">
            <w:pPr>
              <w:spacing w:before="60" w:after="60"/>
              <w:ind w:left="0" w:right="0" w:hanging="11"/>
            </w:pPr>
            <w:r>
              <w:rPr>
                <w:sz w:val="22"/>
              </w:rPr>
              <w:t xml:space="preserve">System musi umożliwiać przypisanie pacjentów do programów leczenia. W przypadku realizacji świadczenia dla różnych umiejscowień (np. lewe, prawe oko), system musi </w:t>
            </w:r>
            <w:r w:rsidR="002327B9">
              <w:rPr>
                <w:sz w:val="22"/>
              </w:rPr>
              <w:t>umożliwiać kilkukrotne</w:t>
            </w:r>
            <w:r>
              <w:rPr>
                <w:sz w:val="22"/>
              </w:rPr>
              <w:t xml:space="preserve"> przypisanie pacjenta do tego samego programu leczenia.</w:t>
            </w:r>
          </w:p>
        </w:tc>
      </w:tr>
      <w:tr w:rsidR="00506358" w14:paraId="4D498A0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159AD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E0EF50" w14:textId="77777777" w:rsidR="00506358" w:rsidRDefault="00506358" w:rsidP="00703272">
            <w:pPr>
              <w:spacing w:before="60" w:after="60"/>
              <w:ind w:left="0" w:right="0" w:hanging="11"/>
            </w:pPr>
            <w:r>
              <w:rPr>
                <w:sz w:val="22"/>
              </w:rPr>
              <w:t>System musi umożliwić zbiorcze usuwanie pozycji rozliczeniowych na liście rozliczeń dotyczącej danego zestawu świadczeń.</w:t>
            </w:r>
          </w:p>
        </w:tc>
      </w:tr>
      <w:tr w:rsidR="00506358" w14:paraId="490DDEF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422B8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8DB2B7" w14:textId="77777777" w:rsidR="00506358" w:rsidRDefault="00506358" w:rsidP="00703272">
            <w:pPr>
              <w:spacing w:before="60" w:after="60"/>
              <w:ind w:left="0" w:right="0" w:hanging="11"/>
            </w:pPr>
            <w:r>
              <w:rPr>
                <w:sz w:val="22"/>
              </w:rPr>
              <w:t>System powinien umożliwiać wykorzystanie słownika jednostek rozliczeniowych</w:t>
            </w:r>
          </w:p>
        </w:tc>
      </w:tr>
      <w:tr w:rsidR="00506358" w14:paraId="15A04E2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2E697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90D09F" w14:textId="77777777" w:rsidR="00506358" w:rsidRDefault="00506358" w:rsidP="00703272">
            <w:pPr>
              <w:spacing w:before="60" w:after="60"/>
              <w:ind w:left="0" w:right="0" w:hanging="11"/>
            </w:pPr>
            <w:r>
              <w:rPr>
                <w:sz w:val="22"/>
              </w:rPr>
              <w:t>Integracja z innymi modułami systemu</w:t>
            </w:r>
          </w:p>
        </w:tc>
      </w:tr>
      <w:tr w:rsidR="00506358" w14:paraId="493DFC6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E3520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CF06A0" w14:textId="77777777" w:rsidR="00506358" w:rsidRDefault="00506358" w:rsidP="00703272">
            <w:pPr>
              <w:spacing w:before="60" w:after="60"/>
              <w:ind w:left="0" w:right="0" w:hanging="11"/>
            </w:pPr>
            <w:r>
              <w:rPr>
                <w:sz w:val="22"/>
              </w:rPr>
              <w:t xml:space="preserve"> - ewidencja pozycji rozliczeniowych w Ruchu Chorych, Przychodni</w:t>
            </w:r>
          </w:p>
        </w:tc>
      </w:tr>
      <w:tr w:rsidR="00506358" w14:paraId="74720E6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97BF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E5D6E7" w14:textId="77777777" w:rsidR="00506358" w:rsidRDefault="00506358" w:rsidP="00703272">
            <w:pPr>
              <w:spacing w:before="60" w:after="60"/>
              <w:ind w:left="0" w:right="0" w:hanging="11"/>
            </w:pPr>
            <w:r>
              <w:rPr>
                <w:sz w:val="22"/>
              </w:rPr>
              <w:t xml:space="preserve"> - ewidencja faktur zakupowych na leki stosowane w programach lekowych</w:t>
            </w:r>
          </w:p>
        </w:tc>
      </w:tr>
      <w:tr w:rsidR="00506358" w14:paraId="79D03DC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A0090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87D3AC" w14:textId="77777777" w:rsidR="00506358" w:rsidRDefault="00506358" w:rsidP="00703272">
            <w:pPr>
              <w:spacing w:before="60" w:after="60"/>
              <w:ind w:left="0" w:right="0" w:hanging="11"/>
            </w:pPr>
            <w:r>
              <w:rPr>
                <w:sz w:val="22"/>
              </w:rPr>
              <w:t>Dla świadczeń oznaczonych kodem CBE (Centralna baza Endoprotezoplastyk) system powinien wymagać rejestracji właściwego dokumentu</w:t>
            </w:r>
          </w:p>
        </w:tc>
      </w:tr>
      <w:tr w:rsidR="00506358" w14:paraId="79878E5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DFFD4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034C00" w14:textId="77777777" w:rsidR="00506358" w:rsidRDefault="00506358" w:rsidP="00703272">
            <w:pPr>
              <w:spacing w:before="60" w:after="60"/>
              <w:ind w:left="0" w:right="0" w:hanging="11"/>
            </w:pPr>
            <w:r>
              <w:rPr>
                <w:sz w:val="22"/>
              </w:rPr>
              <w:t>Eksport faktur rozliczeniowych do modułu Finansowo-Księgowego</w:t>
            </w:r>
          </w:p>
        </w:tc>
      </w:tr>
      <w:tr w:rsidR="00506358" w14:paraId="7494D2F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6C807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8A1001" w14:textId="77777777" w:rsidR="00506358" w:rsidRDefault="00506358" w:rsidP="00703272">
            <w:pPr>
              <w:spacing w:before="60" w:after="60"/>
              <w:ind w:left="0" w:right="0" w:hanging="11"/>
            </w:pPr>
            <w:r>
              <w:rPr>
                <w:sz w:val="22"/>
              </w:rPr>
              <w:t>System musi umożliwiać określenie domyślnego rodzaju faktury eksportowanej do systemu Finansowo-Księgowego</w:t>
            </w:r>
          </w:p>
        </w:tc>
      </w:tr>
      <w:tr w:rsidR="00506358" w14:paraId="64A463F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6E87C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5BB7BC" w14:textId="77777777" w:rsidR="00506358" w:rsidRDefault="00506358" w:rsidP="00703272">
            <w:pPr>
              <w:spacing w:before="60" w:after="60"/>
              <w:ind w:left="0" w:right="0" w:hanging="11"/>
            </w:pPr>
            <w:r>
              <w:rPr>
                <w:sz w:val="22"/>
              </w:rPr>
              <w:t>Przekazywanie danych o hospitalizacji do Symulatora JGP</w:t>
            </w:r>
          </w:p>
        </w:tc>
      </w:tr>
      <w:tr w:rsidR="00506358" w14:paraId="632A3A6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9CBFB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72E0E3" w14:textId="77777777" w:rsidR="00506358" w:rsidRDefault="00506358" w:rsidP="00703272">
            <w:pPr>
              <w:spacing w:before="60" w:after="60"/>
              <w:ind w:left="0" w:right="0" w:hanging="11"/>
            </w:pPr>
            <w:r>
              <w:rPr>
                <w:b/>
                <w:sz w:val="22"/>
              </w:rPr>
              <w:t>JGP</w:t>
            </w:r>
          </w:p>
        </w:tc>
      </w:tr>
      <w:tr w:rsidR="00506358" w14:paraId="1D77189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0F8EB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E38BCC" w14:textId="77777777" w:rsidR="00506358" w:rsidRDefault="00506358" w:rsidP="00703272">
            <w:pPr>
              <w:spacing w:before="60" w:after="60"/>
              <w:ind w:left="0" w:right="0" w:hanging="11"/>
            </w:pPr>
            <w:r>
              <w:rPr>
                <w:sz w:val="22"/>
              </w:rPr>
              <w:t>Wyznaczanie Jednorodnych Grup Pacjentów na podstawie danych hospitalizacji za pomocą wbudowanego grupera JGP</w:t>
            </w:r>
          </w:p>
        </w:tc>
      </w:tr>
      <w:tr w:rsidR="00506358" w14:paraId="33E175F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F6CF3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775415" w14:textId="77777777" w:rsidR="00506358" w:rsidRDefault="00506358" w:rsidP="00703272">
            <w:pPr>
              <w:spacing w:before="60" w:after="60"/>
              <w:ind w:left="0" w:right="0" w:hanging="11"/>
            </w:pPr>
            <w:r>
              <w:rPr>
                <w:sz w:val="22"/>
              </w:rPr>
              <w:t>Import aktualnego słownika procedur medycznych ICD9 (komunikat ICD9),</w:t>
            </w:r>
          </w:p>
        </w:tc>
      </w:tr>
      <w:tr w:rsidR="00506358" w14:paraId="328A288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77FB8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F9E9C5" w14:textId="77777777" w:rsidR="00506358" w:rsidRDefault="00506358" w:rsidP="00703272">
            <w:pPr>
              <w:spacing w:before="60" w:after="60"/>
              <w:ind w:left="0" w:right="0" w:hanging="11"/>
            </w:pPr>
            <w:r>
              <w:rPr>
                <w:sz w:val="22"/>
              </w:rPr>
              <w:t>Wyznaczanie JGP dla hospitalizacji</w:t>
            </w:r>
          </w:p>
        </w:tc>
      </w:tr>
      <w:tr w:rsidR="00506358" w14:paraId="4BFDFD4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415D3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A109B3" w14:textId="77777777" w:rsidR="00506358" w:rsidRDefault="00506358" w:rsidP="00703272">
            <w:pPr>
              <w:spacing w:before="60" w:after="60"/>
              <w:ind w:left="0" w:right="0" w:hanging="11"/>
            </w:pPr>
            <w:r>
              <w:rPr>
                <w:sz w:val="22"/>
              </w:rPr>
              <w:t>Możliwość wyznaczania JGP dla każdego z pobytów oddzielnie</w:t>
            </w:r>
          </w:p>
        </w:tc>
      </w:tr>
      <w:tr w:rsidR="00506358" w14:paraId="6E6203C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E98FA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39398F" w14:textId="77777777" w:rsidR="00506358" w:rsidRDefault="00506358" w:rsidP="00703272">
            <w:pPr>
              <w:spacing w:before="60" w:after="60"/>
              <w:ind w:left="0" w:right="0" w:hanging="11"/>
            </w:pPr>
            <w:r>
              <w:rPr>
                <w:sz w:val="22"/>
              </w:rPr>
              <w:t>Zapewnienie sprawnego zasilania systemu w aktualne charakterystyki JGP wynikające z publikowanych Zarządzeń Prezesa NFZ</w:t>
            </w:r>
          </w:p>
        </w:tc>
      </w:tr>
      <w:tr w:rsidR="00506358" w14:paraId="10CEFE4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36F70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AFA161" w14:textId="77777777" w:rsidR="00506358" w:rsidRDefault="00506358" w:rsidP="00703272">
            <w:pPr>
              <w:spacing w:before="60" w:after="60"/>
              <w:ind w:left="0" w:right="0" w:hanging="11"/>
            </w:pPr>
            <w:r>
              <w:rPr>
                <w:sz w:val="22"/>
              </w:rPr>
              <w:t>Wyznaczanie JGP za pomocą wbudowanego (lokalnego) grupera JGP w zakresie umów: leczenie szpitalne, rehabilitacja stacjonarna, ambulatoryjna opieka specjalistyczna</w:t>
            </w:r>
          </w:p>
        </w:tc>
      </w:tr>
      <w:tr w:rsidR="00506358" w14:paraId="777251A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FD9CF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BB241" w14:textId="77777777" w:rsidR="00506358" w:rsidRDefault="00506358" w:rsidP="00703272">
            <w:pPr>
              <w:spacing w:before="60" w:after="60"/>
              <w:ind w:left="0" w:right="0" w:hanging="11"/>
            </w:pPr>
            <w:r>
              <w:rPr>
                <w:sz w:val="22"/>
              </w:rPr>
              <w:t>Możliwość ręcznego wyznaczenia JGP dla hospitalizacji z pominięciem grupera lokalnego i grupera NFZ</w:t>
            </w:r>
          </w:p>
        </w:tc>
      </w:tr>
      <w:tr w:rsidR="00506358" w14:paraId="07D4188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B2B4F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D4CD49" w14:textId="77777777" w:rsidR="00506358" w:rsidRDefault="00506358" w:rsidP="00703272">
            <w:pPr>
              <w:spacing w:before="60" w:after="60"/>
              <w:ind w:left="0" w:right="0" w:hanging="11"/>
            </w:pPr>
            <w:r>
              <w:rPr>
                <w:sz w:val="22"/>
              </w:rPr>
              <w:t>Możliwość automatycznego przypisania JGP do pobytu na oddziale, z którego pochodzi element kierunkowy wyznaczonej JGP</w:t>
            </w:r>
          </w:p>
        </w:tc>
      </w:tr>
      <w:tr w:rsidR="00506358" w14:paraId="4843387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BCBC1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87C2A6" w14:textId="77777777" w:rsidR="00506358" w:rsidRDefault="00506358" w:rsidP="00703272">
            <w:pPr>
              <w:spacing w:before="60" w:after="60"/>
              <w:ind w:left="0" w:right="0" w:hanging="11"/>
            </w:pPr>
            <w:r>
              <w:rPr>
                <w:sz w:val="22"/>
              </w:rPr>
              <w:t>Wsteczna weryfikacja poprawności wyznaczonych wcześniej JGP z możliwością aktualizacji JGP na poprawną</w:t>
            </w:r>
          </w:p>
        </w:tc>
      </w:tr>
      <w:tr w:rsidR="00506358" w14:paraId="3603541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DAF99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A6CC95" w14:textId="77777777" w:rsidR="00506358" w:rsidRDefault="00506358" w:rsidP="00703272">
            <w:pPr>
              <w:spacing w:before="60" w:after="60"/>
              <w:ind w:left="0" w:right="0" w:hanging="11"/>
            </w:pPr>
            <w:r>
              <w:rPr>
                <w:sz w:val="22"/>
              </w:rPr>
              <w:t>Różnice wynikające z wczytania nowych wersji grupera, które opublikowano z wsteczną datą obowiązywania, które mogą obejmować</w:t>
            </w:r>
          </w:p>
        </w:tc>
      </w:tr>
      <w:tr w:rsidR="00506358" w14:paraId="4AADB8D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BD8F4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2F8FD5" w14:textId="77777777" w:rsidR="00506358" w:rsidRDefault="00506358" w:rsidP="00703272">
            <w:pPr>
              <w:spacing w:before="60" w:after="60"/>
              <w:ind w:left="0" w:right="0" w:hanging="11"/>
            </w:pPr>
            <w:r>
              <w:rPr>
                <w:sz w:val="22"/>
              </w:rPr>
              <w:t xml:space="preserve"> - Różnice w zaewidencjonowanych taryfach,</w:t>
            </w:r>
          </w:p>
        </w:tc>
      </w:tr>
      <w:tr w:rsidR="00506358" w14:paraId="1408165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980CF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36D7F8" w14:textId="77777777" w:rsidR="00506358" w:rsidRDefault="00506358" w:rsidP="00703272">
            <w:pPr>
              <w:spacing w:before="60" w:after="60"/>
              <w:ind w:left="0" w:right="0" w:hanging="11"/>
            </w:pPr>
            <w:r>
              <w:rPr>
                <w:sz w:val="22"/>
              </w:rPr>
              <w:t xml:space="preserve"> - Różnice w zaewidencjonowanych JGP,</w:t>
            </w:r>
          </w:p>
        </w:tc>
      </w:tr>
      <w:tr w:rsidR="00506358" w14:paraId="4A3586F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4CF75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BAB81A" w14:textId="77777777" w:rsidR="00506358" w:rsidRDefault="00506358" w:rsidP="00703272">
            <w:pPr>
              <w:spacing w:before="60" w:after="60"/>
              <w:ind w:left="0" w:right="0" w:hanging="11"/>
            </w:pPr>
            <w:r>
              <w:rPr>
                <w:sz w:val="22"/>
              </w:rPr>
              <w:t>Różnice wynikające z modyfikacji danych statystycznych hospitalizacji, a mające wpływ na wyznaczoną JGP:</w:t>
            </w:r>
          </w:p>
        </w:tc>
      </w:tr>
      <w:tr w:rsidR="00506358" w14:paraId="7598EBD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86F96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1A0E07" w14:textId="77777777" w:rsidR="00506358" w:rsidRDefault="00506358" w:rsidP="00703272">
            <w:pPr>
              <w:spacing w:before="60" w:after="60"/>
              <w:ind w:left="0" w:right="0" w:hanging="11"/>
            </w:pPr>
            <w:r>
              <w:rPr>
                <w:sz w:val="22"/>
              </w:rPr>
              <w:t xml:space="preserve"> - Konieczność zmiany JGP,</w:t>
            </w:r>
          </w:p>
        </w:tc>
      </w:tr>
      <w:tr w:rsidR="00506358" w14:paraId="29AC792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9BE0D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0E1E48" w14:textId="77777777" w:rsidR="00506358" w:rsidRDefault="00506358" w:rsidP="00703272">
            <w:pPr>
              <w:spacing w:before="60" w:after="60"/>
              <w:ind w:left="0" w:right="0" w:hanging="11"/>
            </w:pPr>
            <w:r>
              <w:rPr>
                <w:sz w:val="22"/>
              </w:rPr>
              <w:t xml:space="preserve"> - Konieczność zmiany taryfy,</w:t>
            </w:r>
          </w:p>
        </w:tc>
      </w:tr>
      <w:tr w:rsidR="00506358" w14:paraId="3D75A7F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B00A6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8C17B0" w14:textId="77777777" w:rsidR="00506358" w:rsidRDefault="00506358" w:rsidP="00703272">
            <w:pPr>
              <w:spacing w:before="60" w:after="60"/>
              <w:ind w:left="0" w:right="0" w:hanging="11"/>
            </w:pPr>
            <w:r>
              <w:rPr>
                <w:sz w:val="22"/>
              </w:rPr>
              <w:t xml:space="preserve"> - Konieczność przepięcia JGP do pobytu na innym oddziale</w:t>
            </w:r>
          </w:p>
        </w:tc>
      </w:tr>
      <w:tr w:rsidR="00506358" w14:paraId="1450394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B946E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E30C01" w14:textId="77777777" w:rsidR="00506358" w:rsidRDefault="00506358" w:rsidP="00703272">
            <w:pPr>
              <w:spacing w:before="60" w:after="60"/>
              <w:ind w:left="0" w:right="0" w:hanging="11"/>
            </w:pPr>
            <w:r>
              <w:rPr>
                <w:sz w:val="22"/>
              </w:rPr>
              <w:t>Wyszukiwanie hospitalizacji wg poniższych kryteriów</w:t>
            </w:r>
          </w:p>
        </w:tc>
      </w:tr>
      <w:tr w:rsidR="00506358" w14:paraId="71B9AA2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B284D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9E94A7" w14:textId="77777777" w:rsidR="00506358" w:rsidRDefault="00506358" w:rsidP="00703272">
            <w:pPr>
              <w:spacing w:before="60" w:after="60"/>
              <w:ind w:left="0" w:right="0" w:hanging="11"/>
            </w:pPr>
            <w:r>
              <w:rPr>
                <w:sz w:val="22"/>
              </w:rPr>
              <w:t xml:space="preserve"> - Data zakończenia hospitalizacji,</w:t>
            </w:r>
          </w:p>
        </w:tc>
      </w:tr>
      <w:tr w:rsidR="00506358" w14:paraId="3DD7614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C0773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A9B6D2" w14:textId="77777777" w:rsidR="00506358" w:rsidRDefault="00506358" w:rsidP="00703272">
            <w:pPr>
              <w:spacing w:before="60" w:after="60"/>
              <w:ind w:left="0" w:right="0" w:hanging="11"/>
            </w:pPr>
            <w:r>
              <w:rPr>
                <w:sz w:val="22"/>
              </w:rPr>
              <w:t xml:space="preserve"> - Wersja grupera za </w:t>
            </w:r>
            <w:r w:rsidR="002327B9">
              <w:rPr>
                <w:sz w:val="22"/>
              </w:rPr>
              <w:t>pomocą, którego</w:t>
            </w:r>
            <w:r>
              <w:rPr>
                <w:sz w:val="22"/>
              </w:rPr>
              <w:t xml:space="preserve"> wyznaczono JGP</w:t>
            </w:r>
          </w:p>
        </w:tc>
      </w:tr>
      <w:tr w:rsidR="00506358" w14:paraId="45292C1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BC4D4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D0D6E" w14:textId="77777777" w:rsidR="00506358" w:rsidRDefault="00506358" w:rsidP="00703272">
            <w:pPr>
              <w:spacing w:before="60" w:after="60"/>
              <w:ind w:left="0" w:right="0" w:hanging="11"/>
            </w:pPr>
            <w:r>
              <w:rPr>
                <w:sz w:val="22"/>
              </w:rPr>
              <w:t xml:space="preserve"> - Kod JGP,</w:t>
            </w:r>
          </w:p>
        </w:tc>
      </w:tr>
      <w:tr w:rsidR="00506358" w14:paraId="789D00A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8D8DB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82FFD2" w14:textId="77777777" w:rsidR="00506358" w:rsidRDefault="00506358" w:rsidP="00703272">
            <w:pPr>
              <w:spacing w:before="60" w:after="60"/>
              <w:ind w:left="0" w:right="0" w:hanging="11"/>
            </w:pPr>
            <w:r>
              <w:rPr>
                <w:sz w:val="22"/>
              </w:rPr>
              <w:t xml:space="preserve"> - Rozpoznanie główne</w:t>
            </w:r>
          </w:p>
        </w:tc>
      </w:tr>
      <w:tr w:rsidR="00506358" w14:paraId="5124563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2F70D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07F3E4" w14:textId="77777777" w:rsidR="00506358" w:rsidRDefault="00506358" w:rsidP="00703272">
            <w:pPr>
              <w:spacing w:before="60" w:after="60"/>
              <w:ind w:left="0" w:right="0" w:hanging="11"/>
            </w:pPr>
            <w:r>
              <w:rPr>
                <w:sz w:val="22"/>
              </w:rPr>
              <w:t xml:space="preserve"> - Kod procedury medycznej,</w:t>
            </w:r>
          </w:p>
        </w:tc>
      </w:tr>
      <w:tr w:rsidR="00506358" w14:paraId="79F97AA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0CFE8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8E87B8" w14:textId="77777777" w:rsidR="00506358" w:rsidRDefault="00506358" w:rsidP="00703272">
            <w:pPr>
              <w:spacing w:before="60" w:after="60"/>
              <w:ind w:left="0" w:right="0" w:hanging="11"/>
            </w:pPr>
            <w:r>
              <w:rPr>
                <w:sz w:val="22"/>
              </w:rPr>
              <w:t xml:space="preserve"> - Status rozliczenia</w:t>
            </w:r>
          </w:p>
        </w:tc>
      </w:tr>
      <w:tr w:rsidR="00506358" w14:paraId="7ABC91F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E4411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1440E" w14:textId="77777777" w:rsidR="00506358" w:rsidRDefault="00506358" w:rsidP="00703272">
            <w:pPr>
              <w:spacing w:before="60" w:after="60"/>
              <w:ind w:left="0" w:right="0" w:hanging="11"/>
            </w:pPr>
            <w:r>
              <w:rPr>
                <w:sz w:val="22"/>
              </w:rPr>
              <w:t>Wskazanie możliwości uzyskania JGP o większej taryfie w przypadku zmiany kombinacji rozpoznań wypisowych</w:t>
            </w:r>
          </w:p>
        </w:tc>
      </w:tr>
      <w:tr w:rsidR="00506358" w14:paraId="342AAD3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C7F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FFC4B9" w14:textId="77777777" w:rsidR="00506358" w:rsidRDefault="00506358" w:rsidP="00703272">
            <w:pPr>
              <w:spacing w:before="60" w:after="60"/>
              <w:ind w:left="0" w:right="0" w:hanging="11"/>
            </w:pPr>
            <w:r>
              <w:rPr>
                <w:sz w:val="22"/>
              </w:rPr>
              <w:t>Możliwość porównania wersji grupera. Wynik porównania powinien być możliwy do zapisu w formacie XLS.</w:t>
            </w:r>
          </w:p>
        </w:tc>
      </w:tr>
      <w:tr w:rsidR="00506358" w14:paraId="739068E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4335A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6DFD05" w14:textId="77777777" w:rsidR="00506358" w:rsidRDefault="00506358" w:rsidP="00703272">
            <w:pPr>
              <w:spacing w:before="60" w:after="60"/>
              <w:ind w:left="0" w:right="0" w:hanging="11"/>
            </w:pPr>
            <w:r>
              <w:rPr>
                <w:sz w:val="22"/>
              </w:rPr>
              <w:t>Wsteczna weryfikacja z możliwością aktualizacji JGP pod kątem znalezienia bardziej optymalnej JGP</w:t>
            </w:r>
          </w:p>
        </w:tc>
      </w:tr>
      <w:tr w:rsidR="00506358" w14:paraId="21B9EF3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14653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7AEBEE" w14:textId="77777777" w:rsidR="00506358" w:rsidRDefault="00506358" w:rsidP="00703272">
            <w:pPr>
              <w:spacing w:before="60" w:after="60"/>
              <w:ind w:left="0" w:right="0" w:hanging="11"/>
            </w:pPr>
            <w:r>
              <w:rPr>
                <w:sz w:val="22"/>
              </w:rPr>
              <w:t>Jeśli dla hospitalizacji istnieje aktywne świadczenie JGP ze wskazanym sposobem rozliczenia związanym z urazami wielonarządowymi (UJ1, UJ2, UJ3), system powinien sprawdzić, czy wśród rozpoznań wypisowych hospitalizacji występuje rozpoznanie z listy T07 dla wersji grupera zgodnej ze wskazanej w świadczeniu JGP</w:t>
            </w:r>
          </w:p>
        </w:tc>
      </w:tr>
      <w:tr w:rsidR="00506358" w14:paraId="393FA45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1ADE1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C6A1F3" w14:textId="77777777" w:rsidR="00506358" w:rsidRDefault="00506358" w:rsidP="00703272">
            <w:pPr>
              <w:spacing w:before="60" w:after="60"/>
              <w:ind w:left="0" w:right="0" w:hanging="11"/>
            </w:pPr>
            <w:r>
              <w:rPr>
                <w:sz w:val="22"/>
              </w:rPr>
              <w:t>Możliwość wydrukowania charakterystyki wybranej JGP w formie podręcznej karty</w:t>
            </w:r>
          </w:p>
        </w:tc>
      </w:tr>
      <w:tr w:rsidR="00506358" w14:paraId="648D235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909F3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397D6B" w14:textId="77777777" w:rsidR="00506358" w:rsidRDefault="00506358" w:rsidP="00703272">
            <w:pPr>
              <w:spacing w:before="60" w:after="60"/>
              <w:ind w:left="0" w:right="0" w:hanging="11"/>
            </w:pPr>
            <w:r>
              <w:rPr>
                <w:sz w:val="22"/>
              </w:rPr>
              <w:t>Możliwość wykonywania symulacji wyznaczania JGP (funkcjonalność Symulatora JGP)</w:t>
            </w:r>
          </w:p>
        </w:tc>
      </w:tr>
      <w:tr w:rsidR="00506358" w14:paraId="2D6B08D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0FC8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3369B4" w14:textId="77777777" w:rsidR="00506358" w:rsidRDefault="00506358" w:rsidP="00703272">
            <w:pPr>
              <w:spacing w:before="60" w:after="60"/>
              <w:ind w:left="0" w:right="0" w:hanging="11"/>
            </w:pPr>
            <w:r>
              <w:rPr>
                <w:b/>
                <w:sz w:val="22"/>
              </w:rPr>
              <w:t>Symulator Ryczałtu</w:t>
            </w:r>
          </w:p>
        </w:tc>
      </w:tr>
      <w:tr w:rsidR="00506358" w14:paraId="724723A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3FE47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2CB5CB" w14:textId="77777777" w:rsidR="00506358" w:rsidRDefault="00506358" w:rsidP="00703272">
            <w:pPr>
              <w:spacing w:before="60" w:after="60"/>
              <w:ind w:left="0" w:right="0" w:hanging="11"/>
            </w:pPr>
            <w:r>
              <w:rPr>
                <w:sz w:val="22"/>
              </w:rPr>
              <w:t>System musi umożliwiać symulację ryczałtu PSZ.</w:t>
            </w:r>
          </w:p>
        </w:tc>
      </w:tr>
      <w:tr w:rsidR="00506358" w14:paraId="724A64F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2FC81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1AD42B" w14:textId="77777777" w:rsidR="00506358" w:rsidRDefault="00506358" w:rsidP="00703272">
            <w:pPr>
              <w:spacing w:before="60" w:after="60"/>
              <w:ind w:left="0" w:right="0" w:hanging="11"/>
            </w:pPr>
            <w:r>
              <w:rPr>
                <w:sz w:val="22"/>
              </w:rPr>
              <w:t>Funkcjonalność Symulatora Ryczałtu PSZ zintegrowana powinna być z system dziedzinowym służącym do ewidencji i rozliczania umów z NFZ.</w:t>
            </w:r>
          </w:p>
        </w:tc>
      </w:tr>
      <w:tr w:rsidR="00506358" w14:paraId="351496C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102E9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D784F6" w14:textId="77777777" w:rsidR="00506358" w:rsidRDefault="00506358" w:rsidP="00703272">
            <w:pPr>
              <w:spacing w:before="60" w:after="60"/>
              <w:ind w:left="0" w:right="0" w:hanging="11"/>
            </w:pPr>
            <w:r>
              <w:rPr>
                <w:sz w:val="22"/>
              </w:rPr>
              <w:t>Symulator ryczałtu pozwala na:</w:t>
            </w:r>
          </w:p>
        </w:tc>
      </w:tr>
      <w:tr w:rsidR="00506358" w14:paraId="19A3744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E8253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E92E55" w14:textId="77777777" w:rsidR="00506358" w:rsidRDefault="00506358" w:rsidP="00703272">
            <w:pPr>
              <w:spacing w:before="60" w:after="60"/>
              <w:ind w:left="0" w:right="0" w:hanging="11"/>
            </w:pPr>
            <w:r>
              <w:rPr>
                <w:sz w:val="22"/>
              </w:rPr>
              <w:t>- wybór okresu planowania oraz okresu rozliczeniowego z możliwością wskazania przedziału miesięcy lub dni</w:t>
            </w:r>
          </w:p>
        </w:tc>
      </w:tr>
      <w:tr w:rsidR="00506358" w14:paraId="01A1502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B0BC4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34E77C" w14:textId="77777777" w:rsidR="00506358" w:rsidRDefault="00506358" w:rsidP="00703272">
            <w:pPr>
              <w:spacing w:before="60" w:after="60"/>
              <w:ind w:left="0" w:right="0" w:hanging="11"/>
            </w:pPr>
            <w:r>
              <w:rPr>
                <w:sz w:val="22"/>
              </w:rPr>
              <w:t>- ręczne wprowadzenie wartości niezbędnych do wyliczenia ryczałtu zgodnie z rozporządzeniem Ministra Zdrowia w sprawie sposobu ustalania ryczałtu systemu podstawowego szpitalnego zabezpieczenia świadczeń opieki zdrowotnej</w:t>
            </w:r>
          </w:p>
        </w:tc>
      </w:tr>
      <w:tr w:rsidR="00506358" w14:paraId="79E5A62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8C7BF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7BF152" w14:textId="77777777" w:rsidR="00506358" w:rsidRDefault="00506358" w:rsidP="00703272">
            <w:pPr>
              <w:spacing w:before="60" w:after="60"/>
              <w:ind w:left="0" w:right="0" w:hanging="11"/>
            </w:pPr>
            <w:r>
              <w:rPr>
                <w:sz w:val="22"/>
              </w:rPr>
              <w:t>- pobranie wartości wykonania świadczeń z systemu dziedzinowego</w:t>
            </w:r>
          </w:p>
        </w:tc>
      </w:tr>
      <w:tr w:rsidR="00506358" w14:paraId="07218D9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24E42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51F499" w14:textId="77777777" w:rsidR="00506358" w:rsidRDefault="00506358" w:rsidP="00703272">
            <w:pPr>
              <w:spacing w:before="60" w:after="60"/>
              <w:ind w:left="0" w:right="0" w:hanging="11"/>
            </w:pPr>
            <w:r>
              <w:rPr>
                <w:sz w:val="22"/>
              </w:rPr>
              <w:t>- pobranie wartości dynamiki (wzrost/spadek) liczby świadczeń ambulatoryjnych z systemu dziedzinowego</w:t>
            </w:r>
          </w:p>
        </w:tc>
      </w:tr>
      <w:tr w:rsidR="00506358" w14:paraId="7DF9FB0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41A50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641EAF" w14:textId="77777777" w:rsidR="00506358" w:rsidRDefault="00506358" w:rsidP="00703272">
            <w:pPr>
              <w:spacing w:before="60" w:after="60"/>
              <w:ind w:left="0" w:right="0" w:hanging="11"/>
            </w:pPr>
            <w:r>
              <w:rPr>
                <w:sz w:val="22"/>
              </w:rPr>
              <w:t>- pobranie wartości dynamiki (wzrost/spadek) średniej wartości hospitalizacji z systemu dziedzinowego</w:t>
            </w:r>
          </w:p>
        </w:tc>
      </w:tr>
      <w:tr w:rsidR="00506358" w14:paraId="69D6CF3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21665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5FBCB1" w14:textId="77777777" w:rsidR="00506358" w:rsidRDefault="00506358" w:rsidP="00703272">
            <w:pPr>
              <w:spacing w:before="60" w:after="60"/>
              <w:ind w:left="0" w:right="0" w:hanging="11"/>
            </w:pPr>
            <w:r>
              <w:rPr>
                <w:sz w:val="22"/>
              </w:rPr>
              <w:t>- pobranie wartości dynamiki (wzrost/spadek) współczynnika ponownych hospitalizacji z systemu dziedzinowego</w:t>
            </w:r>
          </w:p>
        </w:tc>
      </w:tr>
      <w:tr w:rsidR="00506358" w14:paraId="254FC13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D7F64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10BDD8" w14:textId="77777777" w:rsidR="00506358" w:rsidRDefault="00506358" w:rsidP="00703272">
            <w:pPr>
              <w:spacing w:before="60" w:after="60"/>
              <w:ind w:left="0" w:right="0" w:hanging="11"/>
            </w:pPr>
            <w:r>
              <w:rPr>
                <w:sz w:val="22"/>
              </w:rPr>
              <w:t>- określanie stopnia spełnienia parametrów jakościowych wpływających na wielkość ryczałtu zgodnie ww. rozporządzeniem.</w:t>
            </w:r>
          </w:p>
        </w:tc>
      </w:tr>
      <w:tr w:rsidR="00506358" w14:paraId="5D49436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B51CB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1BBDB2" w14:textId="77777777" w:rsidR="00506358" w:rsidRDefault="00506358" w:rsidP="00703272">
            <w:pPr>
              <w:spacing w:before="60" w:after="60"/>
              <w:ind w:left="0" w:right="0" w:hanging="11"/>
            </w:pPr>
            <w:r>
              <w:rPr>
                <w:sz w:val="22"/>
              </w:rPr>
              <w:t>- wyliczanie prognozowanego ryczałtu w wzorów określonych w ww. rozporządzeniu.</w:t>
            </w:r>
          </w:p>
        </w:tc>
      </w:tr>
      <w:tr w:rsidR="00506358" w14:paraId="7656470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ACD72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C61D14" w14:textId="77777777" w:rsidR="00506358" w:rsidRDefault="00506358" w:rsidP="00703272">
            <w:pPr>
              <w:spacing w:before="60" w:after="60"/>
              <w:ind w:left="0" w:right="0" w:hanging="11"/>
            </w:pPr>
            <w:r>
              <w:rPr>
                <w:b/>
                <w:sz w:val="22"/>
              </w:rPr>
              <w:t>Symulator JGP</w:t>
            </w:r>
          </w:p>
        </w:tc>
      </w:tr>
      <w:tr w:rsidR="00506358" w14:paraId="1C2904C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F0C62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EF309E" w14:textId="77777777" w:rsidR="00506358" w:rsidRDefault="00506358" w:rsidP="00703272">
            <w:pPr>
              <w:spacing w:before="60" w:after="60"/>
              <w:ind w:left="0" w:right="0" w:hanging="11"/>
            </w:pPr>
            <w:r>
              <w:rPr>
                <w:sz w:val="22"/>
              </w:rPr>
              <w:t>Symulator dostępny w systemie, działający w oparciu o dane medyczne zgromadzone w systemie medycznym</w:t>
            </w:r>
          </w:p>
        </w:tc>
      </w:tr>
      <w:tr w:rsidR="00506358" w14:paraId="5C5D6CA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A9F96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D292FA" w14:textId="77777777" w:rsidR="00506358" w:rsidRDefault="00506358" w:rsidP="00703272">
            <w:pPr>
              <w:spacing w:before="60" w:after="60"/>
              <w:ind w:left="0" w:right="0" w:hanging="11"/>
            </w:pPr>
            <w:r>
              <w:rPr>
                <w:sz w:val="22"/>
              </w:rPr>
              <w:t>Symulator dostępny poprzez przeglądarkę WWW bez konieczności dostępu do zewnętrznej sieci Internet</w:t>
            </w:r>
          </w:p>
        </w:tc>
      </w:tr>
      <w:tr w:rsidR="00506358" w14:paraId="4FAA399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1DB80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9C654" w14:textId="77777777" w:rsidR="00506358" w:rsidRDefault="00506358" w:rsidP="00703272">
            <w:pPr>
              <w:spacing w:before="60" w:after="60"/>
              <w:ind w:left="0" w:right="0" w:hanging="11"/>
            </w:pPr>
            <w:r>
              <w:rPr>
                <w:sz w:val="22"/>
              </w:rPr>
              <w:t>System musi umożliwiać wstępne zasilania symulatora danymi wybranego zestawu świadczeń (hospitalizacji, wizyty), a w przypadku niezakończonych hospitalizacji system musi umożliwiać uzupełnienie wymaganych pozycji symulatora domyślnymi danymi.</w:t>
            </w:r>
          </w:p>
        </w:tc>
      </w:tr>
      <w:tr w:rsidR="00506358" w14:paraId="33DB57D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F3A3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19B902" w14:textId="77777777" w:rsidR="00506358" w:rsidRDefault="00506358" w:rsidP="00703272">
            <w:pPr>
              <w:spacing w:before="60" w:after="60"/>
              <w:ind w:left="0" w:right="0" w:hanging="11"/>
            </w:pPr>
            <w:r>
              <w:rPr>
                <w:sz w:val="22"/>
              </w:rPr>
              <w:t>Możliwość sprawnej modyfikacji danych w symulatorze i obserwacja wpływu zmian na wyznaczane JGP</w:t>
            </w:r>
          </w:p>
        </w:tc>
      </w:tr>
      <w:tr w:rsidR="00506358" w14:paraId="589AA34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C4E1D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17D031" w14:textId="77777777" w:rsidR="00506358" w:rsidRDefault="00506358" w:rsidP="00703272">
            <w:pPr>
              <w:spacing w:before="60" w:after="60"/>
              <w:ind w:left="0" w:right="0" w:hanging="11"/>
            </w:pPr>
            <w:r>
              <w:rPr>
                <w:sz w:val="22"/>
              </w:rPr>
              <w:t>Modyfikacja danych pacjenta (wiek, płeć),</w:t>
            </w:r>
          </w:p>
        </w:tc>
      </w:tr>
      <w:tr w:rsidR="00506358" w14:paraId="2A262FD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77622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FC611B" w14:textId="77777777" w:rsidR="00506358" w:rsidRDefault="00506358" w:rsidP="00703272">
            <w:pPr>
              <w:spacing w:before="60" w:after="60"/>
              <w:ind w:left="0" w:right="0" w:hanging="11"/>
            </w:pPr>
            <w:r>
              <w:rPr>
                <w:sz w:val="22"/>
              </w:rPr>
              <w:t>Modyfikacja danych hospitalizacji (data przyjęcia, data wypisu, tryb przyjęcia, tryb wypisu, tryb i charakter hospitalizacji,</w:t>
            </w:r>
          </w:p>
        </w:tc>
      </w:tr>
      <w:tr w:rsidR="00506358" w14:paraId="0F46BC8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05F53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9D1BF7" w14:textId="77777777" w:rsidR="00506358" w:rsidRDefault="00506358" w:rsidP="00703272">
            <w:pPr>
              <w:spacing w:before="60" w:after="60"/>
              <w:ind w:left="0" w:right="0" w:hanging="11"/>
            </w:pPr>
            <w:r>
              <w:rPr>
                <w:sz w:val="22"/>
              </w:rPr>
              <w:t>Dodanie lub usuniecie pobytu</w:t>
            </w:r>
          </w:p>
        </w:tc>
      </w:tr>
      <w:tr w:rsidR="00506358" w14:paraId="2C3565A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BB732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3DF037" w14:textId="77777777" w:rsidR="00506358" w:rsidRDefault="00506358" w:rsidP="00703272">
            <w:pPr>
              <w:spacing w:before="60" w:after="60"/>
              <w:ind w:left="0" w:right="0" w:hanging="11"/>
            </w:pPr>
            <w:r>
              <w:rPr>
                <w:sz w:val="22"/>
              </w:rPr>
              <w:t>Modyfikacja danych pobytu (data przyjęcia, data wypisu, cz. VIII kodu resortowego komórki, kod świadczenia, rozpoznanie zasadnicze, rozpoznania współistniejące, procedury medyczne (daty wykonania))</w:t>
            </w:r>
          </w:p>
        </w:tc>
      </w:tr>
      <w:tr w:rsidR="00506358" w14:paraId="7E0E636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89217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D69B3F" w14:textId="77777777" w:rsidR="00506358" w:rsidRDefault="00506358" w:rsidP="00703272">
            <w:pPr>
              <w:spacing w:before="60" w:after="60"/>
              <w:ind w:left="0" w:right="0" w:hanging="11"/>
            </w:pPr>
            <w:r>
              <w:rPr>
                <w:sz w:val="22"/>
              </w:rPr>
              <w:t>Wyróżnianie kolorami danych hospitalizacji nieistotnych z punktu widzenia wyznaczenia JGP</w:t>
            </w:r>
          </w:p>
        </w:tc>
      </w:tr>
      <w:tr w:rsidR="00506358" w14:paraId="4D30E18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08440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25C630" w14:textId="77777777" w:rsidR="00506358" w:rsidRDefault="00506358" w:rsidP="00703272">
            <w:pPr>
              <w:spacing w:before="60" w:after="60"/>
              <w:ind w:left="0" w:right="0" w:hanging="11"/>
            </w:pPr>
            <w:r>
              <w:rPr>
                <w:sz w:val="22"/>
              </w:rPr>
              <w:t xml:space="preserve">Możliwość określenia wersji grupera za </w:t>
            </w:r>
            <w:r w:rsidR="002327B9">
              <w:rPr>
                <w:sz w:val="22"/>
              </w:rPr>
              <w:t>pomocą, którego</w:t>
            </w:r>
            <w:r>
              <w:rPr>
                <w:sz w:val="22"/>
              </w:rPr>
              <w:t xml:space="preserve"> wyznaczone zostaną JGP</w:t>
            </w:r>
          </w:p>
        </w:tc>
      </w:tr>
      <w:tr w:rsidR="00506358" w14:paraId="4EE741B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48B37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199147" w14:textId="77777777" w:rsidR="00506358" w:rsidRDefault="00506358" w:rsidP="00703272">
            <w:pPr>
              <w:spacing w:before="60" w:after="60"/>
              <w:ind w:left="0" w:right="0" w:hanging="11"/>
            </w:pPr>
            <w:r>
              <w:rPr>
                <w:sz w:val="22"/>
              </w:rPr>
              <w:t>Wersja grupera wynikająca z daty zakończenia hospitalizacji,</w:t>
            </w:r>
          </w:p>
        </w:tc>
      </w:tr>
      <w:tr w:rsidR="00506358" w14:paraId="1B9C891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D0B2C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66E644" w14:textId="77777777" w:rsidR="00506358" w:rsidRDefault="00506358" w:rsidP="00703272">
            <w:pPr>
              <w:spacing w:before="60" w:after="60"/>
              <w:ind w:left="0" w:right="0" w:hanging="11"/>
            </w:pPr>
            <w:r>
              <w:rPr>
                <w:sz w:val="22"/>
              </w:rPr>
              <w:t>Dowolna wersja grupera istniejąca w systemie,</w:t>
            </w:r>
          </w:p>
        </w:tc>
      </w:tr>
      <w:tr w:rsidR="00506358" w14:paraId="4E91448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44B8C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72BB88" w14:textId="77777777" w:rsidR="00506358" w:rsidRDefault="00506358" w:rsidP="00703272">
            <w:pPr>
              <w:spacing w:before="60" w:after="60"/>
              <w:ind w:left="0" w:right="0" w:hanging="11"/>
            </w:pPr>
            <w:r>
              <w:rPr>
                <w:sz w:val="22"/>
              </w:rPr>
              <w:t>Wskazywanie JGP z podziałem na:</w:t>
            </w:r>
          </w:p>
        </w:tc>
      </w:tr>
      <w:tr w:rsidR="00506358" w14:paraId="13933E0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FF772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8B6AF7" w14:textId="77777777" w:rsidR="00506358" w:rsidRDefault="00506358" w:rsidP="00703272">
            <w:pPr>
              <w:spacing w:before="60" w:after="60"/>
              <w:ind w:left="0" w:right="0" w:hanging="11"/>
            </w:pPr>
            <w:r>
              <w:rPr>
                <w:sz w:val="22"/>
              </w:rPr>
              <w:t xml:space="preserve"> - JGP, dla której hospitalizacja spełnia warunki wyboru,</w:t>
            </w:r>
          </w:p>
        </w:tc>
      </w:tr>
      <w:tr w:rsidR="00506358" w14:paraId="3281CE9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BE6FA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E117E" w14:textId="77777777" w:rsidR="00506358" w:rsidRDefault="00506358" w:rsidP="00703272">
            <w:pPr>
              <w:spacing w:before="60" w:after="60"/>
              <w:ind w:left="0" w:right="0" w:hanging="11"/>
            </w:pPr>
            <w:r>
              <w:rPr>
                <w:sz w:val="22"/>
              </w:rPr>
              <w:t xml:space="preserve"> - JGP, dla których hospitalizacja nie spełnia warunków,</w:t>
            </w:r>
          </w:p>
        </w:tc>
      </w:tr>
      <w:tr w:rsidR="00506358" w14:paraId="6D67B84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E02D9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419116" w14:textId="77777777" w:rsidR="00506358" w:rsidRDefault="00506358" w:rsidP="00703272">
            <w:pPr>
              <w:spacing w:before="60" w:after="60"/>
              <w:ind w:left="0" w:right="0" w:hanging="11"/>
            </w:pPr>
            <w:r>
              <w:rPr>
                <w:sz w:val="22"/>
              </w:rPr>
              <w:t xml:space="preserve"> - JGP, które istnieją w planie umowy świadczeniodawcy,</w:t>
            </w:r>
          </w:p>
        </w:tc>
      </w:tr>
      <w:tr w:rsidR="00506358" w14:paraId="47F2D9F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1674D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8CE9D1" w14:textId="77777777" w:rsidR="00506358" w:rsidRDefault="00506358" w:rsidP="00703272">
            <w:pPr>
              <w:spacing w:before="60" w:after="60"/>
              <w:ind w:left="0" w:right="0" w:hanging="11"/>
            </w:pPr>
            <w:r>
              <w:rPr>
                <w:sz w:val="22"/>
              </w:rPr>
              <w:t>Wyróżnienie kolorem pozycji w celu odzwierciedlenia ważności wyznaczonych JGP z punktu widzenia świadczeniodawcy (np. istniejących w planie umowy a tym samym możliwych do rozliczenia)</w:t>
            </w:r>
          </w:p>
        </w:tc>
      </w:tr>
      <w:tr w:rsidR="00506358" w14:paraId="483AF85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A150F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AC0B51" w14:textId="77777777" w:rsidR="00506358" w:rsidRDefault="00506358" w:rsidP="00703272">
            <w:pPr>
              <w:spacing w:before="60" w:after="60"/>
              <w:ind w:left="0" w:right="0" w:hanging="11"/>
            </w:pPr>
            <w:r>
              <w:rPr>
                <w:sz w:val="22"/>
              </w:rPr>
              <w:t>W przypadku wskazania JGP do których pacjent mógłby zostać zakwalifikowany jednak nie zostały spełnione wszystkie warunki - wskazanie tych warunków</w:t>
            </w:r>
          </w:p>
        </w:tc>
      </w:tr>
      <w:tr w:rsidR="00506358" w14:paraId="44F4FE6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57151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D14FF3" w14:textId="77777777" w:rsidR="00506358" w:rsidRDefault="00506358" w:rsidP="00703272">
            <w:pPr>
              <w:spacing w:before="60" w:after="60"/>
              <w:ind w:left="0" w:right="0" w:hanging="11"/>
            </w:pPr>
            <w:r>
              <w:rPr>
                <w:sz w:val="22"/>
              </w:rPr>
              <w:t>Możliwość przeglądu podstawowych informacji o wybranej JGP</w:t>
            </w:r>
          </w:p>
        </w:tc>
      </w:tr>
      <w:tr w:rsidR="00506358" w14:paraId="65A9E2D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CFDF0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ABD8D3" w14:textId="77777777" w:rsidR="00506358" w:rsidRDefault="00506358" w:rsidP="00703272">
            <w:pPr>
              <w:spacing w:before="60" w:after="60"/>
              <w:ind w:left="0" w:right="0" w:hanging="11"/>
            </w:pPr>
            <w:r>
              <w:rPr>
                <w:sz w:val="22"/>
              </w:rPr>
              <w:t>Wartości taryf dla poszczególnych trybów hospitalizacji,</w:t>
            </w:r>
          </w:p>
        </w:tc>
      </w:tr>
      <w:tr w:rsidR="00506358" w14:paraId="5DFA592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70BAF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C21DB5" w14:textId="77777777" w:rsidR="00506358" w:rsidRDefault="00506358" w:rsidP="00703272">
            <w:pPr>
              <w:spacing w:before="60" w:after="60"/>
              <w:ind w:left="0" w:right="0" w:hanging="11"/>
            </w:pPr>
            <w:r>
              <w:rPr>
                <w:sz w:val="22"/>
              </w:rPr>
              <w:t>Parametry związane z mechanizmem osobodni (liczba dni finansowana grupą, taryfa dla hospitalizacji trwających &lt; 2 dni, wartość punktowa osobodnia ponad ryczałt finansowany grupą),</w:t>
            </w:r>
          </w:p>
        </w:tc>
      </w:tr>
      <w:tr w:rsidR="00506358" w14:paraId="0587487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3B3A6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3C90AE" w14:textId="77777777" w:rsidR="00506358" w:rsidRDefault="00506358" w:rsidP="00703272">
            <w:pPr>
              <w:spacing w:before="60" w:after="60"/>
              <w:ind w:left="0" w:right="0" w:hanging="11"/>
            </w:pPr>
            <w:r>
              <w:rPr>
                <w:sz w:val="22"/>
              </w:rPr>
              <w:t>Parametry JGP (warunki, które musi spełniać hospitalizacja),</w:t>
            </w:r>
          </w:p>
        </w:tc>
      </w:tr>
      <w:tr w:rsidR="00506358" w14:paraId="7C8A33A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F2D9B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97F476" w14:textId="77777777" w:rsidR="00506358" w:rsidRDefault="00506358" w:rsidP="00703272">
            <w:pPr>
              <w:spacing w:before="60" w:after="60"/>
              <w:ind w:left="0" w:right="0" w:hanging="11"/>
            </w:pPr>
            <w:r>
              <w:rPr>
                <w:sz w:val="22"/>
              </w:rPr>
              <w:t xml:space="preserve">Wykorzystanie planu umowy dla JGP w przypadku, gdy JGP istnieje w </w:t>
            </w:r>
            <w:r w:rsidR="002327B9">
              <w:rPr>
                <w:sz w:val="22"/>
              </w:rPr>
              <w:t>umowie,</w:t>
            </w:r>
          </w:p>
        </w:tc>
      </w:tr>
      <w:tr w:rsidR="00506358" w14:paraId="3FB885D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ED416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F2BFE6" w14:textId="77777777" w:rsidR="00506358" w:rsidRDefault="00506358" w:rsidP="00703272">
            <w:pPr>
              <w:spacing w:before="60" w:after="60"/>
              <w:ind w:left="0" w:right="0" w:hanging="11"/>
            </w:pPr>
            <w:r>
              <w:rPr>
                <w:sz w:val="22"/>
              </w:rPr>
              <w:t>Prezentacja wykresów ilustrujących zależność naliczonych taryf od czasu hospitalizacji pacjenta</w:t>
            </w:r>
          </w:p>
        </w:tc>
      </w:tr>
      <w:tr w:rsidR="00506358" w14:paraId="4CD81BA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F448A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94E313" w14:textId="77777777" w:rsidR="00506358" w:rsidRDefault="00506358" w:rsidP="00703272">
            <w:pPr>
              <w:spacing w:before="60" w:after="60"/>
              <w:ind w:left="0" w:right="0" w:hanging="11"/>
            </w:pPr>
            <w:r>
              <w:rPr>
                <w:b/>
                <w:sz w:val="22"/>
              </w:rPr>
              <w:t>Kolejki oczekujących</w:t>
            </w:r>
          </w:p>
        </w:tc>
      </w:tr>
      <w:tr w:rsidR="00506358" w14:paraId="1A91963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A9C80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6AD59C" w14:textId="77777777" w:rsidR="00506358" w:rsidRDefault="00506358" w:rsidP="00703272">
            <w:pPr>
              <w:spacing w:before="60" w:after="60"/>
              <w:ind w:left="0" w:right="0" w:hanging="11"/>
            </w:pPr>
            <w:r>
              <w:rPr>
                <w:sz w:val="22"/>
              </w:rPr>
              <w:t>Definicja kolejek oczekujących zgodnie z wymaganiami płatnika</w:t>
            </w:r>
          </w:p>
        </w:tc>
      </w:tr>
      <w:tr w:rsidR="00506358" w14:paraId="03525EC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3BAB7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2CFF7E" w14:textId="77777777" w:rsidR="00506358" w:rsidRDefault="00506358" w:rsidP="00703272">
            <w:pPr>
              <w:spacing w:before="60" w:after="60"/>
              <w:ind w:left="0" w:right="0" w:hanging="11"/>
            </w:pPr>
            <w:r>
              <w:rPr>
                <w:sz w:val="22"/>
              </w:rPr>
              <w:t>Kolejki oczekujących do komórek organizacyjnych</w:t>
            </w:r>
          </w:p>
        </w:tc>
      </w:tr>
      <w:tr w:rsidR="00506358" w14:paraId="1EB3741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0A3E7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0A92ED" w14:textId="77777777" w:rsidR="00506358" w:rsidRDefault="00506358" w:rsidP="00703272">
            <w:pPr>
              <w:spacing w:before="60" w:after="60"/>
              <w:ind w:left="0" w:right="0" w:hanging="11"/>
            </w:pPr>
            <w:r>
              <w:rPr>
                <w:sz w:val="22"/>
              </w:rPr>
              <w:t>Kolejki oczekujących do procedur medycznych lub świadczeń wysokospecjalistycznych zdefiniowanych przez płatnika</w:t>
            </w:r>
          </w:p>
        </w:tc>
      </w:tr>
      <w:tr w:rsidR="00506358" w14:paraId="2038926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7882E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427969" w14:textId="77777777" w:rsidR="00506358" w:rsidRDefault="00506358" w:rsidP="00703272">
            <w:pPr>
              <w:spacing w:before="60" w:after="60"/>
              <w:ind w:left="0" w:right="0" w:hanging="11"/>
            </w:pPr>
            <w:r>
              <w:rPr>
                <w:sz w:val="22"/>
              </w:rPr>
              <w:t>Prowadzenie kolejek oczekujących</w:t>
            </w:r>
          </w:p>
        </w:tc>
      </w:tr>
      <w:tr w:rsidR="00506358" w14:paraId="4813D69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554A6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14ABE9" w14:textId="77777777" w:rsidR="00506358" w:rsidRDefault="00506358" w:rsidP="00703272">
            <w:pPr>
              <w:spacing w:before="60" w:after="60"/>
              <w:ind w:left="0" w:right="0" w:hanging="11"/>
            </w:pPr>
            <w:r>
              <w:rPr>
                <w:sz w:val="22"/>
              </w:rPr>
              <w:t>Wykaz osób oczekujących w kolejce</w:t>
            </w:r>
          </w:p>
        </w:tc>
      </w:tr>
      <w:tr w:rsidR="00506358" w14:paraId="6037AA2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1C73F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99900A" w14:textId="77777777" w:rsidR="00506358" w:rsidRDefault="00506358" w:rsidP="00703272">
            <w:pPr>
              <w:spacing w:before="60" w:after="60"/>
              <w:ind w:left="0" w:right="0" w:hanging="11"/>
            </w:pPr>
            <w:r>
              <w:rPr>
                <w:sz w:val="22"/>
              </w:rPr>
              <w:t>Możliwość planowania daty z dokładnością do dnia lub tygodnia (w przypadku odległego terminu realizacji świadczenia)</w:t>
            </w:r>
          </w:p>
        </w:tc>
      </w:tr>
      <w:tr w:rsidR="00506358" w14:paraId="2C13E4C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87377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67AAE5" w14:textId="77777777" w:rsidR="00506358" w:rsidRDefault="00506358" w:rsidP="00703272">
            <w:pPr>
              <w:spacing w:before="60" w:after="60"/>
              <w:ind w:left="0" w:right="0" w:hanging="11"/>
            </w:pPr>
            <w:r>
              <w:rPr>
                <w:sz w:val="22"/>
              </w:rPr>
              <w:t>Przyporządkowanie oczekujących do jednej z kategorii medycznych (przypadki pilne/przypadki stabilne)</w:t>
            </w:r>
          </w:p>
        </w:tc>
      </w:tr>
      <w:tr w:rsidR="00506358" w14:paraId="168CA67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3CEBC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2F102F" w14:textId="77777777" w:rsidR="00506358" w:rsidRDefault="00506358" w:rsidP="00703272">
            <w:pPr>
              <w:spacing w:before="60" w:after="60"/>
              <w:ind w:left="0" w:right="0" w:hanging="11"/>
            </w:pPr>
            <w:r>
              <w:rPr>
                <w:sz w:val="22"/>
              </w:rPr>
              <w:t>Rejestrowanie przypadków zmian terminu udzielenia świadczenia wraz z przyczyną zmiany</w:t>
            </w:r>
          </w:p>
        </w:tc>
      </w:tr>
      <w:tr w:rsidR="00506358" w14:paraId="4C991D0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DA7FA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5F85B4" w14:textId="77777777" w:rsidR="00506358" w:rsidRDefault="00506358" w:rsidP="00703272">
            <w:pPr>
              <w:spacing w:before="60" w:after="60"/>
              <w:ind w:left="0" w:right="0" w:hanging="11"/>
            </w:pPr>
            <w:r>
              <w:rPr>
                <w:sz w:val="22"/>
              </w:rPr>
              <w:t>Możliwość przywrócenia do kolejki oczekujących pacjenta wykreślonego</w:t>
            </w:r>
          </w:p>
        </w:tc>
      </w:tr>
      <w:tr w:rsidR="00506358" w14:paraId="5D7BF54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FBC98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6ED8B1" w14:textId="77777777" w:rsidR="00506358" w:rsidRDefault="00506358" w:rsidP="00703272">
            <w:pPr>
              <w:spacing w:before="60" w:after="60"/>
              <w:ind w:left="0" w:right="0" w:hanging="11"/>
            </w:pPr>
            <w:r>
              <w:rPr>
                <w:sz w:val="22"/>
              </w:rPr>
              <w:t>Zablokowanie możliwości zmiany danych w kolejce oczekujących dla pacjentów zrealizowanych, po zakończeniu okresu rozliczeniowego tj. po 10 dniu każdego miesiąca za miesiąc rozliczeniowy (poprzedni)</w:t>
            </w:r>
          </w:p>
        </w:tc>
      </w:tr>
      <w:tr w:rsidR="00506358" w14:paraId="4316735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7DDC7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7EBC9C" w14:textId="77777777" w:rsidR="00506358" w:rsidRDefault="00506358" w:rsidP="00703272">
            <w:pPr>
              <w:spacing w:before="60" w:after="60"/>
              <w:ind w:left="0" w:right="0" w:hanging="11"/>
            </w:pPr>
            <w:r>
              <w:rPr>
                <w:sz w:val="22"/>
              </w:rPr>
              <w:t>Możliwość zbiorczego przenoszenia oczekujących pomiędzy kolejkami</w:t>
            </w:r>
          </w:p>
        </w:tc>
      </w:tr>
      <w:tr w:rsidR="00506358" w14:paraId="745D003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53425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25FCB8" w14:textId="77777777" w:rsidR="00506358" w:rsidRDefault="00506358" w:rsidP="00703272">
            <w:pPr>
              <w:spacing w:before="60" w:after="60"/>
              <w:ind w:left="0" w:right="0" w:hanging="11"/>
            </w:pPr>
            <w:r>
              <w:rPr>
                <w:sz w:val="22"/>
              </w:rPr>
              <w:t>Możliwość zbiorczego przeliczania pierwszych wolnych terminów dla wszystkich kolejek oczekujących</w:t>
            </w:r>
          </w:p>
        </w:tc>
      </w:tr>
      <w:tr w:rsidR="00506358" w14:paraId="37A2535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DF762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C5C84F" w14:textId="77777777" w:rsidR="00506358" w:rsidRDefault="00506358" w:rsidP="00703272">
            <w:pPr>
              <w:spacing w:before="60" w:after="60"/>
              <w:ind w:left="0" w:right="0" w:hanging="11"/>
            </w:pPr>
            <w:r>
              <w:rPr>
                <w:sz w:val="22"/>
              </w:rPr>
              <w:t xml:space="preserve"> - Wszystkich aktywnych pozycji</w:t>
            </w:r>
          </w:p>
        </w:tc>
      </w:tr>
      <w:tr w:rsidR="00506358" w14:paraId="4FB1284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6520B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A568C4" w14:textId="77777777" w:rsidR="00506358" w:rsidRDefault="00506358" w:rsidP="00703272">
            <w:pPr>
              <w:spacing w:before="60" w:after="60"/>
              <w:ind w:left="0" w:right="0" w:hanging="11"/>
            </w:pPr>
            <w:r>
              <w:rPr>
                <w:sz w:val="22"/>
              </w:rPr>
              <w:t xml:space="preserve"> - Wybranych oczekujących</w:t>
            </w:r>
          </w:p>
        </w:tc>
      </w:tr>
      <w:tr w:rsidR="00506358" w14:paraId="4DB8031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6410E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E93C38" w14:textId="77777777" w:rsidR="00506358" w:rsidRDefault="00506358" w:rsidP="00703272">
            <w:pPr>
              <w:spacing w:before="60" w:after="60"/>
              <w:ind w:left="0" w:right="0" w:hanging="11"/>
            </w:pPr>
            <w:r>
              <w:rPr>
                <w:sz w:val="22"/>
              </w:rPr>
              <w:t>Wskazanie tych definicji kolejek oczekujących, które po wczytaniu aneksu do umowy posiadają nieaktualne informacje o kodzie komórki wg NFZ wraz z możliwością aktualizacji kodu komórki wg NFZ na podstawie aktualnych zapisów w umowie z NFZ</w:t>
            </w:r>
          </w:p>
        </w:tc>
      </w:tr>
      <w:tr w:rsidR="00506358" w14:paraId="0225634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5A6B0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C8F32A" w14:textId="77777777" w:rsidR="00506358" w:rsidRDefault="00506358" w:rsidP="00703272">
            <w:pPr>
              <w:spacing w:before="60" w:after="60"/>
              <w:ind w:left="0" w:right="0" w:hanging="11"/>
            </w:pPr>
            <w:r>
              <w:rPr>
                <w:sz w:val="22"/>
              </w:rPr>
              <w:t>Generowanie statystyk kolejek z podziałem na przypadki pilne i stabilne</w:t>
            </w:r>
          </w:p>
        </w:tc>
      </w:tr>
      <w:tr w:rsidR="00506358" w14:paraId="5CC9FF2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5D9C0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371267" w14:textId="77777777" w:rsidR="00506358" w:rsidRDefault="00506358" w:rsidP="00703272">
            <w:pPr>
              <w:spacing w:before="60" w:after="60"/>
              <w:ind w:left="0" w:right="0" w:hanging="11"/>
            </w:pPr>
            <w:r>
              <w:rPr>
                <w:sz w:val="22"/>
              </w:rPr>
              <w:t xml:space="preserve"> - Liczba oczekujących</w:t>
            </w:r>
          </w:p>
        </w:tc>
      </w:tr>
      <w:tr w:rsidR="00506358" w14:paraId="0585EC9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4ED0F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B2697F" w14:textId="77777777" w:rsidR="00506358" w:rsidRDefault="00506358" w:rsidP="00703272">
            <w:pPr>
              <w:spacing w:before="60" w:after="60"/>
              <w:ind w:left="0" w:right="0" w:hanging="11"/>
            </w:pPr>
            <w:r>
              <w:rPr>
                <w:sz w:val="22"/>
              </w:rPr>
              <w:t xml:space="preserve"> - Szacunkowy czas oczekiwania w kolejce</w:t>
            </w:r>
          </w:p>
        </w:tc>
      </w:tr>
      <w:tr w:rsidR="00506358" w14:paraId="165E673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D2A40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EAFFA7" w14:textId="77777777" w:rsidR="00506358" w:rsidRDefault="00506358" w:rsidP="00703272">
            <w:pPr>
              <w:spacing w:before="60" w:after="60"/>
              <w:ind w:left="0" w:right="0" w:hanging="11"/>
            </w:pPr>
            <w:r>
              <w:rPr>
                <w:sz w:val="22"/>
              </w:rPr>
              <w:t xml:space="preserve"> - Średni rzeczywisty czas oczekiwania w kolejce (zgodnie z algorytmem opublikowanym w rozporządzeniu)</w:t>
            </w:r>
          </w:p>
        </w:tc>
      </w:tr>
      <w:tr w:rsidR="00506358" w14:paraId="3A3AF07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954C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266D47" w14:textId="77777777" w:rsidR="00506358" w:rsidRDefault="00506358" w:rsidP="00703272">
            <w:pPr>
              <w:spacing w:before="60" w:after="60"/>
              <w:ind w:left="0" w:right="0" w:hanging="11"/>
            </w:pPr>
            <w:r>
              <w:rPr>
                <w:b/>
                <w:sz w:val="22"/>
              </w:rPr>
              <w:t>Komunikacja z NFZ</w:t>
            </w:r>
          </w:p>
        </w:tc>
      </w:tr>
      <w:tr w:rsidR="00506358" w14:paraId="558591C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28F85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CC6D2F" w14:textId="77777777" w:rsidR="00506358" w:rsidRDefault="00506358" w:rsidP="00703272">
            <w:pPr>
              <w:spacing w:before="60" w:after="60"/>
              <w:ind w:left="0" w:right="0" w:hanging="11"/>
            </w:pPr>
            <w:r>
              <w:rPr>
                <w:sz w:val="22"/>
              </w:rPr>
              <w:t>Generowanie i eksport komunikatów XML w aktualnie obowiązujących wersjach z zakresu sprawozdawczości związanej z kolejkami oczekujących</w:t>
            </w:r>
          </w:p>
        </w:tc>
      </w:tr>
      <w:tr w:rsidR="00506358" w14:paraId="22BBED3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36207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8920CB" w14:textId="77777777" w:rsidR="00506358" w:rsidRDefault="00506358" w:rsidP="00703272">
            <w:pPr>
              <w:spacing w:before="60" w:after="60"/>
              <w:ind w:left="0" w:right="0" w:hanging="11"/>
            </w:pPr>
            <w:r>
              <w:rPr>
                <w:sz w:val="22"/>
              </w:rPr>
              <w:t>Komunikat LIOCZ – komunikat szczegółowy o kolejkach oczekujących</w:t>
            </w:r>
          </w:p>
        </w:tc>
      </w:tr>
      <w:tr w:rsidR="00506358" w14:paraId="170F473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88BE5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FBA5A9" w14:textId="77777777" w:rsidR="00506358" w:rsidRDefault="00506358" w:rsidP="00703272">
            <w:pPr>
              <w:spacing w:before="60" w:after="60"/>
              <w:ind w:left="0" w:right="0" w:hanging="11"/>
            </w:pPr>
            <w:r>
              <w:rPr>
                <w:sz w:val="22"/>
              </w:rPr>
              <w:t>Komunikat KOL – komunikat o kolejkach oczekujących do świadczeń wysokospecjalistycznych</w:t>
            </w:r>
          </w:p>
        </w:tc>
      </w:tr>
      <w:tr w:rsidR="00506358" w14:paraId="3D27E57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2C0EE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4397EA" w14:textId="77777777" w:rsidR="00506358" w:rsidRDefault="00506358" w:rsidP="00703272">
            <w:pPr>
              <w:spacing w:before="60" w:after="60"/>
              <w:ind w:left="0" w:right="0" w:hanging="11"/>
            </w:pPr>
            <w:r>
              <w:rPr>
                <w:sz w:val="22"/>
              </w:rPr>
              <w:t>Import komunikatu „potwierdzeń odbioru” danych o kolejkach oczekujących</w:t>
            </w:r>
          </w:p>
        </w:tc>
      </w:tr>
      <w:tr w:rsidR="00506358" w14:paraId="3673404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9AF10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1C86FB" w14:textId="77777777" w:rsidR="00506358" w:rsidRDefault="00506358" w:rsidP="00703272">
            <w:pPr>
              <w:spacing w:before="60" w:after="60"/>
              <w:ind w:left="0" w:right="0" w:hanging="11"/>
            </w:pPr>
            <w:r>
              <w:rPr>
                <w:b/>
                <w:sz w:val="22"/>
              </w:rPr>
              <w:t>Wydruki i raporty dotyczące kolejek oczekujących</w:t>
            </w:r>
          </w:p>
        </w:tc>
      </w:tr>
      <w:tr w:rsidR="00506358" w14:paraId="57CDAE9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7679C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A9CCA" w14:textId="77777777" w:rsidR="00506358" w:rsidRDefault="00506358" w:rsidP="00703272">
            <w:pPr>
              <w:spacing w:before="60" w:after="60"/>
              <w:ind w:left="0" w:right="0" w:hanging="11"/>
            </w:pPr>
            <w:r>
              <w:rPr>
                <w:sz w:val="22"/>
              </w:rPr>
              <w:t>Wydruk listy oczekujących z uwzględnieniem poniższych kryteriów</w:t>
            </w:r>
          </w:p>
        </w:tc>
      </w:tr>
      <w:tr w:rsidR="00506358" w14:paraId="14120E4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B00CC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E72F64" w14:textId="77777777" w:rsidR="00506358" w:rsidRDefault="00506358" w:rsidP="00703272">
            <w:pPr>
              <w:spacing w:before="60" w:after="60"/>
              <w:ind w:left="0" w:right="0" w:hanging="11"/>
            </w:pPr>
            <w:r>
              <w:rPr>
                <w:sz w:val="22"/>
              </w:rPr>
              <w:t xml:space="preserve"> - Rodzaj kolejki (do komórki organizacyjnej, do procedury medycznej/świadczenia wysokospecjalistycznego)</w:t>
            </w:r>
          </w:p>
        </w:tc>
      </w:tr>
      <w:tr w:rsidR="00506358" w14:paraId="4BB075C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B9C84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451E83" w14:textId="77777777" w:rsidR="00506358" w:rsidRDefault="00506358" w:rsidP="00703272">
            <w:pPr>
              <w:spacing w:before="60" w:after="60"/>
              <w:ind w:left="0" w:right="0" w:hanging="11"/>
            </w:pPr>
            <w:r>
              <w:rPr>
                <w:sz w:val="22"/>
              </w:rPr>
              <w:t xml:space="preserve"> - Kod kolejki</w:t>
            </w:r>
          </w:p>
        </w:tc>
      </w:tr>
      <w:tr w:rsidR="00506358" w14:paraId="137C49E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A4677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21C47F" w14:textId="77777777" w:rsidR="00506358" w:rsidRDefault="00506358" w:rsidP="00703272">
            <w:pPr>
              <w:spacing w:before="60" w:after="60"/>
              <w:ind w:left="0" w:right="0" w:hanging="11"/>
            </w:pPr>
            <w:r>
              <w:rPr>
                <w:sz w:val="22"/>
              </w:rPr>
              <w:t xml:space="preserve"> - Stan wpisu w kolejce (aktywne, wykreślone, zakończone realizacją)</w:t>
            </w:r>
          </w:p>
        </w:tc>
      </w:tr>
      <w:tr w:rsidR="00506358" w14:paraId="6B6815F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2BEFD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9E0665" w14:textId="77777777" w:rsidR="00506358" w:rsidRDefault="00506358" w:rsidP="00703272">
            <w:pPr>
              <w:spacing w:before="60" w:after="60"/>
              <w:ind w:left="0" w:right="0" w:hanging="11"/>
            </w:pPr>
            <w:r>
              <w:rPr>
                <w:sz w:val="22"/>
              </w:rPr>
              <w:t xml:space="preserve"> - Kategoria medyczna (pilny, stabilny)</w:t>
            </w:r>
          </w:p>
        </w:tc>
      </w:tr>
      <w:tr w:rsidR="00506358" w14:paraId="36DA78B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20D88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1F039C" w14:textId="77777777" w:rsidR="00506358" w:rsidRDefault="00506358" w:rsidP="00703272">
            <w:pPr>
              <w:spacing w:before="60" w:after="60"/>
              <w:ind w:left="0" w:right="0" w:hanging="11"/>
            </w:pPr>
            <w:r>
              <w:rPr>
                <w:sz w:val="22"/>
              </w:rPr>
              <w:t xml:space="preserve"> - Data wpisu (od .. do ..)</w:t>
            </w:r>
          </w:p>
        </w:tc>
      </w:tr>
      <w:tr w:rsidR="00506358" w14:paraId="648CD92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553CC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09584A" w14:textId="77777777" w:rsidR="00506358" w:rsidRDefault="00506358" w:rsidP="00703272">
            <w:pPr>
              <w:spacing w:before="60" w:after="60"/>
              <w:ind w:left="0" w:right="0" w:hanging="11"/>
            </w:pPr>
            <w:r>
              <w:rPr>
                <w:sz w:val="22"/>
              </w:rPr>
              <w:t xml:space="preserve"> - Data planowanej realizacji (od .. do ..)</w:t>
            </w:r>
          </w:p>
        </w:tc>
      </w:tr>
      <w:tr w:rsidR="00506358" w14:paraId="3138250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72EDC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18D1DE" w14:textId="77777777" w:rsidR="00506358" w:rsidRDefault="00506358" w:rsidP="00703272">
            <w:pPr>
              <w:spacing w:before="60" w:after="60"/>
              <w:ind w:left="0" w:right="0" w:hanging="11"/>
            </w:pPr>
            <w:r>
              <w:rPr>
                <w:sz w:val="22"/>
              </w:rPr>
              <w:t xml:space="preserve"> - Data skreślenia z kolejki (od .. do ..)</w:t>
            </w:r>
          </w:p>
        </w:tc>
      </w:tr>
      <w:tr w:rsidR="00506358" w14:paraId="4DECF22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F1BFF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5EE7BC" w14:textId="77777777" w:rsidR="00506358" w:rsidRDefault="00506358" w:rsidP="00703272">
            <w:pPr>
              <w:spacing w:before="60" w:after="60"/>
              <w:ind w:left="0" w:right="0" w:hanging="11"/>
            </w:pPr>
            <w:r>
              <w:rPr>
                <w:sz w:val="22"/>
              </w:rPr>
              <w:t>Integracja z AP-KOLCE</w:t>
            </w:r>
          </w:p>
        </w:tc>
      </w:tr>
      <w:tr w:rsidR="00506358" w14:paraId="0A36AC2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13DB9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DB82D4" w14:textId="77777777" w:rsidR="00506358" w:rsidRDefault="00506358" w:rsidP="00703272">
            <w:pPr>
              <w:spacing w:before="60" w:after="60"/>
              <w:ind w:left="0" w:right="0" w:hanging="11"/>
            </w:pPr>
            <w:r>
              <w:rPr>
                <w:sz w:val="22"/>
              </w:rPr>
              <w:t>Obsługa komunikacji z systemem AP-KOLCE</w:t>
            </w:r>
          </w:p>
        </w:tc>
      </w:tr>
      <w:tr w:rsidR="00506358" w14:paraId="323486D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76086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2E8F19" w14:textId="77777777" w:rsidR="00506358" w:rsidRDefault="00506358" w:rsidP="00703272">
            <w:pPr>
              <w:spacing w:before="60" w:after="60"/>
              <w:ind w:left="0" w:right="0" w:hanging="11"/>
            </w:pPr>
            <w:r>
              <w:rPr>
                <w:sz w:val="22"/>
              </w:rPr>
              <w:t>Potwierdzanie odbioru komunikatu, dla komunikatów tego wymagających, bezpośrednio w aplikacji</w:t>
            </w:r>
          </w:p>
        </w:tc>
      </w:tr>
      <w:tr w:rsidR="00506358" w14:paraId="61C3096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25373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C3849B" w14:textId="77777777" w:rsidR="00506358" w:rsidRDefault="002327B9" w:rsidP="00703272">
            <w:pPr>
              <w:spacing w:before="60" w:after="60"/>
              <w:ind w:left="0" w:right="0" w:hanging="11"/>
            </w:pPr>
            <w:r>
              <w:rPr>
                <w:sz w:val="22"/>
              </w:rPr>
              <w:t>P</w:t>
            </w:r>
            <w:r w:rsidR="00506358">
              <w:rPr>
                <w:sz w:val="22"/>
              </w:rPr>
              <w:t>rowadzenie kolejek onkologicznych i kolejek na procedurę</w:t>
            </w:r>
          </w:p>
        </w:tc>
      </w:tr>
      <w:tr w:rsidR="00506358" w14:paraId="54BD67C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4D494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0108DA" w14:textId="77777777" w:rsidR="00506358" w:rsidRDefault="002327B9" w:rsidP="00703272">
            <w:pPr>
              <w:spacing w:before="60" w:after="60"/>
              <w:ind w:left="0" w:right="0" w:hanging="11"/>
            </w:pPr>
            <w:r>
              <w:rPr>
                <w:sz w:val="22"/>
              </w:rPr>
              <w:t>Rejestracja</w:t>
            </w:r>
            <w:r w:rsidR="00506358">
              <w:rPr>
                <w:sz w:val="22"/>
              </w:rPr>
              <w:t xml:space="preserve"> dla kolejki onkologicznej powinna odbywać się bez podziału na przypadki pilne i stabilne</w:t>
            </w:r>
          </w:p>
        </w:tc>
      </w:tr>
      <w:tr w:rsidR="00506358" w14:paraId="5E9C769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438D0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84D999" w14:textId="77777777" w:rsidR="00506358" w:rsidRDefault="00506358" w:rsidP="00703272">
            <w:pPr>
              <w:spacing w:before="60" w:after="60"/>
              <w:ind w:left="0" w:right="0" w:hanging="11"/>
            </w:pPr>
            <w:r>
              <w:rPr>
                <w:b/>
                <w:sz w:val="22"/>
              </w:rPr>
              <w:t>Weryfikacja w eWUŚ</w:t>
            </w:r>
          </w:p>
        </w:tc>
      </w:tr>
      <w:tr w:rsidR="00506358" w14:paraId="2424617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7E19B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AD7313" w14:textId="77777777" w:rsidR="00506358" w:rsidRDefault="00506358" w:rsidP="00703272">
            <w:pPr>
              <w:spacing w:before="60" w:after="60"/>
              <w:ind w:left="0" w:right="0" w:hanging="11"/>
            </w:pPr>
            <w:r>
              <w:rPr>
                <w:sz w:val="22"/>
              </w:rPr>
              <w:t>Weryfikacja uprawnień pacjenta do świadczeń refundowanych przez NFZ podczas rejestracji na Izbie Przyjęć</w:t>
            </w:r>
          </w:p>
        </w:tc>
      </w:tr>
      <w:tr w:rsidR="00506358" w14:paraId="1D048A9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BBE99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FD647B" w14:textId="77777777" w:rsidR="00506358" w:rsidRDefault="00506358" w:rsidP="00703272">
            <w:pPr>
              <w:spacing w:before="60" w:after="60"/>
              <w:ind w:left="0" w:right="0" w:hanging="11"/>
            </w:pPr>
            <w:r>
              <w:rPr>
                <w:sz w:val="22"/>
              </w:rPr>
              <w:t>rejestracji/planowania wizyty w przychodni lub pracowni, weryfikowany jest stan na dzień rejestracji</w:t>
            </w:r>
          </w:p>
        </w:tc>
      </w:tr>
      <w:tr w:rsidR="00506358" w14:paraId="37C019C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46914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3F8437" w14:textId="77777777" w:rsidR="00506358" w:rsidRDefault="00506358" w:rsidP="00703272">
            <w:pPr>
              <w:spacing w:before="60" w:after="60"/>
              <w:ind w:left="0" w:right="0" w:hanging="11"/>
            </w:pPr>
            <w:r>
              <w:rPr>
                <w:sz w:val="22"/>
              </w:rPr>
              <w:t>System musi umożliwić sprawdzenie statusu eWUŚ dla pacjentów wpisanych do Księgi Oczekujących.</w:t>
            </w:r>
          </w:p>
        </w:tc>
      </w:tr>
      <w:tr w:rsidR="00506358" w14:paraId="5FF8364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A8F0F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31AE4A" w14:textId="77777777" w:rsidR="00506358" w:rsidRDefault="00506358" w:rsidP="00703272">
            <w:pPr>
              <w:spacing w:before="60" w:after="60"/>
              <w:ind w:left="0" w:right="0" w:hanging="11"/>
            </w:pPr>
            <w:r>
              <w:rPr>
                <w:sz w:val="22"/>
              </w:rPr>
              <w:t>Tworzenie harmonogramów weryfikacji grupowej</w:t>
            </w:r>
          </w:p>
        </w:tc>
      </w:tr>
      <w:tr w:rsidR="00506358" w14:paraId="4709194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483E0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817241" w14:textId="77777777" w:rsidR="00506358" w:rsidRDefault="00506358" w:rsidP="00703272">
            <w:pPr>
              <w:spacing w:before="60" w:after="60"/>
              <w:ind w:left="0" w:right="0" w:hanging="11"/>
            </w:pPr>
            <w:r>
              <w:rPr>
                <w:sz w:val="22"/>
              </w:rPr>
              <w:t>System musi umożliwić powiadamianie użytkownika o przebiegu zbiorczej weryfikacji uprawnień eWUŚ z użyciem kanałów SMS i e-mail.</w:t>
            </w:r>
          </w:p>
        </w:tc>
      </w:tr>
      <w:tr w:rsidR="00506358" w14:paraId="6C2AED3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1BA7C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FFBE0E" w14:textId="77777777" w:rsidR="00506358" w:rsidRDefault="00506358" w:rsidP="00703272">
            <w:pPr>
              <w:spacing w:before="60" w:after="60"/>
              <w:ind w:left="0" w:right="0" w:hanging="11"/>
            </w:pPr>
            <w:r>
              <w:rPr>
                <w:sz w:val="22"/>
              </w:rPr>
              <w:t>System musi umożliwiać taką konfigurację procesu weryfikacji uprawnień eWUŚ, aby w przypadku pracy w konfiguracji sieci jednostek, system sprawdzał uprawnienia eWUŚ pacjenta w jednym z poniższych trybów:</w:t>
            </w:r>
          </w:p>
        </w:tc>
      </w:tr>
      <w:tr w:rsidR="00506358" w14:paraId="4A59205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DC01F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43712A" w14:textId="77777777" w:rsidR="00506358" w:rsidRDefault="00506358" w:rsidP="00703272">
            <w:pPr>
              <w:spacing w:before="60" w:after="60"/>
              <w:ind w:left="0" w:right="0" w:hanging="11"/>
            </w:pPr>
            <w:r>
              <w:rPr>
                <w:sz w:val="22"/>
              </w:rPr>
              <w:t>-uprawnienia pacjenta sprawdzane w kontekście wszystkich Oddziałów Wojewódzkich NFZ odpowiadającym Świadczeniodawcom objętych funkcjonalnością sieci jednostek</w:t>
            </w:r>
          </w:p>
        </w:tc>
      </w:tr>
      <w:tr w:rsidR="00506358" w14:paraId="62037E0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3A796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504F6A" w14:textId="77777777" w:rsidR="00506358" w:rsidRDefault="00506358" w:rsidP="00703272">
            <w:pPr>
              <w:spacing w:before="60" w:after="60"/>
              <w:ind w:left="0" w:right="0" w:hanging="11"/>
            </w:pPr>
            <w:r>
              <w:rPr>
                <w:sz w:val="22"/>
              </w:rPr>
              <w:t>-uprawnienia pacjenta sprawdzane były wyłącznie w kontekście właściwego płatnika wskazanego w danych zestawu świadczeń (wizyty, hospitalizacji), a nie wszystkich płatników NFZ zdefiniowanych w systemie</w:t>
            </w:r>
          </w:p>
        </w:tc>
      </w:tr>
      <w:tr w:rsidR="00506358" w14:paraId="6804581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06E1A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BC153" w14:textId="77777777" w:rsidR="00506358" w:rsidRDefault="00506358" w:rsidP="00703272">
            <w:pPr>
              <w:spacing w:before="60" w:after="60"/>
              <w:ind w:left="0" w:right="0" w:hanging="11"/>
            </w:pPr>
            <w:r>
              <w:rPr>
                <w:sz w:val="22"/>
              </w:rPr>
              <w:t>Weryfikacja uprawnień w oparciu o harmonogramy obejmująca pacjentów</w:t>
            </w:r>
          </w:p>
        </w:tc>
      </w:tr>
      <w:tr w:rsidR="00506358" w14:paraId="09C1563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B3E9A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18A00F" w14:textId="77777777" w:rsidR="00506358" w:rsidRDefault="00506358" w:rsidP="00703272">
            <w:pPr>
              <w:spacing w:before="60" w:after="60"/>
              <w:ind w:left="0" w:right="0" w:hanging="11"/>
            </w:pPr>
            <w:r>
              <w:rPr>
                <w:sz w:val="22"/>
              </w:rPr>
              <w:t xml:space="preserve"> - przebywających na oddziale,</w:t>
            </w:r>
          </w:p>
        </w:tc>
      </w:tr>
      <w:tr w:rsidR="00506358" w14:paraId="24C4185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152BA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37D3C6" w14:textId="77777777" w:rsidR="00506358" w:rsidRDefault="00506358" w:rsidP="00703272">
            <w:pPr>
              <w:spacing w:before="60" w:after="60"/>
              <w:ind w:left="0" w:right="0" w:hanging="11"/>
            </w:pPr>
            <w:r>
              <w:rPr>
                <w:sz w:val="22"/>
              </w:rPr>
              <w:t xml:space="preserve"> - przebywających na obserwacji na izbie przyjęć</w:t>
            </w:r>
          </w:p>
        </w:tc>
      </w:tr>
      <w:tr w:rsidR="00506358" w14:paraId="6EF97C1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E5968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CD3866" w14:textId="77777777" w:rsidR="00506358" w:rsidRDefault="00506358" w:rsidP="00703272">
            <w:pPr>
              <w:spacing w:before="60" w:after="60"/>
              <w:ind w:left="0" w:right="0" w:hanging="11"/>
            </w:pPr>
            <w:r>
              <w:rPr>
                <w:sz w:val="22"/>
              </w:rPr>
              <w:t xml:space="preserve"> - w trakcie wizyt</w:t>
            </w:r>
          </w:p>
        </w:tc>
      </w:tr>
      <w:tr w:rsidR="00506358" w14:paraId="24994D2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1A72C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B2BA13" w14:textId="77777777" w:rsidR="00506358" w:rsidRDefault="00506358" w:rsidP="00703272">
            <w:pPr>
              <w:spacing w:before="60" w:after="60"/>
              <w:ind w:left="0" w:right="0" w:hanging="11"/>
            </w:pPr>
            <w:r>
              <w:rPr>
                <w:sz w:val="22"/>
              </w:rPr>
              <w:t xml:space="preserve"> - wypisywanych ze szpitala ale o niezautoryzowanym wypisie i nie rozliczonych</w:t>
            </w:r>
          </w:p>
        </w:tc>
      </w:tr>
      <w:tr w:rsidR="00506358" w14:paraId="4CDD1A0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30F03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7C1FCE" w14:textId="77777777" w:rsidR="00506358" w:rsidRDefault="00506358" w:rsidP="00703272">
            <w:pPr>
              <w:spacing w:before="60" w:after="60"/>
              <w:ind w:left="0" w:right="0" w:hanging="11"/>
            </w:pPr>
            <w:r>
              <w:rPr>
                <w:sz w:val="22"/>
              </w:rPr>
              <w:t xml:space="preserve"> - dla których zarejestrowano zgon, ale zapis nie został autoryzowany a pobyt rozliczony</w:t>
            </w:r>
          </w:p>
        </w:tc>
      </w:tr>
      <w:tr w:rsidR="00506358" w14:paraId="3E6F301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3C192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9D666C" w14:textId="77777777" w:rsidR="00506358" w:rsidRDefault="00506358" w:rsidP="00703272">
            <w:pPr>
              <w:spacing w:before="60" w:after="60"/>
              <w:ind w:left="0" w:right="0" w:hanging="11"/>
            </w:pPr>
            <w:r>
              <w:rPr>
                <w:sz w:val="22"/>
              </w:rPr>
              <w:t xml:space="preserve"> - którzy złożyli deklaracje</w:t>
            </w:r>
          </w:p>
        </w:tc>
      </w:tr>
      <w:tr w:rsidR="00506358" w14:paraId="7CDF949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951A7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24B925" w14:textId="77777777" w:rsidR="00506358" w:rsidRDefault="00506358" w:rsidP="00703272">
            <w:pPr>
              <w:spacing w:before="60" w:after="60"/>
              <w:ind w:left="0" w:right="0" w:hanging="11"/>
            </w:pPr>
            <w:r>
              <w:rPr>
                <w:sz w:val="22"/>
              </w:rPr>
              <w:t>Oznaczanie ikoną i kolorem statusu weryfikacji pacjenta</w:t>
            </w:r>
          </w:p>
        </w:tc>
      </w:tr>
      <w:tr w:rsidR="00506358" w14:paraId="05C96F5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5417A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1C67DD" w14:textId="77777777" w:rsidR="00506358" w:rsidRDefault="00506358" w:rsidP="00703272">
            <w:pPr>
              <w:spacing w:before="60" w:after="60"/>
              <w:ind w:left="0" w:right="0" w:hanging="11"/>
            </w:pPr>
            <w:r>
              <w:rPr>
                <w:sz w:val="22"/>
              </w:rPr>
              <w:t xml:space="preserve"> - na liście pacjentów</w:t>
            </w:r>
          </w:p>
        </w:tc>
      </w:tr>
      <w:tr w:rsidR="00506358" w14:paraId="15843C4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C11F3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D76D2D" w14:textId="77777777" w:rsidR="00506358" w:rsidRDefault="00506358" w:rsidP="00703272">
            <w:pPr>
              <w:spacing w:before="60" w:after="60"/>
              <w:ind w:left="0" w:right="0" w:hanging="11"/>
            </w:pPr>
            <w:r>
              <w:rPr>
                <w:sz w:val="22"/>
              </w:rPr>
              <w:t xml:space="preserve"> - w widocznym miejscu przy danych pacjenta</w:t>
            </w:r>
          </w:p>
        </w:tc>
      </w:tr>
      <w:tr w:rsidR="00506358" w14:paraId="3ADE0F8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093CF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74D361" w14:textId="77777777" w:rsidR="00506358" w:rsidRPr="002327B9" w:rsidRDefault="00506358" w:rsidP="00703272">
            <w:pPr>
              <w:spacing w:before="60" w:after="60"/>
              <w:ind w:left="0" w:right="0" w:hanging="11"/>
            </w:pPr>
            <w:r w:rsidRPr="002327B9">
              <w:rPr>
                <w:sz w:val="22"/>
              </w:rPr>
              <w:t>Deklaracje POZ</w:t>
            </w:r>
          </w:p>
        </w:tc>
      </w:tr>
      <w:tr w:rsidR="00506358" w14:paraId="23A1ECF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07497E"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9B6C98" w14:textId="77777777" w:rsidR="00506358" w:rsidRPr="002327B9" w:rsidRDefault="00506358" w:rsidP="00703272">
            <w:pPr>
              <w:spacing w:before="60" w:after="60"/>
              <w:ind w:left="0" w:right="0" w:hanging="11"/>
            </w:pPr>
            <w:r w:rsidRPr="002327B9">
              <w:rPr>
                <w:sz w:val="22"/>
              </w:rPr>
              <w:t>Import umów w rodzaju POZ</w:t>
            </w:r>
          </w:p>
        </w:tc>
      </w:tr>
      <w:tr w:rsidR="00506358" w14:paraId="1F99AFE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0BBEB5"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9FE178" w14:textId="77777777" w:rsidR="00506358" w:rsidRPr="002327B9" w:rsidRDefault="00506358" w:rsidP="00703272">
            <w:pPr>
              <w:spacing w:before="60" w:after="60"/>
              <w:ind w:left="0" w:right="0" w:hanging="11"/>
            </w:pPr>
            <w:r w:rsidRPr="002327B9">
              <w:rPr>
                <w:sz w:val="22"/>
              </w:rPr>
              <w:t>Ewidencja deklaracji POZ/KAOS</w:t>
            </w:r>
          </w:p>
        </w:tc>
      </w:tr>
      <w:tr w:rsidR="00506358" w14:paraId="6437EF7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FD2B2B"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6E080F" w14:textId="77777777" w:rsidR="00506358" w:rsidRPr="002327B9" w:rsidRDefault="00506358" w:rsidP="00703272">
            <w:pPr>
              <w:spacing w:before="60" w:after="60"/>
              <w:ind w:left="0" w:right="0" w:hanging="11"/>
            </w:pPr>
            <w:r w:rsidRPr="002327B9">
              <w:rPr>
                <w:sz w:val="22"/>
              </w:rPr>
              <w:t xml:space="preserve"> - Deklaracje do lekarza rodzinnego,</w:t>
            </w:r>
          </w:p>
        </w:tc>
      </w:tr>
      <w:tr w:rsidR="00506358" w14:paraId="035281C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EA2455"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80BFFF" w14:textId="77777777" w:rsidR="00506358" w:rsidRPr="002327B9" w:rsidRDefault="00506358" w:rsidP="00703272">
            <w:pPr>
              <w:spacing w:before="60" w:after="60"/>
              <w:ind w:left="0" w:right="0" w:hanging="11"/>
            </w:pPr>
            <w:r w:rsidRPr="002327B9">
              <w:rPr>
                <w:sz w:val="22"/>
              </w:rPr>
              <w:t xml:space="preserve"> - Deklaracje do pielęgniarki,</w:t>
            </w:r>
          </w:p>
        </w:tc>
      </w:tr>
      <w:tr w:rsidR="00506358" w14:paraId="2C7EBAB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49E84B"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614AC9" w14:textId="77777777" w:rsidR="00506358" w:rsidRPr="002327B9" w:rsidRDefault="00506358" w:rsidP="00703272">
            <w:pPr>
              <w:spacing w:before="60" w:after="60"/>
              <w:ind w:left="0" w:right="0" w:hanging="11"/>
            </w:pPr>
            <w:r w:rsidRPr="002327B9">
              <w:rPr>
                <w:sz w:val="22"/>
              </w:rPr>
              <w:t xml:space="preserve"> - Deklaracje do położnej,</w:t>
            </w:r>
          </w:p>
        </w:tc>
      </w:tr>
      <w:tr w:rsidR="00506358" w14:paraId="7C14FAE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CDD314"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275C84" w14:textId="77777777" w:rsidR="00506358" w:rsidRPr="002327B9" w:rsidRDefault="00506358" w:rsidP="00703272">
            <w:pPr>
              <w:spacing w:before="60" w:after="60"/>
              <w:ind w:left="0" w:right="0" w:hanging="11"/>
            </w:pPr>
            <w:r w:rsidRPr="002327B9">
              <w:rPr>
                <w:sz w:val="22"/>
              </w:rPr>
              <w:t xml:space="preserve"> - Deklaracje z zakresu medycyny szkolnej,</w:t>
            </w:r>
          </w:p>
        </w:tc>
      </w:tr>
      <w:tr w:rsidR="00506358" w14:paraId="5894E53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EA9702"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B003F8" w14:textId="77777777" w:rsidR="00506358" w:rsidRPr="002327B9" w:rsidRDefault="00506358" w:rsidP="00703272">
            <w:pPr>
              <w:spacing w:before="60" w:after="60"/>
              <w:ind w:left="0" w:right="0" w:hanging="11"/>
            </w:pPr>
            <w:r w:rsidRPr="002327B9">
              <w:rPr>
                <w:sz w:val="22"/>
              </w:rPr>
              <w:t xml:space="preserve"> - Kompleksowa ambulatoryjna opieka nad pacjentem z cukrzycą,</w:t>
            </w:r>
          </w:p>
        </w:tc>
      </w:tr>
      <w:tr w:rsidR="00506358" w14:paraId="3BD4512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2A1139"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E3A8EC" w14:textId="77777777" w:rsidR="00506358" w:rsidRPr="002327B9" w:rsidRDefault="00506358" w:rsidP="00703272">
            <w:pPr>
              <w:spacing w:before="60" w:after="60"/>
              <w:ind w:left="0" w:right="0" w:hanging="11"/>
            </w:pPr>
            <w:r w:rsidRPr="002327B9">
              <w:rPr>
                <w:sz w:val="22"/>
              </w:rPr>
              <w:t xml:space="preserve"> - Kompleksowa ambulatoryjna opieka nad pacjentem zarażonym HIV</w:t>
            </w:r>
          </w:p>
        </w:tc>
      </w:tr>
      <w:tr w:rsidR="00506358" w14:paraId="2433F12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3B3DAE"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BA329A" w14:textId="77777777" w:rsidR="00506358" w:rsidRPr="002327B9" w:rsidRDefault="00506358" w:rsidP="00703272">
            <w:pPr>
              <w:spacing w:before="60" w:after="60"/>
              <w:ind w:left="0" w:right="0" w:hanging="11"/>
            </w:pPr>
            <w:r w:rsidRPr="002327B9">
              <w:rPr>
                <w:sz w:val="22"/>
              </w:rPr>
              <w:t>Ewidencja porad POZ</w:t>
            </w:r>
          </w:p>
        </w:tc>
      </w:tr>
      <w:tr w:rsidR="00506358" w14:paraId="1EA011F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B60E6C"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542F1C" w14:textId="77777777" w:rsidR="00506358" w:rsidRPr="002327B9" w:rsidRDefault="00506358" w:rsidP="00703272">
            <w:pPr>
              <w:spacing w:before="60" w:after="60"/>
              <w:ind w:left="0" w:right="0" w:hanging="11"/>
            </w:pPr>
            <w:r w:rsidRPr="002327B9">
              <w:rPr>
                <w:sz w:val="22"/>
              </w:rPr>
              <w:t>Generowanie i eksport komunikatów XML w aktualnie obowiązujących wersjach z zakresu sprawozdawczości związanej z deklaracjami POZ/KAOS</w:t>
            </w:r>
          </w:p>
        </w:tc>
      </w:tr>
      <w:tr w:rsidR="00506358" w14:paraId="7D22AB7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DE5E43"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D32441" w14:textId="77777777" w:rsidR="00506358" w:rsidRPr="002327B9" w:rsidRDefault="00506358" w:rsidP="00703272">
            <w:pPr>
              <w:spacing w:before="60" w:after="60"/>
              <w:ind w:left="0" w:right="0" w:hanging="11"/>
            </w:pPr>
            <w:r w:rsidRPr="002327B9">
              <w:rPr>
                <w:sz w:val="22"/>
              </w:rPr>
              <w:t>Komunikat DEKL – komunikat szczegółowy deklaracji POZ/KAOS</w:t>
            </w:r>
          </w:p>
        </w:tc>
      </w:tr>
      <w:tr w:rsidR="00506358" w14:paraId="1E6EF49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1852D0"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2DCF1A" w14:textId="77777777" w:rsidR="00506358" w:rsidRPr="002327B9" w:rsidRDefault="00506358" w:rsidP="00703272">
            <w:pPr>
              <w:spacing w:before="60" w:after="60"/>
              <w:ind w:left="0" w:right="0" w:hanging="11"/>
            </w:pPr>
            <w:r w:rsidRPr="002327B9">
              <w:rPr>
                <w:sz w:val="22"/>
              </w:rPr>
              <w:t>Komunikat ZBPOZ – komunikat szczegółowy danych zbiorczych o świadczeniach udzielonych w ramach POZ</w:t>
            </w:r>
          </w:p>
        </w:tc>
      </w:tr>
      <w:tr w:rsidR="00506358" w14:paraId="2009B55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AAC82F"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CE7FCD" w14:textId="77777777" w:rsidR="00506358" w:rsidRPr="002327B9" w:rsidRDefault="00506358" w:rsidP="00703272">
            <w:pPr>
              <w:spacing w:before="60" w:after="60"/>
              <w:ind w:left="0" w:right="0" w:hanging="11"/>
            </w:pPr>
            <w:r w:rsidRPr="002327B9">
              <w:rPr>
                <w:sz w:val="22"/>
              </w:rPr>
              <w:t>Import komunikatów zwrotnych XML w obowiązujących wersjach</w:t>
            </w:r>
          </w:p>
        </w:tc>
      </w:tr>
      <w:tr w:rsidR="00506358" w14:paraId="3CF4462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7D8FBC"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FFF8AF" w14:textId="77777777" w:rsidR="00506358" w:rsidRPr="002327B9" w:rsidRDefault="00506358" w:rsidP="00703272">
            <w:pPr>
              <w:spacing w:before="60" w:after="60"/>
              <w:ind w:left="0" w:right="0" w:hanging="11"/>
            </w:pPr>
            <w:r w:rsidRPr="002327B9">
              <w:rPr>
                <w:sz w:val="22"/>
              </w:rPr>
              <w:t>Import komunikatu „potwierdzeń odbioru” danych przesłanych komunikatami DEKL i ZBPOZ</w:t>
            </w:r>
          </w:p>
        </w:tc>
      </w:tr>
      <w:tr w:rsidR="00506358" w14:paraId="22A6BD1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348504"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DF9011" w14:textId="77777777" w:rsidR="00506358" w:rsidRPr="002327B9" w:rsidRDefault="00506358" w:rsidP="00703272">
            <w:pPr>
              <w:spacing w:before="60" w:after="60"/>
              <w:ind w:left="0" w:right="0" w:hanging="11"/>
            </w:pPr>
            <w:r w:rsidRPr="002327B9">
              <w:rPr>
                <w:sz w:val="22"/>
              </w:rPr>
              <w:t>Import komunikatu potwierdzeń do deklaracji POZ/KAOS (komunikat P_DEK)</w:t>
            </w:r>
          </w:p>
        </w:tc>
      </w:tr>
      <w:tr w:rsidR="00506358" w14:paraId="6B64595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FD3F8"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63C40A" w14:textId="77777777" w:rsidR="00506358" w:rsidRPr="002327B9" w:rsidRDefault="00506358" w:rsidP="00703272">
            <w:pPr>
              <w:spacing w:before="60" w:after="60"/>
              <w:ind w:left="0" w:right="0" w:hanging="11"/>
            </w:pPr>
            <w:r w:rsidRPr="002327B9">
              <w:rPr>
                <w:sz w:val="22"/>
              </w:rPr>
              <w:t>Import komunikatu zwrotnego z weryfikacji deklaracji POZ/KAOS (komunikat P_WDP)</w:t>
            </w:r>
          </w:p>
        </w:tc>
      </w:tr>
      <w:tr w:rsidR="00506358" w14:paraId="4EA625E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C386A5"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111D83" w14:textId="77777777" w:rsidR="00506358" w:rsidRPr="002327B9" w:rsidRDefault="00506358" w:rsidP="00703272">
            <w:pPr>
              <w:spacing w:before="60" w:after="60"/>
              <w:ind w:left="0" w:right="0" w:hanging="11"/>
            </w:pPr>
            <w:r w:rsidRPr="002327B9">
              <w:rPr>
                <w:sz w:val="22"/>
              </w:rPr>
              <w:t>Import komunikatu zwrotnego rozliczenia deklaracji POZ/KAOS (komunikat Z_RDP)</w:t>
            </w:r>
          </w:p>
        </w:tc>
      </w:tr>
      <w:tr w:rsidR="00506358" w14:paraId="0058202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09A7F9"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7DE21C" w14:textId="77777777" w:rsidR="00506358" w:rsidRPr="002327B9" w:rsidRDefault="00506358" w:rsidP="00703272">
            <w:pPr>
              <w:spacing w:before="60" w:after="60"/>
              <w:ind w:left="0" w:right="0" w:hanging="11"/>
            </w:pPr>
            <w:r w:rsidRPr="002327B9">
              <w:rPr>
                <w:sz w:val="22"/>
              </w:rPr>
              <w:t>Przegląd potwierdzeń deklaracji POZ/KAOS</w:t>
            </w:r>
          </w:p>
        </w:tc>
      </w:tr>
      <w:tr w:rsidR="00506358" w14:paraId="2CD0F03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D6DCD9"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E358C3" w14:textId="77777777" w:rsidR="00506358" w:rsidRPr="002327B9" w:rsidRDefault="00506358" w:rsidP="00703272">
            <w:pPr>
              <w:spacing w:before="60" w:after="60"/>
              <w:ind w:left="0" w:right="0" w:hanging="11"/>
            </w:pPr>
            <w:r w:rsidRPr="002327B9">
              <w:rPr>
                <w:sz w:val="22"/>
              </w:rPr>
              <w:t>Przegląd weryfikacji deklaracji POZ/KAOS z możliwością zbiorczego wycofania deklaracji, które nie zostały zaliczone przez NFZ</w:t>
            </w:r>
          </w:p>
        </w:tc>
      </w:tr>
      <w:tr w:rsidR="00506358" w14:paraId="7183058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9CD489"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926D97" w14:textId="77777777" w:rsidR="00506358" w:rsidRPr="002327B9" w:rsidRDefault="00506358" w:rsidP="00703272">
            <w:pPr>
              <w:spacing w:before="60" w:after="60"/>
              <w:ind w:left="0" w:right="0" w:hanging="11"/>
            </w:pPr>
            <w:r w:rsidRPr="002327B9">
              <w:rPr>
                <w:sz w:val="22"/>
              </w:rPr>
              <w:t>Generowanie rachunków deklaracji POZ</w:t>
            </w:r>
          </w:p>
        </w:tc>
      </w:tr>
      <w:tr w:rsidR="00506358" w14:paraId="198157A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781DC7"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1B405E" w14:textId="77777777" w:rsidR="00506358" w:rsidRPr="002327B9" w:rsidRDefault="00506358" w:rsidP="00703272">
            <w:pPr>
              <w:spacing w:before="60" w:after="60"/>
              <w:ind w:left="0" w:right="0" w:hanging="11"/>
            </w:pPr>
            <w:r w:rsidRPr="002327B9">
              <w:rPr>
                <w:sz w:val="22"/>
              </w:rPr>
              <w:t>Generowanie i wydruk załączników i sprawozdań POZ zgodnie z wytycznymi płatnika</w:t>
            </w:r>
          </w:p>
        </w:tc>
      </w:tr>
      <w:tr w:rsidR="00506358" w14:paraId="7D698EC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0B6A2C"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4D3AE" w14:textId="77777777" w:rsidR="00506358" w:rsidRPr="002327B9" w:rsidRDefault="00506358" w:rsidP="00703272">
            <w:pPr>
              <w:spacing w:before="60" w:after="60"/>
              <w:ind w:left="0" w:right="0" w:hanging="11"/>
            </w:pPr>
            <w:r w:rsidRPr="002327B9">
              <w:rPr>
                <w:sz w:val="22"/>
              </w:rPr>
              <w:t>Załącznik nr 4 do umowy POZ</w:t>
            </w:r>
          </w:p>
        </w:tc>
      </w:tr>
      <w:tr w:rsidR="00506358" w14:paraId="00C059A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985172"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796FBC" w14:textId="77777777" w:rsidR="00506358" w:rsidRPr="002327B9" w:rsidRDefault="00506358" w:rsidP="00703272">
            <w:pPr>
              <w:spacing w:before="60" w:after="60"/>
              <w:ind w:left="0" w:right="0" w:hanging="11"/>
            </w:pPr>
            <w:r w:rsidRPr="002327B9">
              <w:rPr>
                <w:sz w:val="22"/>
              </w:rPr>
              <w:t>Załącznik nr 5 do umowy POZ w zakresie: nocna i świąteczna opieka lekarska i pielęgniarska w POZ</w:t>
            </w:r>
          </w:p>
        </w:tc>
      </w:tr>
      <w:tr w:rsidR="00506358" w14:paraId="52818E3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3C847B"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B34598" w14:textId="77777777" w:rsidR="00506358" w:rsidRPr="002327B9" w:rsidRDefault="00506358" w:rsidP="00703272">
            <w:pPr>
              <w:spacing w:before="60" w:after="60"/>
              <w:ind w:left="0" w:right="0" w:hanging="11"/>
            </w:pPr>
            <w:r w:rsidRPr="002327B9">
              <w:rPr>
                <w:sz w:val="22"/>
              </w:rPr>
              <w:t>Załącznik nr 6 do umowy POZ w zakresie: transport sanitarny w POZ</w:t>
            </w:r>
          </w:p>
        </w:tc>
      </w:tr>
      <w:tr w:rsidR="00506358" w14:paraId="13B0ACF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3AB8F0" w14:textId="77777777" w:rsidR="00506358" w:rsidRDefault="00506358" w:rsidP="00753997">
            <w:pPr>
              <w:numPr>
                <w:ilvl w:val="0"/>
                <w:numId w:val="134"/>
              </w:numPr>
              <w:spacing w:before="60" w:after="60"/>
              <w:ind w:left="0" w:right="0" w:firstLine="0"/>
              <w:jc w:val="left"/>
              <w:rPr>
                <w:shd w:val="clear" w:color="auto" w:fill="0000FF"/>
              </w:rP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D5B5EB" w14:textId="77777777" w:rsidR="00506358" w:rsidRPr="002327B9" w:rsidRDefault="00506358" w:rsidP="00703272">
            <w:pPr>
              <w:spacing w:before="60" w:after="60"/>
              <w:ind w:left="0" w:right="0" w:hanging="11"/>
            </w:pPr>
            <w:r w:rsidRPr="002327B9">
              <w:rPr>
                <w:sz w:val="22"/>
              </w:rPr>
              <w:t>Półroczne sprawozdanie z wykonanych badań diagnostycznych</w:t>
            </w:r>
          </w:p>
        </w:tc>
      </w:tr>
      <w:tr w:rsidR="00506358" w14:paraId="4035D1E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E8939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71E39D" w14:textId="77777777" w:rsidR="00506358" w:rsidRDefault="00506358" w:rsidP="00703272">
            <w:pPr>
              <w:spacing w:before="60" w:after="60"/>
              <w:ind w:left="0" w:right="0" w:hanging="11"/>
            </w:pPr>
            <w:r>
              <w:rPr>
                <w:b/>
                <w:sz w:val="22"/>
              </w:rPr>
              <w:t>System powinien wspomagać proces przygotowania danych dla AOTMiT w ramach umów o współpracy bieżącej</w:t>
            </w:r>
          </w:p>
        </w:tc>
      </w:tr>
      <w:tr w:rsidR="00506358" w14:paraId="0DA862D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C1886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9A547E" w14:textId="77777777" w:rsidR="00506358" w:rsidRDefault="00506358" w:rsidP="00703272">
            <w:pPr>
              <w:spacing w:before="60" w:after="60"/>
              <w:ind w:left="0" w:right="0" w:hanging="11"/>
            </w:pPr>
            <w:r>
              <w:rPr>
                <w:sz w:val="22"/>
              </w:rPr>
              <w:t>System powinien umożliwiać przygotowanie plików OM, PL, WM, PR, PR_HR, CP, SM, OG  dla AOTM wg aktualnej specyfikacji, stanowiącej załącznik do Umowy na podstawie danych zgromadzony w systemie dziedzinowym HIS i ERP jednostki</w:t>
            </w:r>
          </w:p>
        </w:tc>
      </w:tr>
      <w:tr w:rsidR="00506358" w14:paraId="52F1CAD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E43F0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51B0A0" w14:textId="77777777" w:rsidR="00506358" w:rsidRDefault="00506358" w:rsidP="00703272">
            <w:pPr>
              <w:spacing w:before="60" w:after="60"/>
              <w:ind w:left="0" w:right="0" w:hanging="11"/>
            </w:pPr>
            <w:r>
              <w:rPr>
                <w:sz w:val="22"/>
              </w:rPr>
              <w:t>System musi być zasilany danymi z systemów dziedzinowych oraz źródeł zewnętrznych.</w:t>
            </w:r>
          </w:p>
        </w:tc>
      </w:tr>
      <w:tr w:rsidR="00506358" w14:paraId="1E00DA1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00208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EBD2C0" w14:textId="77777777" w:rsidR="00506358" w:rsidRDefault="00506358" w:rsidP="00703272">
            <w:pPr>
              <w:spacing w:before="60" w:after="60"/>
              <w:ind w:left="0" w:right="0" w:hanging="11"/>
            </w:pPr>
            <w:r>
              <w:rPr>
                <w:sz w:val="22"/>
              </w:rPr>
              <w:t xml:space="preserve">System powinien umożliwiać import danych z systemów dziedzinowych w obszarze:  </w:t>
            </w:r>
          </w:p>
        </w:tc>
      </w:tr>
      <w:tr w:rsidR="00506358" w14:paraId="136FE99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BB124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B9D011" w14:textId="77777777" w:rsidR="00506358" w:rsidRDefault="00506358" w:rsidP="00703272">
            <w:pPr>
              <w:spacing w:before="60" w:after="60"/>
              <w:ind w:left="0" w:right="0" w:hanging="11"/>
            </w:pPr>
            <w:r>
              <w:rPr>
                <w:sz w:val="22"/>
              </w:rPr>
              <w:t>- zabiegów operacyjnych,</w:t>
            </w:r>
          </w:p>
        </w:tc>
      </w:tr>
      <w:tr w:rsidR="00506358" w14:paraId="0160280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609E9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B1002A" w14:textId="77777777" w:rsidR="00506358" w:rsidRDefault="00506358" w:rsidP="00703272">
            <w:pPr>
              <w:spacing w:before="60" w:after="60"/>
              <w:ind w:left="0" w:right="0" w:hanging="11"/>
            </w:pPr>
            <w:r>
              <w:rPr>
                <w:sz w:val="22"/>
              </w:rPr>
              <w:t>- procedur pozostałych,</w:t>
            </w:r>
          </w:p>
        </w:tc>
      </w:tr>
      <w:tr w:rsidR="00506358" w14:paraId="3A44C07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EC1CB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16443D" w14:textId="77777777" w:rsidR="00506358" w:rsidRDefault="00506358" w:rsidP="00703272">
            <w:pPr>
              <w:spacing w:before="60" w:after="60"/>
              <w:ind w:left="0" w:right="0" w:hanging="11"/>
            </w:pPr>
            <w:r>
              <w:rPr>
                <w:sz w:val="22"/>
              </w:rPr>
              <w:t>- produktów leczniczych i wyrobów medycznych,</w:t>
            </w:r>
          </w:p>
        </w:tc>
      </w:tr>
      <w:tr w:rsidR="00506358" w14:paraId="571D2CE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9842B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4423C6" w14:textId="77777777" w:rsidR="00506358" w:rsidRDefault="00506358" w:rsidP="00703272">
            <w:pPr>
              <w:spacing w:before="60" w:after="60"/>
              <w:ind w:left="0" w:right="0" w:hanging="11"/>
            </w:pPr>
            <w:r>
              <w:rPr>
                <w:sz w:val="22"/>
              </w:rPr>
              <w:t>- statystyki medycznej,</w:t>
            </w:r>
          </w:p>
        </w:tc>
      </w:tr>
      <w:tr w:rsidR="00506358" w14:paraId="7865E87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4FBEA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5203BB" w14:textId="77777777" w:rsidR="00506358" w:rsidRDefault="00506358" w:rsidP="00703272">
            <w:pPr>
              <w:spacing w:before="60" w:after="60"/>
              <w:ind w:left="0" w:right="0" w:hanging="11"/>
            </w:pPr>
            <w:r>
              <w:rPr>
                <w:sz w:val="22"/>
              </w:rPr>
              <w:t>- obrotu magazynowego apteki.</w:t>
            </w:r>
          </w:p>
        </w:tc>
      </w:tr>
      <w:tr w:rsidR="00506358" w14:paraId="103AC6B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93D44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447B4B" w14:textId="77777777" w:rsidR="00506358" w:rsidRDefault="00506358" w:rsidP="00703272">
            <w:pPr>
              <w:spacing w:before="60" w:after="60"/>
              <w:ind w:left="0" w:right="0" w:hanging="11"/>
            </w:pPr>
            <w:r>
              <w:rPr>
                <w:sz w:val="22"/>
              </w:rPr>
              <w:t>System powinien umożliwiać import danych z plików zewnętrznych w zakresie:</w:t>
            </w:r>
          </w:p>
        </w:tc>
      </w:tr>
      <w:tr w:rsidR="00506358" w14:paraId="7898CBA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E50AA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D5A146" w14:textId="77777777" w:rsidR="00506358" w:rsidRDefault="00506358" w:rsidP="00703272">
            <w:pPr>
              <w:spacing w:before="60" w:after="60"/>
              <w:ind w:left="0" w:right="0" w:hanging="11"/>
            </w:pPr>
            <w:r>
              <w:rPr>
                <w:sz w:val="22"/>
              </w:rPr>
              <w:t>- procedur ICD9,  w  przedmiocie ich czasu trwania, kosztu oraz miejsca  wykonywania (OPK),</w:t>
            </w:r>
          </w:p>
        </w:tc>
      </w:tr>
      <w:tr w:rsidR="00506358" w14:paraId="4C99218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C99B9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6396B4" w14:textId="77777777" w:rsidR="00506358" w:rsidRDefault="00506358" w:rsidP="00703272">
            <w:pPr>
              <w:spacing w:before="60" w:after="60"/>
              <w:ind w:left="0" w:right="0" w:hanging="11"/>
            </w:pPr>
            <w:r>
              <w:rPr>
                <w:sz w:val="22"/>
              </w:rPr>
              <w:t>- ról personelu medycznego wykonującego poszczególne  procedury ICD9,</w:t>
            </w:r>
          </w:p>
        </w:tc>
      </w:tr>
      <w:tr w:rsidR="00506358" w14:paraId="1F5F589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A7087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FD66D9" w14:textId="77777777" w:rsidR="00506358" w:rsidRDefault="00506358" w:rsidP="00703272">
            <w:pPr>
              <w:spacing w:before="60" w:after="60"/>
              <w:ind w:left="0" w:right="0" w:hanging="11"/>
            </w:pPr>
            <w:r>
              <w:rPr>
                <w:sz w:val="22"/>
              </w:rPr>
              <w:t>- procedur głównych ICD9 w połączeniu z elementami  leczenia.</w:t>
            </w:r>
          </w:p>
        </w:tc>
      </w:tr>
      <w:tr w:rsidR="00506358" w14:paraId="2DD0C49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D676D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990139" w14:textId="77777777" w:rsidR="00506358" w:rsidRDefault="00506358" w:rsidP="00703272">
            <w:pPr>
              <w:spacing w:before="60" w:after="60"/>
              <w:ind w:left="0" w:right="0" w:hanging="11"/>
            </w:pPr>
            <w:r>
              <w:rPr>
                <w:sz w:val="22"/>
              </w:rPr>
              <w:t>System powinien umożliwiać operatorowi wykonanie na wybranym zakresie danych, szeregu operacji, które wspomagają proces przygotowania danych do dalszego ich sprawozdawania.</w:t>
            </w:r>
          </w:p>
        </w:tc>
      </w:tr>
      <w:tr w:rsidR="00506358" w14:paraId="70133BA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13C43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5BD550" w14:textId="77777777" w:rsidR="00506358" w:rsidRDefault="00506358" w:rsidP="00703272">
            <w:pPr>
              <w:spacing w:before="60" w:after="60"/>
              <w:ind w:left="0" w:right="0" w:hanging="11"/>
            </w:pPr>
            <w:r>
              <w:rPr>
                <w:sz w:val="22"/>
              </w:rPr>
              <w:t>System powinien umożliwiać w obszarze zabiegów operacyjnych:</w:t>
            </w:r>
          </w:p>
        </w:tc>
      </w:tr>
      <w:tr w:rsidR="00506358" w14:paraId="1686754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E4242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4AAAC7" w14:textId="77777777" w:rsidR="00506358" w:rsidRDefault="00506358" w:rsidP="00703272">
            <w:pPr>
              <w:spacing w:before="60" w:after="60"/>
              <w:ind w:left="0" w:right="0" w:hanging="11"/>
            </w:pPr>
            <w:r>
              <w:rPr>
                <w:sz w:val="22"/>
              </w:rPr>
              <w:t>- uzupełnienie procedury głównej ICD9 na podstawie rozliczenia pacjenta (grupa JPG),</w:t>
            </w:r>
          </w:p>
        </w:tc>
      </w:tr>
      <w:tr w:rsidR="00506358" w14:paraId="642FB58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4CF3B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2F6B30" w14:textId="77777777" w:rsidR="00506358" w:rsidRDefault="00506358" w:rsidP="00703272">
            <w:pPr>
              <w:spacing w:before="60" w:after="60"/>
              <w:ind w:left="0" w:right="0" w:hanging="11"/>
            </w:pPr>
            <w:r>
              <w:rPr>
                <w:sz w:val="22"/>
              </w:rPr>
              <w:t>- uzupełnienie kosztu zabiegu normatywem – na podstawie zaimportowanych  danych z pliku zewnętrznego,</w:t>
            </w:r>
          </w:p>
        </w:tc>
      </w:tr>
      <w:tr w:rsidR="00506358" w14:paraId="14CCB83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53D28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BFB698" w14:textId="77777777" w:rsidR="00506358" w:rsidRDefault="00506358" w:rsidP="00703272">
            <w:pPr>
              <w:spacing w:before="60" w:after="60"/>
              <w:ind w:left="0" w:right="0" w:hanging="11"/>
            </w:pPr>
            <w:r>
              <w:rPr>
                <w:sz w:val="22"/>
              </w:rPr>
              <w:t>- uzupełnienie składu zespołu normatywem – na podstawie zaimportowanych  danych z pliku zewnętrznego,</w:t>
            </w:r>
          </w:p>
        </w:tc>
      </w:tr>
      <w:tr w:rsidR="00506358" w14:paraId="34AD2C7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C4DFE5"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CDFE99" w14:textId="77777777" w:rsidR="00506358" w:rsidRDefault="00506358" w:rsidP="00703272">
            <w:pPr>
              <w:spacing w:before="60" w:after="60"/>
              <w:ind w:left="0" w:right="0" w:hanging="11"/>
            </w:pPr>
            <w:r>
              <w:rPr>
                <w:sz w:val="22"/>
              </w:rPr>
              <w:t xml:space="preserve">- uzupełnienie czasu trwania zabiegu </w:t>
            </w:r>
            <w:r w:rsidR="002327B9">
              <w:rPr>
                <w:sz w:val="22"/>
              </w:rPr>
              <w:t>normatywem, na</w:t>
            </w:r>
            <w:r>
              <w:rPr>
                <w:sz w:val="22"/>
              </w:rPr>
              <w:t xml:space="preserve"> podstawie zaimportowanych  danych z pliku zewnętrznego,</w:t>
            </w:r>
          </w:p>
        </w:tc>
      </w:tr>
      <w:tr w:rsidR="00506358" w14:paraId="73BEFC8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8EC470"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12F146" w14:textId="77777777" w:rsidR="00506358" w:rsidRDefault="00506358" w:rsidP="00703272">
            <w:pPr>
              <w:spacing w:before="60" w:after="60"/>
              <w:ind w:left="0" w:right="0" w:hanging="11"/>
            </w:pPr>
            <w:r>
              <w:rPr>
                <w:sz w:val="22"/>
              </w:rPr>
              <w:t>- uzupełnienie czasu trwania zabiegu na podstawie czasy trwania znieczulenia,</w:t>
            </w:r>
          </w:p>
        </w:tc>
      </w:tr>
      <w:tr w:rsidR="00506358" w14:paraId="48B7DA6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EB52D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D5BCC6" w14:textId="77777777" w:rsidR="00506358" w:rsidRDefault="00506358" w:rsidP="00703272">
            <w:pPr>
              <w:spacing w:before="60" w:after="60"/>
              <w:ind w:left="0" w:right="0" w:hanging="11"/>
            </w:pPr>
            <w:r>
              <w:rPr>
                <w:sz w:val="22"/>
              </w:rPr>
              <w:t xml:space="preserve">- uzupełnienie czasu trwania </w:t>
            </w:r>
            <w:r w:rsidR="002327B9">
              <w:rPr>
                <w:sz w:val="22"/>
              </w:rPr>
              <w:t>znieczulenia na</w:t>
            </w:r>
            <w:r>
              <w:rPr>
                <w:sz w:val="22"/>
              </w:rPr>
              <w:t xml:space="preserve"> podstawie czasy trwania zabiegu,</w:t>
            </w:r>
          </w:p>
        </w:tc>
      </w:tr>
      <w:tr w:rsidR="00506358" w14:paraId="62628D0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41E0D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5B0F31" w14:textId="77777777" w:rsidR="00506358" w:rsidRDefault="00506358" w:rsidP="00703272">
            <w:pPr>
              <w:spacing w:before="60" w:after="60"/>
              <w:ind w:left="0" w:right="0" w:hanging="11"/>
            </w:pPr>
            <w:r>
              <w:rPr>
                <w:sz w:val="22"/>
              </w:rPr>
              <w:t>- kontekstowe zasilenie danymi z systemu dziedzinowego dla wybranej hospitalizacji.</w:t>
            </w:r>
          </w:p>
        </w:tc>
      </w:tr>
      <w:tr w:rsidR="00506358" w14:paraId="26FFE31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C981F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8C9A15" w14:textId="77777777" w:rsidR="00506358" w:rsidRDefault="00506358" w:rsidP="00703272">
            <w:pPr>
              <w:spacing w:before="60" w:after="60"/>
              <w:ind w:left="0" w:right="0" w:hanging="11"/>
            </w:pPr>
            <w:r>
              <w:rPr>
                <w:sz w:val="22"/>
              </w:rPr>
              <w:t xml:space="preserve">System powinien umożliwiać w obszarze pozostałych procedur medycznych:  </w:t>
            </w:r>
          </w:p>
        </w:tc>
      </w:tr>
      <w:tr w:rsidR="00506358" w14:paraId="3A7E8C0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B7731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C75116" w14:textId="77777777" w:rsidR="00506358" w:rsidRDefault="00506358" w:rsidP="00703272">
            <w:pPr>
              <w:spacing w:before="60" w:after="60"/>
              <w:ind w:left="0" w:right="0" w:hanging="11"/>
            </w:pPr>
            <w:r>
              <w:rPr>
                <w:sz w:val="22"/>
              </w:rPr>
              <w:t>- uzupełnienie procedury głównej ICD9 na podstawie rozliczenia pacjenta (grupa JPG),</w:t>
            </w:r>
          </w:p>
        </w:tc>
      </w:tr>
      <w:tr w:rsidR="00506358" w14:paraId="32CAFF4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CE32D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807310" w14:textId="77777777" w:rsidR="00506358" w:rsidRDefault="00506358" w:rsidP="00703272">
            <w:pPr>
              <w:spacing w:before="60" w:after="60"/>
              <w:ind w:left="0" w:right="0" w:hanging="11"/>
            </w:pPr>
            <w:r>
              <w:rPr>
                <w:sz w:val="22"/>
              </w:rPr>
              <w:t xml:space="preserve">- uzupełnienie kosztu zabiegu normatywem – na podstawie </w:t>
            </w:r>
            <w:r w:rsidR="002327B9">
              <w:rPr>
                <w:sz w:val="22"/>
              </w:rPr>
              <w:t>zaimportowanych danych</w:t>
            </w:r>
            <w:r>
              <w:rPr>
                <w:sz w:val="22"/>
              </w:rPr>
              <w:t xml:space="preserve"> z pliku zewnętrznego,</w:t>
            </w:r>
          </w:p>
        </w:tc>
      </w:tr>
      <w:tr w:rsidR="00506358" w14:paraId="7DC520F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B1530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A87B6" w14:textId="77777777" w:rsidR="00506358" w:rsidRDefault="00506358" w:rsidP="00703272">
            <w:pPr>
              <w:spacing w:before="60" w:after="60"/>
              <w:ind w:left="0" w:right="0" w:hanging="11"/>
            </w:pPr>
            <w:r>
              <w:rPr>
                <w:sz w:val="22"/>
              </w:rPr>
              <w:t xml:space="preserve">- uzupełnienie składu zespołu normatywem – na podstawie </w:t>
            </w:r>
            <w:r w:rsidR="002327B9">
              <w:rPr>
                <w:sz w:val="22"/>
              </w:rPr>
              <w:t>zaimportowanych danych</w:t>
            </w:r>
            <w:r>
              <w:rPr>
                <w:sz w:val="22"/>
              </w:rPr>
              <w:t xml:space="preserve"> z pliku zewnętrznego,</w:t>
            </w:r>
          </w:p>
        </w:tc>
      </w:tr>
      <w:tr w:rsidR="00506358" w14:paraId="01E2AF4B"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8F7BE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9024DB" w14:textId="77777777" w:rsidR="00506358" w:rsidRDefault="00506358" w:rsidP="00703272">
            <w:pPr>
              <w:spacing w:before="60" w:after="60"/>
              <w:ind w:left="0" w:right="0" w:hanging="11"/>
            </w:pPr>
            <w:r>
              <w:rPr>
                <w:sz w:val="22"/>
              </w:rPr>
              <w:t xml:space="preserve">- uzupełnienie czasu trwania zabiegu </w:t>
            </w:r>
            <w:r w:rsidR="002327B9">
              <w:rPr>
                <w:sz w:val="22"/>
              </w:rPr>
              <w:t>normatywem – na</w:t>
            </w:r>
            <w:r>
              <w:rPr>
                <w:sz w:val="22"/>
              </w:rPr>
              <w:t xml:space="preserve"> podstawie zaimportowanych  danych z pliku zewnętrznego,</w:t>
            </w:r>
          </w:p>
        </w:tc>
      </w:tr>
      <w:tr w:rsidR="00506358" w14:paraId="491D641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6B798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223378" w14:textId="77777777" w:rsidR="00506358" w:rsidRDefault="00506358" w:rsidP="00703272">
            <w:pPr>
              <w:spacing w:before="60" w:after="60"/>
              <w:ind w:left="0" w:right="0" w:hanging="11"/>
            </w:pPr>
            <w:r>
              <w:rPr>
                <w:sz w:val="22"/>
              </w:rPr>
              <w:t>- uzupełnienie elementów leczenia bez przypiętych procedur na podstawie pliku zewnętrznego,</w:t>
            </w:r>
          </w:p>
        </w:tc>
      </w:tr>
      <w:tr w:rsidR="00506358" w14:paraId="67DBB67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512C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FF43DF" w14:textId="77777777" w:rsidR="00506358" w:rsidRDefault="00506358" w:rsidP="00703272">
            <w:pPr>
              <w:spacing w:before="60" w:after="60"/>
              <w:ind w:left="0" w:right="0" w:hanging="11"/>
            </w:pPr>
            <w:r>
              <w:rPr>
                <w:sz w:val="22"/>
              </w:rPr>
              <w:t>- poprawa Ośrodka Powstawania Kosztów na podstawie pliku zewnętrznego,</w:t>
            </w:r>
          </w:p>
        </w:tc>
      </w:tr>
      <w:tr w:rsidR="00506358" w14:paraId="0B47A2C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F33E1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A273F6" w14:textId="77777777" w:rsidR="00506358" w:rsidRDefault="00506358" w:rsidP="00703272">
            <w:pPr>
              <w:spacing w:before="60" w:after="60"/>
              <w:ind w:left="0" w:right="0" w:hanging="11"/>
            </w:pPr>
            <w:r>
              <w:rPr>
                <w:sz w:val="22"/>
              </w:rPr>
              <w:t>- kontekstowe zasilenie danymi z systemu dziedzinowego dla wybranej hospitalizacji.</w:t>
            </w:r>
          </w:p>
        </w:tc>
      </w:tr>
      <w:tr w:rsidR="00506358" w14:paraId="229A677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3C49E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EB8000" w14:textId="77777777" w:rsidR="00506358" w:rsidRDefault="00506358" w:rsidP="00703272">
            <w:pPr>
              <w:spacing w:before="60" w:after="60"/>
              <w:ind w:left="0" w:right="0" w:hanging="11"/>
            </w:pPr>
            <w:r>
              <w:rPr>
                <w:sz w:val="22"/>
              </w:rPr>
              <w:t xml:space="preserve">System powinien umożliwiać w obszarze produktów leczniczych i wyrobów medycznych:  </w:t>
            </w:r>
          </w:p>
        </w:tc>
      </w:tr>
      <w:tr w:rsidR="00506358" w14:paraId="11D6F9B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80873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D119C9" w14:textId="77777777" w:rsidR="00506358" w:rsidRDefault="00506358" w:rsidP="00703272">
            <w:pPr>
              <w:spacing w:before="60" w:after="60"/>
              <w:ind w:left="0" w:right="0" w:hanging="11"/>
            </w:pPr>
            <w:r>
              <w:rPr>
                <w:sz w:val="22"/>
              </w:rPr>
              <w:t>- kontekstowe zasilenie danymi z systemu dziedzinowego dla wybranej hospitalizacji.</w:t>
            </w:r>
          </w:p>
        </w:tc>
      </w:tr>
      <w:tr w:rsidR="00506358" w14:paraId="77581A5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36456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109605" w14:textId="77777777" w:rsidR="00506358" w:rsidRDefault="00506358" w:rsidP="00703272">
            <w:pPr>
              <w:spacing w:before="60" w:after="60"/>
              <w:ind w:left="0" w:right="0" w:hanging="11"/>
            </w:pPr>
            <w:r>
              <w:rPr>
                <w:sz w:val="22"/>
              </w:rPr>
              <w:t>System powinien umożliwiać przeglądanie danych, ich sortowanie oraz filtrowanie - w szczególności:</w:t>
            </w:r>
          </w:p>
        </w:tc>
      </w:tr>
      <w:tr w:rsidR="00506358" w14:paraId="5399F8E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F7D50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B50BFF" w14:textId="77777777" w:rsidR="00506358" w:rsidRDefault="00506358" w:rsidP="00703272">
            <w:pPr>
              <w:spacing w:before="60" w:after="60"/>
              <w:ind w:left="0" w:right="0" w:hanging="11"/>
            </w:pPr>
            <w:r>
              <w:rPr>
                <w:sz w:val="22"/>
              </w:rPr>
              <w:t xml:space="preserve">W obszarze zabiegów </w:t>
            </w:r>
            <w:r w:rsidR="002327B9">
              <w:rPr>
                <w:sz w:val="22"/>
              </w:rPr>
              <w:t>operacyjnych system</w:t>
            </w:r>
            <w:r>
              <w:rPr>
                <w:sz w:val="22"/>
              </w:rPr>
              <w:t xml:space="preserve"> powinien umożliwiać filtrowane danych wg:</w:t>
            </w:r>
          </w:p>
        </w:tc>
      </w:tr>
      <w:tr w:rsidR="00506358" w14:paraId="6D1A8BF3"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EF53E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734492" w14:textId="77777777" w:rsidR="00506358" w:rsidRDefault="00506358" w:rsidP="00703272">
            <w:pPr>
              <w:spacing w:before="60" w:after="60"/>
              <w:ind w:left="0" w:right="0" w:hanging="11"/>
            </w:pPr>
            <w:r>
              <w:rPr>
                <w:sz w:val="22"/>
              </w:rPr>
              <w:t>- JOS Zlecający</w:t>
            </w:r>
          </w:p>
        </w:tc>
      </w:tr>
      <w:tr w:rsidR="00506358" w14:paraId="7BB7066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77CD4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0C160F" w14:textId="77777777" w:rsidR="00506358" w:rsidRDefault="00506358" w:rsidP="00703272">
            <w:pPr>
              <w:spacing w:before="60" w:after="60"/>
              <w:ind w:left="0" w:right="0" w:hanging="11"/>
            </w:pPr>
            <w:r>
              <w:rPr>
                <w:sz w:val="22"/>
              </w:rPr>
              <w:t>- JOS Wykonujący</w:t>
            </w:r>
          </w:p>
        </w:tc>
      </w:tr>
      <w:tr w:rsidR="00506358" w14:paraId="0EE0E24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7E80A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1A66A8" w14:textId="77777777" w:rsidR="00506358" w:rsidRDefault="00506358" w:rsidP="00703272">
            <w:pPr>
              <w:spacing w:before="60" w:after="60"/>
              <w:ind w:left="0" w:right="0" w:hanging="11"/>
            </w:pPr>
            <w:r>
              <w:rPr>
                <w:sz w:val="22"/>
              </w:rPr>
              <w:t>- KOD ICD9</w:t>
            </w:r>
          </w:p>
        </w:tc>
      </w:tr>
      <w:tr w:rsidR="00506358" w14:paraId="6E76631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5637F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AE5EC4" w14:textId="77777777" w:rsidR="00506358" w:rsidRDefault="00506358" w:rsidP="00703272">
            <w:pPr>
              <w:spacing w:before="60" w:after="60"/>
              <w:ind w:left="0" w:right="0" w:hanging="11"/>
            </w:pPr>
            <w:r>
              <w:rPr>
                <w:sz w:val="22"/>
              </w:rPr>
              <w:t>- Personel medyczny</w:t>
            </w:r>
          </w:p>
        </w:tc>
      </w:tr>
      <w:tr w:rsidR="00506358" w14:paraId="04E799C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C433A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FFA19B" w14:textId="77777777" w:rsidR="00506358" w:rsidRDefault="00506358" w:rsidP="00703272">
            <w:pPr>
              <w:spacing w:before="60" w:after="60"/>
              <w:ind w:left="0" w:right="0" w:hanging="11"/>
            </w:pPr>
            <w:r>
              <w:rPr>
                <w:sz w:val="22"/>
              </w:rPr>
              <w:t>- Pacjent</w:t>
            </w:r>
          </w:p>
        </w:tc>
      </w:tr>
      <w:tr w:rsidR="00506358" w14:paraId="3DB2C8A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02C19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A2323" w14:textId="77777777" w:rsidR="00506358" w:rsidRDefault="00506358" w:rsidP="00703272">
            <w:pPr>
              <w:spacing w:before="60" w:after="60"/>
              <w:ind w:left="0" w:right="0" w:hanging="11"/>
            </w:pPr>
            <w:r>
              <w:rPr>
                <w:sz w:val="22"/>
              </w:rPr>
              <w:t xml:space="preserve">- Data od – </w:t>
            </w:r>
            <w:r w:rsidR="002327B9">
              <w:rPr>
                <w:sz w:val="22"/>
              </w:rPr>
              <w:t>data, do (jako</w:t>
            </w:r>
            <w:r>
              <w:rPr>
                <w:sz w:val="22"/>
              </w:rPr>
              <w:t xml:space="preserve"> data wykonania zabiegu)</w:t>
            </w:r>
          </w:p>
        </w:tc>
      </w:tr>
      <w:tr w:rsidR="00506358" w14:paraId="476F66B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C8D82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194B6D" w14:textId="77777777" w:rsidR="00506358" w:rsidRDefault="00506358" w:rsidP="00703272">
            <w:pPr>
              <w:spacing w:before="60" w:after="60"/>
              <w:ind w:left="0" w:right="0" w:hanging="11"/>
            </w:pPr>
            <w:r>
              <w:rPr>
                <w:sz w:val="22"/>
              </w:rPr>
              <w:t>- Czas trwania procedury (min) - od - do</w:t>
            </w:r>
          </w:p>
        </w:tc>
      </w:tr>
      <w:tr w:rsidR="00506358" w14:paraId="3C3D9EE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C47DA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165812" w14:textId="77777777" w:rsidR="00506358" w:rsidRDefault="00506358" w:rsidP="00703272">
            <w:pPr>
              <w:spacing w:before="60" w:after="60"/>
              <w:ind w:left="0" w:right="0" w:hanging="11"/>
            </w:pPr>
            <w:r>
              <w:rPr>
                <w:sz w:val="22"/>
              </w:rPr>
              <w:t>- Danych błędnych / nieprawidłowych</w:t>
            </w:r>
          </w:p>
        </w:tc>
      </w:tr>
      <w:tr w:rsidR="00506358" w14:paraId="4A46814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05E12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9A8754" w14:textId="77777777" w:rsidR="00506358" w:rsidRDefault="00506358" w:rsidP="00703272">
            <w:pPr>
              <w:spacing w:before="60" w:after="60"/>
              <w:ind w:left="0" w:right="0" w:hanging="11"/>
            </w:pPr>
            <w:r>
              <w:rPr>
                <w:sz w:val="22"/>
              </w:rPr>
              <w:t xml:space="preserve">- Danych, na których </w:t>
            </w:r>
            <w:r w:rsidR="002327B9">
              <w:rPr>
                <w:sz w:val="22"/>
              </w:rPr>
              <w:t>był wykonany</w:t>
            </w:r>
            <w:r>
              <w:rPr>
                <w:sz w:val="22"/>
              </w:rPr>
              <w:t xml:space="preserve"> określony typ operacji</w:t>
            </w:r>
          </w:p>
        </w:tc>
      </w:tr>
      <w:tr w:rsidR="00506358" w14:paraId="4E7A7C6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DA398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DD43B0" w14:textId="77777777" w:rsidR="00506358" w:rsidRDefault="00506358" w:rsidP="00703272">
            <w:pPr>
              <w:spacing w:before="60" w:after="60"/>
              <w:ind w:left="0" w:right="0" w:hanging="11"/>
            </w:pPr>
            <w:r>
              <w:rPr>
                <w:sz w:val="22"/>
              </w:rPr>
              <w:t>- Danych, na których rezultat wykonanej operacji jest określony (błędy / pozytywny/wszystkie)</w:t>
            </w:r>
          </w:p>
        </w:tc>
      </w:tr>
      <w:tr w:rsidR="00506358" w14:paraId="469D5056"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03172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9BA1DC" w14:textId="77777777" w:rsidR="00506358" w:rsidRDefault="00506358" w:rsidP="00703272">
            <w:pPr>
              <w:spacing w:before="60" w:after="60"/>
              <w:ind w:left="0" w:right="0" w:hanging="11"/>
            </w:pPr>
            <w:r>
              <w:rPr>
                <w:sz w:val="22"/>
              </w:rPr>
              <w:t xml:space="preserve">W obszarze zabiegów operacyjnych użytkownik powinien mieć możliwość dokonania ręcznej edycji w </w:t>
            </w:r>
            <w:r w:rsidR="002327B9">
              <w:rPr>
                <w:sz w:val="22"/>
              </w:rPr>
              <w:t>zakresie:</w:t>
            </w:r>
          </w:p>
        </w:tc>
      </w:tr>
      <w:tr w:rsidR="00506358" w14:paraId="70C3B1A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1FBDC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C10AB0" w14:textId="77777777" w:rsidR="00506358" w:rsidRDefault="00506358" w:rsidP="00703272">
            <w:pPr>
              <w:spacing w:before="60" w:after="60"/>
              <w:ind w:left="0" w:right="0" w:hanging="11"/>
            </w:pPr>
            <w:r>
              <w:rPr>
                <w:sz w:val="22"/>
              </w:rPr>
              <w:t>- ICD9 główne,</w:t>
            </w:r>
          </w:p>
        </w:tc>
      </w:tr>
      <w:tr w:rsidR="00506358" w14:paraId="4930EC88"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83BBA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29091" w14:textId="77777777" w:rsidR="00506358" w:rsidRDefault="00506358" w:rsidP="00703272">
            <w:pPr>
              <w:spacing w:before="60" w:after="60"/>
              <w:ind w:left="0" w:right="0" w:hanging="11"/>
            </w:pPr>
            <w:r>
              <w:rPr>
                <w:sz w:val="22"/>
              </w:rPr>
              <w:t>- Kosztu normatywnego,</w:t>
            </w:r>
          </w:p>
        </w:tc>
      </w:tr>
      <w:tr w:rsidR="00506358" w14:paraId="605A57D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EEFFC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D7AED2" w14:textId="77777777" w:rsidR="00506358" w:rsidRDefault="00506358" w:rsidP="00703272">
            <w:pPr>
              <w:spacing w:before="60" w:after="60"/>
              <w:ind w:left="0" w:right="0" w:hanging="11"/>
            </w:pPr>
            <w:r>
              <w:rPr>
                <w:sz w:val="22"/>
              </w:rPr>
              <w:t>- Czasu trwania zabiegu.</w:t>
            </w:r>
          </w:p>
        </w:tc>
      </w:tr>
      <w:tr w:rsidR="00506358" w14:paraId="6584E9A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E9FEF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E66A33" w14:textId="77777777" w:rsidR="00506358" w:rsidRDefault="00506358" w:rsidP="00703272">
            <w:pPr>
              <w:spacing w:before="60" w:after="60"/>
              <w:ind w:left="0" w:right="0" w:hanging="11"/>
            </w:pPr>
            <w:r>
              <w:rPr>
                <w:sz w:val="22"/>
              </w:rPr>
              <w:t>W obszarze pozostałych procedur medycznych system powinien umożliwiać filtrowane danych wg:</w:t>
            </w:r>
          </w:p>
        </w:tc>
      </w:tr>
      <w:tr w:rsidR="00506358" w14:paraId="0836C00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04EF0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51E7CF" w14:textId="77777777" w:rsidR="00506358" w:rsidRDefault="00506358" w:rsidP="00703272">
            <w:pPr>
              <w:spacing w:before="60" w:after="60"/>
              <w:ind w:left="0" w:right="0" w:hanging="11"/>
            </w:pPr>
            <w:r>
              <w:rPr>
                <w:sz w:val="22"/>
              </w:rPr>
              <w:t xml:space="preserve">- </w:t>
            </w:r>
            <w:r w:rsidR="002327B9">
              <w:rPr>
                <w:sz w:val="22"/>
              </w:rPr>
              <w:t>OPK Zlecający</w:t>
            </w:r>
          </w:p>
        </w:tc>
      </w:tr>
      <w:tr w:rsidR="00506358" w14:paraId="116302A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7084A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9D2360" w14:textId="77777777" w:rsidR="00506358" w:rsidRDefault="00506358" w:rsidP="00703272">
            <w:pPr>
              <w:spacing w:before="60" w:after="60"/>
              <w:ind w:left="0" w:right="0" w:hanging="11"/>
            </w:pPr>
            <w:r>
              <w:rPr>
                <w:sz w:val="22"/>
              </w:rPr>
              <w:t xml:space="preserve">- </w:t>
            </w:r>
            <w:r w:rsidR="002327B9">
              <w:rPr>
                <w:sz w:val="22"/>
              </w:rPr>
              <w:t>OPK Wykonujący</w:t>
            </w:r>
          </w:p>
        </w:tc>
      </w:tr>
      <w:tr w:rsidR="00506358" w14:paraId="5C37224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688B9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BF128B" w14:textId="77777777" w:rsidR="00506358" w:rsidRDefault="00506358" w:rsidP="00703272">
            <w:pPr>
              <w:spacing w:before="60" w:after="60"/>
              <w:ind w:left="0" w:right="0" w:hanging="11"/>
            </w:pPr>
            <w:r>
              <w:rPr>
                <w:sz w:val="22"/>
              </w:rPr>
              <w:t>- KOD ICD9</w:t>
            </w:r>
          </w:p>
        </w:tc>
      </w:tr>
      <w:tr w:rsidR="00506358" w14:paraId="748269A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2BF2E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13AA8C" w14:textId="77777777" w:rsidR="00506358" w:rsidRDefault="00506358" w:rsidP="00703272">
            <w:pPr>
              <w:spacing w:before="60" w:after="60"/>
              <w:ind w:left="0" w:right="0" w:hanging="11"/>
            </w:pPr>
            <w:r>
              <w:rPr>
                <w:sz w:val="22"/>
              </w:rPr>
              <w:t>- Personel medyczny</w:t>
            </w:r>
          </w:p>
        </w:tc>
      </w:tr>
      <w:tr w:rsidR="00506358" w14:paraId="7DD99B1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1C906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DD6E34" w14:textId="77777777" w:rsidR="00506358" w:rsidRDefault="00506358" w:rsidP="00703272">
            <w:pPr>
              <w:spacing w:before="60" w:after="60"/>
              <w:ind w:left="0" w:right="0" w:hanging="11"/>
            </w:pPr>
            <w:r>
              <w:rPr>
                <w:sz w:val="22"/>
              </w:rPr>
              <w:t>- Pacjent</w:t>
            </w:r>
          </w:p>
        </w:tc>
      </w:tr>
      <w:tr w:rsidR="00506358" w14:paraId="28F0CA2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2028F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02A3B" w14:textId="77777777" w:rsidR="00506358" w:rsidRDefault="00506358" w:rsidP="00703272">
            <w:pPr>
              <w:spacing w:before="60" w:after="60"/>
              <w:ind w:left="0" w:right="0" w:hanging="11"/>
            </w:pPr>
            <w:r>
              <w:rPr>
                <w:sz w:val="22"/>
              </w:rPr>
              <w:t>- Typ procedury</w:t>
            </w:r>
          </w:p>
        </w:tc>
      </w:tr>
      <w:tr w:rsidR="00506358" w14:paraId="18FAACA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877D1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D726DC" w14:textId="77777777" w:rsidR="00506358" w:rsidRDefault="00506358" w:rsidP="00703272">
            <w:pPr>
              <w:spacing w:before="60" w:after="60"/>
              <w:ind w:left="0" w:right="0" w:hanging="11"/>
            </w:pPr>
            <w:r>
              <w:rPr>
                <w:sz w:val="22"/>
              </w:rPr>
              <w:t xml:space="preserve">- Data od – </w:t>
            </w:r>
            <w:r w:rsidR="002327B9">
              <w:rPr>
                <w:sz w:val="22"/>
              </w:rPr>
              <w:t>data, do (jako</w:t>
            </w:r>
            <w:r>
              <w:rPr>
                <w:sz w:val="22"/>
              </w:rPr>
              <w:t xml:space="preserve"> data wykonania procedury)</w:t>
            </w:r>
          </w:p>
        </w:tc>
      </w:tr>
      <w:tr w:rsidR="00506358" w14:paraId="28E1954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BE374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5B192D" w14:textId="77777777" w:rsidR="00506358" w:rsidRDefault="00506358" w:rsidP="00703272">
            <w:pPr>
              <w:spacing w:before="60" w:after="60"/>
              <w:ind w:left="0" w:right="0" w:hanging="11"/>
            </w:pPr>
            <w:r>
              <w:rPr>
                <w:sz w:val="22"/>
              </w:rPr>
              <w:t>- Czas trwania procedury (min) – od - do</w:t>
            </w:r>
          </w:p>
        </w:tc>
      </w:tr>
      <w:tr w:rsidR="00506358" w14:paraId="545B2D0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28E55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F40471" w14:textId="77777777" w:rsidR="00506358" w:rsidRDefault="00506358" w:rsidP="00703272">
            <w:pPr>
              <w:spacing w:before="60" w:after="60"/>
              <w:ind w:left="0" w:right="0" w:hanging="11"/>
            </w:pPr>
            <w:r>
              <w:rPr>
                <w:sz w:val="22"/>
              </w:rPr>
              <w:t>- Danych błędnych / nieprawidłowych</w:t>
            </w:r>
          </w:p>
        </w:tc>
      </w:tr>
      <w:tr w:rsidR="00506358" w14:paraId="6841211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DA63E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37FF11" w14:textId="77777777" w:rsidR="00506358" w:rsidRDefault="00506358" w:rsidP="00703272">
            <w:pPr>
              <w:spacing w:before="60" w:after="60"/>
              <w:ind w:left="0" w:right="0" w:hanging="11"/>
            </w:pPr>
            <w:r>
              <w:rPr>
                <w:sz w:val="22"/>
              </w:rPr>
              <w:t xml:space="preserve">- Danych, na których </w:t>
            </w:r>
            <w:r w:rsidR="002327B9">
              <w:rPr>
                <w:sz w:val="22"/>
              </w:rPr>
              <w:t>był wykonany</w:t>
            </w:r>
            <w:r>
              <w:rPr>
                <w:sz w:val="22"/>
              </w:rPr>
              <w:t xml:space="preserve"> określony typ operacji</w:t>
            </w:r>
          </w:p>
        </w:tc>
      </w:tr>
      <w:tr w:rsidR="00506358" w14:paraId="6F7A19C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9E669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D35BEB" w14:textId="77777777" w:rsidR="00506358" w:rsidRDefault="00506358" w:rsidP="00703272">
            <w:pPr>
              <w:spacing w:before="60" w:after="60"/>
              <w:ind w:left="0" w:right="0" w:hanging="11"/>
            </w:pPr>
            <w:r>
              <w:rPr>
                <w:sz w:val="22"/>
              </w:rPr>
              <w:t>- Danych, na których rezultat wykonanej operacji jest określony (błędy / pozytywny/wszystkie)</w:t>
            </w:r>
          </w:p>
        </w:tc>
      </w:tr>
      <w:tr w:rsidR="00506358" w14:paraId="65991B3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3B5469"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2222AE" w14:textId="77777777" w:rsidR="00506358" w:rsidRDefault="00506358" w:rsidP="00703272">
            <w:pPr>
              <w:spacing w:before="60" w:after="60"/>
              <w:ind w:left="0" w:right="0" w:hanging="11"/>
            </w:pPr>
            <w:r>
              <w:rPr>
                <w:sz w:val="22"/>
              </w:rPr>
              <w:t xml:space="preserve">W </w:t>
            </w:r>
            <w:r w:rsidR="002327B9">
              <w:rPr>
                <w:sz w:val="22"/>
              </w:rPr>
              <w:t>obszarze pozostałych</w:t>
            </w:r>
            <w:r>
              <w:rPr>
                <w:sz w:val="22"/>
              </w:rPr>
              <w:t xml:space="preserve"> procedur medycznych użytkownik powinien mieć możliwość dokonania ręcznej edycji w zakresie:</w:t>
            </w:r>
          </w:p>
        </w:tc>
      </w:tr>
      <w:tr w:rsidR="00506358" w14:paraId="3401803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B5FB0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6CF50C" w14:textId="77777777" w:rsidR="00506358" w:rsidRDefault="00506358" w:rsidP="00703272">
            <w:pPr>
              <w:spacing w:before="60" w:after="60"/>
              <w:ind w:left="0" w:right="0" w:hanging="11"/>
            </w:pPr>
            <w:r>
              <w:rPr>
                <w:sz w:val="22"/>
              </w:rPr>
              <w:t>- OPK,</w:t>
            </w:r>
          </w:p>
        </w:tc>
      </w:tr>
      <w:tr w:rsidR="00506358" w14:paraId="24DB6E2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A1647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9763C6" w14:textId="77777777" w:rsidR="00506358" w:rsidRDefault="00506358" w:rsidP="00703272">
            <w:pPr>
              <w:spacing w:before="60" w:after="60"/>
              <w:ind w:left="0" w:right="0" w:hanging="11"/>
            </w:pPr>
            <w:r>
              <w:rPr>
                <w:sz w:val="22"/>
              </w:rPr>
              <w:t>- ICD9 główne,</w:t>
            </w:r>
          </w:p>
        </w:tc>
      </w:tr>
      <w:tr w:rsidR="00506358" w14:paraId="172E7BE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DDC7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9F4BDF" w14:textId="77777777" w:rsidR="00506358" w:rsidRDefault="00506358" w:rsidP="00703272">
            <w:pPr>
              <w:spacing w:before="60" w:after="60"/>
              <w:ind w:left="0" w:right="0" w:hanging="11"/>
            </w:pPr>
            <w:r>
              <w:rPr>
                <w:sz w:val="22"/>
              </w:rPr>
              <w:t>- Czasu trwania procedur,</w:t>
            </w:r>
          </w:p>
        </w:tc>
      </w:tr>
      <w:tr w:rsidR="00506358" w14:paraId="282CE97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546193"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302CA0" w14:textId="77777777" w:rsidR="00506358" w:rsidRDefault="00506358" w:rsidP="00703272">
            <w:pPr>
              <w:spacing w:before="60" w:after="60"/>
              <w:ind w:left="0" w:right="0" w:hanging="11"/>
            </w:pPr>
            <w:r>
              <w:rPr>
                <w:sz w:val="22"/>
              </w:rPr>
              <w:t>- Kosztu normatywnego.</w:t>
            </w:r>
          </w:p>
        </w:tc>
      </w:tr>
      <w:tr w:rsidR="00506358" w14:paraId="7F75C85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045C6E"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5AD3A1" w14:textId="77777777" w:rsidR="00506358" w:rsidRDefault="00506358" w:rsidP="00703272">
            <w:pPr>
              <w:spacing w:before="60" w:after="60"/>
              <w:ind w:left="0" w:right="0" w:hanging="11"/>
            </w:pPr>
            <w:r>
              <w:rPr>
                <w:sz w:val="22"/>
              </w:rPr>
              <w:t>W obszarze produktów leczniczych i wyrobów medycznych system powinien umożliwiać filtrowane danych wg:</w:t>
            </w:r>
          </w:p>
        </w:tc>
      </w:tr>
      <w:tr w:rsidR="00506358" w14:paraId="58111BC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9481CF"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44BCF0" w14:textId="77777777" w:rsidR="00506358" w:rsidRDefault="00506358" w:rsidP="00703272">
            <w:pPr>
              <w:spacing w:before="60" w:after="60"/>
              <w:ind w:left="0" w:right="0" w:hanging="11"/>
            </w:pPr>
            <w:r>
              <w:rPr>
                <w:sz w:val="22"/>
              </w:rPr>
              <w:t xml:space="preserve">- JOS </w:t>
            </w:r>
            <w:r w:rsidR="002327B9">
              <w:rPr>
                <w:sz w:val="22"/>
              </w:rPr>
              <w:t xml:space="preserve">na, </w:t>
            </w:r>
            <w:r>
              <w:rPr>
                <w:sz w:val="22"/>
              </w:rPr>
              <w:t>którym był zarejestrowany pobyt</w:t>
            </w:r>
          </w:p>
        </w:tc>
      </w:tr>
      <w:tr w:rsidR="00506358" w14:paraId="75E3F149"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62896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3E7A3B" w14:textId="77777777" w:rsidR="00506358" w:rsidRDefault="00506358" w:rsidP="00703272">
            <w:pPr>
              <w:spacing w:before="60" w:after="60"/>
              <w:ind w:left="0" w:right="0" w:hanging="11"/>
            </w:pPr>
            <w:r>
              <w:rPr>
                <w:sz w:val="22"/>
              </w:rPr>
              <w:t>- Magazynek, z którego podano lek/wyrób</w:t>
            </w:r>
          </w:p>
        </w:tc>
      </w:tr>
      <w:tr w:rsidR="00506358" w14:paraId="295C8B0C"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AC852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7C873A" w14:textId="77777777" w:rsidR="00506358" w:rsidRDefault="00506358" w:rsidP="00703272">
            <w:pPr>
              <w:spacing w:before="60" w:after="60"/>
              <w:ind w:left="0" w:right="0" w:hanging="11"/>
            </w:pPr>
            <w:r>
              <w:rPr>
                <w:sz w:val="22"/>
              </w:rPr>
              <w:t>- OPK, które zostało obciążone kosztem leku</w:t>
            </w:r>
          </w:p>
        </w:tc>
      </w:tr>
      <w:tr w:rsidR="00506358" w14:paraId="16EBC3C1"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4F101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84BAC" w14:textId="77777777" w:rsidR="00506358" w:rsidRDefault="00506358" w:rsidP="00703272">
            <w:pPr>
              <w:spacing w:before="60" w:after="60"/>
              <w:ind w:left="0" w:right="0" w:hanging="11"/>
            </w:pPr>
            <w:r>
              <w:rPr>
                <w:sz w:val="22"/>
              </w:rPr>
              <w:t>- Materiał wg indeksu, nazwy, substancji czynnej, rodzaju wyrobu</w:t>
            </w:r>
          </w:p>
        </w:tc>
      </w:tr>
      <w:tr w:rsidR="00506358" w14:paraId="46F725A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C1746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9BF447" w14:textId="77777777" w:rsidR="00506358" w:rsidRDefault="00506358" w:rsidP="00703272">
            <w:pPr>
              <w:spacing w:before="60" w:after="60"/>
              <w:ind w:left="0" w:right="0" w:hanging="11"/>
            </w:pPr>
            <w:r>
              <w:rPr>
                <w:sz w:val="22"/>
              </w:rPr>
              <w:t>- Kod EAN</w:t>
            </w:r>
          </w:p>
        </w:tc>
      </w:tr>
      <w:tr w:rsidR="00506358" w14:paraId="4DE65EB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6D4E8B"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6AE52B" w14:textId="77777777" w:rsidR="00506358" w:rsidRDefault="00506358" w:rsidP="00703272">
            <w:pPr>
              <w:spacing w:before="60" w:after="60"/>
              <w:ind w:left="0" w:right="0" w:hanging="11"/>
            </w:pPr>
            <w:r>
              <w:rPr>
                <w:sz w:val="22"/>
              </w:rPr>
              <w:t>- Ilości substancji czynnej w leku</w:t>
            </w:r>
          </w:p>
        </w:tc>
      </w:tr>
      <w:tr w:rsidR="00506358" w14:paraId="6CD37967"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CC5FE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872CEE" w14:textId="77777777" w:rsidR="00506358" w:rsidRDefault="00506358" w:rsidP="00703272">
            <w:pPr>
              <w:spacing w:before="60" w:after="60"/>
              <w:ind w:left="0" w:right="0" w:hanging="11"/>
            </w:pPr>
            <w:r>
              <w:rPr>
                <w:sz w:val="22"/>
              </w:rPr>
              <w:t>- Personel medyczny</w:t>
            </w:r>
          </w:p>
        </w:tc>
      </w:tr>
      <w:tr w:rsidR="00506358" w14:paraId="5E9AD23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E5678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C2148B" w14:textId="77777777" w:rsidR="00506358" w:rsidRDefault="00506358" w:rsidP="00703272">
            <w:pPr>
              <w:spacing w:before="60" w:after="60"/>
              <w:ind w:left="0" w:right="0" w:hanging="11"/>
            </w:pPr>
            <w:r>
              <w:rPr>
                <w:sz w:val="22"/>
              </w:rPr>
              <w:t>- Pacjent</w:t>
            </w:r>
          </w:p>
        </w:tc>
      </w:tr>
      <w:tr w:rsidR="00506358" w14:paraId="7A86C04A"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7E766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90DD4E" w14:textId="77777777" w:rsidR="00506358" w:rsidRDefault="00506358" w:rsidP="00703272">
            <w:pPr>
              <w:spacing w:before="60" w:after="60"/>
              <w:ind w:left="0" w:right="0" w:hanging="11"/>
            </w:pPr>
            <w:r>
              <w:rPr>
                <w:sz w:val="22"/>
              </w:rPr>
              <w:t>- Data od – data do (jako data pobytu pacjenta)</w:t>
            </w:r>
          </w:p>
        </w:tc>
      </w:tr>
      <w:tr w:rsidR="00506358" w14:paraId="7AC8501F"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8BD79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DB57E8" w14:textId="77777777" w:rsidR="00506358" w:rsidRDefault="00506358" w:rsidP="00703272">
            <w:pPr>
              <w:spacing w:before="60" w:after="60"/>
              <w:ind w:left="0" w:right="0" w:hanging="11"/>
            </w:pPr>
            <w:r>
              <w:rPr>
                <w:sz w:val="22"/>
              </w:rPr>
              <w:t>- Czas trwania procedury – data od  - data do</w:t>
            </w:r>
          </w:p>
        </w:tc>
      </w:tr>
      <w:tr w:rsidR="00506358" w14:paraId="0257733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B6A461"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CD0578" w14:textId="77777777" w:rsidR="00506358" w:rsidRDefault="00506358" w:rsidP="00703272">
            <w:pPr>
              <w:spacing w:before="60" w:after="60"/>
              <w:ind w:left="0" w:right="0" w:hanging="11"/>
            </w:pPr>
            <w:r>
              <w:rPr>
                <w:sz w:val="22"/>
              </w:rPr>
              <w:t>- Danych błędnych / nieprawidłowych</w:t>
            </w:r>
          </w:p>
        </w:tc>
      </w:tr>
      <w:tr w:rsidR="00506358" w14:paraId="6D81001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EA9A7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343FD1" w14:textId="77777777" w:rsidR="00506358" w:rsidRDefault="00506358" w:rsidP="00703272">
            <w:pPr>
              <w:spacing w:before="60" w:after="60"/>
              <w:ind w:left="0" w:right="0" w:hanging="11"/>
            </w:pPr>
            <w:r>
              <w:rPr>
                <w:sz w:val="22"/>
              </w:rPr>
              <w:t xml:space="preserve">- Danych, na których </w:t>
            </w:r>
            <w:r w:rsidR="002327B9">
              <w:rPr>
                <w:sz w:val="22"/>
              </w:rPr>
              <w:t>był wykonany</w:t>
            </w:r>
            <w:r>
              <w:rPr>
                <w:sz w:val="22"/>
              </w:rPr>
              <w:t xml:space="preserve"> określony typ operacji</w:t>
            </w:r>
          </w:p>
        </w:tc>
      </w:tr>
      <w:tr w:rsidR="00506358" w14:paraId="225FFD6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ECE03A"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62C659" w14:textId="77777777" w:rsidR="00506358" w:rsidRDefault="00506358" w:rsidP="00703272">
            <w:pPr>
              <w:spacing w:before="60" w:after="60"/>
              <w:ind w:left="0" w:right="0" w:hanging="11"/>
            </w:pPr>
            <w:r>
              <w:rPr>
                <w:sz w:val="22"/>
              </w:rPr>
              <w:t>- Danych, na których rezultat wykonanej operacji jest określony (błędy / pozytywny/wszystkie)</w:t>
            </w:r>
          </w:p>
        </w:tc>
      </w:tr>
      <w:tr w:rsidR="00506358" w14:paraId="6A11C225"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8A282C"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340E34" w14:textId="77777777" w:rsidR="00506358" w:rsidRDefault="00506358" w:rsidP="00703272">
            <w:pPr>
              <w:spacing w:before="60" w:after="60"/>
              <w:ind w:left="0" w:right="0" w:hanging="11"/>
            </w:pPr>
            <w:r>
              <w:rPr>
                <w:sz w:val="22"/>
              </w:rPr>
              <w:t>We wszystkich obszarach danych użytkownik powinien mieć możliwość:</w:t>
            </w:r>
          </w:p>
        </w:tc>
      </w:tr>
      <w:tr w:rsidR="00506358" w14:paraId="350BFD5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51FCCD"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5C2BDF" w14:textId="77777777" w:rsidR="00506358" w:rsidRDefault="00506358" w:rsidP="00703272">
            <w:pPr>
              <w:spacing w:before="60" w:after="60"/>
              <w:ind w:left="0" w:right="0" w:hanging="11"/>
            </w:pPr>
            <w:r>
              <w:rPr>
                <w:sz w:val="22"/>
              </w:rPr>
              <w:t>- Eksportu do plików xls zakresu wyfiltrowanych danych</w:t>
            </w:r>
          </w:p>
        </w:tc>
      </w:tr>
      <w:tr w:rsidR="00506358" w14:paraId="0F7383CD"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0247E6"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8D07DC" w14:textId="77777777" w:rsidR="00506358" w:rsidRDefault="00506358" w:rsidP="00703272">
            <w:pPr>
              <w:spacing w:before="60" w:after="60"/>
              <w:ind w:left="0" w:right="0" w:hanging="11"/>
            </w:pPr>
            <w:r>
              <w:rPr>
                <w:sz w:val="22"/>
              </w:rPr>
              <w:t>- Oznaczenia wybranych rekordów w sposób trwały</w:t>
            </w:r>
          </w:p>
        </w:tc>
      </w:tr>
      <w:tr w:rsidR="00506358" w14:paraId="12EE9D0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941322"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AEDA05" w14:textId="77777777" w:rsidR="00506358" w:rsidRDefault="00506358" w:rsidP="00703272">
            <w:pPr>
              <w:spacing w:before="60" w:after="60"/>
              <w:ind w:left="0" w:right="0" w:hanging="11"/>
            </w:pPr>
            <w:r>
              <w:rPr>
                <w:sz w:val="22"/>
              </w:rPr>
              <w:t xml:space="preserve">- Oznaczenia wybranych rekordów w sposób tymczasowy  </w:t>
            </w:r>
          </w:p>
        </w:tc>
      </w:tr>
      <w:tr w:rsidR="00506358" w14:paraId="7BFF97C2"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0BCE2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F033CA" w14:textId="77777777" w:rsidR="00506358" w:rsidRDefault="00506358" w:rsidP="00703272">
            <w:pPr>
              <w:spacing w:before="60" w:after="60"/>
              <w:ind w:left="0" w:right="0" w:hanging="11"/>
            </w:pPr>
            <w:r>
              <w:rPr>
                <w:sz w:val="22"/>
              </w:rPr>
              <w:t>System powinien umożliwiać eksport danych w formatach wskazanych przez AOTMiT, w szczególności:</w:t>
            </w:r>
          </w:p>
        </w:tc>
      </w:tr>
      <w:tr w:rsidR="00506358" w14:paraId="2C7D6B74"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DE357"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B74FCD" w14:textId="77777777" w:rsidR="00506358" w:rsidRDefault="00506358" w:rsidP="00703272">
            <w:pPr>
              <w:spacing w:before="60" w:after="60"/>
              <w:ind w:left="0" w:right="0" w:hanging="11"/>
            </w:pPr>
            <w:r>
              <w:rPr>
                <w:sz w:val="22"/>
              </w:rPr>
              <w:t>System powinien umożliwiać zlecenie przygotowania plików eksportu za wybrany kwartał.</w:t>
            </w:r>
          </w:p>
        </w:tc>
      </w:tr>
      <w:tr w:rsidR="00506358" w14:paraId="02718D60"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8FFDE8"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0C9309" w14:textId="77777777" w:rsidR="00506358" w:rsidRDefault="00506358" w:rsidP="00703272">
            <w:pPr>
              <w:spacing w:before="60" w:after="60"/>
              <w:ind w:left="0" w:right="0" w:hanging="11"/>
            </w:pPr>
            <w:r>
              <w:rPr>
                <w:sz w:val="22"/>
              </w:rPr>
              <w:t>System powinien umożliwiać śledzenie statusu zaplanowanych eksportów.</w:t>
            </w:r>
          </w:p>
        </w:tc>
      </w:tr>
      <w:tr w:rsidR="00506358" w14:paraId="4731F2AE" w14:textId="77777777" w:rsidTr="00703272">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494BD4" w14:textId="77777777" w:rsidR="00506358" w:rsidRDefault="00506358" w:rsidP="00753997">
            <w:pPr>
              <w:numPr>
                <w:ilvl w:val="0"/>
                <w:numId w:val="134"/>
              </w:numPr>
              <w:spacing w:before="60" w:after="60"/>
              <w:ind w:left="0" w:right="0" w:firstLine="0"/>
              <w:jc w:val="left"/>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EEE772" w14:textId="77777777" w:rsidR="00506358" w:rsidRDefault="00506358" w:rsidP="00703272">
            <w:pPr>
              <w:spacing w:before="60" w:after="60"/>
              <w:ind w:left="0" w:right="0" w:hanging="11"/>
            </w:pPr>
            <w:r>
              <w:rPr>
                <w:sz w:val="22"/>
              </w:rPr>
              <w:t xml:space="preserve">System powinien </w:t>
            </w:r>
            <w:r w:rsidR="002327B9">
              <w:rPr>
                <w:sz w:val="22"/>
              </w:rPr>
              <w:t>umożliwiać pobranie</w:t>
            </w:r>
            <w:r>
              <w:rPr>
                <w:sz w:val="22"/>
              </w:rPr>
              <w:t xml:space="preserve"> spakowanego pliku eksportu składającego się z ośmiu przygotowanych plików wynikowych: OM, PL, WM, PR, PR_HR, CP, SM, OG.</w:t>
            </w:r>
          </w:p>
        </w:tc>
      </w:tr>
    </w:tbl>
    <w:p w14:paraId="6237D733" w14:textId="77777777" w:rsidR="00CF3280" w:rsidRDefault="00CF3280">
      <w:pPr>
        <w:spacing w:after="0"/>
        <w:ind w:left="-70" w:right="0" w:hanging="11"/>
        <w:rPr>
          <w:sz w:val="22"/>
        </w:rPr>
      </w:pPr>
    </w:p>
    <w:p w14:paraId="13479F24" w14:textId="77777777" w:rsidR="00CF3280" w:rsidRDefault="00CF3280">
      <w:pPr>
        <w:spacing w:after="0"/>
        <w:ind w:left="-70" w:right="0" w:hanging="11"/>
        <w:rPr>
          <w:sz w:val="22"/>
        </w:rPr>
      </w:pPr>
    </w:p>
    <w:p w14:paraId="3DB0D2DD" w14:textId="77777777" w:rsidR="00CF3280" w:rsidRDefault="00CF3280">
      <w:pPr>
        <w:spacing w:after="0"/>
        <w:ind w:left="-70" w:right="0" w:hanging="11"/>
        <w:rPr>
          <w:sz w:val="22"/>
        </w:rPr>
      </w:pPr>
    </w:p>
    <w:p w14:paraId="43963742" w14:textId="77777777" w:rsidR="00CF3280" w:rsidRPr="00D86044"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51" w:name="_Toc498334555"/>
      <w:bookmarkStart w:id="152" w:name="_Toc503180746"/>
      <w:bookmarkStart w:id="153" w:name="_Toc503423868"/>
      <w:r w:rsidRPr="00D86044">
        <w:rPr>
          <w:rFonts w:ascii="Cambria" w:eastAsia="Calibri" w:hAnsi="Cambria"/>
          <w:bCs/>
          <w:color w:val="4F81BD"/>
          <w:sz w:val="22"/>
          <w:lang w:eastAsia="en-US"/>
        </w:rPr>
        <w:tab/>
      </w:r>
      <w:bookmarkStart w:id="154" w:name="_Toc515308996"/>
      <w:bookmarkStart w:id="155" w:name="_Toc519872906"/>
      <w:r w:rsidRPr="00D86044">
        <w:rPr>
          <w:rFonts w:ascii="Cambria" w:eastAsia="Calibri" w:hAnsi="Cambria"/>
          <w:bCs/>
          <w:color w:val="4F81BD"/>
          <w:sz w:val="22"/>
          <w:lang w:eastAsia="en-US"/>
        </w:rPr>
        <w:t>Dokumentacja medyczna (formularzowa)</w:t>
      </w:r>
      <w:bookmarkEnd w:id="151"/>
      <w:bookmarkEnd w:id="152"/>
      <w:bookmarkEnd w:id="153"/>
      <w:bookmarkEnd w:id="154"/>
      <w:bookmarkEnd w:id="155"/>
    </w:p>
    <w:tbl>
      <w:tblPr>
        <w:tblW w:w="9144" w:type="dxa"/>
        <w:tblInd w:w="65" w:type="dxa"/>
        <w:tblCellMar>
          <w:left w:w="10" w:type="dxa"/>
          <w:right w:w="10" w:type="dxa"/>
        </w:tblCellMar>
        <w:tblLook w:val="04A0" w:firstRow="1" w:lastRow="0" w:firstColumn="1" w:lastColumn="0" w:noHBand="0" w:noVBand="1"/>
      </w:tblPr>
      <w:tblGrid>
        <w:gridCol w:w="733"/>
        <w:gridCol w:w="8411"/>
      </w:tblGrid>
      <w:tr w:rsidR="00CF3280" w14:paraId="2DEC18D3" w14:textId="77777777">
        <w:tc>
          <w:tcPr>
            <w:tcW w:w="733"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4D2CA0C" w14:textId="77777777" w:rsidR="00CF3280" w:rsidRDefault="00BA5937">
            <w:pPr>
              <w:spacing w:before="60" w:after="60"/>
              <w:ind w:left="2" w:right="29" w:hanging="11"/>
              <w:jc w:val="center"/>
            </w:pPr>
            <w:r>
              <w:rPr>
                <w:b/>
                <w:color w:val="FFFFFF"/>
                <w:sz w:val="22"/>
              </w:rPr>
              <w:t>L.p.</w:t>
            </w:r>
          </w:p>
        </w:tc>
        <w:tc>
          <w:tcPr>
            <w:tcW w:w="8411"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59E1DDA" w14:textId="77777777" w:rsidR="00CF3280" w:rsidRDefault="00BA5937">
            <w:pPr>
              <w:spacing w:before="60" w:after="60"/>
              <w:ind w:left="0" w:right="0" w:hanging="11"/>
              <w:jc w:val="center"/>
            </w:pPr>
            <w:r>
              <w:rPr>
                <w:b/>
                <w:color w:val="FFFFFF"/>
                <w:sz w:val="22"/>
              </w:rPr>
              <w:t>Opis</w:t>
            </w:r>
          </w:p>
        </w:tc>
      </w:tr>
      <w:tr w:rsidR="00CF3280" w14:paraId="7F18A6F9"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5812E51" w14:textId="77777777" w:rsidR="00CF3280" w:rsidRDefault="00CF3280" w:rsidP="0019623F">
            <w:pPr>
              <w:numPr>
                <w:ilvl w:val="0"/>
                <w:numId w:val="52"/>
              </w:numPr>
              <w:spacing w:before="60" w:after="60"/>
              <w:ind w:left="357" w:right="0" w:hanging="357"/>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7DAC732" w14:textId="77777777" w:rsidR="00CF3280" w:rsidRDefault="00BA5937">
            <w:pPr>
              <w:spacing w:before="60" w:after="60"/>
              <w:ind w:left="0" w:right="0" w:hanging="11"/>
            </w:pPr>
            <w:r>
              <w:rPr>
                <w:sz w:val="22"/>
              </w:rPr>
              <w:t>Generowanie Historii Choroby z danych zgromadzonych w systemie</w:t>
            </w:r>
          </w:p>
        </w:tc>
      </w:tr>
      <w:tr w:rsidR="00CF3280" w14:paraId="25A3AD50"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FCA882E"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7D731F0" w14:textId="77777777" w:rsidR="00CF3280" w:rsidRDefault="00BA5937">
            <w:pPr>
              <w:spacing w:before="60" w:after="60"/>
              <w:ind w:left="0" w:right="0" w:hanging="11"/>
            </w:pPr>
            <w:r>
              <w:rPr>
                <w:sz w:val="22"/>
              </w:rPr>
              <w:t>Generowanie Karty Informacyjnej z danych gromadzonych w systemie</w:t>
            </w:r>
          </w:p>
        </w:tc>
      </w:tr>
      <w:tr w:rsidR="00CF3280" w14:paraId="1A69B31B"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33CA9D6"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94C2D11" w14:textId="77777777" w:rsidR="00CF3280" w:rsidRDefault="00BA5937">
            <w:pPr>
              <w:spacing w:before="60" w:after="60"/>
              <w:ind w:left="0" w:right="0" w:hanging="11"/>
            </w:pPr>
            <w:r>
              <w:rPr>
                <w:sz w:val="22"/>
              </w:rPr>
              <w:t>Generowanie wyników badań dla zadanych kryteriów: pacjent, nazwa badania, jednostka organizacyjna, zadany czasu,</w:t>
            </w:r>
          </w:p>
        </w:tc>
      </w:tr>
      <w:tr w:rsidR="00CF3280" w14:paraId="0B5F4671"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408C2B0"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F21B666" w14:textId="77777777" w:rsidR="00CF3280" w:rsidRDefault="00BA5937">
            <w:pPr>
              <w:spacing w:before="60" w:after="60"/>
              <w:ind w:left="0" w:right="0" w:hanging="11"/>
            </w:pPr>
            <w:r>
              <w:rPr>
                <w:sz w:val="22"/>
              </w:rPr>
              <w:t>Generowanie wydruków kart obserwacji pacjenta</w:t>
            </w:r>
          </w:p>
        </w:tc>
      </w:tr>
      <w:tr w:rsidR="00CF3280" w14:paraId="268A9714"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11E194B"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ABD2D95" w14:textId="77777777" w:rsidR="00CF3280" w:rsidRDefault="00BA5937">
            <w:pPr>
              <w:spacing w:before="60" w:after="60"/>
              <w:ind w:left="0" w:right="0" w:hanging="11"/>
            </w:pPr>
            <w:r>
              <w:rPr>
                <w:sz w:val="22"/>
              </w:rPr>
              <w:t>Generowanie wydruków kart zakażenia, kart drobnoustroju</w:t>
            </w:r>
          </w:p>
        </w:tc>
      </w:tr>
      <w:tr w:rsidR="00CF3280" w14:paraId="73D2FA09"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DD2ADF6"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6688C17" w14:textId="77777777" w:rsidR="00CF3280" w:rsidRDefault="00BA5937">
            <w:pPr>
              <w:spacing w:before="60" w:after="60"/>
              <w:ind w:left="0" w:right="0" w:hanging="11"/>
            </w:pPr>
            <w:r>
              <w:rPr>
                <w:sz w:val="22"/>
              </w:rPr>
              <w:t>Generowanie raportów z dyżuru lekarskiego na podstawie zarejestrowanych obserwacji pacjenta</w:t>
            </w:r>
          </w:p>
        </w:tc>
      </w:tr>
      <w:tr w:rsidR="00CF3280" w14:paraId="1A4ED77E"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FCF277F"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92B39A2" w14:textId="77777777" w:rsidR="00CF3280" w:rsidRDefault="00BA5937">
            <w:pPr>
              <w:spacing w:before="60" w:after="60"/>
              <w:ind w:left="0" w:right="0" w:hanging="11"/>
            </w:pPr>
            <w:r>
              <w:rPr>
                <w:sz w:val="22"/>
              </w:rPr>
              <w:t>Generowanie raportów z diagnoz pielęgniarskich</w:t>
            </w:r>
          </w:p>
        </w:tc>
      </w:tr>
      <w:tr w:rsidR="00CF3280" w14:paraId="2CB434ED"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DADB5DE"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6C26EF38" w14:textId="77777777" w:rsidR="00CF3280" w:rsidRDefault="00BA5937">
            <w:pPr>
              <w:spacing w:before="60" w:after="60"/>
              <w:ind w:left="0" w:right="0" w:hanging="11"/>
            </w:pPr>
            <w:r>
              <w:rPr>
                <w:sz w:val="22"/>
              </w:rPr>
              <w:t>Wydruk diagnoz pielęgniarskich</w:t>
            </w:r>
          </w:p>
        </w:tc>
      </w:tr>
      <w:tr w:rsidR="00CF3280" w14:paraId="660CBA3C"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85F2C0F"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62A0BA0" w14:textId="77777777" w:rsidR="00CF3280" w:rsidRDefault="00BA5937">
            <w:pPr>
              <w:spacing w:before="60" w:after="60"/>
              <w:ind w:left="0" w:right="0" w:hanging="11"/>
            </w:pPr>
            <w:r>
              <w:rPr>
                <w:sz w:val="22"/>
              </w:rPr>
              <w:t xml:space="preserve">System musi umożliwiać dopasowanie systemu do potrzeb Zamawiającego w zakresie </w:t>
            </w:r>
            <w:r>
              <w:rPr>
                <w:sz w:val="22"/>
              </w:rPr>
              <w:lastRenderedPageBreak/>
              <w:t>dokumentowania procesu leczenia:</w:t>
            </w:r>
          </w:p>
        </w:tc>
      </w:tr>
      <w:tr w:rsidR="00CF3280" w14:paraId="0E73EF84"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1518A15"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02B0BE5" w14:textId="77777777" w:rsidR="00CF3280" w:rsidRDefault="00BA5937">
            <w:pPr>
              <w:spacing w:before="60" w:after="60"/>
              <w:ind w:left="0" w:right="0" w:hanging="11"/>
            </w:pPr>
            <w:r>
              <w:rPr>
                <w:sz w:val="22"/>
              </w:rPr>
              <w:t xml:space="preserve"> - definiowania własnych formularzy przeznaczonych do wpisywania danych w systemie. </w:t>
            </w:r>
          </w:p>
        </w:tc>
      </w:tr>
      <w:tr w:rsidR="00CF3280" w14:paraId="5636CE99"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0B84B96"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93876EB" w14:textId="77777777" w:rsidR="00CF3280" w:rsidRDefault="00BA5937">
            <w:pPr>
              <w:spacing w:before="60" w:after="60"/>
              <w:ind w:left="0" w:right="0" w:hanging="11"/>
            </w:pPr>
            <w:r>
              <w:rPr>
                <w:sz w:val="22"/>
              </w:rPr>
              <w:t xml:space="preserve"> - wyświetlanie, wprowadzanie i drukowanie informacji w ustalonej przez użytkownika postaci (definiowalne formularze oraz edytor wydruków dla badań, konsultacji, itp.).</w:t>
            </w:r>
          </w:p>
        </w:tc>
      </w:tr>
      <w:tr w:rsidR="00CF3280" w14:paraId="6625735E"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FA09C95"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FA3B362" w14:textId="77777777" w:rsidR="00CF3280" w:rsidRDefault="00BA5937">
            <w:pPr>
              <w:spacing w:before="60" w:after="60"/>
              <w:ind w:left="0" w:right="0" w:hanging="11"/>
            </w:pPr>
            <w:r>
              <w:rPr>
                <w:sz w:val="22"/>
              </w:rPr>
              <w:t xml:space="preserve"> - histogramy</w:t>
            </w:r>
          </w:p>
        </w:tc>
      </w:tr>
      <w:tr w:rsidR="00CF3280" w14:paraId="073AC723"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5C7C2E7"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B8CE506" w14:textId="77777777" w:rsidR="00CF3280" w:rsidRDefault="00BA5937">
            <w:pPr>
              <w:spacing w:before="60" w:after="60"/>
              <w:ind w:left="0" w:right="0" w:hanging="11"/>
            </w:pPr>
            <w:r>
              <w:rPr>
                <w:sz w:val="22"/>
              </w:rPr>
              <w:t xml:space="preserve"> - możliwość kojarzenia formularzy ze zleceniami i elementami leczenia</w:t>
            </w:r>
          </w:p>
        </w:tc>
      </w:tr>
      <w:tr w:rsidR="00CF3280" w14:paraId="361BB781"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4F646C7"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270641EC" w14:textId="77777777" w:rsidR="00CF3280" w:rsidRDefault="00BA5937">
            <w:pPr>
              <w:spacing w:before="60" w:after="60"/>
              <w:ind w:left="0" w:right="0" w:hanging="11"/>
            </w:pPr>
            <w:r>
              <w:rPr>
                <w:sz w:val="22"/>
              </w:rPr>
              <w:t xml:space="preserve"> - rejestrowanie danych multimedialnych (rysunki, obrazy, dźwięki, itp.).</w:t>
            </w:r>
          </w:p>
        </w:tc>
      </w:tr>
      <w:tr w:rsidR="00CF3280" w14:paraId="3C4AABCC"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05B8F40"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3937DB7" w14:textId="77777777" w:rsidR="00CF3280" w:rsidRDefault="00BA5937">
            <w:pPr>
              <w:spacing w:before="60" w:after="60"/>
              <w:ind w:left="0" w:right="0" w:hanging="11"/>
            </w:pPr>
            <w:r>
              <w:rPr>
                <w:sz w:val="22"/>
              </w:rPr>
              <w:t xml:space="preserve"> - dostęp do danych dla potrzeb analityczno-sprawozdawczych.</w:t>
            </w:r>
          </w:p>
        </w:tc>
      </w:tr>
      <w:tr w:rsidR="00CF3280" w14:paraId="1A2DFEAD"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7AD948B"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9284D64" w14:textId="77777777" w:rsidR="00CF3280" w:rsidRDefault="00BA5937">
            <w:pPr>
              <w:spacing w:before="60" w:after="60"/>
              <w:ind w:left="0" w:right="0" w:hanging="11"/>
            </w:pPr>
            <w:r>
              <w:rPr>
                <w:sz w:val="22"/>
              </w:rPr>
              <w:t>System powinien przechowywać wszystkie wersje utworzonej i wydrukowanej (lub zarchiwizowanej w archiwum elektronicznym) dokumentacji medycznej.</w:t>
            </w:r>
          </w:p>
        </w:tc>
      </w:tr>
      <w:tr w:rsidR="00CF3280" w14:paraId="00A1E9E4"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18FE45F"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8391330" w14:textId="77777777" w:rsidR="00CF3280" w:rsidRDefault="00BA5937">
            <w:pPr>
              <w:spacing w:before="60" w:after="60"/>
              <w:ind w:left="0" w:right="0" w:hanging="11"/>
            </w:pPr>
            <w:r>
              <w:rPr>
                <w:sz w:val="22"/>
              </w:rPr>
              <w:t>Wszystkie dokumenty dokumentacji medycznej pacjenta powinny być dostępne z jednego miejsca</w:t>
            </w:r>
          </w:p>
        </w:tc>
      </w:tr>
      <w:tr w:rsidR="00CF3280" w14:paraId="71C063BD"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E966DF3"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C04DDDE" w14:textId="77777777" w:rsidR="00CF3280" w:rsidRDefault="00BA5937">
            <w:pPr>
              <w:spacing w:before="60" w:after="60"/>
              <w:ind w:left="0" w:right="0" w:hanging="11"/>
            </w:pPr>
            <w:r>
              <w:rPr>
                <w:sz w:val="22"/>
              </w:rPr>
              <w:t>Musi istnieć możliwość zdefiniowania drukarki dla każdego rodzaju dokumentu tak aby dokument mógł być drukowany na odpowiedniej dla niego drukarce</w:t>
            </w:r>
          </w:p>
        </w:tc>
      </w:tr>
      <w:tr w:rsidR="00CF3280" w14:paraId="62E83EFA"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CBF3E8B"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FCF687C" w14:textId="77777777" w:rsidR="00CF3280" w:rsidRDefault="00BA5937">
            <w:pPr>
              <w:spacing w:before="60" w:after="60"/>
              <w:ind w:left="0" w:right="0" w:hanging="11"/>
            </w:pPr>
            <w:r>
              <w:rPr>
                <w:sz w:val="22"/>
              </w:rPr>
              <w:t>Powinna istnieć możliwość podpisania elektronicznego i zarchiwizowania wszystkich dokumentów dokumentacji medycznej tworzonych przez system zgodnie z obowiązującymi przepisami.</w:t>
            </w:r>
          </w:p>
        </w:tc>
      </w:tr>
      <w:tr w:rsidR="00CF3280" w14:paraId="74E27BEF"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2C4E62C"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6BEE84B" w14:textId="77777777" w:rsidR="00CF3280" w:rsidRDefault="00BA5937">
            <w:pPr>
              <w:spacing w:before="60" w:after="60"/>
              <w:ind w:left="0" w:right="0" w:hanging="11"/>
            </w:pPr>
            <w:r>
              <w:rPr>
                <w:sz w:val="22"/>
              </w:rPr>
              <w:t>System musi umożliwić udostępnianie pacjentowi dokumentacji medycznej w postaci elektronicznej zapisywanej na nośniku danych.</w:t>
            </w:r>
          </w:p>
        </w:tc>
      </w:tr>
      <w:tr w:rsidR="00CF3280" w14:paraId="143FA146"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FB965E1"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6862B7F" w14:textId="77777777" w:rsidR="00CF3280" w:rsidRDefault="00BA5937">
            <w:pPr>
              <w:spacing w:before="60" w:after="60"/>
              <w:ind w:left="0" w:right="0" w:hanging="11"/>
            </w:pPr>
            <w:r>
              <w:rPr>
                <w:sz w:val="22"/>
              </w:rPr>
              <w:t>Możliwość zablokowania modyfikacji wpisów w historii choroby dokonanych przez innego lekarza niż lekarz aktualnie zalogowany/ autoryzujący wpis</w:t>
            </w:r>
          </w:p>
        </w:tc>
      </w:tr>
      <w:tr w:rsidR="00CF3280" w14:paraId="4843EBA8"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81AB0E7"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630169C7" w14:textId="77777777" w:rsidR="00CF3280" w:rsidRDefault="00BA5937">
            <w:pPr>
              <w:spacing w:before="60" w:after="60"/>
              <w:ind w:left="0" w:right="0" w:hanging="11"/>
            </w:pPr>
            <w:r>
              <w:rPr>
                <w:sz w:val="22"/>
              </w:rPr>
              <w:t>Możliwość autoryzacji przez lekarza dokonującego wpis, fragmentu historii choroby, epikryzy lub rozpoznania</w:t>
            </w:r>
          </w:p>
        </w:tc>
      </w:tr>
      <w:tr w:rsidR="00CF3280" w14:paraId="416FC91E"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0B4693D"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43647DD" w14:textId="77777777" w:rsidR="00CF3280" w:rsidRDefault="00BA5937">
            <w:pPr>
              <w:spacing w:before="60" w:after="60"/>
              <w:ind w:left="0" w:right="0" w:hanging="11"/>
            </w:pPr>
            <w:r>
              <w:rPr>
                <w:sz w:val="22"/>
              </w:rPr>
              <w:t>Podczas wydruku dokumentu system sprawdza i informuje czy dane źródłowe wykorzystane do utworzenia dokumentu uległy zmianie.</w:t>
            </w:r>
          </w:p>
        </w:tc>
      </w:tr>
      <w:tr w:rsidR="00CF3280" w14:paraId="49061B85"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88369F3"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64847840" w14:textId="77777777" w:rsidR="00CF3280" w:rsidRDefault="00BA5937">
            <w:pPr>
              <w:spacing w:before="60" w:after="60"/>
              <w:ind w:left="0" w:right="0" w:hanging="11"/>
            </w:pPr>
            <w:r>
              <w:rPr>
                <w:sz w:val="22"/>
              </w:rPr>
              <w:t>System musi być wyposażony w mechanizmy umożliwiające weryfikację, czy na określonym etapie procesu obsługi pacjenta zostały utworzone wszystkie wymagane dokumenty</w:t>
            </w:r>
          </w:p>
        </w:tc>
      </w:tr>
      <w:tr w:rsidR="00CF3280" w14:paraId="37AF72EE"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A5AA937"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31A6C09" w14:textId="77777777" w:rsidR="00CF3280" w:rsidRDefault="00BA5937">
            <w:pPr>
              <w:spacing w:before="60" w:after="60"/>
              <w:ind w:left="0" w:right="0" w:hanging="11"/>
            </w:pPr>
            <w:r>
              <w:rPr>
                <w:sz w:val="22"/>
              </w:rPr>
              <w:t>Musi istnieć możliwość utworzenia dokumentu roboczego, umożliwiającego podgląd danych źródłowych w postaci dokumentu</w:t>
            </w:r>
          </w:p>
        </w:tc>
      </w:tr>
      <w:tr w:rsidR="00CF3280" w14:paraId="07B0417E"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0D8F03F"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D858E47" w14:textId="77777777" w:rsidR="00CF3280" w:rsidRDefault="00BA5937">
            <w:pPr>
              <w:spacing w:before="60" w:after="60"/>
              <w:ind w:left="0" w:right="0" w:hanging="11"/>
            </w:pPr>
            <w:r>
              <w:rPr>
                <w:sz w:val="22"/>
              </w:rPr>
              <w:t>System musi umożliwiać współpracę z systemami automatycznej digitalizacji dokumentacji papierowej.</w:t>
            </w:r>
          </w:p>
        </w:tc>
      </w:tr>
      <w:tr w:rsidR="00CF3280" w14:paraId="233053C0"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FCD3074"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DC89606" w14:textId="77777777" w:rsidR="00CF3280" w:rsidRDefault="00BA5937">
            <w:pPr>
              <w:spacing w:before="60" w:after="60"/>
              <w:ind w:left="0" w:right="0" w:hanging="11"/>
            </w:pPr>
            <w:r>
              <w:rPr>
                <w:sz w:val="22"/>
              </w:rPr>
              <w:t>System musi umożliwić wydruk czystych recept z różnych modułów systemu.</w:t>
            </w:r>
          </w:p>
        </w:tc>
      </w:tr>
      <w:tr w:rsidR="00CF3280" w14:paraId="4D243480"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009B1FD"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EFDE417" w14:textId="77777777" w:rsidR="00CF3280" w:rsidRDefault="00BA5937">
            <w:pPr>
              <w:spacing w:before="60" w:after="60"/>
              <w:ind w:left="0" w:right="0" w:hanging="11"/>
            </w:pPr>
            <w:r>
              <w:rPr>
                <w:sz w:val="22"/>
              </w:rPr>
              <w:t>System umożliwia obsługę dokumentów o zmiennej treści, o ile nie stoi to w sprzeczności z wymaganiami zewnętrznymi dotyczącymi tych dokumentów (np. ściśle określony format lub zawartość informacyjna dla dokumentów skierowań, zleceń, recept)</w:t>
            </w:r>
          </w:p>
        </w:tc>
      </w:tr>
      <w:tr w:rsidR="00CF3280" w14:paraId="7007D386"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0FEECCB"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ECED680" w14:textId="77777777" w:rsidR="00CF3280" w:rsidRDefault="00BA5937">
            <w:pPr>
              <w:spacing w:before="60" w:after="60"/>
              <w:ind w:left="0" w:right="0" w:hanging="11"/>
            </w:pPr>
            <w:r>
              <w:rPr>
                <w:sz w:val="22"/>
              </w:rPr>
              <w:t>System musi umożliwiać kopiowanie wyników badań do skierowania na leczenie uzdrowiskowe.</w:t>
            </w:r>
          </w:p>
        </w:tc>
      </w:tr>
      <w:tr w:rsidR="00CF3280" w14:paraId="538C6034"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74ABDFA"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9671B3B" w14:textId="77777777" w:rsidR="00CF3280" w:rsidRDefault="00BA5937">
            <w:pPr>
              <w:spacing w:before="60" w:after="60"/>
              <w:ind w:left="0" w:right="0" w:hanging="11"/>
            </w:pPr>
            <w:r>
              <w:rPr>
                <w:sz w:val="22"/>
              </w:rPr>
              <w:t>e - Zwolnienia</w:t>
            </w:r>
          </w:p>
        </w:tc>
      </w:tr>
      <w:tr w:rsidR="00CF3280" w14:paraId="3A3E562F"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B538674"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E59E8A1" w14:textId="77777777" w:rsidR="00CF3280" w:rsidRDefault="00BA5937">
            <w:pPr>
              <w:spacing w:before="60" w:after="60"/>
              <w:ind w:left="0" w:right="0" w:hanging="11"/>
            </w:pPr>
            <w:r>
              <w:rPr>
                <w:sz w:val="22"/>
              </w:rPr>
              <w:t xml:space="preserve">System musi zapewnić zgodność z interfejsem ZUS PUE, bazującym na usługach sieciowych, umożliwiającym wystawianie oraz korektę zwolnień lekarskich bezpośrednio z poziomu systemów dziedzinowych zewnętrznych względem ZUS dostawców </w:t>
            </w:r>
            <w:r>
              <w:rPr>
                <w:sz w:val="22"/>
              </w:rPr>
              <w:lastRenderedPageBreak/>
              <w:t>oprogramowania.</w:t>
            </w:r>
          </w:p>
        </w:tc>
      </w:tr>
      <w:tr w:rsidR="00CF3280" w14:paraId="22712CFA"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47D1FEC"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F3E41DA" w14:textId="77777777" w:rsidR="00CF3280" w:rsidRDefault="00BA5937">
            <w:pPr>
              <w:spacing w:before="60" w:after="60"/>
              <w:ind w:left="0" w:right="0" w:hanging="11"/>
            </w:pPr>
            <w:r>
              <w:rPr>
                <w:sz w:val="22"/>
              </w:rPr>
              <w:t>System musi umożliwiać logowanie do systemu PUE - ZUS bezpośrednio z aplikacji gabinetowej. Logowanie możliwe jest poprzez podpisanie oświadczenia wygenerowanego przez ZUS za pomocą elektronicznego podpisu kwalifikowanego lub ePUAP.</w:t>
            </w:r>
          </w:p>
        </w:tc>
      </w:tr>
      <w:tr w:rsidR="00CF3280" w14:paraId="3FEAAB74"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AD7320F"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CA84EFA" w14:textId="77777777" w:rsidR="00CF3280" w:rsidRDefault="00BA5937">
            <w:pPr>
              <w:spacing w:before="60" w:after="60"/>
              <w:ind w:left="0" w:right="0" w:hanging="11"/>
            </w:pPr>
            <w:r>
              <w:rPr>
                <w:sz w:val="22"/>
              </w:rPr>
              <w:t>System musi umożliwić wylogowanie z systemu PUE - ZUS, w chwili zamknięcia sesji pracy z systemem.</w:t>
            </w:r>
          </w:p>
        </w:tc>
      </w:tr>
      <w:tr w:rsidR="00CF3280" w14:paraId="045591E2"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8C06ACB"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8CDA591" w14:textId="77777777" w:rsidR="00CF3280" w:rsidRDefault="00BA5937">
            <w:pPr>
              <w:spacing w:before="60" w:after="60"/>
              <w:ind w:left="0" w:right="0" w:hanging="11"/>
            </w:pPr>
            <w:r>
              <w:rPr>
                <w:sz w:val="22"/>
              </w:rPr>
              <w:t xml:space="preserve">System musi umożliwiać wystawienie zaświadczenia lekarskiego w trybie bieżącym. Aplikacja gabinetowa w czasie wystawiania zwolnienia powinna umożliwiać posługiwanie się zarówno danymi lokalnymi jak i danymi pobieranymi z systemu PUE - ZUS. </w:t>
            </w:r>
          </w:p>
        </w:tc>
      </w:tr>
      <w:tr w:rsidR="00CF3280" w14:paraId="1823A8A3"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1CA3549"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256B157A" w14:textId="77777777" w:rsidR="00CF3280" w:rsidRDefault="00BA5937">
            <w:pPr>
              <w:spacing w:before="60" w:after="60"/>
              <w:ind w:left="0" w:right="0" w:hanging="11"/>
            </w:pPr>
            <w:r>
              <w:rPr>
                <w:sz w:val="22"/>
              </w:rPr>
              <w:t>System musi umożliwiać podpisywanie dokumentu zaświadczenia lekarskiego podpisem kwalifikowanym lub za pomocą ePUAP.</w:t>
            </w:r>
          </w:p>
        </w:tc>
      </w:tr>
      <w:tr w:rsidR="00CF3280" w14:paraId="769C2B9E"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B093B59"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C369FC6" w14:textId="77777777" w:rsidR="00CF3280" w:rsidRDefault="00BA5937">
            <w:pPr>
              <w:spacing w:before="60" w:after="60"/>
              <w:ind w:left="0" w:right="0" w:hanging="11"/>
            </w:pPr>
            <w:r>
              <w:rPr>
                <w:sz w:val="22"/>
              </w:rPr>
              <w:t>System musi umożliwiać przekazywanie utworzonych dokumentów zaświadczeń lekarskich do systemu PUE-ZUS.</w:t>
            </w:r>
          </w:p>
        </w:tc>
      </w:tr>
      <w:tr w:rsidR="00CF3280" w14:paraId="73809071"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042518B"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6B3F3927" w14:textId="77777777" w:rsidR="00CF3280" w:rsidRDefault="00BA5937">
            <w:pPr>
              <w:spacing w:before="60" w:after="60"/>
              <w:ind w:left="0" w:right="0" w:hanging="11"/>
            </w:pPr>
            <w:r>
              <w:rPr>
                <w:sz w:val="22"/>
              </w:rPr>
              <w:t>System musi umożliwiać wydruk dokumentu zaświadczenia lekarskiego zgodnie z opublikowanym przez ZUS wzorem.</w:t>
            </w:r>
          </w:p>
        </w:tc>
      </w:tr>
      <w:tr w:rsidR="00CF3280" w14:paraId="06AAEEA5"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63221E2"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6C4AA50E" w14:textId="77777777" w:rsidR="00CF3280" w:rsidRDefault="00BA5937">
            <w:pPr>
              <w:spacing w:before="60" w:after="60"/>
              <w:ind w:left="0" w:right="0" w:hanging="11"/>
            </w:pPr>
            <w:r>
              <w:rPr>
                <w:sz w:val="22"/>
              </w:rPr>
              <w:t>System musi umożliwiać anulowanie zaświadczenia przekazanego do PUE-ZUS (dla zaświadczeń, dla których ZUS dopuszcza taką możliwość).</w:t>
            </w:r>
          </w:p>
        </w:tc>
      </w:tr>
      <w:tr w:rsidR="00CF3280" w14:paraId="26197802"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691DA6C"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4756111" w14:textId="77777777" w:rsidR="00CF3280" w:rsidRDefault="00BA5937">
            <w:pPr>
              <w:spacing w:before="60" w:after="60"/>
              <w:ind w:left="0" w:right="0" w:hanging="11"/>
            </w:pPr>
            <w:r>
              <w:rPr>
                <w:sz w:val="22"/>
              </w:rPr>
              <w:t>System musi umożliwiać pobranie i rezerwację puli serii i nr ZLA dla zalogowanego lekarza (użytkownika) na potrzeby późniejszego wykorzystania w trybie alternatywnym (np. w sytuacji braku możliwości połączenia się z systemem PUE-ZUS).</w:t>
            </w:r>
          </w:p>
        </w:tc>
      </w:tr>
      <w:tr w:rsidR="00CF3280" w14:paraId="4338B64A"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A1DAC5C"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F6A11C7" w14:textId="77777777" w:rsidR="00CF3280" w:rsidRDefault="00BA5937">
            <w:pPr>
              <w:spacing w:before="60" w:after="60"/>
              <w:ind w:left="0" w:right="0" w:hanging="11"/>
            </w:pPr>
            <w:r>
              <w:rPr>
                <w:sz w:val="22"/>
              </w:rPr>
              <w:t>System musi umożliwić w aplikacji gabinetowej w przypadku braku połączenia z systemem PUE-ZUS, wystawienie zwolnienia w trybie alternatywnym (off-line) w oparciu o zarezerwowaną wcześniej dla bieżącego lekarza (użytkownika) pulę serii i nr ZLA.</w:t>
            </w:r>
          </w:p>
        </w:tc>
      </w:tr>
      <w:tr w:rsidR="00CF3280" w14:paraId="21545AFB"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1B61B28"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23CCB68" w14:textId="77777777" w:rsidR="00CF3280" w:rsidRDefault="00BA5937">
            <w:pPr>
              <w:spacing w:before="60" w:after="60"/>
              <w:ind w:left="0" w:right="0" w:hanging="11"/>
            </w:pPr>
            <w:r>
              <w:rPr>
                <w:sz w:val="22"/>
              </w:rPr>
              <w:t>System musi umożliwiać wydruk dokumentu zaświadczenia lekarskiego wystawionego w trybie alternatywnym zgodnie z opublikowanym przez ZUS wzorem zarówno przed jego elektronizacją jak i po elektronizacji.</w:t>
            </w:r>
          </w:p>
        </w:tc>
      </w:tr>
      <w:tr w:rsidR="00CF3280" w14:paraId="310B3EA3"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C330EF3"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DD149DC" w14:textId="77777777" w:rsidR="00CF3280" w:rsidRDefault="00BA5937">
            <w:pPr>
              <w:spacing w:before="60" w:after="60"/>
              <w:ind w:left="0" w:right="0" w:hanging="11"/>
            </w:pPr>
            <w:r>
              <w:rPr>
                <w:sz w:val="22"/>
              </w:rPr>
              <w:t>System musi umożliwiać unieważnienie zaświadczenia lekarskiego, jeśli nie dokonano jego elektronizacji (nie przesłano go do ZUS).</w:t>
            </w:r>
          </w:p>
        </w:tc>
      </w:tr>
      <w:tr w:rsidR="00CF3280" w14:paraId="27EA641F"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76EB228"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CB57230" w14:textId="77777777" w:rsidR="00CF3280" w:rsidRDefault="00BA5937">
            <w:pPr>
              <w:spacing w:before="60" w:after="60"/>
              <w:ind w:left="0" w:right="0" w:hanging="11"/>
            </w:pPr>
            <w:r>
              <w:rPr>
                <w:sz w:val="22"/>
              </w:rPr>
              <w:t>System musi umożliwiać elektronizację zaświadczenia lekarskiego polegającą na przesłaniu do ZUS zaświadczenia wystawionych wcześniej w trybie alternatywnym.</w:t>
            </w:r>
          </w:p>
        </w:tc>
      </w:tr>
      <w:tr w:rsidR="00CF3280" w14:paraId="53A23F8D"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60FB414"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37C53A9" w14:textId="77777777" w:rsidR="00CF3280" w:rsidRDefault="00BA5937">
            <w:pPr>
              <w:spacing w:before="60" w:after="60"/>
              <w:ind w:left="0" w:right="0" w:hanging="11"/>
            </w:pPr>
            <w:r>
              <w:rPr>
                <w:sz w:val="22"/>
              </w:rPr>
              <w:t>System musi umożliwić zbiorczą elektronizację zaświadczeń lekarskich polegająca na przesłaniu do ZUS zaświadczeń wystawionych wcześniej w trybie alternatywnym.</w:t>
            </w:r>
          </w:p>
        </w:tc>
      </w:tr>
      <w:tr w:rsidR="00CF3280" w14:paraId="795548CE"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26CF72A"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952D228" w14:textId="77777777" w:rsidR="00CF3280" w:rsidRDefault="00BA5937">
            <w:pPr>
              <w:spacing w:before="60" w:after="60"/>
              <w:ind w:left="0" w:right="0" w:hanging="11"/>
            </w:pPr>
            <w:r>
              <w:rPr>
                <w:sz w:val="22"/>
              </w:rPr>
              <w:t>System musi umożliwić anulowanie zaświadczenia przekazanego do PUE-ZUS (da zaświadczeń, dla których ZUS dopuszcza taką możliwość).</w:t>
            </w:r>
          </w:p>
        </w:tc>
      </w:tr>
      <w:tr w:rsidR="00CF3280" w14:paraId="1BEDB759"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7D705D7"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6F07DE72" w14:textId="77777777" w:rsidR="00CF3280" w:rsidRDefault="00BA5937">
            <w:pPr>
              <w:spacing w:before="60" w:after="60"/>
              <w:ind w:left="0" w:right="0" w:hanging="11"/>
            </w:pPr>
            <w:r>
              <w:rPr>
                <w:sz w:val="22"/>
              </w:rPr>
              <w:t>System musi umożliwiać wystawianie oraz anulowanie zwolnień elektronicznych bezpośrednio w systemie HIS.</w:t>
            </w:r>
          </w:p>
        </w:tc>
      </w:tr>
      <w:tr w:rsidR="00CF3280" w14:paraId="482E4DE9" w14:textId="77777777">
        <w:tc>
          <w:tcPr>
            <w:tcW w:w="733"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99F9598" w14:textId="77777777" w:rsidR="00CF3280" w:rsidRDefault="00CF3280" w:rsidP="0019623F">
            <w:pPr>
              <w:numPr>
                <w:ilvl w:val="0"/>
                <w:numId w:val="52"/>
              </w:numPr>
              <w:spacing w:before="60" w:after="60"/>
              <w:ind w:left="0" w:right="0" w:firstLine="0"/>
              <w:jc w:val="left"/>
            </w:pPr>
          </w:p>
        </w:tc>
        <w:tc>
          <w:tcPr>
            <w:tcW w:w="8411"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A3AADE7" w14:textId="77777777" w:rsidR="00CF3280" w:rsidRDefault="00BA5937">
            <w:pPr>
              <w:spacing w:before="60" w:after="60"/>
              <w:ind w:left="0" w:right="0" w:hanging="11"/>
            </w:pPr>
            <w:r>
              <w:rPr>
                <w:sz w:val="22"/>
              </w:rPr>
              <w:t>System musi umożliwiać przegląd danych źródłowych oraz dokumentów zaświadczeń lekarskich wystawionych w lokalnej aplikacji gabinetowej.</w:t>
            </w:r>
          </w:p>
        </w:tc>
      </w:tr>
    </w:tbl>
    <w:p w14:paraId="336FB910" w14:textId="77777777" w:rsidR="00CF3280" w:rsidRDefault="00CF3280">
      <w:pPr>
        <w:spacing w:after="0"/>
        <w:ind w:left="-70" w:right="0" w:hanging="11"/>
        <w:rPr>
          <w:sz w:val="22"/>
        </w:rPr>
      </w:pPr>
    </w:p>
    <w:p w14:paraId="601B7759" w14:textId="77777777" w:rsidR="002327B9" w:rsidRDefault="002327B9">
      <w:pPr>
        <w:suppressAutoHyphens w:val="0"/>
        <w:spacing w:after="160"/>
        <w:ind w:left="0" w:right="0" w:firstLine="0"/>
        <w:jc w:val="left"/>
        <w:rPr>
          <w:sz w:val="22"/>
        </w:rPr>
      </w:pPr>
      <w:r>
        <w:rPr>
          <w:sz w:val="22"/>
        </w:rPr>
        <w:br w:type="page"/>
      </w:r>
    </w:p>
    <w:p w14:paraId="18BE77B0" w14:textId="77777777" w:rsidR="00CF3280" w:rsidRDefault="00CF3280">
      <w:pPr>
        <w:spacing w:after="160"/>
        <w:ind w:left="0" w:right="0" w:firstLine="0"/>
        <w:jc w:val="left"/>
        <w:rPr>
          <w:sz w:val="22"/>
        </w:rPr>
      </w:pPr>
    </w:p>
    <w:p w14:paraId="5E02530F" w14:textId="77777777" w:rsidR="00CF3280" w:rsidRPr="00D86044"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56" w:name="_Toc498334556"/>
      <w:bookmarkStart w:id="157" w:name="_Toc503180747"/>
      <w:bookmarkStart w:id="158" w:name="_Toc503423869"/>
      <w:r w:rsidRPr="00D86044">
        <w:rPr>
          <w:rFonts w:ascii="Cambria" w:eastAsia="Calibri" w:hAnsi="Cambria"/>
          <w:bCs/>
          <w:color w:val="4F81BD"/>
          <w:sz w:val="22"/>
          <w:lang w:eastAsia="en-US"/>
        </w:rPr>
        <w:tab/>
      </w:r>
      <w:bookmarkStart w:id="159" w:name="_Toc515308997"/>
      <w:bookmarkStart w:id="160" w:name="_Toc519872907"/>
      <w:r w:rsidRPr="00D86044">
        <w:rPr>
          <w:rFonts w:ascii="Cambria" w:eastAsia="Calibri" w:hAnsi="Cambria"/>
          <w:bCs/>
          <w:color w:val="4F81BD"/>
          <w:sz w:val="22"/>
          <w:lang w:eastAsia="en-US"/>
        </w:rPr>
        <w:t>Rejestracja</w:t>
      </w:r>
      <w:bookmarkEnd w:id="156"/>
      <w:bookmarkEnd w:id="157"/>
      <w:bookmarkEnd w:id="158"/>
      <w:bookmarkEnd w:id="159"/>
      <w:bookmarkEnd w:id="160"/>
    </w:p>
    <w:tbl>
      <w:tblPr>
        <w:tblW w:w="9144" w:type="dxa"/>
        <w:tblInd w:w="65" w:type="dxa"/>
        <w:tblCellMar>
          <w:left w:w="10" w:type="dxa"/>
          <w:right w:w="10" w:type="dxa"/>
        </w:tblCellMar>
        <w:tblLook w:val="04A0" w:firstRow="1" w:lastRow="0" w:firstColumn="1" w:lastColumn="0" w:noHBand="0" w:noVBand="1"/>
      </w:tblPr>
      <w:tblGrid>
        <w:gridCol w:w="983"/>
        <w:gridCol w:w="8161"/>
      </w:tblGrid>
      <w:tr w:rsidR="00CF3280" w14:paraId="5F55003E" w14:textId="77777777">
        <w:tc>
          <w:tcPr>
            <w:tcW w:w="983"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A39422A" w14:textId="77777777" w:rsidR="00CF3280" w:rsidRDefault="00BA5937">
            <w:pPr>
              <w:spacing w:before="60" w:after="60"/>
              <w:ind w:left="2" w:right="29" w:hanging="11"/>
              <w:jc w:val="center"/>
            </w:pPr>
            <w:r>
              <w:rPr>
                <w:b/>
                <w:color w:val="FFFFFF"/>
                <w:sz w:val="22"/>
              </w:rPr>
              <w:t>l.p.</w:t>
            </w:r>
          </w:p>
        </w:tc>
        <w:tc>
          <w:tcPr>
            <w:tcW w:w="8161"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1AC0553" w14:textId="77777777" w:rsidR="00CF3280" w:rsidRDefault="00BA5937">
            <w:pPr>
              <w:spacing w:before="60" w:after="60"/>
              <w:ind w:left="-70" w:right="0" w:hanging="11"/>
              <w:jc w:val="center"/>
            </w:pPr>
            <w:r>
              <w:rPr>
                <w:b/>
                <w:color w:val="FFFFFF"/>
                <w:sz w:val="22"/>
              </w:rPr>
              <w:t>Opis</w:t>
            </w:r>
          </w:p>
        </w:tc>
      </w:tr>
      <w:tr w:rsidR="00CF3280" w14:paraId="3DDB5A2D"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F7221D" w14:textId="77777777" w:rsidR="00CF3280" w:rsidRDefault="00CF3280" w:rsidP="0019623F">
            <w:pPr>
              <w:numPr>
                <w:ilvl w:val="0"/>
                <w:numId w:val="53"/>
              </w:numPr>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E49956" w14:textId="77777777" w:rsidR="00CF3280" w:rsidRDefault="00BA5937">
            <w:pPr>
              <w:spacing w:before="60" w:after="60"/>
              <w:ind w:left="-70" w:right="0" w:hanging="11"/>
            </w:pPr>
            <w:r>
              <w:rPr>
                <w:b/>
                <w:sz w:val="22"/>
              </w:rPr>
              <w:t>Obsługa pacjentów/usług komercyjnych</w:t>
            </w:r>
          </w:p>
        </w:tc>
      </w:tr>
      <w:tr w:rsidR="00CF3280" w14:paraId="6B1713E8"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1F3356" w14:textId="77777777" w:rsidR="00CF3280" w:rsidRDefault="00CF3280" w:rsidP="0019623F">
            <w:pPr>
              <w:numPr>
                <w:ilvl w:val="0"/>
                <w:numId w:val="53"/>
              </w:numPr>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012C8D" w14:textId="77777777" w:rsidR="00CF3280" w:rsidRDefault="00BA5937">
            <w:pPr>
              <w:spacing w:before="60" w:after="60"/>
              <w:ind w:left="-70" w:right="0" w:hanging="11"/>
            </w:pPr>
            <w:r>
              <w:rPr>
                <w:sz w:val="22"/>
              </w:rPr>
              <w:t>System musi umożliwiać prowadzenie cenników:</w:t>
            </w:r>
          </w:p>
        </w:tc>
      </w:tr>
      <w:tr w:rsidR="00CF3280" w14:paraId="369C0CED"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63A0B1"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18986A" w14:textId="77777777" w:rsidR="00CF3280" w:rsidRDefault="00BA5937">
            <w:pPr>
              <w:spacing w:before="60" w:after="60"/>
              <w:ind w:left="-70" w:right="0" w:hanging="11"/>
            </w:pPr>
            <w:r>
              <w:rPr>
                <w:sz w:val="22"/>
              </w:rPr>
              <w:t xml:space="preserve"> - określanie dat obowiązywania cennika,</w:t>
            </w:r>
          </w:p>
        </w:tc>
      </w:tr>
      <w:tr w:rsidR="00CF3280" w14:paraId="09404BD9"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A8A196"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4BC7E4" w14:textId="77777777" w:rsidR="00CF3280" w:rsidRDefault="00BA5937">
            <w:pPr>
              <w:spacing w:before="60" w:after="60"/>
              <w:ind w:left="-70" w:right="0" w:hanging="11"/>
            </w:pPr>
            <w:r>
              <w:rPr>
                <w:sz w:val="22"/>
              </w:rPr>
              <w:t xml:space="preserve"> - określanie zakresu usług dla cennika,</w:t>
            </w:r>
          </w:p>
        </w:tc>
      </w:tr>
      <w:tr w:rsidR="00CF3280" w14:paraId="4869679A"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AA8B65"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B240B6" w14:textId="77777777" w:rsidR="00CF3280" w:rsidRDefault="00BA5937">
            <w:pPr>
              <w:spacing w:before="60" w:after="60"/>
              <w:ind w:left="-70" w:right="0" w:hanging="11"/>
            </w:pPr>
            <w:r>
              <w:rPr>
                <w:sz w:val="22"/>
              </w:rPr>
              <w:t xml:space="preserve"> - określanie cen usług,</w:t>
            </w:r>
          </w:p>
        </w:tc>
      </w:tr>
      <w:tr w:rsidR="00CF3280" w14:paraId="34FB7481"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B8557E"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B46E62" w14:textId="77777777" w:rsidR="00CF3280" w:rsidRDefault="00BA5937">
            <w:pPr>
              <w:spacing w:before="60" w:after="60"/>
              <w:ind w:left="-70" w:right="0" w:hanging="11"/>
            </w:pPr>
            <w:r>
              <w:rPr>
                <w:sz w:val="22"/>
              </w:rPr>
              <w:t xml:space="preserve"> - możliwość określenia cen widełkowych dla usługi,</w:t>
            </w:r>
          </w:p>
        </w:tc>
      </w:tr>
      <w:tr w:rsidR="00CF3280" w14:paraId="4F444334"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B1369B"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88A590" w14:textId="77777777" w:rsidR="00CF3280" w:rsidRDefault="00BA5937">
            <w:pPr>
              <w:spacing w:before="60" w:after="60"/>
              <w:ind w:left="-70" w:right="0" w:hanging="11"/>
            </w:pPr>
            <w:r>
              <w:rPr>
                <w:sz w:val="22"/>
              </w:rPr>
              <w:t xml:space="preserve"> - możliwość określenia zaliczki wymaganej przed wykonaniem usługi.</w:t>
            </w:r>
          </w:p>
        </w:tc>
      </w:tr>
      <w:tr w:rsidR="00CF3280" w14:paraId="43402C07"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D2FD16"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43DB48" w14:textId="77777777" w:rsidR="00CF3280" w:rsidRDefault="00BA5937">
            <w:pPr>
              <w:spacing w:before="60" w:after="60"/>
              <w:ind w:left="-70" w:right="0" w:hanging="11"/>
            </w:pPr>
            <w:r>
              <w:rPr>
                <w:sz w:val="22"/>
              </w:rPr>
              <w:t>System musi umożliwić rejestrację umowy indywidualnej na świadczenie usług medycznych</w:t>
            </w:r>
          </w:p>
        </w:tc>
      </w:tr>
      <w:tr w:rsidR="00CF3280" w14:paraId="17B94FBA"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E5DE57"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8F6243" w14:textId="77777777" w:rsidR="00CF3280" w:rsidRDefault="00BA5937">
            <w:pPr>
              <w:spacing w:before="60" w:after="60"/>
              <w:ind w:left="-70" w:right="0" w:hanging="11"/>
            </w:pPr>
            <w:r>
              <w:rPr>
                <w:sz w:val="22"/>
              </w:rPr>
              <w:t>System musi umożliwiać określanie definiowanie dostępności usług placówki medycznej</w:t>
            </w:r>
          </w:p>
        </w:tc>
      </w:tr>
      <w:tr w:rsidR="00CF3280" w14:paraId="6431A0F8"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344C91"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6A2C48" w14:textId="77777777" w:rsidR="00CF3280" w:rsidRDefault="00BA5937">
            <w:pPr>
              <w:spacing w:before="60" w:after="60"/>
              <w:ind w:left="-70" w:right="0" w:hanging="11"/>
            </w:pPr>
            <w:r>
              <w:rPr>
                <w:sz w:val="22"/>
              </w:rPr>
              <w:t>System musi umożliwiać wybór kategorii płatnika oraz wystawienie dokumentu sprzedaży dla badania laboratoryjnego.</w:t>
            </w:r>
          </w:p>
        </w:tc>
      </w:tr>
      <w:tr w:rsidR="00CF3280" w14:paraId="0E31A638"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F929A0"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BECFAC" w14:textId="74C3E9F0" w:rsidR="00CF3280" w:rsidRDefault="00BA5937">
            <w:pPr>
              <w:spacing w:before="60" w:after="60"/>
              <w:ind w:left="-70" w:right="0" w:hanging="11"/>
            </w:pPr>
            <w:r>
              <w:rPr>
                <w:color w:val="auto"/>
                <w:sz w:val="22"/>
              </w:rPr>
              <w:t xml:space="preserve">System musi umożliwić wystawienie dokumentu sprzedaży dla usług komercyjnych płatnych przed ich wykonaniem, w </w:t>
            </w:r>
            <w:r w:rsidR="00495D5C">
              <w:rPr>
                <w:color w:val="auto"/>
                <w:sz w:val="22"/>
              </w:rPr>
              <w:t>przypadku, gdy</w:t>
            </w:r>
            <w:r>
              <w:rPr>
                <w:color w:val="auto"/>
                <w:sz w:val="22"/>
              </w:rPr>
              <w:t xml:space="preserve"> nie zostały jeszcze zrealizowane.</w:t>
            </w:r>
          </w:p>
        </w:tc>
      </w:tr>
      <w:tr w:rsidR="00CF3280" w14:paraId="5A339A28"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C276AE"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4FBDDD" w14:textId="77777777" w:rsidR="00CF3280" w:rsidRDefault="00BA5937">
            <w:pPr>
              <w:spacing w:before="60" w:after="60"/>
              <w:ind w:left="-70" w:right="0" w:hanging="11"/>
            </w:pPr>
            <w:r>
              <w:rPr>
                <w:b/>
                <w:sz w:val="22"/>
              </w:rPr>
              <w:t>Definiowanie grafików pracy</w:t>
            </w:r>
          </w:p>
        </w:tc>
      </w:tr>
      <w:tr w:rsidR="00CF3280" w14:paraId="09B73E5F"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ADC654"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9E372C" w14:textId="77777777" w:rsidR="00CF3280" w:rsidRDefault="00BA5937">
            <w:pPr>
              <w:spacing w:before="60" w:after="60"/>
              <w:ind w:left="-70" w:right="0" w:hanging="11"/>
            </w:pPr>
            <w:r>
              <w:rPr>
                <w:sz w:val="22"/>
              </w:rPr>
              <w:t>System musi umożliwiać określanie dostępności zasobów w placówce (grafiki) dla gabinetów:</w:t>
            </w:r>
          </w:p>
        </w:tc>
      </w:tr>
      <w:tr w:rsidR="00CF3280" w14:paraId="6CDDF601"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E07C81"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155155" w14:textId="77777777" w:rsidR="00CF3280" w:rsidRDefault="00BA5937">
            <w:pPr>
              <w:spacing w:before="60" w:after="60"/>
              <w:ind w:left="-70" w:right="0" w:hanging="11"/>
            </w:pPr>
            <w:r>
              <w:rPr>
                <w:sz w:val="22"/>
              </w:rPr>
              <w:t xml:space="preserve"> - określenie szablonu dla każdego z dni tygodnia,</w:t>
            </w:r>
          </w:p>
        </w:tc>
      </w:tr>
      <w:tr w:rsidR="00CF3280" w14:paraId="3E8898F5"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33732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D69E6D" w14:textId="77777777" w:rsidR="00CF3280" w:rsidRDefault="00BA5937">
            <w:pPr>
              <w:spacing w:before="60" w:after="60"/>
              <w:ind w:left="-70" w:right="0" w:hanging="11"/>
            </w:pPr>
            <w:r>
              <w:rPr>
                <w:sz w:val="22"/>
              </w:rPr>
              <w:t xml:space="preserve"> - określenie czasu pracy, </w:t>
            </w:r>
          </w:p>
        </w:tc>
      </w:tr>
      <w:tr w:rsidR="00CF3280" w14:paraId="49EA6051"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60D549"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E302AC" w14:textId="77777777" w:rsidR="00CF3280" w:rsidRDefault="00BA5937">
            <w:pPr>
              <w:spacing w:before="60" w:after="60"/>
              <w:ind w:left="-70" w:right="0" w:hanging="11"/>
            </w:pPr>
            <w:r>
              <w:rPr>
                <w:sz w:val="22"/>
              </w:rPr>
              <w:t xml:space="preserve"> - określenie zakresu realizowanych usług</w:t>
            </w:r>
          </w:p>
        </w:tc>
      </w:tr>
      <w:tr w:rsidR="00CF3280" w14:paraId="3C93E771"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7DE97A"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72D64B" w14:textId="77777777" w:rsidR="00CF3280" w:rsidRDefault="00BA5937">
            <w:pPr>
              <w:spacing w:before="60" w:after="60"/>
              <w:ind w:left="-70" w:right="0" w:hanging="11"/>
            </w:pPr>
            <w:r>
              <w:rPr>
                <w:sz w:val="22"/>
              </w:rPr>
              <w:t>System musi umożliwiać definiowanie szablonu pracy lekarza:</w:t>
            </w:r>
          </w:p>
        </w:tc>
      </w:tr>
      <w:tr w:rsidR="00CF3280" w14:paraId="54B456B5"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22BEFB"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05705B" w14:textId="77777777" w:rsidR="00CF3280" w:rsidRDefault="00BA5937">
            <w:pPr>
              <w:spacing w:before="60" w:after="60"/>
              <w:ind w:left="-70" w:right="0" w:hanging="11"/>
            </w:pPr>
            <w:r>
              <w:rPr>
                <w:sz w:val="22"/>
              </w:rPr>
              <w:t xml:space="preserve"> - określenie czasu pracy,</w:t>
            </w:r>
          </w:p>
        </w:tc>
      </w:tr>
      <w:tr w:rsidR="00CF3280" w14:paraId="28F50721"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6F3D24"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894A52" w14:textId="77777777" w:rsidR="00CF3280" w:rsidRDefault="00BA5937">
            <w:pPr>
              <w:spacing w:before="60" w:after="60"/>
              <w:ind w:left="-70" w:right="0" w:hanging="11"/>
            </w:pPr>
            <w:r>
              <w:rPr>
                <w:sz w:val="22"/>
              </w:rPr>
              <w:t xml:space="preserve"> - określenie gabinetu, w którym wykonywane są usługi (miejsce wykonania).</w:t>
            </w:r>
          </w:p>
        </w:tc>
      </w:tr>
      <w:tr w:rsidR="00CF3280" w14:paraId="010563CE"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1F4093"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FD1B19" w14:textId="77777777" w:rsidR="00CF3280" w:rsidRDefault="00BA5937">
            <w:pPr>
              <w:spacing w:before="60" w:after="60"/>
              <w:ind w:left="-70" w:right="0" w:hanging="11"/>
            </w:pPr>
            <w:r>
              <w:rPr>
                <w:sz w:val="22"/>
              </w:rPr>
              <w:t>System musi umożliwiać definiowanie przedziału wieku pacjentów obsługiwanych przez zasób</w:t>
            </w:r>
          </w:p>
        </w:tc>
      </w:tr>
      <w:tr w:rsidR="00CF3280" w14:paraId="16977386"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D28185"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BFA130" w14:textId="77777777" w:rsidR="00CF3280" w:rsidRDefault="00BA5937">
            <w:pPr>
              <w:spacing w:before="60" w:after="60"/>
              <w:ind w:left="-70" w:right="0" w:hanging="11"/>
            </w:pPr>
            <w:r>
              <w:rPr>
                <w:sz w:val="22"/>
              </w:rPr>
              <w:t>System musi umożliwiać generowanie grafików dla lekarzy w powiązaniu z gabinetami w zadanym okresie czasu,</w:t>
            </w:r>
          </w:p>
        </w:tc>
      </w:tr>
      <w:tr w:rsidR="00CF3280" w14:paraId="3E8C94D2"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37A14A"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3363E8" w14:textId="01048A9D" w:rsidR="00CF3280" w:rsidRDefault="00BA5937">
            <w:pPr>
              <w:spacing w:before="60" w:after="60"/>
              <w:ind w:left="-70" w:right="0" w:hanging="11"/>
            </w:pPr>
            <w:r>
              <w:rPr>
                <w:sz w:val="22"/>
              </w:rPr>
              <w:t xml:space="preserve">System musi umożliwiać ustawienie </w:t>
            </w:r>
            <w:r w:rsidR="000941CC">
              <w:rPr>
                <w:sz w:val="22"/>
              </w:rPr>
              <w:t>blokady w</w:t>
            </w:r>
            <w:r>
              <w:rPr>
                <w:sz w:val="22"/>
              </w:rPr>
              <w:t xml:space="preserve"> grafiku z podaniem przyczyny tj. urlop, remont</w:t>
            </w:r>
          </w:p>
        </w:tc>
      </w:tr>
      <w:tr w:rsidR="00CF3280" w14:paraId="199A1DBB"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361874"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54DDA6" w14:textId="77777777" w:rsidR="00CF3280" w:rsidRDefault="00BA5937">
            <w:pPr>
              <w:spacing w:before="60" w:after="60"/>
              <w:ind w:left="60" w:right="0" w:hanging="11"/>
            </w:pPr>
            <w:r>
              <w:rPr>
                <w:color w:val="auto"/>
                <w:sz w:val="22"/>
              </w:rPr>
              <w:t>System musi umożliwiać definiowanie szablonu pracy lekarza:</w:t>
            </w:r>
          </w:p>
          <w:p w14:paraId="32C81C65" w14:textId="77777777" w:rsidR="00CF3280" w:rsidRDefault="00BA5937">
            <w:pPr>
              <w:spacing w:before="60" w:after="60"/>
              <w:ind w:left="60" w:right="0" w:hanging="11"/>
            </w:pPr>
            <w:r>
              <w:rPr>
                <w:color w:val="auto"/>
                <w:sz w:val="22"/>
              </w:rPr>
              <w:t xml:space="preserve"> - określenie szablonu dla każdego z dni tygodnia,</w:t>
            </w:r>
          </w:p>
          <w:p w14:paraId="41F62888" w14:textId="77777777" w:rsidR="00CF3280" w:rsidRDefault="00BA5937">
            <w:pPr>
              <w:spacing w:before="60" w:after="60"/>
              <w:ind w:left="60" w:right="0" w:hanging="11"/>
            </w:pPr>
            <w:r>
              <w:rPr>
                <w:color w:val="auto"/>
                <w:sz w:val="22"/>
              </w:rPr>
              <w:t>System musi umożliwiać wyszukiwanie wolnych terminów jednoczesnej dostępności wymaganych zasobów:</w:t>
            </w:r>
          </w:p>
          <w:p w14:paraId="1B7DBB15" w14:textId="77777777" w:rsidR="00CF3280" w:rsidRDefault="00BA5937">
            <w:pPr>
              <w:spacing w:before="60" w:after="60"/>
              <w:ind w:left="60" w:right="0" w:hanging="11"/>
            </w:pPr>
            <w:r>
              <w:rPr>
                <w:color w:val="auto"/>
                <w:sz w:val="22"/>
              </w:rPr>
              <w:t xml:space="preserve"> - rezerwacja wybranego terminu lub „pierwszy wolny”.</w:t>
            </w:r>
          </w:p>
          <w:p w14:paraId="417EC7A8" w14:textId="77777777" w:rsidR="00CF3280" w:rsidRDefault="00BA5937">
            <w:pPr>
              <w:spacing w:before="60" w:after="60"/>
              <w:ind w:left="60" w:right="0" w:hanging="11"/>
            </w:pPr>
            <w:r>
              <w:rPr>
                <w:color w:val="auto"/>
                <w:sz w:val="22"/>
              </w:rPr>
              <w:t xml:space="preserve"> - wyszukiwanie zasobów spełniających kryterium wieku pacjenta </w:t>
            </w:r>
          </w:p>
          <w:p w14:paraId="37BE4642" w14:textId="77777777" w:rsidR="00CF3280" w:rsidRDefault="00BA5937">
            <w:pPr>
              <w:spacing w:before="60" w:after="60"/>
              <w:ind w:left="-70" w:right="0" w:hanging="11"/>
            </w:pPr>
            <w:r>
              <w:rPr>
                <w:color w:val="auto"/>
                <w:sz w:val="22"/>
              </w:rPr>
              <w:lastRenderedPageBreak/>
              <w:t xml:space="preserve"> - prezentowanie preferowanych terminów wykonania usługi dla zgłoszeń internetowych na zasadzie określenia godzin przeznaczonych do planowania zgłoszeń internetowych np. od 10 do 12</w:t>
            </w:r>
          </w:p>
        </w:tc>
      </w:tr>
      <w:tr w:rsidR="00CF3280" w14:paraId="45A37890"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735AE9"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737D88" w14:textId="77777777" w:rsidR="00CF3280" w:rsidRDefault="00BA5937">
            <w:pPr>
              <w:spacing w:before="60" w:after="60"/>
              <w:ind w:left="-70" w:right="0" w:hanging="11"/>
            </w:pPr>
            <w:r>
              <w:rPr>
                <w:b/>
                <w:sz w:val="22"/>
              </w:rPr>
              <w:t>Obsługa skorowidza pacjentów</w:t>
            </w:r>
          </w:p>
        </w:tc>
      </w:tr>
      <w:tr w:rsidR="00CF3280" w14:paraId="5BD3029E"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5501F5"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38DF14" w14:textId="77777777" w:rsidR="00CF3280" w:rsidRDefault="00BA5937">
            <w:pPr>
              <w:spacing w:before="60" w:after="60"/>
              <w:ind w:left="-70" w:right="0" w:hanging="11"/>
            </w:pPr>
            <w:r>
              <w:rPr>
                <w:sz w:val="22"/>
              </w:rPr>
              <w:t xml:space="preserve"> System musi umożliwiać przypisanie pacjentowi uprawnień do obsługi poza kolejnością</w:t>
            </w:r>
          </w:p>
        </w:tc>
      </w:tr>
      <w:tr w:rsidR="00CF3280" w14:paraId="1901123E"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184715"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6BC8BF" w14:textId="77777777" w:rsidR="00CF3280" w:rsidRDefault="00BA5937">
            <w:pPr>
              <w:spacing w:before="60" w:after="60"/>
              <w:ind w:left="-70" w:right="0" w:hanging="11"/>
            </w:pPr>
            <w:r>
              <w:rPr>
                <w:sz w:val="22"/>
              </w:rPr>
              <w:t>Informacja o posiadanych uprawnieniach do obsługi poza kolejnością musi być prezentowana na listach pacjentów</w:t>
            </w:r>
          </w:p>
        </w:tc>
      </w:tr>
      <w:tr w:rsidR="00CF3280" w14:paraId="3C57892E"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25999B"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82BB49" w14:textId="77777777" w:rsidR="00CF3280" w:rsidRDefault="00BA5937">
            <w:pPr>
              <w:spacing w:before="60" w:after="60"/>
              <w:ind w:left="-70" w:right="0" w:hanging="11"/>
            </w:pPr>
            <w:r>
              <w:rPr>
                <w:sz w:val="22"/>
              </w:rPr>
              <w:t>System musi umożliwiać wyszukiwanie pacjentów, co najmniej, wg kryterium:</w:t>
            </w:r>
          </w:p>
        </w:tc>
      </w:tr>
      <w:tr w:rsidR="00CF3280" w14:paraId="5ADA4804"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368341"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560A6A" w14:textId="77777777" w:rsidR="00CF3280" w:rsidRDefault="00BA5937">
            <w:pPr>
              <w:spacing w:before="60" w:after="60"/>
              <w:ind w:left="-70" w:right="0" w:hanging="11"/>
            </w:pPr>
            <w:r>
              <w:rPr>
                <w:sz w:val="22"/>
              </w:rPr>
              <w:t xml:space="preserve"> - imię, nazwisko i PESEL pacjenta</w:t>
            </w:r>
          </w:p>
        </w:tc>
      </w:tr>
      <w:tr w:rsidR="00CF3280" w14:paraId="4EAC3EEA"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09B48C"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601256" w14:textId="77777777" w:rsidR="00CF3280" w:rsidRDefault="00BA5937">
            <w:pPr>
              <w:spacing w:before="60" w:after="60"/>
              <w:ind w:left="-70" w:right="0" w:hanging="11"/>
            </w:pPr>
            <w:r>
              <w:rPr>
                <w:sz w:val="22"/>
              </w:rPr>
              <w:t xml:space="preserve"> - jednostka wykonująca</w:t>
            </w:r>
          </w:p>
        </w:tc>
      </w:tr>
      <w:tr w:rsidR="00CF3280" w14:paraId="6054DD57"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F68767"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B53F94" w14:textId="77777777" w:rsidR="00CF3280" w:rsidRDefault="00BA5937">
            <w:pPr>
              <w:spacing w:before="60" w:after="60"/>
              <w:ind w:left="-70" w:right="0" w:hanging="11"/>
            </w:pPr>
            <w:r>
              <w:rPr>
                <w:sz w:val="22"/>
              </w:rPr>
              <w:t xml:space="preserve"> - osoba wykonująca</w:t>
            </w:r>
          </w:p>
        </w:tc>
      </w:tr>
      <w:tr w:rsidR="00CF3280" w14:paraId="691C74BC"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BC44D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AAF8EC" w14:textId="77777777" w:rsidR="00CF3280" w:rsidRDefault="00BA5937">
            <w:pPr>
              <w:spacing w:before="60" w:after="60"/>
              <w:ind w:left="-70" w:right="0" w:hanging="11"/>
            </w:pPr>
            <w:r>
              <w:rPr>
                <w:sz w:val="22"/>
              </w:rPr>
              <w:t xml:space="preserve"> - osoba rejestrująca</w:t>
            </w:r>
          </w:p>
        </w:tc>
      </w:tr>
      <w:tr w:rsidR="00CF3280" w14:paraId="4E306FEF"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B74C02"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EB97EF" w14:textId="77777777" w:rsidR="00CF3280" w:rsidRDefault="00BA5937">
            <w:pPr>
              <w:spacing w:before="60" w:after="60"/>
              <w:ind w:left="-70" w:right="0" w:hanging="11"/>
            </w:pPr>
            <w:r>
              <w:rPr>
                <w:sz w:val="22"/>
              </w:rPr>
              <w:t xml:space="preserve"> - jednostka kierująca</w:t>
            </w:r>
          </w:p>
        </w:tc>
      </w:tr>
      <w:tr w:rsidR="00CF3280" w14:paraId="2C37CD1F"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4301E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AE0D0F" w14:textId="77777777" w:rsidR="00CF3280" w:rsidRDefault="00BA5937">
            <w:pPr>
              <w:spacing w:before="60" w:after="60"/>
              <w:ind w:left="-70" w:right="0" w:hanging="11"/>
            </w:pPr>
            <w:r>
              <w:rPr>
                <w:sz w:val="22"/>
              </w:rPr>
              <w:t xml:space="preserve"> - instytucja kierująca</w:t>
            </w:r>
          </w:p>
        </w:tc>
      </w:tr>
      <w:tr w:rsidR="00CF3280" w14:paraId="36FA890E"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C4DB7A"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24C085" w14:textId="77777777" w:rsidR="00CF3280" w:rsidRDefault="00BA5937">
            <w:pPr>
              <w:spacing w:before="60" w:after="60"/>
              <w:ind w:left="-70" w:right="0" w:hanging="11"/>
            </w:pPr>
            <w:r>
              <w:rPr>
                <w:sz w:val="22"/>
              </w:rPr>
              <w:t xml:space="preserve"> - lekarz kierujący</w:t>
            </w:r>
          </w:p>
        </w:tc>
      </w:tr>
      <w:tr w:rsidR="00CF3280" w14:paraId="63FCE6D0"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B6A7"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33F2F9" w14:textId="77777777" w:rsidR="00CF3280" w:rsidRDefault="00BA5937">
            <w:pPr>
              <w:spacing w:before="60" w:after="60"/>
              <w:ind w:left="-70" w:right="0" w:hanging="11"/>
            </w:pPr>
            <w:r>
              <w:rPr>
                <w:sz w:val="22"/>
              </w:rPr>
              <w:t xml:space="preserve"> - kartoteka</w:t>
            </w:r>
          </w:p>
        </w:tc>
      </w:tr>
      <w:tr w:rsidR="00CF3280" w14:paraId="7CD3BD52"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2FA7C8"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44934C" w14:textId="77777777" w:rsidR="00CF3280" w:rsidRDefault="00BA5937">
            <w:pPr>
              <w:spacing w:before="60" w:after="60"/>
              <w:ind w:left="-70" w:right="0" w:hanging="11"/>
            </w:pPr>
            <w:r>
              <w:rPr>
                <w:sz w:val="22"/>
              </w:rPr>
              <w:t xml:space="preserve"> - identyfikator pacjenta</w:t>
            </w:r>
          </w:p>
        </w:tc>
      </w:tr>
      <w:tr w:rsidR="00CF3280" w14:paraId="54900CE8"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12F683"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87E605" w14:textId="77777777" w:rsidR="00CF3280" w:rsidRDefault="00BA5937">
            <w:pPr>
              <w:spacing w:before="60" w:after="60"/>
              <w:ind w:left="-70" w:right="0" w:hanging="11"/>
            </w:pPr>
            <w:r>
              <w:rPr>
                <w:sz w:val="22"/>
              </w:rPr>
              <w:t xml:space="preserve"> - świadczenie</w:t>
            </w:r>
          </w:p>
        </w:tc>
      </w:tr>
      <w:tr w:rsidR="00CF3280" w14:paraId="1205697F"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BF7E0"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710CD0" w14:textId="77777777" w:rsidR="00CF3280" w:rsidRDefault="00BA5937">
            <w:pPr>
              <w:spacing w:before="60" w:after="60"/>
              <w:ind w:left="-70" w:right="0" w:hanging="11"/>
            </w:pPr>
            <w:r>
              <w:rPr>
                <w:sz w:val="22"/>
              </w:rPr>
              <w:t xml:space="preserve"> - status na liście pacjentów (np. do obsłużenia, zaplanowany, zarejestrowany, anulowane, przyjęty/w realizacji)</w:t>
            </w:r>
          </w:p>
        </w:tc>
      </w:tr>
      <w:tr w:rsidR="00CF3280" w14:paraId="64777095"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ACF01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84BDF0" w14:textId="77777777" w:rsidR="00CF3280" w:rsidRDefault="00BA5937">
            <w:pPr>
              <w:spacing w:before="60" w:after="60"/>
              <w:ind w:left="-70" w:right="0" w:hanging="11"/>
            </w:pPr>
            <w:r>
              <w:rPr>
                <w:sz w:val="22"/>
              </w:rPr>
              <w:t xml:space="preserve"> - wizyty CITO</w:t>
            </w:r>
          </w:p>
        </w:tc>
      </w:tr>
      <w:tr w:rsidR="00CF3280" w14:paraId="6C0D9C30"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270082"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4B6925" w14:textId="77777777" w:rsidR="00CF3280" w:rsidRDefault="00BA5937">
            <w:pPr>
              <w:spacing w:before="60" w:after="60"/>
              <w:ind w:left="-70" w:right="0" w:hanging="11"/>
            </w:pPr>
            <w:r>
              <w:rPr>
                <w:sz w:val="22"/>
              </w:rPr>
              <w:t xml:space="preserve"> - status osoby: cudzoziemiec, VIP, uprawniony do obsługi poza kolejnością</w:t>
            </w:r>
          </w:p>
        </w:tc>
      </w:tr>
      <w:tr w:rsidR="00CF3280" w14:paraId="7412EF56"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2DBEEB"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02235A" w14:textId="77777777" w:rsidR="00CF3280" w:rsidRDefault="00BA5937">
            <w:pPr>
              <w:spacing w:before="60" w:after="60"/>
              <w:ind w:left="-70" w:right="0" w:hanging="11"/>
            </w:pPr>
            <w:r>
              <w:rPr>
                <w:sz w:val="22"/>
              </w:rPr>
              <w:t>Planowanie i rezerwacja wizyty pacjenta</w:t>
            </w:r>
          </w:p>
        </w:tc>
      </w:tr>
      <w:tr w:rsidR="00CF3280" w14:paraId="5FEB256E"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74A690"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26A094" w14:textId="77777777" w:rsidR="00CF3280" w:rsidRDefault="00BA5937">
            <w:pPr>
              <w:spacing w:before="60" w:after="60"/>
              <w:ind w:left="-70" w:right="0" w:hanging="11"/>
            </w:pPr>
            <w:r>
              <w:rPr>
                <w:sz w:val="22"/>
              </w:rPr>
              <w:t>System musi umożliwiać wyszukiwanie wolnych terminów jednoczesnej dostępności wymaganych zasobów:</w:t>
            </w:r>
          </w:p>
        </w:tc>
      </w:tr>
      <w:tr w:rsidR="00CF3280" w14:paraId="75D203BF"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07DABB"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5F15BE" w14:textId="77777777" w:rsidR="00CF3280" w:rsidRDefault="00BA5937">
            <w:pPr>
              <w:spacing w:before="60" w:after="60"/>
              <w:ind w:left="-70" w:right="0" w:hanging="11"/>
            </w:pPr>
            <w:r>
              <w:rPr>
                <w:sz w:val="22"/>
              </w:rPr>
              <w:t xml:space="preserve"> - automatyczna rezerwacja terminów dla zgłoszeń internetowych wg preferencji pacjenta</w:t>
            </w:r>
          </w:p>
        </w:tc>
      </w:tr>
      <w:tr w:rsidR="00CF3280" w14:paraId="402AD1A5"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E69B8B"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E9DF5C" w14:textId="77777777" w:rsidR="00CF3280" w:rsidRDefault="00BA5937">
            <w:pPr>
              <w:spacing w:before="60" w:after="60"/>
              <w:ind w:left="-70" w:right="0" w:hanging="11"/>
            </w:pPr>
            <w:r>
              <w:rPr>
                <w:sz w:val="22"/>
              </w:rPr>
              <w:t xml:space="preserve"> -  w przypadku braku wolnych terminów w preferowanych godzinach możliwość rezerwacji pierwszy wolny lub ręczny wybór terminu</w:t>
            </w:r>
          </w:p>
        </w:tc>
      </w:tr>
      <w:tr w:rsidR="00CF3280" w14:paraId="68460C17"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B97F48"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54CCE9" w14:textId="77777777" w:rsidR="00CF3280" w:rsidRDefault="00BA5937">
            <w:pPr>
              <w:spacing w:before="60" w:after="60"/>
              <w:ind w:left="-70" w:right="0" w:hanging="11"/>
            </w:pPr>
            <w:r>
              <w:rPr>
                <w:sz w:val="22"/>
              </w:rPr>
              <w:t xml:space="preserve"> - rezerwacja terminów dla pacjentów przebywających na oddziale</w:t>
            </w:r>
          </w:p>
        </w:tc>
      </w:tr>
      <w:tr w:rsidR="00CF3280" w14:paraId="3AE43DEC"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4ABB86"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08F678" w14:textId="77777777" w:rsidR="00CF3280" w:rsidRDefault="00BA5937">
            <w:pPr>
              <w:spacing w:before="60" w:after="60"/>
              <w:ind w:left="-70" w:right="0" w:hanging="11"/>
            </w:pPr>
            <w:r>
              <w:rPr>
                <w:sz w:val="22"/>
              </w:rPr>
              <w:t xml:space="preserve"> - wstawianie terminu pomiędzy już istniejące wpisy w grafiku w przypadkach nagłych (dopuszczenie planowania wielu wizyt w tym samym terminie) z możliwością wpisania komentarza do tak zaplanowanej wizyty</w:t>
            </w:r>
          </w:p>
        </w:tc>
      </w:tr>
      <w:tr w:rsidR="00CF3280" w14:paraId="2B09D128"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2868E4"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4CCAB8" w14:textId="77777777" w:rsidR="00CF3280" w:rsidRDefault="00BA5937">
            <w:pPr>
              <w:spacing w:before="60" w:after="60"/>
              <w:ind w:left="-70" w:right="0" w:hanging="11"/>
            </w:pPr>
            <w:r>
              <w:rPr>
                <w:sz w:val="22"/>
              </w:rPr>
              <w:t xml:space="preserve"> - przegląd liczby zaplanowanych wizyt z podziałem na pierwszorazowe i kontynuacje leczenia</w:t>
            </w:r>
          </w:p>
        </w:tc>
      </w:tr>
      <w:tr w:rsidR="00CF3280" w14:paraId="51EA53B5"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A9BCFB"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C3ADAB" w14:textId="77777777" w:rsidR="00CF3280" w:rsidRDefault="00BA5937">
            <w:pPr>
              <w:spacing w:before="60" w:after="60"/>
              <w:ind w:left="-70" w:right="0" w:hanging="11"/>
            </w:pPr>
            <w:r>
              <w:rPr>
                <w:sz w:val="22"/>
              </w:rPr>
              <w:t xml:space="preserve"> - przegląd terminarza zaplanowanych wizy</w:t>
            </w:r>
          </w:p>
        </w:tc>
      </w:tr>
      <w:tr w:rsidR="00CF3280" w14:paraId="0A4E2C70"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9A37B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5970EE" w14:textId="77777777" w:rsidR="00CF3280" w:rsidRDefault="00BA5937">
            <w:pPr>
              <w:spacing w:before="60" w:after="60"/>
              <w:ind w:left="-70" w:right="0" w:hanging="11"/>
            </w:pPr>
            <w:r>
              <w:rPr>
                <w:sz w:val="22"/>
              </w:rPr>
              <w:t xml:space="preserve"> - nadanie numeru rezerwacji w ramach rejestracji i jednostki wykonującej (gabinetu)</w:t>
            </w:r>
          </w:p>
        </w:tc>
      </w:tr>
      <w:tr w:rsidR="00CF3280" w14:paraId="7FBA83CF"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0B6D39"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6A07CF" w14:textId="77777777" w:rsidR="00CF3280" w:rsidRDefault="00BA5937">
            <w:pPr>
              <w:spacing w:before="60" w:after="60"/>
              <w:ind w:left="-70" w:right="0" w:hanging="11"/>
            </w:pPr>
            <w:r>
              <w:rPr>
                <w:sz w:val="22"/>
              </w:rPr>
              <w:t xml:space="preserve"> - tworzenie wpisu tymczasowej rezerwacji w terminarzu podczas planowania terminu.</w:t>
            </w:r>
          </w:p>
        </w:tc>
      </w:tr>
      <w:tr w:rsidR="00CF3280" w14:paraId="32BC2D4F"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5FA6E5"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925B0F" w14:textId="77777777" w:rsidR="00CF3280" w:rsidRDefault="00BA5937">
            <w:pPr>
              <w:spacing w:before="60" w:after="60"/>
              <w:ind w:left="-70" w:right="0" w:hanging="11"/>
            </w:pPr>
            <w:r>
              <w:rPr>
                <w:sz w:val="22"/>
              </w:rPr>
              <w:t>System musi umożliwić automatyczne anulowanie zaplanowanego terminu w przypadku jego wcześniejszej realizacji.</w:t>
            </w:r>
          </w:p>
        </w:tc>
      </w:tr>
      <w:tr w:rsidR="00CF3280" w14:paraId="5D4AD2A1"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2307E3"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F287A6" w14:textId="77777777" w:rsidR="00CF3280" w:rsidRDefault="00BA5937">
            <w:pPr>
              <w:spacing w:before="60" w:after="60"/>
              <w:ind w:left="-70" w:right="0" w:hanging="11"/>
            </w:pPr>
            <w:r>
              <w:rPr>
                <w:sz w:val="22"/>
              </w:rPr>
              <w:t xml:space="preserve">System musi umożliwiać obsługa kolejek oczekujących zgodnie z obowiązującymi przepisami </w:t>
            </w:r>
          </w:p>
        </w:tc>
      </w:tr>
      <w:tr w:rsidR="00CF3280" w14:paraId="0C15CBB7"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7F56EA"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35FC1E" w14:textId="64B2596C" w:rsidR="00CF3280" w:rsidRDefault="00BA5937">
            <w:pPr>
              <w:spacing w:before="60" w:after="60"/>
              <w:ind w:left="-70" w:right="0" w:hanging="11"/>
            </w:pPr>
            <w:r>
              <w:rPr>
                <w:sz w:val="22"/>
              </w:rPr>
              <w:t xml:space="preserve">Podczas planowania wizyty, system powinien sugerować dokonanie wpisu do kolejki </w:t>
            </w:r>
            <w:r w:rsidR="006C5B3C">
              <w:rPr>
                <w:sz w:val="22"/>
              </w:rPr>
              <w:t>oczekujących, jeśli</w:t>
            </w:r>
            <w:r>
              <w:rPr>
                <w:sz w:val="22"/>
              </w:rPr>
              <w:t xml:space="preserve"> istnieje kolejka dla planowanej usługi lub gabinetu</w:t>
            </w:r>
          </w:p>
        </w:tc>
      </w:tr>
      <w:tr w:rsidR="00CF3280" w14:paraId="4384B791"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34E387"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0986C9" w14:textId="77777777" w:rsidR="00CF3280" w:rsidRDefault="00BA5937">
            <w:pPr>
              <w:spacing w:before="60" w:after="60"/>
              <w:ind w:left="-70" w:right="0" w:hanging="11"/>
            </w:pPr>
            <w:r>
              <w:rPr>
                <w:sz w:val="22"/>
              </w:rPr>
              <w:t>System musi umożliwić wskazanie przyczyny skreślenia pacjenta z kolejki oczekujących podczas przeniesienia terminu.</w:t>
            </w:r>
          </w:p>
        </w:tc>
      </w:tr>
      <w:tr w:rsidR="00CF3280" w14:paraId="5D7B0EE5"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831AE7"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ABF8F8" w14:textId="428195D3" w:rsidR="00CF3280" w:rsidRDefault="00BA5937">
            <w:pPr>
              <w:spacing w:before="60" w:after="60"/>
              <w:ind w:left="-70" w:right="0" w:hanging="11"/>
            </w:pPr>
            <w:r>
              <w:rPr>
                <w:sz w:val="22"/>
              </w:rPr>
              <w:t xml:space="preserve">System musi zapewnić możliwość sprawdzenia </w:t>
            </w:r>
            <w:r w:rsidR="006C5B3C">
              <w:rPr>
                <w:sz w:val="22"/>
              </w:rPr>
              <w:t>czy dla wybranego</w:t>
            </w:r>
            <w:r>
              <w:rPr>
                <w:sz w:val="22"/>
              </w:rPr>
              <w:t xml:space="preserve"> pacjenta istnieją inne wpisy w księdze oczekujących.</w:t>
            </w:r>
          </w:p>
        </w:tc>
      </w:tr>
      <w:tr w:rsidR="00CF3280" w14:paraId="5385FBFC"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F747F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91F58D" w14:textId="77777777" w:rsidR="00CF3280" w:rsidRDefault="00BA5937">
            <w:pPr>
              <w:spacing w:before="60" w:after="60"/>
              <w:ind w:left="-70" w:right="0" w:hanging="11"/>
            </w:pPr>
            <w:r>
              <w:rPr>
                <w:sz w:val="22"/>
              </w:rPr>
              <w:t>System musi umożliwiać ewidencję pacjentów ze szczególnymi uprawnieniami, których dane są objęte ograniczonym dostępem.</w:t>
            </w:r>
          </w:p>
        </w:tc>
      </w:tr>
      <w:tr w:rsidR="00CF3280" w14:paraId="229B57B6"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20E39D"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8DB8C" w14:textId="77777777" w:rsidR="00CF3280" w:rsidRDefault="00BA5937">
            <w:pPr>
              <w:spacing w:before="60" w:after="60"/>
              <w:ind w:left="-70" w:right="0" w:hanging="11"/>
            </w:pPr>
            <w:r>
              <w:rPr>
                <w:sz w:val="22"/>
              </w:rPr>
              <w:t>System musi umożliwić ograniczenie widoczności danych wrażliwych za pomocą uprawnień.</w:t>
            </w:r>
          </w:p>
        </w:tc>
      </w:tr>
      <w:tr w:rsidR="00CF3280" w14:paraId="69F0E5A7"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80B064"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FBCCE9" w14:textId="77777777" w:rsidR="00CF3280" w:rsidRDefault="00BA5937">
            <w:pPr>
              <w:spacing w:before="60" w:after="60"/>
              <w:ind w:left="-70" w:right="0" w:hanging="11"/>
            </w:pPr>
            <w:r>
              <w:rPr>
                <w:sz w:val="22"/>
              </w:rPr>
              <w:t>System musi umożliwić ewidencję notatek w terminarzu.</w:t>
            </w:r>
          </w:p>
        </w:tc>
      </w:tr>
      <w:tr w:rsidR="00CF3280" w14:paraId="51081C03"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A71DCB"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2EE4B0" w14:textId="77777777" w:rsidR="00CF3280" w:rsidRDefault="00BA5937">
            <w:pPr>
              <w:spacing w:before="60" w:after="60"/>
              <w:ind w:left="-70" w:right="0" w:hanging="11"/>
            </w:pPr>
            <w:r>
              <w:rPr>
                <w:sz w:val="22"/>
              </w:rPr>
              <w:t>System musi umożliwić zbiorczą generację notatek w terminarzu.</w:t>
            </w:r>
          </w:p>
        </w:tc>
      </w:tr>
      <w:tr w:rsidR="00CF3280" w14:paraId="4607E8E7"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278478"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11C037" w14:textId="77777777" w:rsidR="00CF3280" w:rsidRDefault="00BA5937">
            <w:pPr>
              <w:spacing w:before="60" w:after="60"/>
              <w:ind w:left="-70" w:right="0" w:hanging="11"/>
            </w:pPr>
            <w:r>
              <w:rPr>
                <w:b/>
                <w:sz w:val="22"/>
              </w:rPr>
              <w:t>Rejestracja na wizytę (usługę)</w:t>
            </w:r>
          </w:p>
        </w:tc>
      </w:tr>
      <w:tr w:rsidR="00CF3280" w14:paraId="7EFDF0EE"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7EC77A"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B759D3" w14:textId="77777777" w:rsidR="00CF3280" w:rsidRDefault="00BA5937">
            <w:pPr>
              <w:spacing w:before="60" w:after="60"/>
              <w:ind w:left="-70" w:right="0" w:hanging="11"/>
            </w:pPr>
            <w:r>
              <w:rPr>
                <w:sz w:val="22"/>
              </w:rPr>
              <w:t>System musi umożliwić rejestrację pacjenta na wizytę (zaplanowaną w terminarzu i niezaplanowaną)</w:t>
            </w:r>
          </w:p>
        </w:tc>
      </w:tr>
      <w:tr w:rsidR="00CF3280" w14:paraId="7889BEE9"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10CF46"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EC9129" w14:textId="77777777" w:rsidR="00CF3280" w:rsidRDefault="00BA5937">
            <w:pPr>
              <w:spacing w:before="60" w:after="60"/>
              <w:ind w:left="-70" w:right="0" w:hanging="11"/>
            </w:pPr>
            <w:r>
              <w:rPr>
                <w:sz w:val="22"/>
              </w:rPr>
              <w:t>System musi pozwalać na wyliczanie kosztów porady u pacjenta nieubezpieczonego</w:t>
            </w:r>
          </w:p>
        </w:tc>
      </w:tr>
      <w:tr w:rsidR="00CF3280" w14:paraId="5595F3F1"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6DFBE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66F371" w14:textId="20271BD9" w:rsidR="00CF3280" w:rsidRDefault="00BA5937">
            <w:pPr>
              <w:spacing w:before="60" w:after="60"/>
              <w:ind w:left="-70" w:right="0" w:hanging="11"/>
            </w:pPr>
            <w:r>
              <w:rPr>
                <w:sz w:val="22"/>
              </w:rPr>
              <w:t xml:space="preserve">System musi pozwalać na określenie miejsca wykonania usługi (wybór gabinetu) dla usług </w:t>
            </w:r>
            <w:r w:rsidR="006C5B3C">
              <w:rPr>
                <w:sz w:val="22"/>
              </w:rPr>
              <w:t>niepodlegających</w:t>
            </w:r>
            <w:r>
              <w:rPr>
                <w:sz w:val="22"/>
              </w:rPr>
              <w:t xml:space="preserve"> planowaniu i rezerwacji.</w:t>
            </w:r>
          </w:p>
        </w:tc>
      </w:tr>
      <w:tr w:rsidR="00CF3280" w14:paraId="3940CF6C"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BC3FBC"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611AB" w14:textId="77777777" w:rsidR="00CF3280" w:rsidRDefault="00BA5937">
            <w:pPr>
              <w:spacing w:before="60" w:after="60"/>
              <w:ind w:left="-70" w:right="0" w:hanging="11"/>
            </w:pPr>
            <w:r>
              <w:rPr>
                <w:sz w:val="22"/>
              </w:rPr>
              <w:t xml:space="preserve">System musi umożliwiać zlecenie wykonania usługi pacjentowi we wskazanym (lub wynikającym z rezerwacji) miejscu wykonania, </w:t>
            </w:r>
          </w:p>
        </w:tc>
      </w:tr>
      <w:tr w:rsidR="00CF3280" w14:paraId="7EE245C9"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623748"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EF7EDB" w14:textId="77777777" w:rsidR="00CF3280" w:rsidRDefault="00BA5937">
            <w:pPr>
              <w:spacing w:before="60" w:after="60"/>
              <w:ind w:left="-70" w:right="0" w:hanging="11"/>
            </w:pPr>
            <w:r>
              <w:rPr>
                <w:sz w:val="22"/>
              </w:rPr>
              <w:t>System musi umożliwić rejestracje wielu badań w oparciu o jedno skierowanie.</w:t>
            </w:r>
          </w:p>
        </w:tc>
      </w:tr>
      <w:tr w:rsidR="00CF3280" w14:paraId="7A7F78AA"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C32F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5D3323" w14:textId="77777777" w:rsidR="00CF3280" w:rsidRDefault="00BA5937">
            <w:pPr>
              <w:spacing w:before="60" w:after="60"/>
              <w:ind w:left="-70" w:right="0" w:hanging="11"/>
            </w:pPr>
            <w:r>
              <w:rPr>
                <w:sz w:val="22"/>
              </w:rPr>
              <w:t>System musi umożliwić ewidencję i kontrolę:</w:t>
            </w:r>
          </w:p>
        </w:tc>
      </w:tr>
      <w:tr w:rsidR="00CF3280" w14:paraId="69A89002"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44FF62"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05FC2F" w14:textId="77777777" w:rsidR="00CF3280" w:rsidRDefault="00BA5937">
            <w:pPr>
              <w:spacing w:before="60" w:after="60"/>
              <w:ind w:left="-70" w:right="0" w:hanging="11"/>
            </w:pPr>
            <w:r>
              <w:rPr>
                <w:sz w:val="22"/>
              </w:rPr>
              <w:t xml:space="preserve"> - zgód pacjenta związanych z hospitalizacją i innymi czynnościami medycznymi</w:t>
            </w:r>
          </w:p>
        </w:tc>
      </w:tr>
      <w:tr w:rsidR="00CF3280" w14:paraId="3CCF181A"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A97D2A"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335EF8" w14:textId="77777777" w:rsidR="00CF3280" w:rsidRDefault="00BA5937">
            <w:pPr>
              <w:spacing w:before="60" w:after="60"/>
              <w:ind w:left="-70" w:right="0" w:hanging="11"/>
            </w:pPr>
            <w:r>
              <w:rPr>
                <w:sz w:val="22"/>
              </w:rPr>
              <w:t xml:space="preserve"> - listy osób upoważnionych dla pacjenta</w:t>
            </w:r>
          </w:p>
        </w:tc>
      </w:tr>
      <w:tr w:rsidR="00CF3280" w14:paraId="50773198"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DC7D47"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BEF2D8" w14:textId="77777777" w:rsidR="00CF3280" w:rsidRDefault="00BA5937">
            <w:pPr>
              <w:spacing w:before="60" w:after="60"/>
              <w:ind w:left="-70" w:right="0" w:hanging="11"/>
            </w:pPr>
            <w:r>
              <w:rPr>
                <w:sz w:val="22"/>
              </w:rPr>
              <w:t>Obsługa wyników:</w:t>
            </w:r>
          </w:p>
        </w:tc>
      </w:tr>
      <w:tr w:rsidR="00CF3280" w14:paraId="0581F267"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B66811"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C31177" w14:textId="77777777" w:rsidR="00CF3280" w:rsidRDefault="00BA5937">
            <w:pPr>
              <w:spacing w:before="60" w:after="60"/>
              <w:ind w:left="-70" w:right="0" w:hanging="11"/>
            </w:pPr>
            <w:r>
              <w:rPr>
                <w:sz w:val="22"/>
              </w:rPr>
              <w:t xml:space="preserve"> - odnotowanie wydania wyniku,</w:t>
            </w:r>
          </w:p>
        </w:tc>
      </w:tr>
      <w:tr w:rsidR="00CF3280" w14:paraId="65965E44"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3D09B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ABC44B" w14:textId="77777777" w:rsidR="00CF3280" w:rsidRDefault="00BA5937">
            <w:pPr>
              <w:spacing w:before="60" w:after="60"/>
              <w:ind w:left="-70" w:right="0" w:hanging="11"/>
            </w:pPr>
            <w:r>
              <w:rPr>
                <w:sz w:val="22"/>
              </w:rPr>
              <w:t xml:space="preserve"> - wpisywanie wyników zewnętrznych.</w:t>
            </w:r>
          </w:p>
        </w:tc>
      </w:tr>
      <w:tr w:rsidR="00CF3280" w14:paraId="627E80D4"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AB3BA1"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1B8307" w14:textId="77777777" w:rsidR="00CF3280" w:rsidRDefault="00BA5937">
            <w:pPr>
              <w:spacing w:before="60" w:after="60"/>
              <w:ind w:left="-70" w:right="0" w:hanging="11"/>
            </w:pPr>
            <w:r>
              <w:rPr>
                <w:sz w:val="22"/>
              </w:rPr>
              <w:t>Wydruk recept i kuponów</w:t>
            </w:r>
          </w:p>
        </w:tc>
      </w:tr>
      <w:tr w:rsidR="00CF3280" w14:paraId="1C16A7D8"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212453"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7B5FCA" w14:textId="77777777" w:rsidR="00CF3280" w:rsidRDefault="00BA5937">
            <w:pPr>
              <w:spacing w:before="60" w:after="60"/>
              <w:ind w:left="-70" w:right="0" w:hanging="11"/>
            </w:pPr>
            <w:r>
              <w:rPr>
                <w:sz w:val="22"/>
              </w:rPr>
              <w:t xml:space="preserve">System musi umożliwiać obsługę i wydruk dokumentacji zbiorczej tj.: </w:t>
            </w:r>
          </w:p>
        </w:tc>
      </w:tr>
      <w:tr w:rsidR="00CF3280" w14:paraId="69B16DEB"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31CCAE"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86066E" w14:textId="77777777" w:rsidR="00CF3280" w:rsidRDefault="00BA5937">
            <w:pPr>
              <w:spacing w:before="60" w:after="60"/>
              <w:ind w:left="-70" w:right="0" w:hanging="11"/>
            </w:pPr>
            <w:r>
              <w:rPr>
                <w:sz w:val="22"/>
              </w:rPr>
              <w:t xml:space="preserve"> - Księga Przyjęć</w:t>
            </w:r>
          </w:p>
        </w:tc>
      </w:tr>
      <w:tr w:rsidR="00CF3280" w14:paraId="2B154A2A"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F2BC50"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2F351C" w14:textId="77777777" w:rsidR="00CF3280" w:rsidRDefault="00BA5937">
            <w:pPr>
              <w:spacing w:before="60" w:after="60"/>
              <w:ind w:left="-70" w:right="0" w:hanging="11"/>
            </w:pPr>
            <w:r>
              <w:rPr>
                <w:sz w:val="22"/>
              </w:rPr>
              <w:t xml:space="preserve"> - Księga Zabiegów</w:t>
            </w:r>
          </w:p>
        </w:tc>
      </w:tr>
      <w:tr w:rsidR="00CF3280" w14:paraId="71E72D07"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CB02AC"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328363" w14:textId="77777777" w:rsidR="00CF3280" w:rsidRDefault="00BA5937">
            <w:pPr>
              <w:spacing w:before="60" w:after="60"/>
              <w:ind w:left="-70" w:right="0" w:hanging="11"/>
            </w:pPr>
            <w:r>
              <w:rPr>
                <w:sz w:val="22"/>
              </w:rPr>
              <w:t xml:space="preserve"> - Księga Oczekujących</w:t>
            </w:r>
          </w:p>
        </w:tc>
      </w:tr>
      <w:tr w:rsidR="00CF3280" w14:paraId="5446879D"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B74AFF"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4F061" w14:textId="77777777" w:rsidR="00CF3280" w:rsidRDefault="00BA5937">
            <w:pPr>
              <w:spacing w:before="60" w:after="60"/>
              <w:ind w:left="-70" w:right="0" w:hanging="11"/>
            </w:pPr>
            <w:r>
              <w:rPr>
                <w:sz w:val="22"/>
              </w:rPr>
              <w:t xml:space="preserve"> - Księga Ratownictwa</w:t>
            </w:r>
          </w:p>
        </w:tc>
      </w:tr>
      <w:tr w:rsidR="00CF3280" w14:paraId="4F55CBF8" w14:textId="77777777">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D6BBA" w14:textId="77777777" w:rsidR="00CF3280" w:rsidRDefault="00CF3280" w:rsidP="0019623F">
            <w:pPr>
              <w:numPr>
                <w:ilvl w:val="0"/>
                <w:numId w:val="53"/>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1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AA824E" w14:textId="77777777" w:rsidR="00CF3280" w:rsidRDefault="00BA5937">
            <w:pPr>
              <w:spacing w:before="60" w:after="60"/>
              <w:ind w:left="-70" w:right="0" w:hanging="11"/>
            </w:pPr>
            <w:r>
              <w:rPr>
                <w:sz w:val="22"/>
              </w:rPr>
              <w:t>raporty i wykazy Rejestracji.</w:t>
            </w:r>
          </w:p>
        </w:tc>
      </w:tr>
    </w:tbl>
    <w:p w14:paraId="297EB692" w14:textId="77777777" w:rsidR="00CF3280" w:rsidRDefault="00CF3280">
      <w:pPr>
        <w:spacing w:after="0"/>
        <w:ind w:left="-70" w:right="0" w:hanging="11"/>
        <w:rPr>
          <w:sz w:val="22"/>
        </w:rPr>
      </w:pPr>
    </w:p>
    <w:p w14:paraId="7D2ED1D5" w14:textId="77777777" w:rsidR="00CF3280" w:rsidRDefault="00CF3280">
      <w:pPr>
        <w:spacing w:after="160"/>
        <w:ind w:left="0" w:right="0" w:firstLine="0"/>
        <w:jc w:val="left"/>
        <w:rPr>
          <w:sz w:val="22"/>
        </w:rPr>
      </w:pPr>
    </w:p>
    <w:p w14:paraId="0834CD92" w14:textId="77777777" w:rsidR="00CF3280" w:rsidRPr="00D73DF3"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61" w:name="_Toc498334557"/>
      <w:bookmarkStart w:id="162" w:name="_Toc503180748"/>
      <w:bookmarkStart w:id="163" w:name="_Toc503423870"/>
      <w:r w:rsidRPr="00D73DF3">
        <w:rPr>
          <w:rFonts w:ascii="Cambria" w:eastAsia="Calibri" w:hAnsi="Cambria"/>
          <w:bCs/>
          <w:color w:val="4F81BD"/>
          <w:sz w:val="22"/>
          <w:lang w:eastAsia="en-US"/>
        </w:rPr>
        <w:tab/>
      </w:r>
      <w:bookmarkStart w:id="164" w:name="_Toc515308998"/>
      <w:bookmarkStart w:id="165" w:name="_Toc519872908"/>
      <w:r w:rsidRPr="00D73DF3">
        <w:rPr>
          <w:rFonts w:ascii="Cambria" w:eastAsia="Calibri" w:hAnsi="Cambria"/>
          <w:bCs/>
          <w:color w:val="4F81BD"/>
          <w:sz w:val="22"/>
          <w:lang w:eastAsia="en-US"/>
        </w:rPr>
        <w:t>Gabinet lekarski</w:t>
      </w:r>
      <w:bookmarkEnd w:id="161"/>
      <w:bookmarkEnd w:id="162"/>
      <w:bookmarkEnd w:id="163"/>
      <w:bookmarkEnd w:id="164"/>
      <w:bookmarkEnd w:id="165"/>
    </w:p>
    <w:tbl>
      <w:tblPr>
        <w:tblW w:w="9144" w:type="dxa"/>
        <w:tblInd w:w="65" w:type="dxa"/>
        <w:tblCellMar>
          <w:left w:w="10" w:type="dxa"/>
          <w:right w:w="10" w:type="dxa"/>
        </w:tblCellMar>
        <w:tblLook w:val="04A0" w:firstRow="1" w:lastRow="0" w:firstColumn="1" w:lastColumn="0" w:noHBand="0" w:noVBand="1"/>
      </w:tblPr>
      <w:tblGrid>
        <w:gridCol w:w="733"/>
        <w:gridCol w:w="8411"/>
      </w:tblGrid>
      <w:tr w:rsidR="00CF3280" w14:paraId="6266D0DA" w14:textId="77777777">
        <w:tc>
          <w:tcPr>
            <w:tcW w:w="733"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CBF10CF" w14:textId="77777777" w:rsidR="00CF3280" w:rsidRDefault="00BA5937">
            <w:pPr>
              <w:spacing w:before="60" w:after="60"/>
              <w:ind w:left="2" w:right="29" w:hanging="11"/>
              <w:jc w:val="center"/>
            </w:pPr>
            <w:r>
              <w:rPr>
                <w:b/>
                <w:color w:val="FFFFFF"/>
                <w:sz w:val="22"/>
              </w:rPr>
              <w:t>L.p.</w:t>
            </w:r>
          </w:p>
        </w:tc>
        <w:tc>
          <w:tcPr>
            <w:tcW w:w="8411"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8F4CCEE" w14:textId="77777777" w:rsidR="00CF3280" w:rsidRDefault="00BA5937">
            <w:pPr>
              <w:spacing w:before="60" w:after="60"/>
              <w:ind w:left="0" w:right="0" w:hanging="11"/>
              <w:jc w:val="center"/>
            </w:pPr>
            <w:r>
              <w:rPr>
                <w:b/>
                <w:color w:val="FFFFFF"/>
                <w:sz w:val="22"/>
              </w:rPr>
              <w:t>Opis</w:t>
            </w:r>
          </w:p>
        </w:tc>
      </w:tr>
      <w:tr w:rsidR="00DE233A" w:rsidRPr="00DE233A" w14:paraId="7252F26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6727E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732B5B" w14:textId="77777777" w:rsidR="00DE233A" w:rsidRPr="00EE5544" w:rsidRDefault="00DE233A" w:rsidP="00DE233A">
            <w:pPr>
              <w:spacing w:before="60" w:after="60"/>
              <w:ind w:left="0" w:right="0" w:hanging="11"/>
              <w:rPr>
                <w:b/>
              </w:rPr>
            </w:pPr>
            <w:r w:rsidRPr="00EE5544">
              <w:rPr>
                <w:b/>
                <w:sz w:val="22"/>
              </w:rPr>
              <w:t>Obsługa wizyty</w:t>
            </w:r>
          </w:p>
        </w:tc>
      </w:tr>
      <w:tr w:rsidR="00DE233A" w:rsidRPr="00DE233A" w14:paraId="2304E6D6"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299FDF"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E71B09" w14:textId="77777777" w:rsidR="00DE233A" w:rsidRPr="00DE233A" w:rsidRDefault="00DE233A" w:rsidP="00DE233A">
            <w:pPr>
              <w:spacing w:before="60" w:after="60"/>
              <w:ind w:left="0" w:right="0" w:hanging="11"/>
            </w:pPr>
            <w:r w:rsidRPr="00DE233A">
              <w:rPr>
                <w:sz w:val="22"/>
              </w:rPr>
              <w:t xml:space="preserve">Podczas przyjęcia pacjenta skierowanego z innej jednostki np. oddział, jeśli nie został wskazany inny płatnik lub cennik, system powinien podpowiadać płatnika NFZ </w:t>
            </w:r>
          </w:p>
        </w:tc>
      </w:tr>
      <w:tr w:rsidR="00DE233A" w:rsidRPr="00DE233A" w14:paraId="4B7E1C57"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86CEC"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1750A8" w14:textId="77777777" w:rsidR="00DE233A" w:rsidRPr="00DE233A" w:rsidRDefault="00DE233A" w:rsidP="00DE233A">
            <w:pPr>
              <w:spacing w:before="60" w:after="60"/>
              <w:ind w:left="0" w:right="0" w:hanging="11"/>
            </w:pPr>
            <w:r w:rsidRPr="00DE233A">
              <w:rPr>
                <w:sz w:val="22"/>
              </w:rPr>
              <w:t>System musi umożliwiać dostęp do listy pacjentów zarejestrowanych do gabinetu</w:t>
            </w:r>
          </w:p>
        </w:tc>
      </w:tr>
      <w:tr w:rsidR="00DE233A" w:rsidRPr="00DE233A" w14:paraId="1011C4C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12113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2C56FC" w14:textId="77777777" w:rsidR="00DE233A" w:rsidRPr="00DE233A" w:rsidRDefault="00DE233A" w:rsidP="00DE233A">
            <w:pPr>
              <w:spacing w:before="60" w:after="60"/>
              <w:ind w:left="0" w:right="0" w:hanging="11"/>
            </w:pPr>
            <w:r w:rsidRPr="00DE233A">
              <w:rPr>
                <w:sz w:val="22"/>
              </w:rPr>
              <w:t>System musi informować o uprawnieniach pacjenta do obsługi poza kolejnością</w:t>
            </w:r>
          </w:p>
        </w:tc>
      </w:tr>
      <w:tr w:rsidR="00DE233A" w:rsidRPr="00DE233A" w14:paraId="2C7E3F4D"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B61DB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9DF9A0" w14:textId="77777777" w:rsidR="00DE233A" w:rsidRPr="00DE233A" w:rsidRDefault="00DE233A" w:rsidP="00DE233A">
            <w:pPr>
              <w:spacing w:before="60" w:after="60"/>
              <w:ind w:left="0" w:right="0" w:hanging="11"/>
            </w:pPr>
            <w:r w:rsidRPr="00DE233A">
              <w:rPr>
                <w:sz w:val="22"/>
              </w:rPr>
              <w:t>System powinien prezentować liczbę punktów zrealizowanych, w bieżącym dniu i miesiącu, przez zalogowanego lekarza z podziałem na umowy</w:t>
            </w:r>
          </w:p>
        </w:tc>
      </w:tr>
      <w:tr w:rsidR="00DE233A" w:rsidRPr="00DE233A" w14:paraId="6BC63644"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F2E17"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A7D5EA" w14:textId="77777777" w:rsidR="00DE233A" w:rsidRPr="00DE233A" w:rsidRDefault="00DE233A" w:rsidP="00DE233A">
            <w:pPr>
              <w:spacing w:before="60" w:after="60"/>
              <w:ind w:left="0" w:right="0" w:hanging="11"/>
            </w:pPr>
            <w:r w:rsidRPr="00DE233A">
              <w:rPr>
                <w:sz w:val="22"/>
              </w:rPr>
              <w:t>System musi umożliwiać prezentację wizyt wymagających zafakturowania.</w:t>
            </w:r>
          </w:p>
        </w:tc>
      </w:tr>
      <w:tr w:rsidR="00DE233A" w:rsidRPr="00DE233A" w14:paraId="14C2E0C0"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1CD1C1"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A7A71E" w14:textId="77777777" w:rsidR="00DE233A" w:rsidRPr="00DE233A" w:rsidRDefault="00DE233A" w:rsidP="00DE233A">
            <w:pPr>
              <w:spacing w:before="60" w:after="60"/>
              <w:ind w:left="0" w:right="0" w:hanging="11"/>
            </w:pPr>
            <w:r w:rsidRPr="00DE233A">
              <w:rPr>
                <w:sz w:val="22"/>
              </w:rPr>
              <w:t>System powinien umożliwiać rejestrację faktu rozpoczęcia obsługi wizyty pacjenta w gabinecie (przyjęcie)</w:t>
            </w:r>
          </w:p>
        </w:tc>
      </w:tr>
      <w:tr w:rsidR="00DE233A" w:rsidRPr="00DE233A" w14:paraId="0578A79B"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34D7B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44DA54" w14:textId="77777777" w:rsidR="00DE233A" w:rsidRPr="00DE233A" w:rsidRDefault="00DE233A" w:rsidP="00DE233A">
            <w:pPr>
              <w:spacing w:before="60" w:after="60"/>
              <w:ind w:left="0" w:right="0" w:hanging="11"/>
            </w:pPr>
            <w:r w:rsidRPr="00DE233A">
              <w:rPr>
                <w:sz w:val="22"/>
              </w:rPr>
              <w:t>System umożliwia ewidencję wizyt domowych POZ z podaniem informacji o dacie wyjazdu i powrotu udzielającego świadczenie.</w:t>
            </w:r>
          </w:p>
        </w:tc>
      </w:tr>
      <w:tr w:rsidR="00DE233A" w:rsidRPr="00DE233A" w14:paraId="1A84D777"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C285C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92098A" w14:textId="77777777" w:rsidR="00DE233A" w:rsidRPr="00DE233A" w:rsidRDefault="00DE233A" w:rsidP="00DE233A">
            <w:pPr>
              <w:spacing w:before="60" w:after="60"/>
              <w:ind w:left="0" w:right="0" w:hanging="11"/>
            </w:pPr>
            <w:r w:rsidRPr="00DE233A">
              <w:rPr>
                <w:sz w:val="22"/>
              </w:rPr>
              <w:t>System musi umożliwić przegląd danych pacjenta, co najmniej, w następujących kategoriach:</w:t>
            </w:r>
          </w:p>
        </w:tc>
      </w:tr>
      <w:tr w:rsidR="00DE233A" w:rsidRPr="00DE233A" w14:paraId="6DF3EA45"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4AB77C"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6E0648" w14:textId="77777777" w:rsidR="00DE233A" w:rsidRPr="00DE233A" w:rsidRDefault="00DE233A" w:rsidP="00DE233A">
            <w:pPr>
              <w:spacing w:before="60" w:after="60"/>
              <w:ind w:left="0" w:right="0" w:hanging="11"/>
            </w:pPr>
            <w:r w:rsidRPr="00DE233A">
              <w:rPr>
                <w:sz w:val="22"/>
              </w:rPr>
              <w:t xml:space="preserve"> - dane osobowe,</w:t>
            </w:r>
          </w:p>
        </w:tc>
      </w:tr>
      <w:tr w:rsidR="00DE233A" w:rsidRPr="00DE233A" w14:paraId="2DC7CF05"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6F4B6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ACB5D0" w14:textId="77777777" w:rsidR="00DE233A" w:rsidRPr="00DE233A" w:rsidRDefault="00DE233A" w:rsidP="00DE233A">
            <w:pPr>
              <w:spacing w:before="60" w:after="60"/>
              <w:ind w:left="0" w:right="0" w:hanging="11"/>
            </w:pPr>
            <w:r w:rsidRPr="00DE233A">
              <w:rPr>
                <w:sz w:val="22"/>
              </w:rPr>
              <w:t xml:space="preserve"> - dane medyczne pacjenta tj. grupa krwi, uczulenia, choroby przewlekłe, szczepienia, nazwisko lekarza rodzinnego</w:t>
            </w:r>
          </w:p>
        </w:tc>
      </w:tr>
      <w:tr w:rsidR="00DE233A" w:rsidRPr="00DE233A" w14:paraId="24419AEF"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5DC037"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A3F02C" w14:textId="77777777" w:rsidR="00DE233A" w:rsidRPr="00DE233A" w:rsidRDefault="00DE233A" w:rsidP="00DE233A">
            <w:pPr>
              <w:spacing w:before="60" w:after="60"/>
              <w:ind w:left="0" w:right="0" w:hanging="11"/>
            </w:pPr>
            <w:r w:rsidRPr="00DE233A">
              <w:rPr>
                <w:sz w:val="22"/>
              </w:rPr>
              <w:t xml:space="preserve"> - uprawnienia z tytułu umów,</w:t>
            </w:r>
          </w:p>
        </w:tc>
      </w:tr>
      <w:tr w:rsidR="00DE233A" w:rsidRPr="00DE233A" w14:paraId="675E6A11"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E1793A"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F45499" w14:textId="77777777" w:rsidR="00DE233A" w:rsidRPr="00DE233A" w:rsidRDefault="00DE233A" w:rsidP="00DE233A">
            <w:pPr>
              <w:spacing w:before="60" w:after="60"/>
              <w:ind w:left="0" w:right="0" w:hanging="11"/>
            </w:pPr>
            <w:r w:rsidRPr="00DE233A">
              <w:rPr>
                <w:sz w:val="22"/>
              </w:rPr>
              <w:t xml:space="preserve"> - informacja o stopniu ubezpieczenia - weryfikacja z eWUŚ</w:t>
            </w:r>
          </w:p>
        </w:tc>
      </w:tr>
      <w:tr w:rsidR="00DE233A" w:rsidRPr="00DE233A" w14:paraId="04E137A5"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17EB03"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9FADF4" w14:textId="77777777" w:rsidR="00DE233A" w:rsidRPr="00DE233A" w:rsidRDefault="00DE233A" w:rsidP="00DE233A">
            <w:pPr>
              <w:spacing w:before="60" w:after="60"/>
              <w:ind w:left="0" w:right="0" w:hanging="11"/>
            </w:pPr>
            <w:r w:rsidRPr="00DE233A">
              <w:rPr>
                <w:sz w:val="22"/>
              </w:rPr>
              <w:t xml:space="preserve"> - historia leczenia (dane ze wszystkich wizyt i pobytów szpitalnych pacjenta),</w:t>
            </w:r>
          </w:p>
        </w:tc>
      </w:tr>
      <w:tr w:rsidR="00DE233A" w:rsidRPr="00DE233A" w14:paraId="449324F7"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206BCA"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D3FCBA" w14:textId="77777777" w:rsidR="00DE233A" w:rsidRPr="00DE233A" w:rsidRDefault="00DE233A" w:rsidP="00DE233A">
            <w:pPr>
              <w:spacing w:before="60" w:after="60"/>
              <w:ind w:left="0" w:right="0" w:hanging="11"/>
            </w:pPr>
            <w:r w:rsidRPr="00DE233A">
              <w:rPr>
                <w:sz w:val="22"/>
              </w:rPr>
              <w:t xml:space="preserve"> - wyniki badań,</w:t>
            </w:r>
          </w:p>
        </w:tc>
      </w:tr>
      <w:tr w:rsidR="00DE233A" w:rsidRPr="00DE233A" w14:paraId="48BEF6D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FDF6D0"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276A9" w14:textId="77777777" w:rsidR="00DE233A" w:rsidRPr="00DE233A" w:rsidRDefault="00DE233A" w:rsidP="00DE233A">
            <w:pPr>
              <w:spacing w:before="60" w:after="60"/>
              <w:ind w:left="0" w:right="0" w:hanging="11"/>
            </w:pPr>
            <w:r w:rsidRPr="00DE233A">
              <w:rPr>
                <w:sz w:val="22"/>
              </w:rPr>
              <w:t xml:space="preserve"> - przegląd rezerwacji historycznych i planowanych w przyszłości </w:t>
            </w:r>
          </w:p>
        </w:tc>
      </w:tr>
      <w:tr w:rsidR="00DE233A" w:rsidRPr="00DE233A" w14:paraId="140E1C9F"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10F1A5"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1328B9" w14:textId="77777777" w:rsidR="00DE233A" w:rsidRPr="00DE233A" w:rsidRDefault="00DE233A" w:rsidP="00DE233A">
            <w:pPr>
              <w:spacing w:before="60" w:after="60"/>
              <w:ind w:left="0" w:right="0" w:hanging="11"/>
            </w:pPr>
            <w:r w:rsidRPr="00DE233A">
              <w:rPr>
                <w:sz w:val="22"/>
              </w:rPr>
              <w:t>System musi umożliwiać ewidencję uczuleń pacjenta z podziałem na: leki, pokarmowe i inne. Podczas wprowadzania recepty, zlecenia lub podania leku, system na podstawie ewidencji uczuleń pacjenta musi infomować  o uczuleniach pacjenta na substancje czynne.</w:t>
            </w:r>
          </w:p>
        </w:tc>
      </w:tr>
      <w:tr w:rsidR="00DE233A" w:rsidRPr="00DE233A" w14:paraId="5FBBB73E"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6CCA50"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9A54FF" w14:textId="77777777" w:rsidR="00DE233A" w:rsidRPr="00DE233A" w:rsidRDefault="00DE233A" w:rsidP="00EE5544">
            <w:pPr>
              <w:spacing w:before="60" w:after="60"/>
              <w:ind w:left="0" w:right="0" w:hanging="11"/>
              <w:jc w:val="left"/>
            </w:pPr>
            <w:r w:rsidRPr="00DE233A">
              <w:rPr>
                <w:sz w:val="22"/>
              </w:rPr>
              <w:t>System musi umożliwiać gromadzenie danych o lekach stale przyjmowanych prz</w:t>
            </w:r>
            <w:r w:rsidR="00EE5544">
              <w:rPr>
                <w:sz w:val="22"/>
              </w:rPr>
              <w:t>ez pacjenta m.in.  w zakresie</w:t>
            </w:r>
            <w:r w:rsidR="00EE5544">
              <w:rPr>
                <w:sz w:val="22"/>
              </w:rPr>
              <w:br/>
              <w:t xml:space="preserve">- </w:t>
            </w:r>
            <w:r w:rsidRPr="00DE233A">
              <w:rPr>
                <w:sz w:val="22"/>
              </w:rPr>
              <w:t xml:space="preserve">nazwa leku </w:t>
            </w:r>
            <w:r w:rsidRPr="00DE233A">
              <w:rPr>
                <w:sz w:val="22"/>
              </w:rPr>
              <w:br/>
              <w:t>-</w:t>
            </w:r>
            <w:r w:rsidR="00EE5544">
              <w:rPr>
                <w:sz w:val="22"/>
              </w:rPr>
              <w:t xml:space="preserve"> </w:t>
            </w:r>
            <w:r w:rsidRPr="00DE233A">
              <w:rPr>
                <w:sz w:val="22"/>
              </w:rPr>
              <w:t>okres przyjmowania leku</w:t>
            </w:r>
            <w:r w:rsidRPr="00DE233A">
              <w:rPr>
                <w:sz w:val="22"/>
              </w:rPr>
              <w:br/>
              <w:t>-</w:t>
            </w:r>
            <w:r w:rsidR="00EE5544">
              <w:rPr>
                <w:sz w:val="22"/>
              </w:rPr>
              <w:t xml:space="preserve"> </w:t>
            </w:r>
            <w:r w:rsidRPr="00DE233A">
              <w:rPr>
                <w:sz w:val="22"/>
              </w:rPr>
              <w:t>dawkowanie</w:t>
            </w:r>
            <w:r w:rsidRPr="00DE233A">
              <w:rPr>
                <w:sz w:val="22"/>
              </w:rPr>
              <w:br/>
              <w:t>-</w:t>
            </w:r>
            <w:r w:rsidR="00EE5544">
              <w:rPr>
                <w:sz w:val="22"/>
              </w:rPr>
              <w:t xml:space="preserve"> </w:t>
            </w:r>
            <w:r w:rsidRPr="00DE233A">
              <w:rPr>
                <w:sz w:val="22"/>
              </w:rPr>
              <w:t>rozpoznanie</w:t>
            </w:r>
            <w:r w:rsidRPr="00DE233A">
              <w:rPr>
                <w:sz w:val="22"/>
              </w:rPr>
              <w:br/>
              <w:t>-</w:t>
            </w:r>
            <w:r w:rsidR="00EE5544">
              <w:rPr>
                <w:sz w:val="22"/>
              </w:rPr>
              <w:t xml:space="preserve"> </w:t>
            </w:r>
            <w:r w:rsidRPr="00DE233A">
              <w:rPr>
                <w:sz w:val="22"/>
              </w:rPr>
              <w:t>źródło informacji</w:t>
            </w:r>
          </w:p>
        </w:tc>
      </w:tr>
      <w:tr w:rsidR="00DE233A" w:rsidRPr="00DE233A" w14:paraId="41FC39F5"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71A20F"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62FFCE" w14:textId="77777777" w:rsidR="00DE233A" w:rsidRPr="00DE233A" w:rsidRDefault="00DE233A" w:rsidP="00DE233A">
            <w:pPr>
              <w:spacing w:before="60" w:after="60"/>
              <w:ind w:left="0" w:right="0" w:hanging="11"/>
            </w:pPr>
            <w:r w:rsidRPr="00DE233A">
              <w:rPr>
                <w:sz w:val="22"/>
              </w:rPr>
              <w:t>Obsługa wizyty powinna obejmować przegląd, modyfikację i rejestrację danych w następujących kategoriach:</w:t>
            </w:r>
          </w:p>
        </w:tc>
      </w:tr>
      <w:tr w:rsidR="00DE233A" w:rsidRPr="00DE233A" w14:paraId="272C32B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4847B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F41DE8" w14:textId="77777777" w:rsidR="00DE233A" w:rsidRPr="00DE233A" w:rsidRDefault="00DE233A" w:rsidP="00DE233A">
            <w:pPr>
              <w:spacing w:before="60" w:after="60"/>
              <w:ind w:left="0" w:right="0" w:hanging="11"/>
            </w:pPr>
            <w:r w:rsidRPr="00DE233A">
              <w:rPr>
                <w:sz w:val="22"/>
              </w:rPr>
              <w:t xml:space="preserve"> - obsługa wizyt receptowych. Dla wizyt receptowych system powinien sprawdzać ile czasu upłynęło od ostatniej wizyty tego typu</w:t>
            </w:r>
          </w:p>
        </w:tc>
      </w:tr>
      <w:tr w:rsidR="00DE233A" w:rsidRPr="00DE233A" w14:paraId="4A5BC6A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A32DE3"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244444" w14:textId="77777777" w:rsidR="00DE233A" w:rsidRPr="00DE233A" w:rsidRDefault="00DE233A" w:rsidP="00DE233A">
            <w:pPr>
              <w:spacing w:before="60" w:after="60"/>
              <w:ind w:left="0" w:right="0" w:hanging="11"/>
            </w:pPr>
            <w:r w:rsidRPr="00DE233A">
              <w:rPr>
                <w:sz w:val="22"/>
              </w:rPr>
              <w:t xml:space="preserve"> - wywiad (na formularzu zdefiniowanym dla wizyty), </w:t>
            </w:r>
          </w:p>
        </w:tc>
      </w:tr>
      <w:tr w:rsidR="00DE233A" w:rsidRPr="00DE233A" w14:paraId="6B976236"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E01E34"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F37333" w14:textId="77777777" w:rsidR="00DE233A" w:rsidRPr="00DE233A" w:rsidRDefault="00DE233A" w:rsidP="00DE233A">
            <w:pPr>
              <w:spacing w:before="60" w:after="60"/>
              <w:ind w:left="0" w:right="0" w:hanging="11"/>
            </w:pPr>
            <w:r w:rsidRPr="00DE233A">
              <w:rPr>
                <w:sz w:val="22"/>
              </w:rPr>
              <w:t xml:space="preserve"> - opis badania (na formularzu zdefiniowanym dla wizyty),</w:t>
            </w:r>
          </w:p>
        </w:tc>
      </w:tr>
      <w:tr w:rsidR="00DE233A" w:rsidRPr="00DE233A" w14:paraId="28948460"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9FA70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D7A9A8" w14:textId="77777777" w:rsidR="00DE233A" w:rsidRPr="00DE233A" w:rsidRDefault="00DE233A" w:rsidP="00DE233A">
            <w:pPr>
              <w:spacing w:before="60" w:after="60"/>
              <w:ind w:left="0" w:right="0" w:hanging="11"/>
            </w:pPr>
            <w:r w:rsidRPr="00DE233A">
              <w:rPr>
                <w:sz w:val="22"/>
              </w:rPr>
              <w:t xml:space="preserve"> - informacje ze skierowania,</w:t>
            </w:r>
          </w:p>
        </w:tc>
      </w:tr>
      <w:tr w:rsidR="00DE233A" w:rsidRPr="00DE233A" w14:paraId="052DD50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A7118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58E3F3" w14:textId="77777777" w:rsidR="00DE233A" w:rsidRPr="00DE233A" w:rsidRDefault="00DE233A" w:rsidP="00DE233A">
            <w:pPr>
              <w:spacing w:before="60" w:after="60"/>
              <w:ind w:left="0" w:right="0" w:hanging="11"/>
            </w:pPr>
            <w:r w:rsidRPr="00DE233A">
              <w:rPr>
                <w:sz w:val="22"/>
              </w:rPr>
              <w:t xml:space="preserve"> - kontrola daty ważności skierowania</w:t>
            </w:r>
          </w:p>
        </w:tc>
      </w:tr>
      <w:tr w:rsidR="00DE233A" w:rsidRPr="00DE233A" w14:paraId="2F66233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52D2E6"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719B77" w14:textId="77777777" w:rsidR="00DE233A" w:rsidRPr="00DE233A" w:rsidRDefault="00DE233A" w:rsidP="00DE233A">
            <w:pPr>
              <w:spacing w:before="60" w:after="60"/>
              <w:ind w:left="0" w:right="0" w:hanging="11"/>
            </w:pPr>
            <w:r w:rsidRPr="00DE233A">
              <w:rPr>
                <w:sz w:val="22"/>
              </w:rPr>
              <w:t xml:space="preserve"> - możliwość przepisania skierowania już zarejestrowanego</w:t>
            </w:r>
          </w:p>
        </w:tc>
      </w:tr>
      <w:tr w:rsidR="00DE233A" w:rsidRPr="00DE233A" w14:paraId="165AA69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628A10"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577CC6" w14:textId="77777777" w:rsidR="00DE233A" w:rsidRPr="00DE233A" w:rsidRDefault="00DE233A" w:rsidP="00DE233A">
            <w:pPr>
              <w:spacing w:before="60" w:after="60"/>
              <w:ind w:left="0" w:right="0" w:hanging="11"/>
            </w:pPr>
            <w:r w:rsidRPr="00DE233A">
              <w:rPr>
                <w:sz w:val="22"/>
              </w:rPr>
              <w:t xml:space="preserve"> - skierowania, z możliwością skopiowania danych z innego pobytu w tej lub innej jednostce</w:t>
            </w:r>
          </w:p>
        </w:tc>
      </w:tr>
      <w:tr w:rsidR="00DE233A" w:rsidRPr="00DE233A" w14:paraId="6C587EB5"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B6205D"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044F07" w14:textId="77777777" w:rsidR="00DE233A" w:rsidRPr="00DE233A" w:rsidRDefault="00DE233A" w:rsidP="00DE233A">
            <w:pPr>
              <w:spacing w:before="60" w:after="60"/>
              <w:ind w:left="0" w:right="0" w:hanging="11"/>
            </w:pPr>
            <w:r w:rsidRPr="00DE233A">
              <w:rPr>
                <w:sz w:val="22"/>
              </w:rPr>
              <w:t xml:space="preserve"> - zlecanie badań diagnostycznych i laboratoryjnych , konsultacji, zabiegów,</w:t>
            </w:r>
          </w:p>
        </w:tc>
      </w:tr>
      <w:tr w:rsidR="00DE233A" w:rsidRPr="00DE233A" w14:paraId="1969021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01C451"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D513E4" w14:textId="77777777" w:rsidR="00DE233A" w:rsidRPr="00DE233A" w:rsidRDefault="00DE233A" w:rsidP="00DE233A">
            <w:pPr>
              <w:spacing w:before="60" w:after="60"/>
              <w:ind w:left="0" w:right="0" w:hanging="11"/>
            </w:pPr>
            <w:r w:rsidRPr="00DE233A">
              <w:rPr>
                <w:sz w:val="22"/>
              </w:rPr>
              <w:t xml:space="preserve"> - możliwość wykorzystania szablonów zleceń złożonych, paneli badań do zlecania</w:t>
            </w:r>
          </w:p>
        </w:tc>
      </w:tr>
      <w:tr w:rsidR="00DE233A" w:rsidRPr="00DE233A" w14:paraId="696A1A91"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814A1F"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058272" w14:textId="77777777" w:rsidR="00DE233A" w:rsidRPr="00DE233A" w:rsidRDefault="00DE233A" w:rsidP="00DE233A">
            <w:pPr>
              <w:spacing w:before="60" w:after="60"/>
              <w:ind w:left="0" w:right="0" w:hanging="11"/>
            </w:pPr>
            <w:r w:rsidRPr="00DE233A">
              <w:rPr>
                <w:sz w:val="22"/>
              </w:rPr>
              <w:t xml:space="preserve"> - usługi, świadczenia w ramach wizyty,</w:t>
            </w:r>
          </w:p>
        </w:tc>
      </w:tr>
      <w:tr w:rsidR="00DE233A" w:rsidRPr="00DE233A" w14:paraId="5BA06A20"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8A0DA3"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39DB57" w14:textId="77777777" w:rsidR="00DE233A" w:rsidRPr="00DE233A" w:rsidRDefault="00DE233A" w:rsidP="00DE233A">
            <w:pPr>
              <w:spacing w:before="60" w:after="60"/>
              <w:ind w:left="0" w:right="0" w:hanging="11"/>
            </w:pPr>
            <w:r w:rsidRPr="00DE233A">
              <w:rPr>
                <w:sz w:val="22"/>
              </w:rPr>
              <w:t xml:space="preserve"> - rozpoznanie (główne, dodatkowe),</w:t>
            </w:r>
          </w:p>
        </w:tc>
      </w:tr>
      <w:tr w:rsidR="00DE233A" w:rsidRPr="00DE233A" w14:paraId="3797C15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143F71"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D2A886" w14:textId="77777777" w:rsidR="00DE233A" w:rsidRPr="00DE233A" w:rsidRDefault="00DE233A" w:rsidP="00DE233A">
            <w:pPr>
              <w:spacing w:before="60" w:after="60"/>
              <w:ind w:left="0" w:right="0" w:hanging="11"/>
            </w:pPr>
            <w:r w:rsidRPr="00DE233A">
              <w:rPr>
                <w:sz w:val="22"/>
              </w:rPr>
              <w:t xml:space="preserve">  - kopiowanie wyników badania i danych wypisowych z zleconych podczas poprzednich wizyt</w:t>
            </w:r>
          </w:p>
        </w:tc>
      </w:tr>
      <w:tr w:rsidR="00DE233A" w:rsidRPr="00DE233A" w14:paraId="6AB5843B"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E039CF"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169DED" w14:textId="77777777" w:rsidR="00DE233A" w:rsidRPr="00DE233A" w:rsidRDefault="00DE233A" w:rsidP="00DE233A">
            <w:pPr>
              <w:spacing w:before="60" w:after="60"/>
              <w:ind w:left="0" w:right="0" w:hanging="11"/>
            </w:pPr>
            <w:r w:rsidRPr="00DE233A">
              <w:rPr>
                <w:sz w:val="22"/>
              </w:rPr>
              <w:t xml:space="preserve"> - zalecenia z wizyty (w tym zwolnienia lekarskie),</w:t>
            </w:r>
          </w:p>
        </w:tc>
      </w:tr>
      <w:tr w:rsidR="00DE233A" w:rsidRPr="00DE233A" w14:paraId="45823D9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9EC44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DD4A8F" w14:textId="77777777" w:rsidR="00DE233A" w:rsidRPr="00DE233A" w:rsidRDefault="00DE233A" w:rsidP="00DE233A">
            <w:pPr>
              <w:spacing w:before="60" w:after="60"/>
              <w:ind w:left="0" w:right="0" w:hanging="11"/>
            </w:pPr>
            <w:r w:rsidRPr="00DE233A">
              <w:rPr>
                <w:sz w:val="22"/>
              </w:rPr>
              <w:t xml:space="preserve"> - wystawienie recept, skierowań, zapotrzebowań na zaopatrzenie ortopedyczne i okulary</w:t>
            </w:r>
          </w:p>
        </w:tc>
      </w:tr>
      <w:tr w:rsidR="00DE233A" w:rsidRPr="00DE233A" w14:paraId="20D4FBF8"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80D9FD"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37917B" w14:textId="77777777" w:rsidR="00DE233A" w:rsidRPr="00DE233A" w:rsidRDefault="00DE233A" w:rsidP="00DE233A">
            <w:pPr>
              <w:spacing w:before="60" w:after="60"/>
              <w:ind w:left="0" w:right="0" w:hanging="11"/>
            </w:pPr>
            <w:r w:rsidRPr="00DE233A">
              <w:rPr>
                <w:sz w:val="22"/>
              </w:rPr>
              <w:t>System musi umożliwiać import danych o podmiotach leczniczych i praktykach lekarskich z Rejestru Podmiotów Wykonujących Działalność Leczniczą. Zaimportowane dane powinny być możliwe do wykorzystania podczas ewidencji danych skierowania.</w:t>
            </w:r>
          </w:p>
        </w:tc>
      </w:tr>
      <w:tr w:rsidR="00DE233A" w:rsidRPr="00DE233A" w14:paraId="1B3BA8A8"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D31C3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EED3AF" w14:textId="77777777" w:rsidR="00DE233A" w:rsidRPr="00DE233A" w:rsidRDefault="00DE233A" w:rsidP="00DE233A">
            <w:pPr>
              <w:spacing w:before="60" w:after="60"/>
              <w:ind w:left="0" w:right="0" w:hanging="11"/>
            </w:pPr>
            <w:r w:rsidRPr="00DE233A">
              <w:rPr>
                <w:sz w:val="22"/>
              </w:rPr>
              <w:t>System umożliwia ewidencje opieki pielęgniarskiej w ramach wizyty w gabinecie lekarskim.</w:t>
            </w:r>
          </w:p>
        </w:tc>
      </w:tr>
      <w:tr w:rsidR="00DE233A" w:rsidRPr="00DE233A" w14:paraId="17B26F9E"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C204D4"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402403" w14:textId="77777777" w:rsidR="00DE233A" w:rsidRPr="00DE233A" w:rsidRDefault="00DE233A" w:rsidP="00DE233A">
            <w:pPr>
              <w:spacing w:before="60" w:after="60"/>
              <w:ind w:left="0" w:right="0" w:hanging="11"/>
            </w:pPr>
            <w:r w:rsidRPr="00DE233A">
              <w:rPr>
                <w:sz w:val="22"/>
              </w:rPr>
              <w:t>System powinien umożliwiać zmianę usługi głównej wizyty</w:t>
            </w:r>
          </w:p>
        </w:tc>
      </w:tr>
      <w:tr w:rsidR="00DE233A" w:rsidRPr="00DE233A" w14:paraId="3AFA77FE"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70C2C9"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ED7051" w14:textId="77777777" w:rsidR="00DE233A" w:rsidRPr="00DE233A" w:rsidRDefault="00DE233A" w:rsidP="00DE233A">
            <w:pPr>
              <w:spacing w:before="60" w:after="60"/>
              <w:ind w:left="0" w:right="0" w:hanging="11"/>
            </w:pPr>
            <w:r w:rsidRPr="00DE233A">
              <w:rPr>
                <w:sz w:val="22"/>
              </w:rPr>
              <w:t>System musi umożliwiać zarejestrowanie wizyty w innym gabinecie z poziomu obecnie realizowanej wizyty.</w:t>
            </w:r>
          </w:p>
        </w:tc>
      </w:tr>
      <w:tr w:rsidR="00DE233A" w:rsidRPr="00DE233A" w14:paraId="2A88FDC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DA1754"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BDB302" w14:textId="77777777" w:rsidR="00DE233A" w:rsidRPr="00DE233A" w:rsidRDefault="00DE233A" w:rsidP="00DE233A">
            <w:pPr>
              <w:spacing w:before="60" w:after="60"/>
              <w:ind w:left="0" w:right="0" w:hanging="11"/>
            </w:pPr>
            <w:r w:rsidRPr="00DE233A">
              <w:rPr>
                <w:sz w:val="22"/>
              </w:rPr>
              <w:t>System musi umożliwiać przejście do kolejnej wizyty z wyszukanej listy wizyt pacjentów, bez konieczności powrotu na listę pacjentów gabinetu.</w:t>
            </w:r>
          </w:p>
        </w:tc>
      </w:tr>
      <w:tr w:rsidR="00DE233A" w:rsidRPr="00DE233A" w14:paraId="78C78610"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7BF7D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E07A7C" w14:textId="77777777" w:rsidR="00DE233A" w:rsidRPr="00DE233A" w:rsidRDefault="00DE233A" w:rsidP="00DE233A">
            <w:pPr>
              <w:spacing w:before="60" w:after="60"/>
              <w:ind w:left="0" w:right="0" w:hanging="11"/>
            </w:pPr>
            <w:r w:rsidRPr="00DE233A">
              <w:rPr>
                <w:sz w:val="22"/>
              </w:rPr>
              <w:t>System powinien informować o zleceniach wykonanych po zakończeniu poprzedniej wizyty i umożliwić rozliczenie ich w wizycie aktualnej</w:t>
            </w:r>
          </w:p>
        </w:tc>
      </w:tr>
      <w:tr w:rsidR="00DE233A" w:rsidRPr="00DE233A" w14:paraId="663D5B7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20B0C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2B3FDB" w14:textId="77777777" w:rsidR="00DE233A" w:rsidRPr="00DE233A" w:rsidRDefault="00DE233A" w:rsidP="00DE233A">
            <w:pPr>
              <w:spacing w:before="60" w:after="60"/>
              <w:ind w:left="0" w:right="0" w:hanging="11"/>
            </w:pPr>
            <w:r w:rsidRPr="00DE233A">
              <w:rPr>
                <w:sz w:val="22"/>
              </w:rPr>
              <w:t>System musi umożliwić obsługę pobytów wielodniowych</w:t>
            </w:r>
          </w:p>
        </w:tc>
      </w:tr>
      <w:tr w:rsidR="00DE233A" w:rsidRPr="00DE233A" w14:paraId="4FFDA9B6"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EA08A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5B634F" w14:textId="77777777" w:rsidR="00DE233A" w:rsidRPr="00DE233A" w:rsidRDefault="00DE233A" w:rsidP="00DE233A">
            <w:pPr>
              <w:spacing w:before="60" w:after="60"/>
              <w:ind w:left="0" w:right="0" w:hanging="11"/>
            </w:pPr>
            <w:r w:rsidRPr="00DE233A">
              <w:rPr>
                <w:sz w:val="22"/>
              </w:rPr>
              <w:t>System musi umożliwić obsługę domowego leczenia żywieniowego</w:t>
            </w:r>
          </w:p>
        </w:tc>
      </w:tr>
      <w:tr w:rsidR="00DE233A" w:rsidRPr="00DE233A" w14:paraId="7F68672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64870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9DF90F" w14:textId="77777777" w:rsidR="00DE233A" w:rsidRPr="00DE233A" w:rsidRDefault="00DE233A" w:rsidP="00DE233A">
            <w:pPr>
              <w:spacing w:before="60" w:after="60"/>
              <w:ind w:left="0" w:right="0" w:hanging="11"/>
            </w:pPr>
            <w:r w:rsidRPr="00DE233A">
              <w:rPr>
                <w:sz w:val="22"/>
              </w:rPr>
              <w:t>System musi umożliwić obsługę tlenoterapii w warunkach domowych</w:t>
            </w:r>
          </w:p>
        </w:tc>
      </w:tr>
      <w:tr w:rsidR="00DE233A" w:rsidRPr="00DE233A" w14:paraId="07C44935"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4B0210"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9AFC0C" w14:textId="77777777" w:rsidR="00DE233A" w:rsidRPr="00DE233A" w:rsidRDefault="00DE233A" w:rsidP="00DE233A">
            <w:pPr>
              <w:spacing w:before="60" w:after="60"/>
              <w:ind w:left="0" w:right="0" w:hanging="11"/>
            </w:pPr>
            <w:r w:rsidRPr="00DE233A">
              <w:rPr>
                <w:sz w:val="22"/>
              </w:rPr>
              <w:t>System musi umożliwić określenie dodatkowego personelu w ramach wizyty</w:t>
            </w:r>
          </w:p>
        </w:tc>
      </w:tr>
      <w:tr w:rsidR="00DE233A" w:rsidRPr="00DE233A" w14:paraId="7CC73CD8"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391880"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6D9A59" w14:textId="77777777" w:rsidR="00DE233A" w:rsidRPr="00DE233A" w:rsidRDefault="00DE233A" w:rsidP="00DE233A">
            <w:pPr>
              <w:spacing w:before="60" w:after="60"/>
              <w:ind w:left="0" w:right="0" w:hanging="11"/>
            </w:pPr>
            <w:r w:rsidRPr="00DE233A">
              <w:rPr>
                <w:sz w:val="22"/>
              </w:rPr>
              <w:t>System musi umożliwiać ewidencję danych ciąży pacjentki, szczególnie istotnych w przypadku wykonywania świadczeń medycznych inaczej wycenianych przez NFZ dla pacjentek ciężarnych i będących w połogu.</w:t>
            </w:r>
          </w:p>
        </w:tc>
      </w:tr>
      <w:tr w:rsidR="00DE233A" w:rsidRPr="00DE233A" w14:paraId="17701869"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7615B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2AFE72" w14:textId="77777777" w:rsidR="00DE233A" w:rsidRPr="00EE5544" w:rsidRDefault="00DE233A" w:rsidP="00DE233A">
            <w:pPr>
              <w:spacing w:before="60" w:after="60"/>
              <w:ind w:left="0" w:right="0" w:hanging="11"/>
              <w:rPr>
                <w:b/>
              </w:rPr>
            </w:pPr>
            <w:r w:rsidRPr="00EE5544">
              <w:rPr>
                <w:b/>
                <w:sz w:val="22"/>
              </w:rPr>
              <w:t>Wystawianie recept</w:t>
            </w:r>
          </w:p>
        </w:tc>
      </w:tr>
      <w:tr w:rsidR="00DE233A" w:rsidRPr="00DE233A" w14:paraId="206FFAF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65391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4B3654" w14:textId="77777777" w:rsidR="00DE233A" w:rsidRPr="00DE233A" w:rsidRDefault="00DE233A" w:rsidP="00DE233A">
            <w:pPr>
              <w:spacing w:before="60" w:after="60"/>
              <w:ind w:left="0" w:right="0" w:hanging="11"/>
            </w:pPr>
            <w:r w:rsidRPr="00DE233A">
              <w:rPr>
                <w:sz w:val="22"/>
              </w:rPr>
              <w:t>System powinien wspierać wystawianie recept, co najmniej w zakresie:</w:t>
            </w:r>
          </w:p>
        </w:tc>
      </w:tr>
      <w:tr w:rsidR="00DE233A" w:rsidRPr="00DE233A" w14:paraId="466076DD"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FB0C3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10DFA3" w14:textId="77777777" w:rsidR="00DE233A" w:rsidRPr="00DE233A" w:rsidRDefault="00DE233A" w:rsidP="00DE233A">
            <w:pPr>
              <w:spacing w:before="60" w:after="60"/>
              <w:ind w:left="0" w:right="0" w:hanging="11"/>
            </w:pPr>
            <w:r w:rsidRPr="00DE233A">
              <w:rPr>
                <w:sz w:val="22"/>
              </w:rPr>
              <w:t xml:space="preserve"> - możliwości wybrania leków ze słownika leków,</w:t>
            </w:r>
          </w:p>
        </w:tc>
      </w:tr>
      <w:tr w:rsidR="00DE233A" w:rsidRPr="00DE233A" w14:paraId="1427F3B7"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BCD66C"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7ADAC7" w14:textId="77777777" w:rsidR="00DE233A" w:rsidRPr="00DE233A" w:rsidRDefault="00DE233A" w:rsidP="00DE233A">
            <w:pPr>
              <w:spacing w:before="60" w:after="60"/>
              <w:ind w:left="0" w:right="0" w:hanging="11"/>
            </w:pPr>
            <w:r w:rsidRPr="00DE233A">
              <w:rPr>
                <w:sz w:val="22"/>
              </w:rPr>
              <w:t xml:space="preserve"> - możliwości sprawdzenia interakcji poszczególnych leków oraz podpowiadanie stopnia refundacji na podstawie weryfikacji z eWUŚ</w:t>
            </w:r>
          </w:p>
        </w:tc>
      </w:tr>
      <w:tr w:rsidR="00DE233A" w:rsidRPr="00DE233A" w14:paraId="445F5CA9"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BD6AC7"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B63015" w14:textId="77777777" w:rsidR="00DE233A" w:rsidRPr="00DE233A" w:rsidRDefault="00DE233A" w:rsidP="00DE233A">
            <w:pPr>
              <w:spacing w:before="60" w:after="60"/>
              <w:ind w:left="0" w:right="0" w:hanging="11"/>
            </w:pPr>
            <w:r w:rsidRPr="00DE233A">
              <w:rPr>
                <w:sz w:val="22"/>
              </w:rPr>
              <w:t xml:space="preserve">  - możliwości wydruku recepty (z rozmieszczaniem i nadrukiem na formularzach recept),</w:t>
            </w:r>
          </w:p>
        </w:tc>
      </w:tr>
      <w:tr w:rsidR="00DE233A" w:rsidRPr="00DE233A" w14:paraId="7F35860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72A0B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8CD789" w14:textId="77777777" w:rsidR="00DE233A" w:rsidRPr="00DE233A" w:rsidRDefault="00DE233A" w:rsidP="00DE233A">
            <w:pPr>
              <w:spacing w:before="60" w:after="60"/>
              <w:ind w:left="0" w:right="0" w:hanging="11"/>
            </w:pPr>
            <w:r w:rsidRPr="00DE233A">
              <w:rPr>
                <w:sz w:val="22"/>
              </w:rPr>
              <w:t xml:space="preserve"> - na wydruku leki powinny być prezentowane w kolejności zgodnej z kolejnością wpisywania</w:t>
            </w:r>
          </w:p>
        </w:tc>
      </w:tr>
      <w:tr w:rsidR="00DE233A" w:rsidRPr="00DE233A" w14:paraId="3FB6043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646E0C"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DEAD94" w14:textId="77777777" w:rsidR="00DE233A" w:rsidRPr="00DE233A" w:rsidRDefault="00DE233A" w:rsidP="00DE233A">
            <w:pPr>
              <w:spacing w:before="60" w:after="60"/>
              <w:ind w:left="0" w:right="0" w:hanging="11"/>
            </w:pPr>
            <w:r w:rsidRPr="00DE233A">
              <w:rPr>
                <w:sz w:val="22"/>
              </w:rPr>
              <w:t xml:space="preserve"> - system powinien podpowiadać dane osoby zalogowanej, jako wystawiającej receptę o ile osoba ta jest lekarze. Jeśli zalogowany użytkownik nie jest lekarzem, system powinien podpowiadać lekarz realizujący wizytę</w:t>
            </w:r>
          </w:p>
        </w:tc>
      </w:tr>
      <w:tr w:rsidR="00DE233A" w:rsidRPr="00DE233A" w14:paraId="0B1A5AB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CBCEB3"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C58F61" w14:textId="77777777" w:rsidR="00DE233A" w:rsidRPr="00DE233A" w:rsidRDefault="00DE233A" w:rsidP="00DE233A">
            <w:pPr>
              <w:spacing w:before="60" w:after="60"/>
              <w:ind w:left="0" w:right="0" w:hanging="11"/>
            </w:pPr>
            <w:r w:rsidRPr="00DE233A">
              <w:rPr>
                <w:sz w:val="22"/>
              </w:rPr>
              <w:t xml:space="preserve"> - podpowiadanie ilości i jednostki, w jakich powinien zostać wydany lek</w:t>
            </w:r>
          </w:p>
        </w:tc>
      </w:tr>
      <w:tr w:rsidR="00DE233A" w:rsidRPr="00DE233A" w14:paraId="4FE7F690"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1746EC"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088BCC" w14:textId="77777777" w:rsidR="00DE233A" w:rsidRPr="00DE233A" w:rsidRDefault="00DE233A" w:rsidP="00DE233A">
            <w:pPr>
              <w:spacing w:before="60" w:after="60"/>
              <w:ind w:left="0" w:right="0" w:hanging="11"/>
            </w:pPr>
            <w:r w:rsidRPr="00DE233A">
              <w:rPr>
                <w:sz w:val="22"/>
              </w:rPr>
              <w:t xml:space="preserve"> - na recepcie na leki narkotyczne system powinien podpowiadać ilość substancji narkotycznej</w:t>
            </w:r>
          </w:p>
        </w:tc>
      </w:tr>
      <w:tr w:rsidR="00DE233A" w:rsidRPr="00DE233A" w14:paraId="1EC039C7"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EAC9E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5089B9" w14:textId="77777777" w:rsidR="00DE233A" w:rsidRPr="00DE233A" w:rsidRDefault="00DE233A" w:rsidP="00DE233A">
            <w:pPr>
              <w:spacing w:before="60" w:after="60"/>
              <w:ind w:left="0" w:right="0" w:hanging="11"/>
            </w:pPr>
            <w:r w:rsidRPr="00DE233A">
              <w:rPr>
                <w:sz w:val="22"/>
              </w:rPr>
              <w:t xml:space="preserve"> - grupowe dodawanie leków na receptę</w:t>
            </w:r>
          </w:p>
        </w:tc>
      </w:tr>
      <w:tr w:rsidR="00DE233A" w:rsidRPr="00DE233A" w14:paraId="222DC1EB"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754A47"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AF6E77" w14:textId="77777777" w:rsidR="00DE233A" w:rsidRPr="00DE233A" w:rsidRDefault="00DE233A" w:rsidP="00DE233A">
            <w:pPr>
              <w:spacing w:before="60" w:after="60"/>
              <w:ind w:left="0" w:right="0" w:hanging="11"/>
            </w:pPr>
            <w:r w:rsidRPr="00DE233A">
              <w:rPr>
                <w:sz w:val="22"/>
              </w:rPr>
              <w:t xml:space="preserve"> - kopiowanie recept z poprzednich wizyt z weryfikacją poziomu refundacji wg aktualnych danych ze słownika BAZYL lub słownika leków własnych</w:t>
            </w:r>
          </w:p>
        </w:tc>
      </w:tr>
      <w:tr w:rsidR="00DE233A" w:rsidRPr="00DE233A" w14:paraId="05A22305"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75236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DCB1EA" w14:textId="77777777" w:rsidR="00DE233A" w:rsidRPr="00DE233A" w:rsidRDefault="00DE233A" w:rsidP="00DE233A">
            <w:pPr>
              <w:spacing w:before="60" w:after="60"/>
              <w:ind w:left="0" w:right="0" w:hanging="11"/>
            </w:pPr>
            <w:r w:rsidRPr="00DE233A">
              <w:rPr>
                <w:sz w:val="22"/>
              </w:rPr>
              <w:t xml:space="preserve"> - kopiowanie recept musi umożliwiać wybór recepty do skopiowania spośród:</w:t>
            </w:r>
          </w:p>
        </w:tc>
      </w:tr>
      <w:tr w:rsidR="00DE233A" w:rsidRPr="00DE233A" w14:paraId="4CF5C278"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263575"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DD9DA6" w14:textId="77777777" w:rsidR="00DE233A" w:rsidRPr="00DE233A" w:rsidRDefault="00DE233A" w:rsidP="00DE233A">
            <w:pPr>
              <w:spacing w:before="60" w:after="60"/>
              <w:ind w:left="0" w:right="0" w:hanging="11"/>
            </w:pPr>
            <w:r w:rsidRPr="00DE233A">
              <w:rPr>
                <w:sz w:val="22"/>
              </w:rPr>
              <w:t xml:space="preserve"> -- recept z poprzedniego pobytu w tym gabinecie</w:t>
            </w:r>
          </w:p>
        </w:tc>
      </w:tr>
      <w:tr w:rsidR="00DE233A" w:rsidRPr="00DE233A" w14:paraId="4D3F217F"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32554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FE5CE9" w14:textId="77777777" w:rsidR="00DE233A" w:rsidRPr="00DE233A" w:rsidRDefault="00DE233A" w:rsidP="00DE233A">
            <w:pPr>
              <w:spacing w:before="60" w:after="60"/>
              <w:ind w:left="0" w:right="0" w:hanging="11"/>
            </w:pPr>
            <w:r w:rsidRPr="00DE233A">
              <w:rPr>
                <w:sz w:val="22"/>
              </w:rPr>
              <w:t xml:space="preserve"> -- recept z wizyty takiej jak aktualna (ta sama usługa), niezależnie od gabinetu w jakim się odbywała</w:t>
            </w:r>
          </w:p>
        </w:tc>
      </w:tr>
      <w:tr w:rsidR="00DE233A" w:rsidRPr="00DE233A" w14:paraId="68DF6577"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F4F096"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BE701B" w14:textId="77777777" w:rsidR="00DE233A" w:rsidRPr="00DE233A" w:rsidRDefault="00DE233A" w:rsidP="00DE233A">
            <w:pPr>
              <w:spacing w:before="60" w:after="60"/>
              <w:ind w:left="0" w:right="0" w:hanging="11"/>
            </w:pPr>
            <w:r w:rsidRPr="00DE233A">
              <w:rPr>
                <w:sz w:val="22"/>
              </w:rPr>
              <w:t xml:space="preserve"> -- z innych pobytów w tej samej jednostce</w:t>
            </w:r>
          </w:p>
        </w:tc>
      </w:tr>
      <w:tr w:rsidR="00DE233A" w:rsidRPr="00DE233A" w14:paraId="66996576"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44862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DAA284" w14:textId="77777777" w:rsidR="00DE233A" w:rsidRPr="00DE233A" w:rsidRDefault="00DE233A" w:rsidP="00DE233A">
            <w:pPr>
              <w:spacing w:before="60" w:after="60"/>
              <w:ind w:left="0" w:right="0" w:hanging="11"/>
            </w:pPr>
            <w:r w:rsidRPr="00DE233A">
              <w:rPr>
                <w:sz w:val="22"/>
              </w:rPr>
              <w:t xml:space="preserve"> - kopiowanie leków przepisanych na wcześniej wystawionych receptach</w:t>
            </w:r>
          </w:p>
        </w:tc>
      </w:tr>
      <w:tr w:rsidR="00DE233A" w:rsidRPr="00DE233A" w14:paraId="755EE22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D652F5"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395AD8" w14:textId="2154300E" w:rsidR="00DE233A" w:rsidRPr="00DE233A" w:rsidRDefault="00DE233A" w:rsidP="00DE233A">
            <w:pPr>
              <w:spacing w:before="60" w:after="60"/>
              <w:ind w:left="0" w:right="0" w:hanging="11"/>
            </w:pPr>
            <w:r w:rsidRPr="00DE233A">
              <w:rPr>
                <w:sz w:val="22"/>
              </w:rPr>
              <w:t xml:space="preserve"> - możliwości pomijania leków </w:t>
            </w:r>
            <w:r w:rsidR="005660BA" w:rsidRPr="00DE233A">
              <w:rPr>
                <w:sz w:val="22"/>
              </w:rPr>
              <w:t>oznaczonych, jako</w:t>
            </w:r>
            <w:r w:rsidRPr="00DE233A">
              <w:rPr>
                <w:sz w:val="22"/>
              </w:rPr>
              <w:t xml:space="preserve"> "wycofane" w słowniku BAZYL</w:t>
            </w:r>
          </w:p>
        </w:tc>
      </w:tr>
      <w:tr w:rsidR="00DE233A" w:rsidRPr="00DE233A" w14:paraId="33B740E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165877"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4CC1E4" w14:textId="77777777" w:rsidR="00DE233A" w:rsidRPr="00DE233A" w:rsidRDefault="00DE233A" w:rsidP="00DE233A">
            <w:pPr>
              <w:spacing w:before="60" w:after="60"/>
              <w:ind w:left="0" w:right="0" w:hanging="11"/>
            </w:pPr>
            <w:r w:rsidRPr="00DE233A">
              <w:rPr>
                <w:sz w:val="22"/>
              </w:rPr>
              <w:t xml:space="preserve"> - możliwości wydruku recept tylko z puli lekarza zalogowanego</w:t>
            </w:r>
          </w:p>
        </w:tc>
      </w:tr>
      <w:tr w:rsidR="00DE233A" w:rsidRPr="00DE233A" w14:paraId="0E4E207F"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4218D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0B78B" w14:textId="77777777" w:rsidR="00DE233A" w:rsidRPr="00DE233A" w:rsidRDefault="00DE233A" w:rsidP="00DE233A">
            <w:pPr>
              <w:spacing w:before="60" w:after="60"/>
              <w:ind w:left="0" w:right="0" w:hanging="11"/>
            </w:pPr>
            <w:r w:rsidRPr="00DE233A">
              <w:rPr>
                <w:sz w:val="22"/>
              </w:rPr>
              <w:t xml:space="preserve"> - ponowny wydruk recepty już wydrukowanej powinien spowodować utworzenie kopii recepty, dotyczy to również recept drukowanych w trybie nadruku na gotowych drukach</w:t>
            </w:r>
          </w:p>
        </w:tc>
      </w:tr>
      <w:tr w:rsidR="00DE233A" w:rsidRPr="00DE233A" w14:paraId="42B4425B"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41692C"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6CB04C" w14:textId="18C1103E" w:rsidR="00DE233A" w:rsidRPr="00DE233A" w:rsidRDefault="00DE233A" w:rsidP="00DE233A">
            <w:pPr>
              <w:spacing w:before="60" w:after="60"/>
              <w:ind w:left="0" w:right="0" w:hanging="11"/>
            </w:pPr>
            <w:r w:rsidRPr="00DE233A">
              <w:rPr>
                <w:sz w:val="22"/>
              </w:rPr>
              <w:t xml:space="preserve"> - oznaczenie wydrukowanej </w:t>
            </w:r>
            <w:r w:rsidR="005660BA" w:rsidRPr="00DE233A">
              <w:rPr>
                <w:sz w:val="22"/>
              </w:rPr>
              <w:t>recepty, jako</w:t>
            </w:r>
            <w:r w:rsidRPr="00DE233A">
              <w:rPr>
                <w:sz w:val="22"/>
              </w:rPr>
              <w:t xml:space="preserve"> anulowanej</w:t>
            </w:r>
          </w:p>
        </w:tc>
      </w:tr>
      <w:tr w:rsidR="00DE233A" w:rsidRPr="00DE233A" w14:paraId="35B5333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626285"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6A4A68" w14:textId="77777777" w:rsidR="00DE233A" w:rsidRPr="00DE233A" w:rsidRDefault="00DE233A" w:rsidP="00DE233A">
            <w:pPr>
              <w:spacing w:before="60" w:after="60"/>
              <w:ind w:left="0" w:right="0" w:hanging="11"/>
            </w:pPr>
            <w:r w:rsidRPr="00DE233A">
              <w:rPr>
                <w:sz w:val="22"/>
              </w:rPr>
              <w:t xml:space="preserve"> - system kontroluje przekroczenie minimalnej puli recept uwzględniając typ recepty RP/RPW</w:t>
            </w:r>
          </w:p>
        </w:tc>
      </w:tr>
      <w:tr w:rsidR="00DE233A" w:rsidRPr="00DE233A" w14:paraId="0981D96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7A06F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69161A" w14:textId="3598618B" w:rsidR="00DE233A" w:rsidRPr="00DE233A" w:rsidRDefault="00DE233A" w:rsidP="00DE233A">
            <w:pPr>
              <w:spacing w:before="60" w:after="60"/>
              <w:ind w:left="0" w:right="0" w:hanging="11"/>
            </w:pPr>
            <w:r w:rsidRPr="00DE233A">
              <w:rPr>
                <w:sz w:val="22"/>
              </w:rPr>
              <w:t xml:space="preserve">- system musi umożliwiać zawężanie pozycji słownika leków do leków </w:t>
            </w:r>
            <w:r w:rsidR="005660BA" w:rsidRPr="00DE233A">
              <w:rPr>
                <w:sz w:val="22"/>
              </w:rPr>
              <w:t>zarejestrowanych, jako</w:t>
            </w:r>
            <w:r w:rsidRPr="00DE233A">
              <w:rPr>
                <w:sz w:val="22"/>
              </w:rPr>
              <w:t xml:space="preserve"> stale przyjmowane przez pacjenta, któremu tworzona jest recepta.</w:t>
            </w:r>
          </w:p>
        </w:tc>
      </w:tr>
      <w:tr w:rsidR="00DE233A" w:rsidRPr="00DE233A" w14:paraId="021845D9"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D5AD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2ECEE" w14:textId="77777777" w:rsidR="00DE233A" w:rsidRPr="00DE233A" w:rsidRDefault="00DE233A" w:rsidP="00DE233A">
            <w:pPr>
              <w:spacing w:before="60" w:after="60"/>
              <w:ind w:left="0" w:right="0" w:hanging="11"/>
            </w:pPr>
            <w:r w:rsidRPr="00DE233A">
              <w:rPr>
                <w:sz w:val="22"/>
              </w:rPr>
              <w:t>System musi umożliwiać podpowiadanie na recepcie płatnika oraz stopnia refundacji na podstawie weryfikacji eWUŚ.</w:t>
            </w:r>
          </w:p>
        </w:tc>
      </w:tr>
      <w:tr w:rsidR="00DE233A" w:rsidRPr="00DE233A" w14:paraId="6268EB1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C521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257E3E" w14:textId="77777777" w:rsidR="00DE233A" w:rsidRPr="00DE233A" w:rsidRDefault="00DE233A" w:rsidP="00DE233A">
            <w:pPr>
              <w:spacing w:before="60" w:after="60"/>
              <w:ind w:left="0" w:right="0" w:hanging="11"/>
            </w:pPr>
            <w:r w:rsidRPr="00DE233A">
              <w:rPr>
                <w:sz w:val="22"/>
              </w:rPr>
              <w:t>Musi istnieć możliwość importu recept w formacie XMZ</w:t>
            </w:r>
          </w:p>
        </w:tc>
      </w:tr>
      <w:tr w:rsidR="00DE233A" w:rsidRPr="00DE233A" w14:paraId="60F49984"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108229"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5E5BCE" w14:textId="77777777" w:rsidR="00DE233A" w:rsidRPr="00DE233A" w:rsidRDefault="00DE233A" w:rsidP="00DE233A">
            <w:pPr>
              <w:spacing w:before="60" w:after="60"/>
              <w:ind w:left="0" w:right="0" w:hanging="11"/>
            </w:pPr>
            <w:r w:rsidRPr="00DE233A">
              <w:rPr>
                <w:sz w:val="22"/>
              </w:rPr>
              <w:t xml:space="preserve"> Musi istnieć możliwość wystawiania recept transgranicznych</w:t>
            </w:r>
          </w:p>
        </w:tc>
      </w:tr>
      <w:tr w:rsidR="00DE233A" w:rsidRPr="00DE233A" w14:paraId="36EA4D1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B25930"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14400F" w14:textId="77777777" w:rsidR="00DE233A" w:rsidRPr="00DE233A" w:rsidRDefault="00DE233A" w:rsidP="00DE233A">
            <w:pPr>
              <w:spacing w:before="60" w:after="60"/>
              <w:ind w:left="0" w:right="0" w:hanging="11"/>
            </w:pPr>
            <w:r w:rsidRPr="00DE233A">
              <w:rPr>
                <w:sz w:val="22"/>
              </w:rPr>
              <w:t>System musi umożliwić ustawienie domyślnego dawkowania dla leku.</w:t>
            </w:r>
          </w:p>
        </w:tc>
      </w:tr>
      <w:tr w:rsidR="00DE233A" w:rsidRPr="00DE233A" w14:paraId="74E9B8FE"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9BB2A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20DDCC" w14:textId="77777777" w:rsidR="00DE233A" w:rsidRPr="00DE233A" w:rsidRDefault="00DE233A" w:rsidP="00DE233A">
            <w:pPr>
              <w:spacing w:before="60" w:after="60"/>
              <w:ind w:left="0" w:right="0" w:hanging="11"/>
            </w:pPr>
            <w:r w:rsidRPr="00DE233A">
              <w:rPr>
                <w:sz w:val="22"/>
              </w:rPr>
              <w:t>System musi umożliwić podpowiadanie wskazań dla leku podczas dodawania lub kopiowania recepty.</w:t>
            </w:r>
          </w:p>
        </w:tc>
      </w:tr>
      <w:tr w:rsidR="00DE233A" w:rsidRPr="00DE233A" w14:paraId="6E7D874B"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6AD8F7"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125CC4" w14:textId="77777777" w:rsidR="00DE233A" w:rsidRPr="00DE233A" w:rsidRDefault="00DE233A" w:rsidP="00DE233A">
            <w:pPr>
              <w:spacing w:before="60" w:after="60"/>
              <w:ind w:left="0" w:right="0" w:hanging="11"/>
            </w:pPr>
            <w:r w:rsidRPr="00DE233A">
              <w:rPr>
                <w:sz w:val="22"/>
              </w:rPr>
              <w:t>System musi umożliwić wystawienie recept dla pacjentów powyżej 75 roku życia.</w:t>
            </w:r>
          </w:p>
        </w:tc>
      </w:tr>
      <w:tr w:rsidR="00DE233A" w:rsidRPr="00DE233A" w14:paraId="164D8C31"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BC3C0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570AFE" w14:textId="77777777" w:rsidR="00DE233A" w:rsidRPr="00DE233A" w:rsidRDefault="00DE233A" w:rsidP="00DE233A">
            <w:pPr>
              <w:spacing w:before="60" w:after="60"/>
              <w:ind w:left="0" w:right="0" w:hanging="11"/>
            </w:pPr>
            <w:r w:rsidRPr="00DE233A">
              <w:rPr>
                <w:sz w:val="22"/>
              </w:rPr>
              <w:t xml:space="preserve">System musi umożliwiać rozszerzenie rejestru leków stale przyjmowanych przez pacjenta na podstawie utworzonej recepty. </w:t>
            </w:r>
          </w:p>
        </w:tc>
      </w:tr>
      <w:tr w:rsidR="00DE233A" w:rsidRPr="00DE233A" w14:paraId="365AF05F"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07E614"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126289" w14:textId="77777777" w:rsidR="00DE233A" w:rsidRPr="00DE233A" w:rsidRDefault="00DE233A" w:rsidP="00DE233A">
            <w:pPr>
              <w:spacing w:before="60" w:after="60"/>
              <w:ind w:left="0" w:right="0" w:hanging="11"/>
            </w:pPr>
            <w:r w:rsidRPr="00DE233A">
              <w:rPr>
                <w:sz w:val="22"/>
              </w:rPr>
              <w:t xml:space="preserve">System musi umożliwiać zbiorczy wydruk zaleceń dla wszystkich recept pacjenta w ramach </w:t>
            </w:r>
            <w:r w:rsidRPr="00DE233A">
              <w:rPr>
                <w:sz w:val="22"/>
              </w:rPr>
              <w:lastRenderedPageBreak/>
              <w:t>danego pobytu.</w:t>
            </w:r>
          </w:p>
        </w:tc>
      </w:tr>
      <w:tr w:rsidR="00DE233A" w:rsidRPr="00DE233A" w14:paraId="3D63073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C434B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283AC2" w14:textId="77777777" w:rsidR="00DE233A" w:rsidRPr="00DE233A" w:rsidRDefault="00DE233A" w:rsidP="00DE233A">
            <w:pPr>
              <w:spacing w:before="60" w:after="60"/>
              <w:ind w:left="0" w:right="0" w:hanging="11"/>
            </w:pPr>
            <w:r w:rsidRPr="00DE233A">
              <w:rPr>
                <w:sz w:val="22"/>
              </w:rPr>
              <w:t>W przypadku wystawienia pacjentowi wielu recept, system musi umożliwić ich jednoczesny wydruk</w:t>
            </w:r>
          </w:p>
        </w:tc>
      </w:tr>
      <w:tr w:rsidR="00DE233A" w:rsidRPr="00DE233A" w14:paraId="5107C350"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194BB6"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7A4076" w14:textId="49957576" w:rsidR="00DE233A" w:rsidRPr="00DE233A" w:rsidRDefault="00DE233A" w:rsidP="00DE233A">
            <w:pPr>
              <w:spacing w:before="60" w:after="60"/>
              <w:ind w:left="0" w:right="0" w:hanging="11"/>
            </w:pPr>
            <w:r w:rsidRPr="00DE233A">
              <w:rPr>
                <w:sz w:val="22"/>
              </w:rPr>
              <w:t xml:space="preserve">System musi </w:t>
            </w:r>
            <w:r w:rsidR="005660BA" w:rsidRPr="00DE233A">
              <w:rPr>
                <w:sz w:val="22"/>
              </w:rPr>
              <w:t>umożliwiać wydruk</w:t>
            </w:r>
            <w:r w:rsidRPr="00DE233A">
              <w:rPr>
                <w:sz w:val="22"/>
              </w:rPr>
              <w:t xml:space="preserve"> recept pełnopłatnych bez nadanego numeru, w przypadku braku wolnych numerów w puli użytkownika.</w:t>
            </w:r>
          </w:p>
        </w:tc>
      </w:tr>
      <w:tr w:rsidR="00DE233A" w:rsidRPr="00DE233A" w14:paraId="7BDA0088"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DCA2BD"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5BFBDB" w14:textId="77777777" w:rsidR="00DE233A" w:rsidRPr="00EE5544" w:rsidRDefault="00DE233A" w:rsidP="00DE233A">
            <w:pPr>
              <w:spacing w:before="60" w:after="60"/>
              <w:ind w:left="0" w:right="0" w:hanging="11"/>
              <w:rPr>
                <w:b/>
              </w:rPr>
            </w:pPr>
            <w:r w:rsidRPr="00EE5544">
              <w:rPr>
                <w:b/>
                <w:sz w:val="22"/>
              </w:rPr>
              <w:t>Dokumentacja wizyty</w:t>
            </w:r>
          </w:p>
        </w:tc>
      </w:tr>
      <w:tr w:rsidR="00DE233A" w:rsidRPr="00DE233A" w14:paraId="4CDE86BF"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536AE6"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38DF62" w14:textId="77777777" w:rsidR="00DE233A" w:rsidRPr="00DE233A" w:rsidRDefault="00DE233A" w:rsidP="00DE233A">
            <w:pPr>
              <w:spacing w:before="60" w:after="60"/>
              <w:ind w:left="0" w:right="0" w:hanging="11"/>
            </w:pPr>
            <w:r w:rsidRPr="00DE233A">
              <w:rPr>
                <w:sz w:val="22"/>
              </w:rPr>
              <w:t>System musi umożliwiać wystawienie skierowania,</w:t>
            </w:r>
          </w:p>
        </w:tc>
      </w:tr>
      <w:tr w:rsidR="00DE233A" w:rsidRPr="00DE233A" w14:paraId="46B97266"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E4268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A7CEE8" w14:textId="77777777" w:rsidR="00DE233A" w:rsidRPr="00DE233A" w:rsidRDefault="00DE233A" w:rsidP="00DE233A">
            <w:pPr>
              <w:spacing w:before="60" w:after="60"/>
              <w:ind w:left="0" w:right="0" w:hanging="11"/>
            </w:pPr>
            <w:r w:rsidRPr="00DE233A">
              <w:rPr>
                <w:sz w:val="22"/>
              </w:rPr>
              <w:t>System musi umożliwiać wystawienie skierowania na zewnątrz: do poradni specjalistycznej (leczenie), do poradni specjalistycznej (konsultacja), do szpitala psychiatrycznego, do szpitala, na rehabilitację, na zabieg ambulatoryjny, na badanie diagnostyczne, na badanie laboratoryjne.</w:t>
            </w:r>
          </w:p>
        </w:tc>
      </w:tr>
      <w:tr w:rsidR="00DE233A" w:rsidRPr="00DE233A" w14:paraId="7836838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667DE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F918BB" w14:textId="77777777" w:rsidR="00DE233A" w:rsidRPr="00DE233A" w:rsidRDefault="00DE233A" w:rsidP="00DE233A">
            <w:pPr>
              <w:spacing w:before="60" w:after="60"/>
              <w:ind w:left="0" w:right="0" w:hanging="11"/>
            </w:pPr>
            <w:r w:rsidRPr="00DE233A">
              <w:rPr>
                <w:sz w:val="22"/>
              </w:rPr>
              <w:t xml:space="preserve">Skierowanie do jednostki zewnętrznej, dla pacjenta niepełnoletniego, powinno zawierać imię i nazwisko oraz adres opiekuna </w:t>
            </w:r>
          </w:p>
        </w:tc>
      </w:tr>
      <w:tr w:rsidR="00DE233A" w:rsidRPr="00DE233A" w14:paraId="3B864BB9"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613B85"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3536DB" w14:textId="77777777" w:rsidR="00DE233A" w:rsidRPr="00DE233A" w:rsidRDefault="00DE233A" w:rsidP="00DE233A">
            <w:pPr>
              <w:spacing w:before="60" w:after="60"/>
              <w:ind w:left="0" w:right="0" w:hanging="11"/>
            </w:pPr>
            <w:r w:rsidRPr="00DE233A">
              <w:rPr>
                <w:sz w:val="22"/>
              </w:rPr>
              <w:t xml:space="preserve"> - leki podane podczas wizyty (współpraca z apteczką oddziałową), </w:t>
            </w:r>
          </w:p>
        </w:tc>
      </w:tr>
      <w:tr w:rsidR="00DE233A" w:rsidRPr="00DE233A" w14:paraId="167410E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13BBB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154E92" w14:textId="77777777" w:rsidR="00DE233A" w:rsidRPr="00DE233A" w:rsidRDefault="00DE233A" w:rsidP="00DE233A">
            <w:pPr>
              <w:spacing w:before="60" w:after="60"/>
              <w:ind w:left="0" w:right="0" w:hanging="11"/>
            </w:pPr>
            <w:r w:rsidRPr="00DE233A">
              <w:rPr>
                <w:sz w:val="22"/>
              </w:rPr>
              <w:t xml:space="preserve"> - ewidencja szczepień:</w:t>
            </w:r>
          </w:p>
        </w:tc>
      </w:tr>
      <w:tr w:rsidR="00DE233A" w:rsidRPr="00DE233A" w14:paraId="69145811"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B8596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4AEA89" w14:textId="71F168F3" w:rsidR="00DE233A" w:rsidRPr="00DE233A" w:rsidRDefault="00DE233A" w:rsidP="00DE233A">
            <w:pPr>
              <w:spacing w:before="60" w:after="60"/>
              <w:ind w:left="0" w:right="0" w:hanging="11"/>
            </w:pPr>
            <w:r w:rsidRPr="00DE233A">
              <w:rPr>
                <w:sz w:val="22"/>
              </w:rPr>
              <w:t xml:space="preserve"> - możliwość oznaczenia podania </w:t>
            </w:r>
            <w:r w:rsidR="005660BA" w:rsidRPr="00DE233A">
              <w:rPr>
                <w:sz w:val="22"/>
              </w:rPr>
              <w:t>leku, jako</w:t>
            </w:r>
            <w:r w:rsidRPr="00DE233A">
              <w:rPr>
                <w:sz w:val="22"/>
              </w:rPr>
              <w:t xml:space="preserve"> szczepienia, </w:t>
            </w:r>
          </w:p>
        </w:tc>
      </w:tr>
      <w:tr w:rsidR="00DE233A" w:rsidRPr="00DE233A" w14:paraId="3F10CE6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837D4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693B32" w14:textId="77777777" w:rsidR="00DE233A" w:rsidRPr="00DE233A" w:rsidRDefault="00DE233A" w:rsidP="00DE233A">
            <w:pPr>
              <w:spacing w:before="60" w:after="60"/>
              <w:ind w:left="0" w:right="0" w:hanging="11"/>
            </w:pPr>
            <w:r w:rsidRPr="00DE233A">
              <w:rPr>
                <w:sz w:val="22"/>
              </w:rPr>
              <w:t xml:space="preserve"> - możliwość wpisania przy podaniu leku danych charakteryzujących szczepienie,</w:t>
            </w:r>
          </w:p>
        </w:tc>
      </w:tr>
      <w:tr w:rsidR="00DE233A" w:rsidRPr="00DE233A" w14:paraId="61DCBE7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CBD663"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EC3C93" w14:textId="626774F8" w:rsidR="00DE233A" w:rsidRPr="00DE233A" w:rsidRDefault="00DE233A" w:rsidP="00DE233A">
            <w:pPr>
              <w:spacing w:before="60" w:after="60"/>
              <w:ind w:left="0" w:right="0" w:hanging="11"/>
            </w:pPr>
            <w:r w:rsidRPr="00DE233A">
              <w:rPr>
                <w:sz w:val="22"/>
              </w:rPr>
              <w:t xml:space="preserve"> - automatyczny wpis do karty szczepień po oznaczeniu podania </w:t>
            </w:r>
            <w:r w:rsidR="005660BA" w:rsidRPr="00DE233A">
              <w:rPr>
                <w:sz w:val="22"/>
              </w:rPr>
              <w:t>leku, jako</w:t>
            </w:r>
            <w:r w:rsidRPr="00DE233A">
              <w:rPr>
                <w:sz w:val="22"/>
              </w:rPr>
              <w:t xml:space="preserve"> szczepienia.</w:t>
            </w:r>
          </w:p>
        </w:tc>
      </w:tr>
      <w:tr w:rsidR="00DE233A" w:rsidRPr="00DE233A" w14:paraId="0DF01909"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842E73"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F6F3B4" w14:textId="77777777" w:rsidR="00DE233A" w:rsidRPr="00DE233A" w:rsidRDefault="00DE233A" w:rsidP="00DE233A">
            <w:pPr>
              <w:spacing w:before="60" w:after="60"/>
              <w:ind w:left="0" w:right="0" w:hanging="11"/>
            </w:pPr>
            <w:r w:rsidRPr="00DE233A">
              <w:rPr>
                <w:sz w:val="22"/>
              </w:rPr>
              <w:t xml:space="preserve"> - wykonane podczas wizyty dodatkowych usług i badania</w:t>
            </w:r>
          </w:p>
        </w:tc>
      </w:tr>
      <w:tr w:rsidR="00DE233A" w:rsidRPr="00DE233A" w14:paraId="5E37D38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D1D2D"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5515F2" w14:textId="77777777" w:rsidR="00DE233A" w:rsidRPr="00DE233A" w:rsidRDefault="00DE233A" w:rsidP="00DE233A">
            <w:pPr>
              <w:spacing w:before="60" w:after="60"/>
              <w:ind w:left="0" w:right="0" w:hanging="11"/>
            </w:pPr>
            <w:r w:rsidRPr="00DE233A">
              <w:rPr>
                <w:sz w:val="22"/>
              </w:rPr>
              <w:t xml:space="preserve"> - inne dokumenty (zaświadczenia, druki, na formularzach zdefiniowanych dla wizyty).</w:t>
            </w:r>
          </w:p>
        </w:tc>
      </w:tr>
      <w:tr w:rsidR="00DE233A" w:rsidRPr="00DE233A" w14:paraId="10F0858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B9FFF7"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9D631F" w14:textId="77777777" w:rsidR="00DE233A" w:rsidRPr="00DE233A" w:rsidRDefault="00DE233A" w:rsidP="00DE233A">
            <w:pPr>
              <w:spacing w:before="60" w:after="60"/>
              <w:ind w:left="0" w:right="0" w:hanging="11"/>
            </w:pPr>
            <w:r w:rsidRPr="00DE233A">
              <w:rPr>
                <w:sz w:val="22"/>
              </w:rPr>
              <w:t>możliwość stosowania słownika tekstów standardowych do opisu danych wizyt</w:t>
            </w:r>
          </w:p>
        </w:tc>
      </w:tr>
      <w:tr w:rsidR="00DE233A" w:rsidRPr="00DE233A" w14:paraId="3DFA63F4"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3FBA79"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E1AEC5" w14:textId="77777777" w:rsidR="00DE233A" w:rsidRPr="00DE233A" w:rsidRDefault="00DE233A" w:rsidP="00DE233A">
            <w:pPr>
              <w:spacing w:before="60" w:after="60"/>
              <w:ind w:left="0" w:right="0" w:hanging="11"/>
            </w:pPr>
            <w:r w:rsidRPr="00DE233A">
              <w:rPr>
                <w:sz w:val="22"/>
              </w:rPr>
              <w:t>możliwość wykorzystania definiowalnych formularzy do opisu danych wizyty</w:t>
            </w:r>
          </w:p>
        </w:tc>
      </w:tr>
      <w:tr w:rsidR="00DE233A" w:rsidRPr="00DE233A" w14:paraId="54C4A0CE"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D95DCF"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F0A3B2" w14:textId="77777777" w:rsidR="00DE233A" w:rsidRPr="00DE233A" w:rsidRDefault="00DE233A" w:rsidP="00DE233A">
            <w:pPr>
              <w:spacing w:before="60" w:after="60"/>
              <w:ind w:left="0" w:right="0" w:hanging="11"/>
            </w:pPr>
            <w:r w:rsidRPr="00DE233A">
              <w:rPr>
                <w:sz w:val="22"/>
              </w:rPr>
              <w:t>Możliwość stosowania „pozycji preferowanych” dla użytkowników, jednostek organizacyjnych (wyróżnienie najczęściej wykorzystywanych pozycji słowników).</w:t>
            </w:r>
          </w:p>
        </w:tc>
      </w:tr>
      <w:tr w:rsidR="00DE233A" w:rsidRPr="00DE233A" w14:paraId="0038B977"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9E11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1C280A" w14:textId="77777777" w:rsidR="00DE233A" w:rsidRPr="00DE233A" w:rsidRDefault="00DE233A" w:rsidP="00DE233A">
            <w:pPr>
              <w:spacing w:before="60" w:after="60"/>
              <w:ind w:left="0" w:right="0" w:hanging="11"/>
            </w:pPr>
            <w:r w:rsidRPr="00DE233A">
              <w:rPr>
                <w:sz w:val="22"/>
              </w:rPr>
              <w:t>Możliwość ewidencji wykonania usług rozliczanych komercyjnie:</w:t>
            </w:r>
          </w:p>
        </w:tc>
      </w:tr>
      <w:tr w:rsidR="00DE233A" w:rsidRPr="00DE233A" w14:paraId="68FBED1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2FB5B1"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5A0845" w14:textId="77777777" w:rsidR="00DE233A" w:rsidRPr="00DE233A" w:rsidRDefault="00DE233A" w:rsidP="00DE233A">
            <w:pPr>
              <w:spacing w:before="60" w:after="60"/>
              <w:ind w:left="0" w:right="0" w:hanging="11"/>
            </w:pPr>
            <w:r w:rsidRPr="00DE233A">
              <w:rPr>
                <w:sz w:val="22"/>
              </w:rPr>
              <w:t>System musi umożliwić wybór sposobu płatności oraz wyznaczenie schematu księgowania dla dokumentów sprzedaży.</w:t>
            </w:r>
          </w:p>
        </w:tc>
      </w:tr>
      <w:tr w:rsidR="00DE233A" w:rsidRPr="00DE233A" w14:paraId="3463B184"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C2B99C"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5768FF" w14:textId="77777777" w:rsidR="00DE233A" w:rsidRPr="00DE233A" w:rsidRDefault="00DE233A" w:rsidP="00DE233A">
            <w:pPr>
              <w:spacing w:before="60" w:after="60"/>
              <w:ind w:left="0" w:right="0" w:hanging="11"/>
            </w:pPr>
            <w:r w:rsidRPr="00DE233A">
              <w:rPr>
                <w:sz w:val="22"/>
              </w:rPr>
              <w:t>obsługa zakończenia wizyty:</w:t>
            </w:r>
          </w:p>
        </w:tc>
      </w:tr>
      <w:tr w:rsidR="00DE233A" w:rsidRPr="00DE233A" w14:paraId="50F2C3C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9DD53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0A8DE8" w14:textId="77777777" w:rsidR="00DE233A" w:rsidRPr="00DE233A" w:rsidRDefault="00DE233A" w:rsidP="00DE233A">
            <w:pPr>
              <w:spacing w:before="60" w:after="60"/>
              <w:ind w:left="0" w:right="0" w:hanging="11"/>
            </w:pPr>
            <w:r w:rsidRPr="00DE233A">
              <w:rPr>
                <w:sz w:val="22"/>
              </w:rPr>
              <w:t xml:space="preserve"> - autoryzacja medyczna wizyty,</w:t>
            </w:r>
          </w:p>
        </w:tc>
      </w:tr>
      <w:tr w:rsidR="00DE233A" w:rsidRPr="00DE233A" w14:paraId="129FD2E5"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4DF34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7B9F6D" w14:textId="77777777" w:rsidR="00DE233A" w:rsidRPr="00DE233A" w:rsidRDefault="00DE233A" w:rsidP="00DE233A">
            <w:pPr>
              <w:spacing w:before="60" w:after="60"/>
              <w:ind w:left="0" w:right="0" w:hanging="11"/>
            </w:pPr>
            <w:r w:rsidRPr="00DE233A">
              <w:rPr>
                <w:sz w:val="22"/>
              </w:rPr>
              <w:t xml:space="preserve"> - automatyczne tworzenie karty wizyty.</w:t>
            </w:r>
          </w:p>
        </w:tc>
      </w:tr>
      <w:tr w:rsidR="00DE233A" w:rsidRPr="00DE233A" w14:paraId="4E84926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6A5ACF"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2A72D8" w14:textId="77777777" w:rsidR="00DE233A" w:rsidRPr="00DE233A" w:rsidRDefault="00DE233A" w:rsidP="00DE233A">
            <w:pPr>
              <w:spacing w:before="60" w:after="60"/>
              <w:ind w:left="0" w:right="0" w:hanging="11"/>
            </w:pPr>
            <w:r w:rsidRPr="00DE233A">
              <w:rPr>
                <w:sz w:val="22"/>
              </w:rPr>
              <w:t xml:space="preserve"> - możliwość bezpośredniego skierowania na IP</w:t>
            </w:r>
          </w:p>
        </w:tc>
      </w:tr>
      <w:tr w:rsidR="00DE233A" w:rsidRPr="00DE233A" w14:paraId="3D7CB428"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21DCA"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6D9F15" w14:textId="77777777" w:rsidR="00DE233A" w:rsidRPr="00DE233A" w:rsidRDefault="00DE233A" w:rsidP="00DE233A">
            <w:pPr>
              <w:spacing w:before="60" w:after="60"/>
              <w:ind w:left="0" w:right="0" w:hanging="11"/>
            </w:pPr>
            <w:r w:rsidRPr="00DE233A">
              <w:rPr>
                <w:sz w:val="22"/>
              </w:rPr>
              <w:t>Kwalifikacja rozliczeniowa usług i świadczeń.</w:t>
            </w:r>
          </w:p>
        </w:tc>
      </w:tr>
      <w:tr w:rsidR="00DE233A" w:rsidRPr="00DE233A" w14:paraId="7482F15D"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183FF7"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5AD3F9" w14:textId="77777777" w:rsidR="00DE233A" w:rsidRPr="00DE233A" w:rsidRDefault="00DE233A" w:rsidP="00DE233A">
            <w:pPr>
              <w:spacing w:before="60" w:after="60"/>
              <w:ind w:left="0" w:right="0" w:hanging="11"/>
            </w:pPr>
            <w:r w:rsidRPr="00DE233A">
              <w:rPr>
                <w:sz w:val="22"/>
              </w:rPr>
              <w:t xml:space="preserve"> - wiązanie rozliczanych badań do kolejnej zaplanowanej wizyty</w:t>
            </w:r>
          </w:p>
        </w:tc>
      </w:tr>
      <w:tr w:rsidR="00DE233A" w:rsidRPr="00DE233A" w14:paraId="657E889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726AE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7D06E6" w14:textId="77777777" w:rsidR="00DE233A" w:rsidRPr="00DE233A" w:rsidRDefault="00DE233A" w:rsidP="00DE233A">
            <w:pPr>
              <w:spacing w:before="60" w:after="60"/>
              <w:ind w:left="0" w:right="0" w:hanging="11"/>
            </w:pPr>
            <w:r w:rsidRPr="00DE233A">
              <w:rPr>
                <w:sz w:val="22"/>
              </w:rPr>
              <w:t>wgląd w rozliczenia NFZ z tytułu zrealizowanych w trakcie wizyty usług</w:t>
            </w:r>
          </w:p>
        </w:tc>
      </w:tr>
      <w:tr w:rsidR="00DE233A" w:rsidRPr="00DE233A" w14:paraId="7716298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4BA775"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6404B9" w14:textId="77777777" w:rsidR="00DE233A" w:rsidRPr="00DE233A" w:rsidRDefault="00DE233A" w:rsidP="00DE233A">
            <w:pPr>
              <w:spacing w:before="60" w:after="60"/>
              <w:ind w:left="0" w:right="0" w:hanging="11"/>
            </w:pPr>
            <w:r w:rsidRPr="00DE233A">
              <w:rPr>
                <w:sz w:val="22"/>
              </w:rPr>
              <w:t>automatyczna aktualizacja i przegląd Księgi Głównej Przychodni</w:t>
            </w:r>
          </w:p>
        </w:tc>
      </w:tr>
      <w:tr w:rsidR="00DE233A" w:rsidRPr="00DE233A" w14:paraId="196A25DF"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436D9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D116F2" w14:textId="77777777" w:rsidR="00DE233A" w:rsidRPr="00DE233A" w:rsidRDefault="00DE233A" w:rsidP="00DE233A">
            <w:pPr>
              <w:spacing w:before="60" w:after="60"/>
              <w:ind w:left="0" w:right="0" w:hanging="11"/>
            </w:pPr>
            <w:r w:rsidRPr="00DE233A">
              <w:rPr>
                <w:sz w:val="22"/>
              </w:rPr>
              <w:t xml:space="preserve">System musi umożliwiać obsługę i wydruk dokumentacji zbiorczej tj.: </w:t>
            </w:r>
          </w:p>
        </w:tc>
      </w:tr>
      <w:tr w:rsidR="00DE233A" w:rsidRPr="00DE233A" w14:paraId="643FD9BE"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3B9B54"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C2ABA6" w14:textId="77777777" w:rsidR="00DE233A" w:rsidRPr="00DE233A" w:rsidRDefault="00DE233A" w:rsidP="00DE233A">
            <w:pPr>
              <w:spacing w:before="60" w:after="60"/>
              <w:ind w:left="0" w:right="0" w:hanging="11"/>
            </w:pPr>
            <w:r w:rsidRPr="00DE233A">
              <w:rPr>
                <w:sz w:val="22"/>
              </w:rPr>
              <w:t>- Księga Oczekujących</w:t>
            </w:r>
          </w:p>
        </w:tc>
      </w:tr>
      <w:tr w:rsidR="00DE233A" w:rsidRPr="00DE233A" w14:paraId="7CF2E2F1"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913115"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14AB0C" w14:textId="77777777" w:rsidR="00DE233A" w:rsidRPr="00DE233A" w:rsidRDefault="00DE233A" w:rsidP="00DE233A">
            <w:pPr>
              <w:spacing w:before="60" w:after="60"/>
              <w:ind w:left="0" w:right="0" w:hanging="11"/>
            </w:pPr>
            <w:r w:rsidRPr="00DE233A">
              <w:rPr>
                <w:sz w:val="22"/>
              </w:rPr>
              <w:t>- Księga Przyjęć</w:t>
            </w:r>
          </w:p>
        </w:tc>
      </w:tr>
      <w:tr w:rsidR="00DE233A" w:rsidRPr="00DE233A" w14:paraId="6371975D"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F93F53"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FF0BB9" w14:textId="77777777" w:rsidR="00DE233A" w:rsidRPr="00DE233A" w:rsidRDefault="00DE233A" w:rsidP="00DE233A">
            <w:pPr>
              <w:spacing w:before="60" w:after="60"/>
              <w:ind w:left="0" w:right="0" w:hanging="11"/>
            </w:pPr>
            <w:r w:rsidRPr="00DE233A">
              <w:rPr>
                <w:sz w:val="22"/>
              </w:rPr>
              <w:t>- Księga Zdarzeń Niepożądanych</w:t>
            </w:r>
          </w:p>
        </w:tc>
      </w:tr>
      <w:tr w:rsidR="00DE233A" w:rsidRPr="00DE233A" w14:paraId="3B91566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EB19B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458879" w14:textId="77777777" w:rsidR="00DE233A" w:rsidRPr="00DE233A" w:rsidRDefault="00DE233A" w:rsidP="00DE233A">
            <w:pPr>
              <w:spacing w:before="60" w:after="60"/>
              <w:ind w:left="0" w:right="0" w:hanging="11"/>
            </w:pPr>
            <w:r w:rsidRPr="00DE233A">
              <w:rPr>
                <w:sz w:val="22"/>
              </w:rPr>
              <w:t>- Księga Zabiegów</w:t>
            </w:r>
          </w:p>
        </w:tc>
      </w:tr>
      <w:tr w:rsidR="00DE233A" w:rsidRPr="00DE233A" w14:paraId="18C37A4B"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ABD1E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A1799E" w14:textId="77777777" w:rsidR="00DE233A" w:rsidRPr="00DE233A" w:rsidRDefault="00DE233A" w:rsidP="00DE233A">
            <w:pPr>
              <w:spacing w:before="60" w:after="60"/>
              <w:ind w:left="0" w:right="0" w:hanging="11"/>
            </w:pPr>
            <w:r w:rsidRPr="00DE233A">
              <w:rPr>
                <w:sz w:val="22"/>
              </w:rPr>
              <w:t>- Księga Ratownictwa</w:t>
            </w:r>
          </w:p>
        </w:tc>
      </w:tr>
      <w:tr w:rsidR="00DE233A" w:rsidRPr="00DE233A" w14:paraId="77952B84"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374532"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66609C" w14:textId="77777777" w:rsidR="00DE233A" w:rsidRPr="00DE233A" w:rsidRDefault="00DE233A" w:rsidP="00DE233A">
            <w:pPr>
              <w:spacing w:before="60" w:after="60"/>
              <w:ind w:left="0" w:right="0" w:hanging="11"/>
            </w:pPr>
            <w:r w:rsidRPr="00DE233A">
              <w:rPr>
                <w:sz w:val="22"/>
              </w:rPr>
              <w:t>System musi umożliwić podpowiadanie dat w danych pozycji Księgi Ratownictwa</w:t>
            </w:r>
          </w:p>
        </w:tc>
      </w:tr>
      <w:tr w:rsidR="00DE233A" w:rsidRPr="00DE233A" w14:paraId="1374160F"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B367E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A5F9FB" w14:textId="77777777" w:rsidR="00DE233A" w:rsidRPr="00DE233A" w:rsidRDefault="00DE233A" w:rsidP="00DE233A">
            <w:pPr>
              <w:spacing w:before="60" w:after="60"/>
              <w:ind w:left="0" w:right="0" w:hanging="11"/>
            </w:pPr>
            <w:r w:rsidRPr="00DE233A">
              <w:rPr>
                <w:sz w:val="22"/>
              </w:rPr>
              <w:t>System musi umożliwiać wprowadzenie wywiadu przedporodowego w gabinecie lekarskim.</w:t>
            </w:r>
          </w:p>
        </w:tc>
      </w:tr>
      <w:tr w:rsidR="00DE233A" w:rsidRPr="00DE233A" w14:paraId="53034978"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7F0B4C"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E15840" w14:textId="77777777" w:rsidR="00DE233A" w:rsidRPr="00DE233A" w:rsidRDefault="00DE233A" w:rsidP="00DE233A">
            <w:pPr>
              <w:spacing w:before="60" w:after="60"/>
              <w:ind w:left="0" w:right="0" w:hanging="11"/>
            </w:pPr>
            <w:r w:rsidRPr="00DE233A">
              <w:rPr>
                <w:sz w:val="22"/>
              </w:rPr>
              <w:t>System musi umożliwić wydruk pisma powiązanego z elementem leczenia podczas zakończenia wizyty/badania pacjenta.</w:t>
            </w:r>
          </w:p>
        </w:tc>
      </w:tr>
      <w:tr w:rsidR="00DE233A" w:rsidRPr="00DE233A" w14:paraId="61810B7B"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265F9A"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2E7D13" w14:textId="77777777" w:rsidR="00DE233A" w:rsidRPr="00DE233A" w:rsidRDefault="00DE233A" w:rsidP="00DE233A">
            <w:pPr>
              <w:spacing w:before="60" w:after="60"/>
              <w:ind w:left="0" w:right="0" w:hanging="11"/>
            </w:pPr>
            <w:r w:rsidRPr="00DE233A">
              <w:rPr>
                <w:sz w:val="22"/>
              </w:rPr>
              <w:t>System musi umożliwiać rejestrowanie treści głosowych w zastępstwie opisów tekstowych.</w:t>
            </w:r>
          </w:p>
        </w:tc>
      </w:tr>
      <w:tr w:rsidR="00DE233A" w:rsidRPr="00DE233A" w14:paraId="15493A50"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A255C3"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C0D8C8" w14:textId="77777777" w:rsidR="00DE233A" w:rsidRPr="00DE233A" w:rsidRDefault="00DE233A" w:rsidP="00DE233A">
            <w:pPr>
              <w:spacing w:before="60" w:after="60"/>
              <w:ind w:left="0" w:right="0" w:hanging="11"/>
            </w:pPr>
            <w:r w:rsidRPr="00DE233A">
              <w:rPr>
                <w:sz w:val="22"/>
              </w:rPr>
              <w:t>System musi umożliwiać odsłuchanie oraz przetwarzanie nagranych notatek głosowych przez operatora na tekst, prezentowany w miejscu dodania notatki.</w:t>
            </w:r>
          </w:p>
        </w:tc>
      </w:tr>
      <w:tr w:rsidR="00DE233A" w:rsidRPr="00DE233A" w14:paraId="15183C49"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ED7B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B77535" w14:textId="77777777" w:rsidR="00DE233A" w:rsidRPr="00DE233A" w:rsidRDefault="00DE233A" w:rsidP="00DE233A">
            <w:pPr>
              <w:spacing w:before="60" w:after="60"/>
              <w:ind w:left="0" w:right="0" w:hanging="11"/>
            </w:pPr>
            <w:r w:rsidRPr="00DE233A">
              <w:rPr>
                <w:sz w:val="22"/>
              </w:rPr>
              <w:t>System musi umożliwiać rozpoczęcie/wstrzymanie nagrywania oraz odsłuch i usunięcie nagranej notatki głosowej.</w:t>
            </w:r>
          </w:p>
        </w:tc>
      </w:tr>
      <w:tr w:rsidR="00DE233A" w:rsidRPr="00DE233A" w14:paraId="5AFB5D49"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CD81AD"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F4BCCA" w14:textId="4C3D3783" w:rsidR="00DE233A" w:rsidRPr="00DE233A" w:rsidRDefault="00DE233A" w:rsidP="00DE233A">
            <w:pPr>
              <w:spacing w:before="60" w:after="60"/>
              <w:ind w:left="0" w:right="0" w:hanging="11"/>
            </w:pPr>
            <w:r w:rsidRPr="00DE233A">
              <w:rPr>
                <w:sz w:val="22"/>
              </w:rPr>
              <w:t xml:space="preserve">System musi umożliwić oznaczenie notatki </w:t>
            </w:r>
            <w:r w:rsidR="005660BA" w:rsidRPr="00DE233A">
              <w:rPr>
                <w:sz w:val="22"/>
              </w:rPr>
              <w:t>głosowej, jako</w:t>
            </w:r>
            <w:r w:rsidRPr="00DE233A">
              <w:rPr>
                <w:sz w:val="22"/>
              </w:rPr>
              <w:t xml:space="preserve"> pilnej.</w:t>
            </w:r>
          </w:p>
        </w:tc>
      </w:tr>
      <w:tr w:rsidR="00DE233A" w:rsidRPr="00DE233A" w14:paraId="2F63961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6936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C2E1F6" w14:textId="77777777" w:rsidR="00DE233A" w:rsidRPr="00DE233A" w:rsidRDefault="00DE233A" w:rsidP="00DE233A">
            <w:pPr>
              <w:spacing w:before="60" w:after="60"/>
              <w:ind w:left="0" w:right="0" w:hanging="11"/>
            </w:pPr>
            <w:r w:rsidRPr="00DE233A">
              <w:rPr>
                <w:sz w:val="22"/>
              </w:rPr>
              <w:t>System musi umożliwiać operatorowi przegląd w jednym oknie wszystkich notatek głosowych zarejestrowanych w ramach wybranej jednostki organizacyjnej.</w:t>
            </w:r>
          </w:p>
        </w:tc>
      </w:tr>
      <w:tr w:rsidR="00DE233A" w:rsidRPr="00DE233A" w14:paraId="0C54844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12C79"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93E211" w14:textId="77777777" w:rsidR="00DE233A" w:rsidRPr="00EE5544" w:rsidRDefault="00DE233A" w:rsidP="00DE233A">
            <w:pPr>
              <w:spacing w:before="60" w:after="60"/>
              <w:ind w:left="0" w:right="0" w:hanging="11"/>
              <w:rPr>
                <w:b/>
              </w:rPr>
            </w:pPr>
            <w:r w:rsidRPr="00EE5544">
              <w:rPr>
                <w:b/>
                <w:sz w:val="22"/>
              </w:rPr>
              <w:t>Obsługa pakietu onkologicznego</w:t>
            </w:r>
          </w:p>
        </w:tc>
      </w:tr>
      <w:tr w:rsidR="00DE233A" w:rsidRPr="00DE233A" w14:paraId="0720B73D"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63C3C1"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5997C9" w14:textId="77777777" w:rsidR="00DE233A" w:rsidRPr="00DE233A" w:rsidRDefault="00DE233A" w:rsidP="00DE233A">
            <w:pPr>
              <w:spacing w:before="60" w:after="60"/>
              <w:ind w:left="0" w:right="0" w:hanging="11"/>
            </w:pPr>
            <w:r w:rsidRPr="00DE233A">
              <w:rPr>
                <w:sz w:val="22"/>
              </w:rPr>
              <w:t>System musi umożliwiać rejestrację kart diagnostyki i leczenia onkologicznego (KDILO) w zakresie:</w:t>
            </w:r>
          </w:p>
        </w:tc>
      </w:tr>
      <w:tr w:rsidR="00DE233A" w:rsidRPr="00DE233A" w14:paraId="21C99171"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226200"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164E5F" w14:textId="77777777" w:rsidR="00DE233A" w:rsidRPr="00DE233A" w:rsidRDefault="00DE233A" w:rsidP="00DE233A">
            <w:pPr>
              <w:spacing w:before="60" w:after="60"/>
              <w:ind w:left="0" w:right="0" w:hanging="11"/>
            </w:pPr>
            <w:r w:rsidRPr="00DE233A">
              <w:rPr>
                <w:sz w:val="22"/>
              </w:rPr>
              <w:t xml:space="preserve"> - numer karty</w:t>
            </w:r>
          </w:p>
        </w:tc>
      </w:tr>
      <w:tr w:rsidR="00DE233A" w:rsidRPr="00DE233A" w14:paraId="1F0C9183"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DD6A80"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4B9128" w14:textId="77777777" w:rsidR="00DE233A" w:rsidRPr="00DE233A" w:rsidRDefault="00DE233A" w:rsidP="00DE233A">
            <w:pPr>
              <w:spacing w:before="60" w:after="60"/>
              <w:ind w:left="0" w:right="0" w:hanging="11"/>
            </w:pPr>
            <w:r w:rsidRPr="00DE233A">
              <w:rPr>
                <w:sz w:val="22"/>
              </w:rPr>
              <w:t xml:space="preserve"> - etap obsługi</w:t>
            </w:r>
          </w:p>
        </w:tc>
      </w:tr>
      <w:tr w:rsidR="00DE233A" w:rsidRPr="00DE233A" w14:paraId="3135CF4E"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370A3C"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9069C1" w14:textId="77777777" w:rsidR="00DE233A" w:rsidRPr="00DE233A" w:rsidRDefault="00DE233A" w:rsidP="00DE233A">
            <w:pPr>
              <w:spacing w:before="60" w:after="60"/>
              <w:ind w:left="0" w:right="0" w:hanging="11"/>
            </w:pPr>
            <w:r w:rsidRPr="00DE233A">
              <w:rPr>
                <w:sz w:val="22"/>
              </w:rPr>
              <w:t xml:space="preserve"> - informacja, czy karta znajduje się w jednostce, czy poza nią</w:t>
            </w:r>
          </w:p>
        </w:tc>
      </w:tr>
      <w:tr w:rsidR="00DE233A" w:rsidRPr="00DE233A" w14:paraId="41E5D78C"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5EB408"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2D88CC" w14:textId="77777777" w:rsidR="00DE233A" w:rsidRPr="00DE233A" w:rsidRDefault="00DE233A" w:rsidP="00DE233A">
            <w:pPr>
              <w:spacing w:before="60" w:after="60"/>
              <w:ind w:left="0" w:right="0" w:hanging="11"/>
            </w:pPr>
            <w:r w:rsidRPr="00DE233A">
              <w:rPr>
                <w:sz w:val="22"/>
              </w:rPr>
              <w:t>System musi rejestrować historię zmian karty DiLO</w:t>
            </w:r>
          </w:p>
        </w:tc>
      </w:tr>
      <w:tr w:rsidR="00DE233A" w:rsidRPr="00DE233A" w14:paraId="60D84114"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8ADCBE"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43386B" w14:textId="77777777" w:rsidR="00DE233A" w:rsidRPr="00DE233A" w:rsidRDefault="00DE233A" w:rsidP="00DE233A">
            <w:pPr>
              <w:spacing w:before="60" w:after="60"/>
              <w:ind w:left="0" w:right="0" w:hanging="11"/>
            </w:pPr>
            <w:r w:rsidRPr="00DE233A">
              <w:rPr>
                <w:sz w:val="22"/>
              </w:rPr>
              <w:t>System musi umożliwiać podgląd kart DiLO</w:t>
            </w:r>
          </w:p>
        </w:tc>
      </w:tr>
      <w:tr w:rsidR="00DE233A" w:rsidRPr="00DE233A" w14:paraId="2C9D3264"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457EC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1E2C7A" w14:textId="77777777" w:rsidR="00DE233A" w:rsidRPr="00DE233A" w:rsidRDefault="00DE233A" w:rsidP="00DE233A">
            <w:pPr>
              <w:spacing w:before="60" w:after="60"/>
              <w:ind w:left="0" w:right="0" w:hanging="11"/>
            </w:pPr>
            <w:r w:rsidRPr="00DE233A">
              <w:rPr>
                <w:sz w:val="22"/>
              </w:rPr>
              <w:t>System musi umożliwić powiązanie pozycji rozliczeniowych z numerem KDILO</w:t>
            </w:r>
          </w:p>
        </w:tc>
      </w:tr>
      <w:tr w:rsidR="00DE233A" w:rsidRPr="00DE233A" w14:paraId="255CDB0A"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A2F9BA"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530E69" w14:textId="77777777" w:rsidR="00DE233A" w:rsidRPr="00EE5544" w:rsidRDefault="00DE233A" w:rsidP="00DE233A">
            <w:pPr>
              <w:spacing w:before="60" w:after="60"/>
              <w:ind w:left="0" w:right="0" w:hanging="11"/>
              <w:rPr>
                <w:b/>
              </w:rPr>
            </w:pPr>
            <w:r w:rsidRPr="00EE5544">
              <w:rPr>
                <w:b/>
                <w:sz w:val="22"/>
              </w:rPr>
              <w:t>Konfiguracja pracy gabinetu</w:t>
            </w:r>
          </w:p>
        </w:tc>
      </w:tr>
      <w:tr w:rsidR="00DE233A" w:rsidRPr="00DE233A" w14:paraId="0D88A0E7"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4BE313"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5344F0" w14:textId="2B1DD30A" w:rsidR="00DE233A" w:rsidRPr="00DE233A" w:rsidRDefault="00DE233A" w:rsidP="00DE233A">
            <w:pPr>
              <w:spacing w:before="60" w:after="60"/>
              <w:ind w:left="0" w:right="0" w:hanging="11"/>
            </w:pPr>
            <w:r w:rsidRPr="00DE233A">
              <w:rPr>
                <w:sz w:val="22"/>
              </w:rPr>
              <w:t xml:space="preserve">System musi pozwalać na dostosowanie modułu do specyfiki gabinetu </w:t>
            </w:r>
            <w:r w:rsidR="005660BA" w:rsidRPr="00DE233A">
              <w:rPr>
                <w:sz w:val="22"/>
              </w:rPr>
              <w:t>lekarskiego, co</w:t>
            </w:r>
            <w:r w:rsidRPr="00DE233A">
              <w:rPr>
                <w:sz w:val="22"/>
              </w:rPr>
              <w:t xml:space="preserve"> najmniej w zakresie:</w:t>
            </w:r>
          </w:p>
        </w:tc>
      </w:tr>
      <w:tr w:rsidR="00DE233A" w:rsidRPr="00DE233A" w14:paraId="056ED82B"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917F1B"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C609B2" w14:textId="77777777" w:rsidR="00DE233A" w:rsidRPr="00DE233A" w:rsidRDefault="00DE233A" w:rsidP="00DE233A">
            <w:pPr>
              <w:spacing w:before="60" w:after="60"/>
              <w:ind w:left="0" w:right="0" w:hanging="11"/>
            </w:pPr>
            <w:r w:rsidRPr="00DE233A">
              <w:rPr>
                <w:sz w:val="22"/>
              </w:rPr>
              <w:t xml:space="preserve"> - możliwości zdefiniowania wzorców dokumentacji dedykowanej dla gabinetu</w:t>
            </w:r>
          </w:p>
        </w:tc>
      </w:tr>
      <w:tr w:rsidR="00DE233A" w:rsidRPr="00DE233A" w14:paraId="7507EF62"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67AFAF"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CB79AF" w14:textId="77777777" w:rsidR="00DE233A" w:rsidRPr="00DE233A" w:rsidRDefault="00DE233A" w:rsidP="00DE233A">
            <w:pPr>
              <w:spacing w:before="60" w:after="60"/>
              <w:ind w:left="0" w:right="0" w:hanging="11"/>
            </w:pPr>
            <w:r w:rsidRPr="00DE233A">
              <w:rPr>
                <w:sz w:val="22"/>
              </w:rPr>
              <w:t xml:space="preserve"> - możliwości zdefiniowania elementów menu (zakładek) w zależności od potrzeb i rodzaju usługi</w:t>
            </w:r>
          </w:p>
        </w:tc>
      </w:tr>
      <w:tr w:rsidR="00DE233A" w:rsidRPr="00DE233A" w14:paraId="7FB591F1"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778760"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1429F" w14:textId="77777777" w:rsidR="00DE233A" w:rsidRPr="00DE233A" w:rsidRDefault="00DE233A" w:rsidP="00DE233A">
            <w:pPr>
              <w:spacing w:before="60" w:after="60"/>
              <w:ind w:left="0" w:right="0" w:hanging="11"/>
            </w:pPr>
            <w:r w:rsidRPr="00DE233A">
              <w:rPr>
                <w:sz w:val="22"/>
              </w:rPr>
              <w:t xml:space="preserve"> - możliwość wykorzystania, zdefiniowanych wcześniej, wzorów dokumentów</w:t>
            </w:r>
          </w:p>
        </w:tc>
      </w:tr>
      <w:tr w:rsidR="00DE233A" w:rsidRPr="00DE233A" w14:paraId="627426F4" w14:textId="77777777" w:rsidTr="00DE233A">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ACD5FD" w14:textId="77777777" w:rsidR="00DE233A" w:rsidRPr="00DE233A" w:rsidRDefault="00DE233A" w:rsidP="0019623F">
            <w:pPr>
              <w:numPr>
                <w:ilvl w:val="0"/>
                <w:numId w:val="54"/>
              </w:numPr>
              <w:spacing w:before="60" w:after="60"/>
              <w:ind w:left="0" w:right="0" w:firstLine="0"/>
              <w:jc w:val="center"/>
            </w:pPr>
          </w:p>
        </w:tc>
        <w:tc>
          <w:tcPr>
            <w:tcW w:w="84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9A4C76" w14:textId="77777777" w:rsidR="00DE233A" w:rsidRPr="00DE233A" w:rsidRDefault="00DE233A" w:rsidP="00DE233A">
            <w:pPr>
              <w:spacing w:before="60" w:after="60"/>
              <w:ind w:left="0" w:right="0" w:hanging="11"/>
            </w:pPr>
            <w:r w:rsidRPr="00DE233A">
              <w:rPr>
                <w:sz w:val="22"/>
              </w:rPr>
              <w:t>System musi umożliwiać tworzenie raportów i wykazów pracy gabinetu</w:t>
            </w:r>
          </w:p>
        </w:tc>
      </w:tr>
    </w:tbl>
    <w:p w14:paraId="1D07418C" w14:textId="77777777" w:rsidR="00CF3280" w:rsidRDefault="00CF3280">
      <w:pPr>
        <w:spacing w:after="160"/>
        <w:ind w:left="0" w:right="0" w:firstLine="0"/>
        <w:jc w:val="left"/>
        <w:rPr>
          <w:color w:val="auto"/>
          <w:sz w:val="22"/>
        </w:rPr>
      </w:pPr>
    </w:p>
    <w:p w14:paraId="3A6A68B5" w14:textId="77777777" w:rsidR="00CF3280" w:rsidRPr="00D73DF3"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66" w:name="_Toc498334558"/>
      <w:bookmarkStart w:id="167" w:name="_Toc503180749"/>
      <w:bookmarkStart w:id="168" w:name="_Toc503423871"/>
      <w:r w:rsidRPr="00D73DF3">
        <w:rPr>
          <w:rFonts w:ascii="Cambria" w:eastAsia="Calibri" w:hAnsi="Cambria"/>
          <w:bCs/>
          <w:color w:val="4F81BD"/>
          <w:sz w:val="22"/>
          <w:lang w:eastAsia="en-US"/>
        </w:rPr>
        <w:lastRenderedPageBreak/>
        <w:tab/>
      </w:r>
      <w:bookmarkStart w:id="169" w:name="_Toc515308999"/>
      <w:bookmarkStart w:id="170" w:name="_Toc519872909"/>
      <w:r w:rsidRPr="00D73DF3">
        <w:rPr>
          <w:rFonts w:ascii="Cambria" w:eastAsia="Calibri" w:hAnsi="Cambria"/>
          <w:bCs/>
          <w:color w:val="4F81BD"/>
          <w:sz w:val="22"/>
          <w:lang w:eastAsia="en-US"/>
        </w:rPr>
        <w:t>Gabinet zabiegowy</w:t>
      </w:r>
      <w:bookmarkEnd w:id="166"/>
      <w:bookmarkEnd w:id="167"/>
      <w:bookmarkEnd w:id="168"/>
      <w:bookmarkEnd w:id="169"/>
      <w:bookmarkEnd w:id="170"/>
    </w:p>
    <w:tbl>
      <w:tblPr>
        <w:tblW w:w="9144" w:type="dxa"/>
        <w:tblInd w:w="65" w:type="dxa"/>
        <w:tblCellMar>
          <w:left w:w="10" w:type="dxa"/>
          <w:right w:w="10" w:type="dxa"/>
        </w:tblCellMar>
        <w:tblLook w:val="04A0" w:firstRow="1" w:lastRow="0" w:firstColumn="1" w:lastColumn="0" w:noHBand="0" w:noVBand="1"/>
      </w:tblPr>
      <w:tblGrid>
        <w:gridCol w:w="733"/>
        <w:gridCol w:w="8411"/>
      </w:tblGrid>
      <w:tr w:rsidR="00CF3280" w14:paraId="31D8B3C4" w14:textId="77777777">
        <w:tc>
          <w:tcPr>
            <w:tcW w:w="733"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F3FC138" w14:textId="77777777" w:rsidR="00CF3280" w:rsidRDefault="00BA5937">
            <w:pPr>
              <w:spacing w:before="60" w:after="60"/>
              <w:ind w:left="2" w:right="29" w:hanging="11"/>
              <w:jc w:val="center"/>
            </w:pPr>
            <w:r>
              <w:rPr>
                <w:b/>
                <w:color w:val="FFFFFF"/>
                <w:sz w:val="22"/>
              </w:rPr>
              <w:t>L.p.</w:t>
            </w:r>
          </w:p>
        </w:tc>
        <w:tc>
          <w:tcPr>
            <w:tcW w:w="8411"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BE45689" w14:textId="77777777" w:rsidR="00CF3280" w:rsidRDefault="00BA5937">
            <w:pPr>
              <w:spacing w:before="60" w:after="60"/>
              <w:ind w:left="0" w:right="0" w:hanging="11"/>
              <w:jc w:val="center"/>
            </w:pPr>
            <w:r>
              <w:rPr>
                <w:b/>
                <w:color w:val="FFFFFF"/>
                <w:sz w:val="22"/>
              </w:rPr>
              <w:t>Opis</w:t>
            </w:r>
          </w:p>
        </w:tc>
      </w:tr>
      <w:tr w:rsidR="00CF3280" w14:paraId="60DE8031"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75328E"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214EF2" w14:textId="77777777" w:rsidR="00CF3280" w:rsidRDefault="00BA5937">
            <w:pPr>
              <w:spacing w:before="60" w:after="60"/>
              <w:ind w:left="0" w:right="0" w:hanging="11"/>
            </w:pPr>
            <w:r>
              <w:rPr>
                <w:color w:val="auto"/>
                <w:sz w:val="22"/>
              </w:rPr>
              <w:t>Dostęp do listy pacjentów zarejestrowanych do gabinetu zabiegowego</w:t>
            </w:r>
          </w:p>
        </w:tc>
      </w:tr>
      <w:tr w:rsidR="00CF3280" w14:paraId="1C834808"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E8AF51"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39A9642" w14:textId="77777777" w:rsidR="00CF3280" w:rsidRDefault="00BA5937">
            <w:pPr>
              <w:spacing w:before="60" w:after="60"/>
              <w:ind w:left="0" w:right="0" w:hanging="11"/>
            </w:pPr>
            <w:r>
              <w:rPr>
                <w:color w:val="auto"/>
                <w:sz w:val="22"/>
              </w:rPr>
              <w:t>rejestracja rozpoczęcia obsługi wizyty pacjenta w gabinecie (przyjęcie)</w:t>
            </w:r>
          </w:p>
        </w:tc>
      </w:tr>
      <w:tr w:rsidR="00CF3280" w14:paraId="1E52BFBC"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6F1D84"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8CC3D27" w14:textId="77777777" w:rsidR="00CF3280" w:rsidRDefault="00BA5937">
            <w:pPr>
              <w:spacing w:before="60" w:after="60"/>
              <w:ind w:left="0" w:right="0" w:hanging="11"/>
            </w:pPr>
            <w:r>
              <w:rPr>
                <w:color w:val="auto"/>
                <w:sz w:val="22"/>
              </w:rPr>
              <w:t xml:space="preserve">wspomaganie obsługi pacjenta w gabinecie: </w:t>
            </w:r>
          </w:p>
        </w:tc>
      </w:tr>
      <w:tr w:rsidR="00CF3280" w14:paraId="130908D6"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925C79"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4F26B3D" w14:textId="77777777" w:rsidR="00CF3280" w:rsidRDefault="00BA5937">
            <w:pPr>
              <w:spacing w:before="60" w:after="60"/>
              <w:ind w:left="0" w:right="0" w:hanging="11"/>
            </w:pPr>
            <w:r>
              <w:rPr>
                <w:color w:val="auto"/>
                <w:sz w:val="22"/>
              </w:rPr>
              <w:t>przegląd danych pacjenta w następujących kategoriach:</w:t>
            </w:r>
          </w:p>
        </w:tc>
      </w:tr>
      <w:tr w:rsidR="00CF3280" w14:paraId="5264D338"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A4AF04"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4DB0BEA" w14:textId="77777777" w:rsidR="00CF3280" w:rsidRDefault="00BA5937">
            <w:pPr>
              <w:spacing w:before="60" w:after="60"/>
              <w:ind w:left="0" w:right="0" w:hanging="11"/>
            </w:pPr>
            <w:r>
              <w:rPr>
                <w:color w:val="auto"/>
                <w:sz w:val="22"/>
              </w:rPr>
              <w:t xml:space="preserve"> - dane osobowe,</w:t>
            </w:r>
          </w:p>
        </w:tc>
      </w:tr>
      <w:tr w:rsidR="00CF3280" w14:paraId="4EABB79B"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07E290"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8B7246" w14:textId="77777777" w:rsidR="00CF3280" w:rsidRDefault="00BA5937">
            <w:pPr>
              <w:spacing w:before="60" w:after="60"/>
              <w:ind w:left="0" w:right="0" w:hanging="11"/>
            </w:pPr>
            <w:r>
              <w:rPr>
                <w:color w:val="auto"/>
                <w:sz w:val="22"/>
              </w:rPr>
              <w:t xml:space="preserve"> - podstawowe dane medyczne (grupa krwi, uczulenia, stale podawane leki, przebyte choroby, karta szczepień), </w:t>
            </w:r>
          </w:p>
        </w:tc>
      </w:tr>
      <w:tr w:rsidR="00CF3280" w14:paraId="0C2A6DF2"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AF81ED"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4181D57" w14:textId="77777777" w:rsidR="00CF3280" w:rsidRDefault="00BA5937">
            <w:pPr>
              <w:spacing w:before="60" w:after="60"/>
              <w:ind w:left="0" w:right="0" w:hanging="11"/>
            </w:pPr>
            <w:r>
              <w:rPr>
                <w:color w:val="auto"/>
                <w:sz w:val="22"/>
              </w:rPr>
              <w:t xml:space="preserve"> - uprawnienia z tytułu umów,</w:t>
            </w:r>
          </w:p>
        </w:tc>
      </w:tr>
      <w:tr w:rsidR="00CF3280" w14:paraId="33A6ADE2"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C8A080"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5C22231" w14:textId="5805A9F2" w:rsidR="00CF3280" w:rsidRDefault="00BA5937">
            <w:pPr>
              <w:spacing w:before="60" w:after="60"/>
              <w:ind w:left="0" w:right="0" w:hanging="11"/>
            </w:pPr>
            <w:r>
              <w:rPr>
                <w:color w:val="auto"/>
                <w:sz w:val="22"/>
              </w:rPr>
              <w:t xml:space="preserve"> - Historia Choroby (dane ze wszystkich wizyt </w:t>
            </w:r>
            <w:r w:rsidR="005660BA">
              <w:rPr>
                <w:color w:val="auto"/>
                <w:sz w:val="22"/>
              </w:rPr>
              <w:t>pacjenta),</w:t>
            </w:r>
          </w:p>
        </w:tc>
      </w:tr>
      <w:tr w:rsidR="00CF3280" w14:paraId="20ED4278"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698927"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7BF4CAD" w14:textId="77777777" w:rsidR="00CF3280" w:rsidRDefault="00BA5937">
            <w:pPr>
              <w:spacing w:before="60" w:after="60"/>
              <w:ind w:left="0" w:right="0" w:hanging="11"/>
            </w:pPr>
            <w:r>
              <w:rPr>
                <w:color w:val="auto"/>
                <w:sz w:val="22"/>
              </w:rPr>
              <w:t xml:space="preserve"> - wyniki badań,</w:t>
            </w:r>
          </w:p>
        </w:tc>
      </w:tr>
      <w:tr w:rsidR="00CF3280" w14:paraId="7CCAF1D8"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1BC338"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91D1C13" w14:textId="77777777" w:rsidR="00CF3280" w:rsidRDefault="00BA5937">
            <w:pPr>
              <w:spacing w:before="60" w:after="60"/>
              <w:ind w:left="0" w:right="0" w:hanging="11"/>
            </w:pPr>
            <w:r>
              <w:rPr>
                <w:color w:val="auto"/>
                <w:sz w:val="22"/>
              </w:rPr>
              <w:t xml:space="preserve"> - przegląd rezerwacji. </w:t>
            </w:r>
          </w:p>
        </w:tc>
      </w:tr>
      <w:tr w:rsidR="00CF3280" w14:paraId="0BC8C8E4"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ACEFB8"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575303F" w14:textId="77777777" w:rsidR="00CF3280" w:rsidRDefault="00BA5937">
            <w:pPr>
              <w:spacing w:before="60" w:after="60"/>
              <w:ind w:left="0" w:right="0" w:hanging="11"/>
            </w:pPr>
            <w:r>
              <w:rPr>
                <w:color w:val="auto"/>
                <w:sz w:val="22"/>
              </w:rPr>
              <w:t>możliwość zdefiniowania elementów menu (zakładek) w zależności od potrzeb i rodzaju usługi</w:t>
            </w:r>
          </w:p>
        </w:tc>
      </w:tr>
      <w:tr w:rsidR="00CF3280" w14:paraId="719F678E"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F8ACD"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50CA840" w14:textId="77777777" w:rsidR="00CF3280" w:rsidRDefault="00BA5937">
            <w:pPr>
              <w:spacing w:before="60" w:after="60"/>
              <w:ind w:left="0" w:right="0" w:hanging="11"/>
            </w:pPr>
            <w:r>
              <w:rPr>
                <w:color w:val="auto"/>
                <w:sz w:val="22"/>
              </w:rPr>
              <w:t>Możliwość zdefiniowania wzorów dokumentów dedykowanych dla gabinetu</w:t>
            </w:r>
          </w:p>
        </w:tc>
      </w:tr>
      <w:tr w:rsidR="00CF3280" w14:paraId="0318419B"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54974B"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73CD084" w14:textId="77777777" w:rsidR="00CF3280" w:rsidRDefault="00BA5937">
            <w:pPr>
              <w:spacing w:before="60" w:after="60"/>
              <w:ind w:left="0" w:right="0" w:hanging="11"/>
            </w:pPr>
            <w:r>
              <w:rPr>
                <w:color w:val="auto"/>
                <w:sz w:val="22"/>
              </w:rPr>
              <w:t>Możliwość użytkowania zdefiniowanych wcześniej wzorców dokumentacji dedykowanej do wizyty,</w:t>
            </w:r>
          </w:p>
        </w:tc>
      </w:tr>
      <w:tr w:rsidR="00CF3280" w14:paraId="12C3FE5B"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998F21"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14CB32" w14:textId="77777777" w:rsidR="00CF3280" w:rsidRDefault="00BA5937">
            <w:pPr>
              <w:spacing w:before="60" w:after="60"/>
              <w:ind w:left="0" w:right="0" w:hanging="11"/>
            </w:pPr>
            <w:r>
              <w:rPr>
                <w:color w:val="auto"/>
                <w:sz w:val="22"/>
              </w:rPr>
              <w:t>Przegląd, wprowadzanie i modyfikacja danych wizyty w następujących kategoriach:</w:t>
            </w:r>
          </w:p>
        </w:tc>
      </w:tr>
      <w:tr w:rsidR="00CF3280" w14:paraId="2ABA63E9"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019D96"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D0743A1" w14:textId="77777777" w:rsidR="00CF3280" w:rsidRDefault="00BA5937">
            <w:pPr>
              <w:spacing w:before="60" w:after="60"/>
              <w:ind w:left="0" w:right="0" w:hanging="11"/>
            </w:pPr>
            <w:r>
              <w:rPr>
                <w:color w:val="auto"/>
                <w:sz w:val="22"/>
              </w:rPr>
              <w:t xml:space="preserve"> - informacje ze skierowania,</w:t>
            </w:r>
          </w:p>
        </w:tc>
      </w:tr>
      <w:tr w:rsidR="00CF3280" w14:paraId="65842486"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97B51D"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60C00B7" w14:textId="77777777" w:rsidR="00CF3280" w:rsidRDefault="00BA5937">
            <w:pPr>
              <w:spacing w:before="60" w:after="60"/>
              <w:ind w:left="0" w:right="0" w:hanging="11"/>
            </w:pPr>
            <w:r>
              <w:rPr>
                <w:color w:val="auto"/>
                <w:sz w:val="22"/>
              </w:rPr>
              <w:t xml:space="preserve"> - skierowania, zlecenia, </w:t>
            </w:r>
          </w:p>
        </w:tc>
      </w:tr>
      <w:tr w:rsidR="00CF3280" w14:paraId="26D75FC2"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7A23CA"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DBBC090" w14:textId="77777777" w:rsidR="00CF3280" w:rsidRDefault="00BA5937">
            <w:pPr>
              <w:spacing w:before="60" w:after="60"/>
              <w:ind w:left="0" w:right="0" w:hanging="11"/>
            </w:pPr>
            <w:r>
              <w:rPr>
                <w:color w:val="auto"/>
                <w:sz w:val="22"/>
              </w:rPr>
              <w:t xml:space="preserve"> - usługi, świadczenia w ramach wizyty,</w:t>
            </w:r>
          </w:p>
        </w:tc>
      </w:tr>
      <w:tr w:rsidR="00CF3280" w14:paraId="08326A7D"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814A4D"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E0C47FD" w14:textId="77777777" w:rsidR="00CF3280" w:rsidRDefault="00BA5937">
            <w:pPr>
              <w:spacing w:before="60" w:after="60"/>
              <w:ind w:left="0" w:right="0" w:hanging="11"/>
            </w:pPr>
            <w:r>
              <w:rPr>
                <w:color w:val="auto"/>
                <w:sz w:val="22"/>
              </w:rPr>
              <w:t xml:space="preserve"> - wystawione skierowania,</w:t>
            </w:r>
          </w:p>
        </w:tc>
      </w:tr>
      <w:tr w:rsidR="00CF3280" w14:paraId="6AA86335"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2BEC05"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D0A2E8B" w14:textId="77777777" w:rsidR="00CF3280" w:rsidRDefault="00BA5937">
            <w:pPr>
              <w:spacing w:before="60" w:after="60"/>
              <w:ind w:left="0" w:right="0" w:hanging="11"/>
            </w:pPr>
            <w:r>
              <w:rPr>
                <w:color w:val="auto"/>
                <w:sz w:val="22"/>
              </w:rPr>
              <w:t xml:space="preserve"> - wykonane podczas wizyty procedury dodatkowe</w:t>
            </w:r>
          </w:p>
        </w:tc>
      </w:tr>
      <w:tr w:rsidR="00CF3280" w14:paraId="0343AE3E"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F2EADA"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A289E09" w14:textId="77777777" w:rsidR="00CF3280" w:rsidRDefault="00BA5937">
            <w:pPr>
              <w:spacing w:before="60" w:after="60"/>
              <w:ind w:left="0" w:right="0" w:hanging="11"/>
            </w:pPr>
            <w:r>
              <w:rPr>
                <w:color w:val="auto"/>
                <w:sz w:val="22"/>
              </w:rPr>
              <w:t xml:space="preserve"> - inne dokumenty (zaświadczenia, druki, na formularzach zdefiniowanych dla wizyty).</w:t>
            </w:r>
          </w:p>
        </w:tc>
      </w:tr>
      <w:tr w:rsidR="00CF3280" w14:paraId="4887F338"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803473"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F68F4E7" w14:textId="77777777" w:rsidR="00CF3280" w:rsidRDefault="00BA5937">
            <w:pPr>
              <w:spacing w:before="60" w:after="60"/>
              <w:ind w:left="0" w:right="0" w:hanging="11"/>
            </w:pPr>
            <w:r>
              <w:rPr>
                <w:color w:val="auto"/>
                <w:sz w:val="22"/>
              </w:rPr>
              <w:t xml:space="preserve"> - wynik badania</w:t>
            </w:r>
          </w:p>
        </w:tc>
      </w:tr>
      <w:tr w:rsidR="00CF3280" w14:paraId="1725D8B2"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8A991E"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A20CB59" w14:textId="77777777" w:rsidR="00CF3280" w:rsidRDefault="00BA5937">
            <w:pPr>
              <w:spacing w:before="60" w:after="60"/>
              <w:ind w:left="0" w:right="0" w:hanging="11"/>
            </w:pPr>
            <w:r>
              <w:rPr>
                <w:color w:val="auto"/>
                <w:sz w:val="22"/>
              </w:rPr>
              <w:t xml:space="preserve"> - możliwość przechwytywania pojedynczych klatek obrazu z kamery lub innego źródła np. aparatu USG  i dołączanie go do wyniku badania</w:t>
            </w:r>
          </w:p>
        </w:tc>
      </w:tr>
      <w:tr w:rsidR="00CF3280" w14:paraId="409B4AA1"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F6E375"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780BB39" w14:textId="77777777" w:rsidR="00CF3280" w:rsidRDefault="00BA5937">
            <w:pPr>
              <w:spacing w:before="60" w:after="60"/>
              <w:ind w:left="0" w:right="0" w:hanging="11"/>
            </w:pPr>
            <w:r>
              <w:rPr>
                <w:color w:val="auto"/>
                <w:sz w:val="22"/>
              </w:rPr>
              <w:t>Możliwość stosowania słownika tekstów standardowych do opis danych wizyt</w:t>
            </w:r>
          </w:p>
        </w:tc>
      </w:tr>
      <w:tr w:rsidR="00CF3280" w14:paraId="5665F534"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8AE2EC"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B3048CF" w14:textId="77777777" w:rsidR="00CF3280" w:rsidRDefault="00BA5937">
            <w:pPr>
              <w:spacing w:before="60" w:after="60"/>
              <w:ind w:left="0" w:right="0" w:hanging="11"/>
            </w:pPr>
            <w:r>
              <w:rPr>
                <w:color w:val="auto"/>
                <w:sz w:val="22"/>
              </w:rPr>
              <w:t>Możliwość stosowania „pozycji preferowanych” dla użytkowników, jednostek organizacyjnych (wyróżnienie najczęściej wykorzystywanych pozycji słowników).</w:t>
            </w:r>
          </w:p>
        </w:tc>
      </w:tr>
      <w:tr w:rsidR="00CF3280" w14:paraId="6FF69E89"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7CBB16"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C2203BF" w14:textId="77777777" w:rsidR="00CF3280" w:rsidRDefault="00BA5937">
            <w:pPr>
              <w:spacing w:before="60" w:after="60"/>
              <w:ind w:left="0" w:right="0" w:hanging="11"/>
            </w:pPr>
            <w:r>
              <w:rPr>
                <w:color w:val="auto"/>
                <w:sz w:val="22"/>
              </w:rPr>
              <w:t>Możliwość ewidencji wykonania usług rozliczanych komercyjnie:</w:t>
            </w:r>
          </w:p>
        </w:tc>
      </w:tr>
      <w:tr w:rsidR="00CF3280" w14:paraId="10F8E71E"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2CDA30"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BB5D58" w14:textId="77777777" w:rsidR="00CF3280" w:rsidRDefault="00BA5937">
            <w:pPr>
              <w:spacing w:before="60" w:after="60"/>
              <w:ind w:left="0" w:right="0" w:hanging="11"/>
            </w:pPr>
            <w:r>
              <w:rPr>
                <w:color w:val="auto"/>
                <w:sz w:val="22"/>
              </w:rPr>
              <w:t>Obsługa zakończenia badania/wizyty:</w:t>
            </w:r>
          </w:p>
        </w:tc>
      </w:tr>
      <w:tr w:rsidR="00CF3280" w14:paraId="0220F899"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C71DD3"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CCFFCC5" w14:textId="77777777" w:rsidR="00CF3280" w:rsidRDefault="00BA5937">
            <w:pPr>
              <w:spacing w:before="60" w:after="60"/>
              <w:ind w:left="0" w:right="0" w:hanging="11"/>
            </w:pPr>
            <w:r>
              <w:rPr>
                <w:color w:val="auto"/>
                <w:sz w:val="22"/>
              </w:rPr>
              <w:t xml:space="preserve"> - autoryzacja medyczna badania,</w:t>
            </w:r>
          </w:p>
        </w:tc>
      </w:tr>
      <w:tr w:rsidR="00CF3280" w14:paraId="3230B937"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EDAFC4"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7CD629" w14:textId="77777777" w:rsidR="00CF3280" w:rsidRDefault="00BA5937">
            <w:pPr>
              <w:spacing w:before="60" w:after="60"/>
              <w:ind w:left="0" w:right="0" w:hanging="11"/>
            </w:pPr>
            <w:r>
              <w:rPr>
                <w:color w:val="auto"/>
                <w:sz w:val="22"/>
              </w:rPr>
              <w:t xml:space="preserve"> - automatyczne tworzenie karty wizyty/wyniku badania</w:t>
            </w:r>
          </w:p>
        </w:tc>
      </w:tr>
      <w:tr w:rsidR="00CF3280" w14:paraId="288511BE"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3E300D"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6C6179E" w14:textId="77777777" w:rsidR="00CF3280" w:rsidRDefault="00BA5937">
            <w:pPr>
              <w:spacing w:before="60" w:after="60"/>
              <w:ind w:left="0" w:right="0" w:hanging="11"/>
            </w:pPr>
            <w:r>
              <w:rPr>
                <w:color w:val="auto"/>
                <w:sz w:val="22"/>
              </w:rPr>
              <w:t>Wgląd w rozliczenia NFZ z tytułu zrealizowanych w trakcie wizyty usług</w:t>
            </w:r>
          </w:p>
        </w:tc>
      </w:tr>
      <w:tr w:rsidR="00CF3280" w14:paraId="5F11593C"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067DEB"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8195651" w14:textId="77777777" w:rsidR="00CF3280" w:rsidRDefault="00BA5937">
            <w:pPr>
              <w:spacing w:before="60" w:after="60"/>
              <w:ind w:left="0" w:right="0" w:hanging="11"/>
            </w:pPr>
            <w:r>
              <w:rPr>
                <w:color w:val="auto"/>
                <w:sz w:val="22"/>
              </w:rPr>
              <w:t>Automatyczna generacja i przegląd Księgi Gabinetu lub Ksiąg Zabiegów</w:t>
            </w:r>
          </w:p>
        </w:tc>
      </w:tr>
      <w:tr w:rsidR="00CF3280" w14:paraId="5819D509"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993DA5"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CDEBD88" w14:textId="77777777" w:rsidR="00CF3280" w:rsidRDefault="00BA5937">
            <w:pPr>
              <w:spacing w:before="60" w:after="60"/>
              <w:ind w:left="0" w:right="0" w:hanging="11"/>
            </w:pPr>
            <w:r>
              <w:rPr>
                <w:color w:val="auto"/>
                <w:sz w:val="22"/>
              </w:rPr>
              <w:t xml:space="preserve">Obsługa wyników badań: </w:t>
            </w:r>
          </w:p>
        </w:tc>
      </w:tr>
      <w:tr w:rsidR="00CF3280" w14:paraId="3F694FD2"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0E90CF"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3D64D89" w14:textId="77777777" w:rsidR="00CF3280" w:rsidRDefault="00BA5937">
            <w:pPr>
              <w:spacing w:before="60" w:after="60"/>
              <w:ind w:left="0" w:right="0" w:hanging="11"/>
            </w:pPr>
            <w:r>
              <w:rPr>
                <w:color w:val="auto"/>
                <w:sz w:val="22"/>
              </w:rPr>
              <w:t xml:space="preserve"> - wprowadzanie opisów wyników badań diagnostycznych</w:t>
            </w:r>
          </w:p>
        </w:tc>
      </w:tr>
      <w:tr w:rsidR="00CF3280" w14:paraId="05ACC374"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27F6F7"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3A4D1B" w14:textId="77777777" w:rsidR="00CF3280" w:rsidRDefault="00BA5937">
            <w:pPr>
              <w:spacing w:before="60" w:after="60"/>
              <w:ind w:left="0" w:right="0" w:hanging="11"/>
            </w:pPr>
            <w:r>
              <w:rPr>
                <w:color w:val="auto"/>
                <w:sz w:val="22"/>
              </w:rPr>
              <w:t xml:space="preserve"> - wprowadzanie opisów wyników badań na definiowalnych formularzach wyników dostosowanych do rodzaju wykonywanego badania</w:t>
            </w:r>
          </w:p>
        </w:tc>
      </w:tr>
      <w:tr w:rsidR="00CF3280" w14:paraId="1E1B8B3E"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D2E6EC"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F1C4E6" w14:textId="77777777" w:rsidR="00CF3280" w:rsidRDefault="00BA5937">
            <w:pPr>
              <w:spacing w:before="60" w:after="60"/>
              <w:ind w:left="0" w:right="0" w:hanging="11"/>
            </w:pPr>
            <w:r>
              <w:rPr>
                <w:color w:val="auto"/>
                <w:sz w:val="22"/>
              </w:rPr>
              <w:t xml:space="preserve"> - autoryzacja wyników badań diagnostycznych</w:t>
            </w:r>
          </w:p>
        </w:tc>
      </w:tr>
      <w:tr w:rsidR="00CF3280" w14:paraId="1C6D2E64"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B97B47"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3BB1DA5" w14:textId="77777777" w:rsidR="00CF3280" w:rsidRDefault="00BA5937">
            <w:pPr>
              <w:spacing w:before="60" w:after="60"/>
              <w:ind w:left="0" w:right="0" w:hanging="11"/>
            </w:pPr>
            <w:r>
              <w:rPr>
                <w:color w:val="auto"/>
                <w:sz w:val="22"/>
              </w:rPr>
              <w:t xml:space="preserve"> - wydruk wyniku wg wzoru, jakim posługuje się pracownia</w:t>
            </w:r>
          </w:p>
        </w:tc>
      </w:tr>
      <w:tr w:rsidR="00CF3280" w14:paraId="42B0AB28"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9977F0"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19B0236" w14:textId="77777777" w:rsidR="00CF3280" w:rsidRDefault="00BA5937">
            <w:pPr>
              <w:spacing w:before="60" w:after="60"/>
              <w:ind w:left="0" w:right="0" w:hanging="11"/>
            </w:pPr>
            <w:r>
              <w:rPr>
                <w:color w:val="auto"/>
                <w:sz w:val="22"/>
              </w:rPr>
              <w:t xml:space="preserve">System powinien umożliwiać powtórny wydruk dokumentu już wydrukowanego. </w:t>
            </w:r>
          </w:p>
        </w:tc>
      </w:tr>
      <w:tr w:rsidR="00CF3280" w14:paraId="69D1BC12"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A2F9B2"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51E52D" w14:textId="77777777" w:rsidR="00CF3280" w:rsidRDefault="00BA5937">
            <w:pPr>
              <w:spacing w:before="60" w:after="60"/>
              <w:ind w:left="0" w:right="0" w:hanging="11"/>
            </w:pPr>
            <w:r>
              <w:rPr>
                <w:color w:val="auto"/>
                <w:sz w:val="22"/>
              </w:rPr>
              <w:t>Dla zleceń laboratoryjnych, możliwość odnotowania informacji o pobranym materiale dla pojedynczego badania lub zestawu badań</w:t>
            </w:r>
          </w:p>
        </w:tc>
      </w:tr>
      <w:tr w:rsidR="00CF3280" w14:paraId="1DD8D60E"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28FEBE"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5C190B1" w14:textId="77777777" w:rsidR="00CF3280" w:rsidRDefault="00BA5937">
            <w:pPr>
              <w:spacing w:before="60" w:after="60"/>
              <w:ind w:left="0" w:right="0" w:hanging="11"/>
            </w:pPr>
            <w:r>
              <w:rPr>
                <w:color w:val="auto"/>
                <w:sz w:val="22"/>
              </w:rPr>
              <w:t xml:space="preserve">System musi umożliwiać obsługę i wydruk dokumentacji zbiorczej tj.: </w:t>
            </w:r>
          </w:p>
        </w:tc>
      </w:tr>
      <w:tr w:rsidR="00CF3280" w14:paraId="05CDBCCC"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98A563"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50D99AF" w14:textId="77777777" w:rsidR="00CF3280" w:rsidRDefault="00BA5937">
            <w:pPr>
              <w:spacing w:before="60" w:after="60"/>
              <w:ind w:left="0" w:right="0" w:hanging="11"/>
            </w:pPr>
            <w:r>
              <w:rPr>
                <w:color w:val="auto"/>
                <w:sz w:val="22"/>
              </w:rPr>
              <w:t xml:space="preserve"> - Księga Zabiegów</w:t>
            </w:r>
          </w:p>
        </w:tc>
      </w:tr>
      <w:tr w:rsidR="00CF3280" w14:paraId="12DCC49D"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22479A"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321CDB1" w14:textId="77777777" w:rsidR="00CF3280" w:rsidRDefault="00BA5937">
            <w:pPr>
              <w:spacing w:before="60" w:after="60"/>
              <w:ind w:left="0" w:right="0" w:hanging="11"/>
            </w:pPr>
            <w:r>
              <w:rPr>
                <w:color w:val="auto"/>
                <w:sz w:val="22"/>
              </w:rPr>
              <w:t xml:space="preserve"> - Księga Oczekujących</w:t>
            </w:r>
          </w:p>
        </w:tc>
      </w:tr>
      <w:tr w:rsidR="00CF3280" w14:paraId="5F1FC1BE"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6F6F30"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0094819" w14:textId="77777777" w:rsidR="00CF3280" w:rsidRDefault="00BA5937">
            <w:pPr>
              <w:spacing w:before="60" w:after="60"/>
              <w:ind w:left="0" w:right="0" w:hanging="11"/>
            </w:pPr>
            <w:r>
              <w:rPr>
                <w:color w:val="auto"/>
                <w:sz w:val="22"/>
              </w:rPr>
              <w:t xml:space="preserve"> - Księga Zdarzeń Niepożądanych</w:t>
            </w:r>
          </w:p>
        </w:tc>
      </w:tr>
      <w:tr w:rsidR="00CF3280" w14:paraId="374FD271"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588DFB"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4BCEF8" w14:textId="77777777" w:rsidR="00CF3280" w:rsidRDefault="00BA5937">
            <w:pPr>
              <w:spacing w:before="60" w:after="60"/>
              <w:ind w:left="0" w:right="0" w:hanging="11"/>
            </w:pPr>
            <w:r>
              <w:rPr>
                <w:color w:val="auto"/>
                <w:sz w:val="22"/>
              </w:rPr>
              <w:t xml:space="preserve"> - Księga Ratownictwa</w:t>
            </w:r>
          </w:p>
        </w:tc>
      </w:tr>
      <w:tr w:rsidR="00CF3280" w14:paraId="572CE0FE" w14:textId="77777777">
        <w:tc>
          <w:tcPr>
            <w:tcW w:w="73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49046F" w14:textId="77777777" w:rsidR="00CF3280" w:rsidRDefault="00CF3280" w:rsidP="0019623F">
            <w:pPr>
              <w:numPr>
                <w:ilvl w:val="0"/>
                <w:numId w:val="55"/>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1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3BBF75" w14:textId="77777777" w:rsidR="00CF3280" w:rsidRDefault="00BA5937">
            <w:pPr>
              <w:spacing w:before="60" w:after="60"/>
              <w:ind w:left="0" w:right="0" w:hanging="11"/>
            </w:pPr>
            <w:r>
              <w:rPr>
                <w:color w:val="auto"/>
                <w:sz w:val="22"/>
              </w:rPr>
              <w:t>Raporty i wykazy Pracowni</w:t>
            </w:r>
          </w:p>
        </w:tc>
      </w:tr>
    </w:tbl>
    <w:p w14:paraId="6FC042EB" w14:textId="77777777" w:rsidR="00CF3280" w:rsidRDefault="00CF3280">
      <w:pPr>
        <w:spacing w:after="0"/>
        <w:ind w:left="-70" w:right="0" w:hanging="11"/>
        <w:rPr>
          <w:sz w:val="22"/>
        </w:rPr>
      </w:pPr>
    </w:p>
    <w:p w14:paraId="3DD4189F" w14:textId="77777777" w:rsidR="00CF3280" w:rsidRDefault="00CF3280">
      <w:pPr>
        <w:spacing w:after="160"/>
        <w:ind w:left="0" w:right="0" w:firstLine="0"/>
        <w:jc w:val="left"/>
        <w:rPr>
          <w:sz w:val="22"/>
        </w:rPr>
      </w:pPr>
    </w:p>
    <w:p w14:paraId="0CC1714B" w14:textId="77777777" w:rsidR="00CF3280" w:rsidRPr="00D73DF3"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71" w:name="_Toc498334559"/>
      <w:bookmarkStart w:id="172" w:name="_Toc503180750"/>
      <w:bookmarkStart w:id="173" w:name="_Toc503423872"/>
      <w:r w:rsidRPr="00D73DF3">
        <w:rPr>
          <w:rFonts w:ascii="Cambria" w:eastAsia="Calibri" w:hAnsi="Cambria"/>
          <w:bCs/>
          <w:color w:val="4F81BD"/>
          <w:sz w:val="22"/>
          <w:lang w:eastAsia="en-US"/>
        </w:rPr>
        <w:tab/>
      </w:r>
      <w:bookmarkStart w:id="174" w:name="_Toc515309000"/>
      <w:bookmarkStart w:id="175" w:name="_Toc519872910"/>
      <w:r w:rsidRPr="00D73DF3">
        <w:rPr>
          <w:rFonts w:ascii="Cambria" w:eastAsia="Calibri" w:hAnsi="Cambria"/>
          <w:bCs/>
          <w:color w:val="4F81BD"/>
          <w:sz w:val="22"/>
          <w:lang w:eastAsia="en-US"/>
        </w:rPr>
        <w:t>Statystyka</w:t>
      </w:r>
      <w:bookmarkEnd w:id="171"/>
      <w:bookmarkEnd w:id="172"/>
      <w:bookmarkEnd w:id="173"/>
      <w:bookmarkEnd w:id="174"/>
      <w:bookmarkEnd w:id="175"/>
    </w:p>
    <w:tbl>
      <w:tblPr>
        <w:tblW w:w="9144" w:type="dxa"/>
        <w:tblInd w:w="65" w:type="dxa"/>
        <w:tblCellMar>
          <w:left w:w="10" w:type="dxa"/>
          <w:right w:w="10" w:type="dxa"/>
        </w:tblCellMar>
        <w:tblLook w:val="04A0" w:firstRow="1" w:lastRow="0" w:firstColumn="1" w:lastColumn="0" w:noHBand="0" w:noVBand="1"/>
      </w:tblPr>
      <w:tblGrid>
        <w:gridCol w:w="714"/>
        <w:gridCol w:w="8430"/>
      </w:tblGrid>
      <w:tr w:rsidR="00CF3280" w14:paraId="25C36751" w14:textId="77777777">
        <w:tc>
          <w:tcPr>
            <w:tcW w:w="71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4240271" w14:textId="77777777" w:rsidR="00CF3280" w:rsidRDefault="00BA5937">
            <w:pPr>
              <w:spacing w:before="60" w:after="60"/>
              <w:ind w:left="2" w:right="29" w:hanging="11"/>
              <w:jc w:val="center"/>
            </w:pPr>
            <w:r>
              <w:rPr>
                <w:b/>
                <w:color w:val="FFFFFF"/>
                <w:sz w:val="22"/>
              </w:rPr>
              <w:t>L.p.</w:t>
            </w:r>
          </w:p>
        </w:tc>
        <w:tc>
          <w:tcPr>
            <w:tcW w:w="8430"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47E8BBC" w14:textId="77777777" w:rsidR="00CF3280" w:rsidRDefault="00BA5937">
            <w:pPr>
              <w:spacing w:before="60" w:after="60"/>
              <w:ind w:left="0" w:right="0" w:hanging="11"/>
              <w:jc w:val="center"/>
            </w:pPr>
            <w:r>
              <w:rPr>
                <w:b/>
                <w:color w:val="FFFFFF"/>
                <w:sz w:val="22"/>
              </w:rPr>
              <w:t>Opis</w:t>
            </w:r>
          </w:p>
        </w:tc>
      </w:tr>
      <w:tr w:rsidR="00CF3280" w14:paraId="12367C96"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5F54DC" w14:textId="77777777" w:rsidR="00CF3280" w:rsidRDefault="00CF3280">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474BDE" w14:textId="77777777" w:rsidR="00CF3280" w:rsidRDefault="00BA5937">
            <w:pPr>
              <w:spacing w:before="60" w:after="60"/>
              <w:ind w:left="0" w:right="0" w:hanging="11"/>
            </w:pPr>
            <w:r>
              <w:rPr>
                <w:b/>
                <w:sz w:val="22"/>
              </w:rPr>
              <w:t>Obsługa rejestru pacjentów</w:t>
            </w:r>
          </w:p>
        </w:tc>
      </w:tr>
      <w:tr w:rsidR="00CF3280" w14:paraId="6D03BB3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56406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1E5A5" w14:textId="77777777" w:rsidR="00CF3280" w:rsidRDefault="00BA5937">
            <w:pPr>
              <w:spacing w:before="60" w:after="60"/>
              <w:ind w:left="0" w:right="0" w:hanging="11"/>
            </w:pPr>
            <w:r>
              <w:rPr>
                <w:sz w:val="22"/>
              </w:rPr>
              <w:t>System musi umożliwić obsługę skorowidza pacjentów z możliwością integracji z innymi systemami medycznymi (Przychodnia, Pracownia Diagnostyczna)</w:t>
            </w:r>
          </w:p>
        </w:tc>
      </w:tr>
      <w:tr w:rsidR="00CF3280" w14:paraId="53B1F94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310EE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14C40D" w14:textId="77777777" w:rsidR="00CF3280" w:rsidRDefault="00BA5937">
            <w:pPr>
              <w:spacing w:before="60" w:after="60"/>
              <w:ind w:left="0" w:right="0" w:hanging="11"/>
            </w:pPr>
            <w:r>
              <w:rPr>
                <w:sz w:val="22"/>
              </w:rPr>
              <w:t>System musi umożliwić wyszukiwanie pacjentów w skorowidzu wg różnych parametrów, w szczególności:</w:t>
            </w:r>
          </w:p>
        </w:tc>
      </w:tr>
      <w:tr w:rsidR="00CF3280" w14:paraId="7FDD5AB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B5928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C32E8A" w14:textId="77777777" w:rsidR="00CF3280" w:rsidRDefault="00BA5937">
            <w:pPr>
              <w:spacing w:before="60" w:after="60"/>
              <w:ind w:left="0" w:right="0" w:hanging="11"/>
            </w:pPr>
            <w:r>
              <w:rPr>
                <w:sz w:val="22"/>
              </w:rPr>
              <w:t xml:space="preserve"> - identyfikator pacjenta</w:t>
            </w:r>
          </w:p>
        </w:tc>
      </w:tr>
      <w:tr w:rsidR="00CF3280" w14:paraId="60A3071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EF197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B0E08C" w14:textId="77777777" w:rsidR="00CF3280" w:rsidRDefault="00BA5937">
            <w:pPr>
              <w:spacing w:before="60" w:after="60"/>
              <w:ind w:left="0" w:right="0" w:hanging="11"/>
            </w:pPr>
            <w:r>
              <w:rPr>
                <w:sz w:val="22"/>
              </w:rPr>
              <w:t xml:space="preserve"> - data urodzenia i miejsce</w:t>
            </w:r>
          </w:p>
        </w:tc>
      </w:tr>
      <w:tr w:rsidR="00CF3280" w14:paraId="35874F9D"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52F775"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EC2D01" w14:textId="77777777" w:rsidR="00CF3280" w:rsidRDefault="00BA5937">
            <w:pPr>
              <w:spacing w:before="60" w:after="60"/>
              <w:ind w:left="0" w:right="0" w:hanging="11"/>
            </w:pPr>
            <w:r>
              <w:rPr>
                <w:sz w:val="22"/>
              </w:rPr>
              <w:t xml:space="preserve"> - imię ojca i matki</w:t>
            </w:r>
          </w:p>
        </w:tc>
      </w:tr>
      <w:tr w:rsidR="00CF3280" w14:paraId="6F367FA9"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06021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8C08B3" w14:textId="77777777" w:rsidR="00CF3280" w:rsidRDefault="00BA5937">
            <w:pPr>
              <w:spacing w:before="60" w:after="60"/>
              <w:ind w:left="0" w:right="0" w:hanging="11"/>
            </w:pPr>
            <w:r>
              <w:rPr>
                <w:sz w:val="22"/>
              </w:rPr>
              <w:t xml:space="preserve"> - miejsce urodzenia</w:t>
            </w:r>
          </w:p>
        </w:tc>
      </w:tr>
      <w:tr w:rsidR="00CF3280" w14:paraId="1C2BCA6D"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CC5EE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624631" w14:textId="77777777" w:rsidR="00CF3280" w:rsidRDefault="00BA5937">
            <w:pPr>
              <w:spacing w:before="60" w:after="60"/>
              <w:ind w:left="0" w:right="0" w:hanging="11"/>
            </w:pPr>
            <w:r>
              <w:rPr>
                <w:sz w:val="22"/>
              </w:rPr>
              <w:t xml:space="preserve"> - płeć</w:t>
            </w:r>
          </w:p>
        </w:tc>
      </w:tr>
      <w:tr w:rsidR="00CF3280" w14:paraId="73AF315D"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017E8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60E7F2" w14:textId="77777777" w:rsidR="00CF3280" w:rsidRDefault="00BA5937">
            <w:pPr>
              <w:spacing w:before="60" w:after="60"/>
              <w:ind w:left="0" w:right="0" w:hanging="11"/>
            </w:pPr>
            <w:r>
              <w:rPr>
                <w:sz w:val="22"/>
              </w:rPr>
              <w:t xml:space="preserve"> - PESEL opiekuna</w:t>
            </w:r>
          </w:p>
        </w:tc>
      </w:tr>
      <w:tr w:rsidR="00CF3280" w14:paraId="045D4709"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059FC4"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CEFA18" w14:textId="77777777" w:rsidR="00CF3280" w:rsidRDefault="00BA5937">
            <w:pPr>
              <w:spacing w:before="60" w:after="60"/>
              <w:ind w:left="0" w:right="0" w:hanging="11"/>
            </w:pPr>
            <w:r>
              <w:rPr>
                <w:sz w:val="22"/>
              </w:rPr>
              <w:t xml:space="preserve"> - nazwisko rodowe matki</w:t>
            </w:r>
          </w:p>
        </w:tc>
      </w:tr>
      <w:tr w:rsidR="00CF3280" w14:paraId="6C42A115"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7ACF5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719A8B" w14:textId="77777777" w:rsidR="00CF3280" w:rsidRDefault="00BA5937">
            <w:pPr>
              <w:spacing w:before="60" w:after="60"/>
              <w:ind w:left="0" w:right="0" w:hanging="11"/>
            </w:pPr>
            <w:r>
              <w:rPr>
                <w:sz w:val="22"/>
              </w:rPr>
              <w:t xml:space="preserve"> - miasto (pobyt stały, adres korespondencyjny)</w:t>
            </w:r>
          </w:p>
        </w:tc>
      </w:tr>
      <w:tr w:rsidR="00CF3280" w14:paraId="509AAF4F"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2A939F"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6E114E" w14:textId="77777777" w:rsidR="00CF3280" w:rsidRDefault="00BA5937">
            <w:pPr>
              <w:spacing w:before="60" w:after="60"/>
              <w:ind w:left="0" w:right="0" w:hanging="11"/>
            </w:pPr>
            <w:r>
              <w:rPr>
                <w:sz w:val="22"/>
              </w:rPr>
              <w:t xml:space="preserve"> - pobyt w jednostce</w:t>
            </w:r>
          </w:p>
        </w:tc>
      </w:tr>
      <w:tr w:rsidR="00CF3280" w14:paraId="0418123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44389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3C29B0" w14:textId="77777777" w:rsidR="00CF3280" w:rsidRDefault="00BA5937">
            <w:pPr>
              <w:spacing w:before="60" w:after="60"/>
              <w:ind w:left="0" w:right="0" w:hanging="11"/>
            </w:pPr>
            <w:r>
              <w:rPr>
                <w:sz w:val="22"/>
              </w:rPr>
              <w:t xml:space="preserve"> - pobyt w okresie</w:t>
            </w:r>
          </w:p>
        </w:tc>
      </w:tr>
      <w:tr w:rsidR="00CF3280" w14:paraId="4AA1AB6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7E9FB1"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C1247D" w14:textId="77777777" w:rsidR="00CF3280" w:rsidRDefault="00BA5937">
            <w:pPr>
              <w:spacing w:before="60" w:after="60"/>
              <w:ind w:left="0" w:right="0" w:hanging="11"/>
            </w:pPr>
            <w:r>
              <w:rPr>
                <w:sz w:val="22"/>
              </w:rPr>
              <w:t xml:space="preserve"> - nr telefonu</w:t>
            </w:r>
          </w:p>
        </w:tc>
      </w:tr>
      <w:tr w:rsidR="00CF3280" w14:paraId="76F49FB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3A2A2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70AEF4" w14:textId="77777777" w:rsidR="00CF3280" w:rsidRDefault="00BA5937">
            <w:pPr>
              <w:spacing w:before="60" w:after="60"/>
              <w:ind w:left="0" w:right="0" w:hanging="11"/>
            </w:pPr>
            <w:r>
              <w:rPr>
                <w:sz w:val="22"/>
              </w:rPr>
              <w:t xml:space="preserve"> - adres e-mail</w:t>
            </w:r>
          </w:p>
        </w:tc>
      </w:tr>
      <w:tr w:rsidR="00CF3280" w14:paraId="2EBA53F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A0A1A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66398B" w14:textId="77777777" w:rsidR="00CF3280" w:rsidRDefault="00BA5937">
            <w:pPr>
              <w:spacing w:before="60" w:after="60"/>
              <w:ind w:left="0" w:right="0" w:hanging="11"/>
            </w:pPr>
            <w:r>
              <w:rPr>
                <w:sz w:val="22"/>
              </w:rPr>
              <w:t xml:space="preserve"> - nazwisko rodowe i poprzednie nazwisko pacjenta</w:t>
            </w:r>
          </w:p>
        </w:tc>
      </w:tr>
      <w:tr w:rsidR="00CF3280" w14:paraId="213222B7"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34666D"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4A3DD0" w14:textId="77777777" w:rsidR="00CF3280" w:rsidRDefault="00BA5937">
            <w:pPr>
              <w:spacing w:before="60" w:after="60"/>
              <w:ind w:left="0" w:right="0" w:hanging="11"/>
            </w:pPr>
            <w:r>
              <w:rPr>
                <w:sz w:val="22"/>
              </w:rPr>
              <w:t xml:space="preserve"> - rodzaj i nr dokumentu tożsamości</w:t>
            </w:r>
          </w:p>
        </w:tc>
      </w:tr>
      <w:tr w:rsidR="00CF3280" w14:paraId="40CCBBF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6A8B44"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6D7FCD" w14:textId="77777777" w:rsidR="00CF3280" w:rsidRDefault="00BA5937">
            <w:pPr>
              <w:spacing w:before="60" w:after="60"/>
              <w:ind w:left="0" w:right="0" w:hanging="11"/>
            </w:pPr>
            <w:r>
              <w:rPr>
                <w:sz w:val="22"/>
              </w:rPr>
              <w:t xml:space="preserve"> - status: VIP, cudzoziemiec, uprawniony do przyjęcia poza kolejnością</w:t>
            </w:r>
          </w:p>
        </w:tc>
      </w:tr>
      <w:tr w:rsidR="00CF3280" w14:paraId="5E4B2835"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54643A"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95C8F6" w14:textId="77777777" w:rsidR="00CF3280" w:rsidRDefault="00BA5937">
            <w:pPr>
              <w:spacing w:before="60" w:after="60"/>
              <w:ind w:left="0" w:right="0" w:hanging="11"/>
            </w:pPr>
            <w:r>
              <w:rPr>
                <w:sz w:val="22"/>
              </w:rPr>
              <w:t xml:space="preserve"> - przyjęty: dzisiaj w godzinach od.. do.., wczoraj w godzinach od.. do.., w ciągu ostatnich 24,48, X godzin</w:t>
            </w:r>
          </w:p>
        </w:tc>
      </w:tr>
      <w:tr w:rsidR="00CF3280" w14:paraId="0FE88ACF"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5264D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F3D2BD" w14:textId="77777777" w:rsidR="00CF3280" w:rsidRDefault="00BA5937">
            <w:pPr>
              <w:spacing w:before="60" w:after="60"/>
              <w:ind w:left="0" w:right="0" w:hanging="11"/>
            </w:pPr>
            <w:r>
              <w:rPr>
                <w:sz w:val="22"/>
              </w:rPr>
              <w:t>System musi umożliwić wyszukiwanie pacjenta o nieznanej tożsamości (NN) co najmniej w oparciu o:</w:t>
            </w:r>
          </w:p>
        </w:tc>
      </w:tr>
      <w:tr w:rsidR="00CF3280" w14:paraId="6B94730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21DB1F"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E02FBF" w14:textId="77777777" w:rsidR="00CF3280" w:rsidRDefault="00BA5937">
            <w:pPr>
              <w:spacing w:before="60" w:after="60"/>
              <w:ind w:left="0" w:right="0" w:hanging="11"/>
            </w:pPr>
            <w:r>
              <w:rPr>
                <w:sz w:val="22"/>
              </w:rPr>
              <w:t xml:space="preserve"> - płeć (męska, żeńska, nieznana)</w:t>
            </w:r>
          </w:p>
        </w:tc>
      </w:tr>
      <w:tr w:rsidR="00CF3280" w14:paraId="754BC45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0E8A3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D87D4C" w14:textId="77777777" w:rsidR="00CF3280" w:rsidRDefault="00BA5937">
            <w:pPr>
              <w:spacing w:before="60" w:after="60"/>
              <w:ind w:left="0" w:right="0" w:hanging="11"/>
            </w:pPr>
            <w:r>
              <w:rPr>
                <w:sz w:val="22"/>
              </w:rPr>
              <w:t xml:space="preserve"> - fragment (fraza) opisu pacjenta</w:t>
            </w:r>
          </w:p>
        </w:tc>
      </w:tr>
      <w:tr w:rsidR="00CF3280" w14:paraId="4FFB087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B847FF"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AEEE5C" w14:textId="77777777" w:rsidR="00CF3280" w:rsidRDefault="00BA5937">
            <w:pPr>
              <w:spacing w:before="60" w:after="60"/>
              <w:ind w:left="0" w:right="0" w:hanging="11"/>
            </w:pPr>
            <w:r>
              <w:rPr>
                <w:sz w:val="22"/>
              </w:rPr>
              <w:t xml:space="preserve"> - przyjęty: dzisiaj w godzinach od.. do.., wczoraj w godzinach od.. do.., w ciągu ostatnich 24,48, X godzin</w:t>
            </w:r>
          </w:p>
        </w:tc>
      </w:tr>
      <w:tr w:rsidR="00CF3280" w14:paraId="2543E49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810DFA"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0231F9" w14:textId="77777777" w:rsidR="00CF3280" w:rsidRDefault="00BA5937">
            <w:pPr>
              <w:spacing w:before="60" w:after="60"/>
              <w:ind w:left="0" w:right="0" w:hanging="11"/>
            </w:pPr>
            <w:r>
              <w:rPr>
                <w:sz w:val="22"/>
              </w:rPr>
              <w:t>Musi istnieć możliwość modyfikacji i rejestracji danych pacjentów,</w:t>
            </w:r>
          </w:p>
        </w:tc>
      </w:tr>
      <w:tr w:rsidR="00CF3280" w14:paraId="54D21D64"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A4509D"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56AE2" w14:textId="77777777" w:rsidR="00CF3280" w:rsidRDefault="00BA5937">
            <w:pPr>
              <w:spacing w:before="60" w:after="60"/>
              <w:ind w:left="0" w:right="0" w:hanging="11"/>
            </w:pPr>
            <w:r>
              <w:rPr>
                <w:sz w:val="22"/>
              </w:rPr>
              <w:t xml:space="preserve">Musi istnieć możliwość przeglądu danych archiwalnych pacjenta: </w:t>
            </w:r>
          </w:p>
        </w:tc>
      </w:tr>
      <w:tr w:rsidR="00CF3280" w14:paraId="609C480D"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BE7580"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AE5FC0" w14:textId="77777777" w:rsidR="00CF3280" w:rsidRDefault="00BA5937">
            <w:pPr>
              <w:spacing w:before="60" w:after="60"/>
              <w:ind w:left="0" w:right="0" w:hanging="11"/>
            </w:pPr>
            <w:r>
              <w:rPr>
                <w:sz w:val="22"/>
              </w:rPr>
              <w:t xml:space="preserve"> - w zakresie danych osobowych,</w:t>
            </w:r>
          </w:p>
        </w:tc>
      </w:tr>
      <w:tr w:rsidR="00CF3280" w14:paraId="2A07EFD3"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850BF0"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27E1A3" w14:textId="77777777" w:rsidR="00CF3280" w:rsidRDefault="00BA5937">
            <w:pPr>
              <w:spacing w:before="60" w:after="60"/>
              <w:ind w:left="0" w:right="0" w:hanging="11"/>
            </w:pPr>
            <w:r>
              <w:rPr>
                <w:sz w:val="22"/>
              </w:rPr>
              <w:t xml:space="preserve"> - w zakresie danych z poszczególnych pobytów szpitalnych</w:t>
            </w:r>
          </w:p>
        </w:tc>
      </w:tr>
      <w:tr w:rsidR="00CF3280" w14:paraId="708DA92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8841A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4C6363" w14:textId="77777777" w:rsidR="00CF3280" w:rsidRDefault="00BA5937">
            <w:pPr>
              <w:spacing w:before="60" w:after="60"/>
              <w:ind w:left="0" w:right="0" w:hanging="11"/>
            </w:pPr>
            <w:r>
              <w:rPr>
                <w:sz w:val="22"/>
              </w:rPr>
              <w:t>System musi umożliwiać zatwierdzenie wniosku użytkownika o zmianę danych.</w:t>
            </w:r>
          </w:p>
        </w:tc>
      </w:tr>
      <w:tr w:rsidR="00CF3280" w14:paraId="3D4D03C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9E1A81"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6B6D4E" w14:textId="77777777" w:rsidR="00CF3280" w:rsidRDefault="00BA5937">
            <w:pPr>
              <w:spacing w:before="60" w:after="60"/>
              <w:ind w:left="0" w:right="0" w:hanging="11"/>
            </w:pPr>
            <w:r>
              <w:rPr>
                <w:sz w:val="22"/>
              </w:rPr>
              <w:t>System musi umożliwiać podgląd złożonych wniosków oraz ich statusów w kontekście osoby składającej oraz wszystkich użytkowników.</w:t>
            </w:r>
          </w:p>
        </w:tc>
      </w:tr>
      <w:tr w:rsidR="00CF3280" w14:paraId="0059CE86"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96DD35"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B11405" w14:textId="77777777" w:rsidR="00CF3280" w:rsidRDefault="00BA5937">
            <w:pPr>
              <w:spacing w:before="60" w:after="60"/>
              <w:ind w:left="0" w:right="0" w:hanging="11"/>
            </w:pPr>
            <w:r>
              <w:rPr>
                <w:sz w:val="22"/>
              </w:rPr>
              <w:t>System musi umożliwiać obsługę wniosków użytkownika o zmianę:</w:t>
            </w:r>
          </w:p>
        </w:tc>
      </w:tr>
      <w:tr w:rsidR="00CF3280" w14:paraId="045A954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54A1D5"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D10FDF" w14:textId="77777777" w:rsidR="00CF3280" w:rsidRDefault="00BA5937">
            <w:pPr>
              <w:spacing w:before="60" w:after="60"/>
              <w:ind w:left="0" w:right="0" w:hanging="11"/>
            </w:pPr>
            <w:r>
              <w:rPr>
                <w:sz w:val="22"/>
              </w:rPr>
              <w:t>-danych personalnych</w:t>
            </w:r>
          </w:p>
        </w:tc>
      </w:tr>
      <w:tr w:rsidR="00CF3280" w14:paraId="7B03A159"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1E1B85"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128EF7" w14:textId="77777777" w:rsidR="00CF3280" w:rsidRDefault="00BA5937">
            <w:pPr>
              <w:spacing w:before="60" w:after="60"/>
              <w:ind w:left="0" w:right="0" w:hanging="11"/>
            </w:pPr>
            <w:r>
              <w:rPr>
                <w:sz w:val="22"/>
              </w:rPr>
              <w:t>-danych kontaktowych</w:t>
            </w:r>
          </w:p>
        </w:tc>
      </w:tr>
      <w:tr w:rsidR="00CF3280" w14:paraId="4491ACF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51CAD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DF8F85" w14:textId="77777777" w:rsidR="00CF3280" w:rsidRDefault="00BA5937">
            <w:pPr>
              <w:spacing w:before="60" w:after="60"/>
              <w:ind w:left="0" w:right="0" w:hanging="11"/>
            </w:pPr>
            <w:r>
              <w:rPr>
                <w:sz w:val="22"/>
              </w:rPr>
              <w:t>-danych wymaganych w dokumentacji medycznej (tytuł naukowy, tytuł zawodowy, specjalizacje)</w:t>
            </w:r>
          </w:p>
        </w:tc>
      </w:tr>
      <w:tr w:rsidR="00CF3280" w14:paraId="39DDED0F"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A677A6"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48D9F2" w14:textId="77777777" w:rsidR="00CF3280" w:rsidRDefault="00BA5937">
            <w:pPr>
              <w:spacing w:before="60" w:after="60"/>
              <w:ind w:left="0" w:right="0" w:hanging="11"/>
            </w:pPr>
            <w:r>
              <w:rPr>
                <w:sz w:val="22"/>
              </w:rPr>
              <w:t>System musi umożliwiać potwierdzenie wypisu pacjenta pod kątem kompletności i poprawności dokumentacji,</w:t>
            </w:r>
          </w:p>
        </w:tc>
      </w:tr>
      <w:tr w:rsidR="00CF3280" w14:paraId="0394F1F7"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DC319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6833B8" w14:textId="77777777" w:rsidR="00CF3280" w:rsidRDefault="00BA5937">
            <w:pPr>
              <w:spacing w:before="60" w:after="60"/>
              <w:ind w:left="0" w:right="0" w:hanging="11"/>
            </w:pPr>
            <w:r>
              <w:rPr>
                <w:sz w:val="22"/>
              </w:rPr>
              <w:t>System musi umożliwić obsługę ksiąg:</w:t>
            </w:r>
          </w:p>
        </w:tc>
      </w:tr>
      <w:tr w:rsidR="00CF3280" w14:paraId="07D8815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13353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ED90CA" w14:textId="77777777" w:rsidR="00CF3280" w:rsidRDefault="00BA5937">
            <w:pPr>
              <w:spacing w:before="60" w:after="60"/>
              <w:ind w:left="0" w:right="0" w:hanging="11"/>
            </w:pPr>
            <w:r>
              <w:rPr>
                <w:sz w:val="22"/>
              </w:rPr>
              <w:t xml:space="preserve"> - Księga Główna,</w:t>
            </w:r>
          </w:p>
        </w:tc>
      </w:tr>
      <w:tr w:rsidR="00CF3280" w14:paraId="78B12AA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E7502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FAEF0B" w14:textId="77777777" w:rsidR="00CF3280" w:rsidRDefault="00BA5937">
            <w:pPr>
              <w:spacing w:before="60" w:after="60"/>
              <w:ind w:left="0" w:right="0" w:hanging="11"/>
            </w:pPr>
            <w:r>
              <w:rPr>
                <w:sz w:val="22"/>
              </w:rPr>
              <w:t xml:space="preserve"> - Księga Odmów,</w:t>
            </w:r>
          </w:p>
        </w:tc>
      </w:tr>
      <w:tr w:rsidR="00CF3280" w14:paraId="20FADCD7"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BEF2B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72DFA7" w14:textId="77777777" w:rsidR="00CF3280" w:rsidRDefault="00BA5937">
            <w:pPr>
              <w:spacing w:before="60" w:after="60"/>
              <w:ind w:left="0" w:right="0" w:hanging="11"/>
            </w:pPr>
            <w:r>
              <w:rPr>
                <w:sz w:val="22"/>
              </w:rPr>
              <w:t xml:space="preserve"> - Księga Zgonów,</w:t>
            </w:r>
          </w:p>
        </w:tc>
      </w:tr>
      <w:tr w:rsidR="00CF3280" w14:paraId="736F5B17"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F6EF68"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4B57AC" w14:textId="77777777" w:rsidR="00CF3280" w:rsidRDefault="00BA5937">
            <w:pPr>
              <w:spacing w:before="60" w:after="60"/>
              <w:ind w:left="0" w:right="0" w:hanging="11"/>
            </w:pPr>
            <w:r>
              <w:rPr>
                <w:sz w:val="22"/>
              </w:rPr>
              <w:t xml:space="preserve"> - Księga Noworodków,</w:t>
            </w:r>
          </w:p>
        </w:tc>
      </w:tr>
      <w:tr w:rsidR="00CF3280" w14:paraId="3D85D1F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0679F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2C9D6" w14:textId="77777777" w:rsidR="00CF3280" w:rsidRDefault="00BA5937">
            <w:pPr>
              <w:spacing w:before="60" w:after="60"/>
              <w:ind w:left="0" w:right="0" w:hanging="11"/>
            </w:pPr>
            <w:r>
              <w:rPr>
                <w:sz w:val="22"/>
              </w:rPr>
              <w:t xml:space="preserve"> - Księga Oczekujących,</w:t>
            </w:r>
          </w:p>
        </w:tc>
      </w:tr>
      <w:tr w:rsidR="00CF3280" w14:paraId="2FA23395"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D3AAB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484595" w14:textId="77777777" w:rsidR="00CF3280" w:rsidRDefault="00BA5937">
            <w:pPr>
              <w:spacing w:before="60" w:after="60"/>
              <w:ind w:left="0" w:right="0" w:hanging="11"/>
            </w:pPr>
            <w:r>
              <w:rPr>
                <w:sz w:val="22"/>
              </w:rPr>
              <w:t xml:space="preserve"> - Księga Ratownictwa</w:t>
            </w:r>
          </w:p>
        </w:tc>
      </w:tr>
      <w:tr w:rsidR="00CF3280" w14:paraId="16A297B3"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A1956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EE3636" w14:textId="77777777" w:rsidR="00CF3280" w:rsidRDefault="00BA5937">
            <w:pPr>
              <w:spacing w:before="60" w:after="60"/>
              <w:ind w:left="0" w:right="0" w:hanging="11"/>
            </w:pPr>
            <w:r>
              <w:rPr>
                <w:sz w:val="22"/>
              </w:rPr>
              <w:t xml:space="preserve"> - Księga Transfuzji</w:t>
            </w:r>
          </w:p>
        </w:tc>
      </w:tr>
      <w:tr w:rsidR="00CF3280" w14:paraId="2047BBAF"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02EAAD"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F1DA11" w14:textId="77777777" w:rsidR="00CF3280" w:rsidRDefault="00BA5937">
            <w:pPr>
              <w:spacing w:before="60" w:after="60"/>
              <w:ind w:left="0" w:right="0" w:hanging="11"/>
            </w:pPr>
            <w:r>
              <w:rPr>
                <w:sz w:val="22"/>
              </w:rPr>
              <w:t xml:space="preserve"> - Księga Oddziałowa</w:t>
            </w:r>
          </w:p>
        </w:tc>
      </w:tr>
      <w:tr w:rsidR="00CF3280" w14:paraId="71CDDE3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F7E5A3"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319FD8" w14:textId="77777777" w:rsidR="00CF3280" w:rsidRDefault="00BA5937">
            <w:pPr>
              <w:spacing w:before="60" w:after="60"/>
              <w:ind w:left="0" w:right="0" w:hanging="11"/>
            </w:pPr>
            <w:r>
              <w:rPr>
                <w:sz w:val="22"/>
              </w:rPr>
              <w:t xml:space="preserve"> - Księga Zabiegów</w:t>
            </w:r>
          </w:p>
        </w:tc>
      </w:tr>
      <w:tr w:rsidR="00CF3280" w14:paraId="52020D36"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D3898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50B37A" w14:textId="77777777" w:rsidR="00CF3280" w:rsidRDefault="00BA5937">
            <w:pPr>
              <w:spacing w:before="60" w:after="60"/>
              <w:ind w:left="0" w:right="0" w:hanging="11"/>
            </w:pPr>
            <w:r>
              <w:rPr>
                <w:sz w:val="22"/>
              </w:rPr>
              <w:t xml:space="preserve"> - Księga Noworodków,</w:t>
            </w:r>
          </w:p>
        </w:tc>
      </w:tr>
      <w:tr w:rsidR="00CF3280" w14:paraId="696B3233"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C1C2CF"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5B5225" w14:textId="77777777" w:rsidR="00CF3280" w:rsidRDefault="00BA5937">
            <w:pPr>
              <w:spacing w:before="60" w:after="60"/>
              <w:ind w:left="0" w:right="0" w:hanging="11"/>
            </w:pPr>
            <w:r>
              <w:rPr>
                <w:sz w:val="22"/>
              </w:rPr>
              <w:t xml:space="preserve"> - Księga Zdarzeń Niepożądanych</w:t>
            </w:r>
          </w:p>
        </w:tc>
      </w:tr>
      <w:tr w:rsidR="00CF3280" w14:paraId="7B2D9FE9"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71C9C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56F624" w14:textId="77777777" w:rsidR="00CF3280" w:rsidRDefault="00BA5937">
            <w:pPr>
              <w:spacing w:before="60" w:after="60"/>
              <w:ind w:left="0" w:right="0" w:hanging="11"/>
            </w:pPr>
            <w:r>
              <w:rPr>
                <w:sz w:val="22"/>
              </w:rPr>
              <w:t>System musi umożliwiać wyszukiwanie pacjentów NN w Księdze Ratownictwa Medycznego.</w:t>
            </w:r>
          </w:p>
        </w:tc>
      </w:tr>
      <w:tr w:rsidR="00CF3280" w14:paraId="3E4C2C0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CAFDF" w14:textId="77777777" w:rsidR="00CF3280" w:rsidRDefault="00CF3280">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D3CC2A" w14:textId="77777777" w:rsidR="00CF3280" w:rsidRDefault="00BA5937">
            <w:pPr>
              <w:spacing w:before="60" w:after="60"/>
              <w:ind w:left="0" w:right="0" w:hanging="11"/>
            </w:pPr>
            <w:r>
              <w:rPr>
                <w:b/>
                <w:sz w:val="22"/>
              </w:rPr>
              <w:t>Prowadzenie rejestru Kart Diagnostyki Leczenia Onkologicznego</w:t>
            </w:r>
          </w:p>
        </w:tc>
      </w:tr>
      <w:tr w:rsidR="00CF3280" w14:paraId="555D001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42721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1FE33B" w14:textId="77777777" w:rsidR="00CF3280" w:rsidRDefault="00BA5937">
            <w:pPr>
              <w:spacing w:before="60" w:after="60"/>
              <w:ind w:left="0" w:right="0" w:hanging="11"/>
            </w:pPr>
            <w:r>
              <w:rPr>
                <w:sz w:val="22"/>
              </w:rPr>
              <w:t>System musi umożliwiać tworzenie i modyfikację kart DILO</w:t>
            </w:r>
          </w:p>
        </w:tc>
      </w:tr>
      <w:tr w:rsidR="00CF3280" w14:paraId="5A5FC85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DA1C6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812471" w14:textId="77777777" w:rsidR="00CF3280" w:rsidRDefault="00BA5937">
            <w:pPr>
              <w:spacing w:before="60" w:after="60"/>
              <w:ind w:left="0" w:right="0" w:hanging="11"/>
            </w:pPr>
            <w:r>
              <w:rPr>
                <w:sz w:val="22"/>
              </w:rPr>
              <w:t>Podczas rejestracji karty musi istnieć możliwość zarejestrowania, co najmniej:</w:t>
            </w:r>
          </w:p>
        </w:tc>
      </w:tr>
      <w:tr w:rsidR="00CF3280" w14:paraId="36DCD47F"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964BF0"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EBF9D9" w14:textId="77777777" w:rsidR="00CF3280" w:rsidRDefault="00BA5937">
            <w:pPr>
              <w:spacing w:before="60" w:after="60"/>
              <w:ind w:left="0" w:right="0" w:hanging="11"/>
            </w:pPr>
            <w:r>
              <w:rPr>
                <w:sz w:val="22"/>
              </w:rPr>
              <w:t xml:space="preserve"> - numer karty</w:t>
            </w:r>
          </w:p>
        </w:tc>
      </w:tr>
      <w:tr w:rsidR="00CF3280" w14:paraId="18E7303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D0DDB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D747B7" w14:textId="77777777" w:rsidR="00CF3280" w:rsidRDefault="00BA5937">
            <w:pPr>
              <w:spacing w:before="60" w:after="60"/>
              <w:ind w:left="0" w:right="0" w:hanging="11"/>
            </w:pPr>
            <w:r>
              <w:rPr>
                <w:sz w:val="22"/>
              </w:rPr>
              <w:t xml:space="preserve"> - etap</w:t>
            </w:r>
          </w:p>
        </w:tc>
      </w:tr>
      <w:tr w:rsidR="00CF3280" w14:paraId="33E61FC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09340"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8DFB14" w14:textId="77777777" w:rsidR="00CF3280" w:rsidRDefault="00BA5937">
            <w:pPr>
              <w:spacing w:before="60" w:after="60"/>
              <w:ind w:left="0" w:right="0" w:hanging="11"/>
            </w:pPr>
            <w:r>
              <w:rPr>
                <w:sz w:val="22"/>
              </w:rPr>
              <w:t xml:space="preserve"> - lokalizacja (przyjęta, wydana, odesłana do lekarza POZ)</w:t>
            </w:r>
          </w:p>
        </w:tc>
      </w:tr>
      <w:tr w:rsidR="00CF3280" w14:paraId="02BAE619"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5E1CB1"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7F6E65" w14:textId="77777777" w:rsidR="00CF3280" w:rsidRDefault="00BA5937">
            <w:pPr>
              <w:spacing w:before="60" w:after="60"/>
              <w:ind w:left="0" w:right="0" w:hanging="11"/>
            </w:pPr>
            <w:r>
              <w:rPr>
                <w:sz w:val="22"/>
              </w:rPr>
              <w:t xml:space="preserve"> - status (aktualna, zamknięta, archiwalna, anulowana)</w:t>
            </w:r>
          </w:p>
        </w:tc>
      </w:tr>
      <w:tr w:rsidR="00CF3280" w14:paraId="13EA4D9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19F28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7AB7CF" w14:textId="77777777" w:rsidR="00CF3280" w:rsidRDefault="00BA5937">
            <w:pPr>
              <w:spacing w:before="60" w:after="60"/>
              <w:ind w:left="0" w:right="0" w:hanging="11"/>
            </w:pPr>
            <w:r>
              <w:rPr>
                <w:sz w:val="22"/>
              </w:rPr>
              <w:t xml:space="preserve"> - data wersji od</w:t>
            </w:r>
          </w:p>
        </w:tc>
      </w:tr>
      <w:tr w:rsidR="00CF3280" w14:paraId="5ADACC23"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AFD8C6"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1BF6E0" w14:textId="77777777" w:rsidR="00CF3280" w:rsidRDefault="00BA5937">
            <w:pPr>
              <w:spacing w:before="60" w:after="60"/>
              <w:ind w:left="0" w:right="0" w:hanging="11"/>
            </w:pPr>
            <w:r>
              <w:rPr>
                <w:sz w:val="22"/>
              </w:rPr>
              <w:t>Podczas zmiany danych karty tj. etap, lokalizacja, status system powinien zmieniać datę wersji na datę bieżącą</w:t>
            </w:r>
          </w:p>
        </w:tc>
      </w:tr>
      <w:tr w:rsidR="00CF3280" w14:paraId="769B5994"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D62F9D"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ED45CB" w14:textId="77777777" w:rsidR="00CF3280" w:rsidRDefault="00BA5937">
            <w:pPr>
              <w:spacing w:before="60" w:after="60"/>
              <w:ind w:left="0" w:right="0" w:hanging="11"/>
            </w:pPr>
            <w:r>
              <w:rPr>
                <w:sz w:val="22"/>
              </w:rPr>
              <w:t>Podczas tworzenia karty system powinien umożliwiać edycję daty ważności</w:t>
            </w:r>
          </w:p>
        </w:tc>
      </w:tr>
      <w:tr w:rsidR="00CF3280" w14:paraId="6C6F646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C884FE" w14:textId="77777777" w:rsidR="00CF3280" w:rsidRDefault="00CF3280">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A2D26C" w14:textId="77777777" w:rsidR="00CF3280" w:rsidRDefault="00BA5937">
            <w:pPr>
              <w:spacing w:before="60" w:after="60"/>
              <w:ind w:left="0" w:right="0" w:hanging="11"/>
            </w:pPr>
            <w:r>
              <w:rPr>
                <w:b/>
                <w:sz w:val="22"/>
              </w:rPr>
              <w:t>Raporty i wydruki statystyki</w:t>
            </w:r>
          </w:p>
        </w:tc>
      </w:tr>
      <w:tr w:rsidR="00CF3280" w14:paraId="43C8F1A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6AD3B4"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485A9D" w14:textId="77777777" w:rsidR="00CF3280" w:rsidRDefault="00BA5937">
            <w:pPr>
              <w:spacing w:before="60" w:after="60"/>
              <w:ind w:left="0" w:right="0" w:hanging="11"/>
            </w:pPr>
            <w:r>
              <w:rPr>
                <w:sz w:val="22"/>
              </w:rPr>
              <w:t>System musi umożliwiać definiowanie własnych szablonów wydruków,</w:t>
            </w:r>
          </w:p>
        </w:tc>
      </w:tr>
      <w:tr w:rsidR="00CF3280" w14:paraId="196AD027"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EC865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EA8130" w14:textId="77777777" w:rsidR="00CF3280" w:rsidRDefault="00BA5937">
            <w:pPr>
              <w:spacing w:before="60" w:after="60"/>
              <w:ind w:left="0" w:right="0" w:hanging="11"/>
            </w:pPr>
            <w:r>
              <w:rPr>
                <w:sz w:val="22"/>
              </w:rPr>
              <w:t xml:space="preserve">System musi umożliwiać definiowanie własnych wykazów </w:t>
            </w:r>
          </w:p>
        </w:tc>
      </w:tr>
      <w:tr w:rsidR="00CF3280" w14:paraId="7B435BB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C0271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A926D4" w14:textId="77777777" w:rsidR="00CF3280" w:rsidRDefault="00BA5937">
            <w:pPr>
              <w:spacing w:before="60" w:after="60"/>
              <w:ind w:left="0" w:right="0" w:hanging="11"/>
            </w:pPr>
            <w:r>
              <w:rPr>
                <w:sz w:val="22"/>
              </w:rPr>
              <w:t>System musi umożliwiać definiowanie wykazów z wykorzystaniem generatora Jasper Reports</w:t>
            </w:r>
          </w:p>
        </w:tc>
      </w:tr>
      <w:tr w:rsidR="00CF3280" w14:paraId="74C9955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219CD8"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8AFAF0" w14:textId="77777777" w:rsidR="00CF3280" w:rsidRDefault="00BA5937">
            <w:pPr>
              <w:spacing w:before="60" w:after="60"/>
              <w:ind w:left="0" w:right="0" w:hanging="11"/>
            </w:pPr>
            <w:r>
              <w:rPr>
                <w:sz w:val="22"/>
              </w:rPr>
              <w:t>System musi umożliwiać projektowanie formularzy dokumentacji medycznej</w:t>
            </w:r>
          </w:p>
        </w:tc>
      </w:tr>
      <w:tr w:rsidR="00CF3280" w14:paraId="7CB56D93"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720CE1"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50674" w14:textId="77777777" w:rsidR="00CF3280" w:rsidRDefault="00BA5937">
            <w:pPr>
              <w:spacing w:before="60" w:after="60"/>
              <w:ind w:left="0" w:right="0" w:hanging="11"/>
            </w:pPr>
            <w:r>
              <w:rPr>
                <w:sz w:val="22"/>
              </w:rPr>
              <w:t>System musi umożliwiać wydruk, co najmniej:</w:t>
            </w:r>
          </w:p>
        </w:tc>
      </w:tr>
      <w:tr w:rsidR="00CF3280" w14:paraId="3CBA2EF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398DA6"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FBECD9" w14:textId="77777777" w:rsidR="00CF3280" w:rsidRDefault="00BA5937">
            <w:pPr>
              <w:spacing w:before="60" w:after="60"/>
              <w:ind w:left="0" w:right="0" w:hanging="11"/>
            </w:pPr>
            <w:r>
              <w:rPr>
                <w:sz w:val="22"/>
              </w:rPr>
              <w:t xml:space="preserve"> - Karty Statystycznej,</w:t>
            </w:r>
          </w:p>
        </w:tc>
      </w:tr>
      <w:tr w:rsidR="00CF3280" w14:paraId="743307E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A9071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82924A" w14:textId="77777777" w:rsidR="00CF3280" w:rsidRDefault="00BA5937">
            <w:pPr>
              <w:spacing w:before="60" w:after="60"/>
              <w:ind w:left="0" w:right="0" w:hanging="11"/>
            </w:pPr>
            <w:r>
              <w:rPr>
                <w:sz w:val="22"/>
              </w:rPr>
              <w:t xml:space="preserve"> - Karty Zgonu,</w:t>
            </w:r>
          </w:p>
        </w:tc>
      </w:tr>
      <w:tr w:rsidR="00CF3280" w14:paraId="06048CA5"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C3461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65CA09" w14:textId="77777777" w:rsidR="00CF3280" w:rsidRDefault="00BA5937">
            <w:pPr>
              <w:spacing w:before="60" w:after="60"/>
              <w:ind w:left="0" w:right="0" w:hanging="11"/>
            </w:pPr>
            <w:r>
              <w:rPr>
                <w:sz w:val="22"/>
              </w:rPr>
              <w:t xml:space="preserve">System musi umożliwiać tworzenie raportów: </w:t>
            </w:r>
          </w:p>
        </w:tc>
      </w:tr>
      <w:tr w:rsidR="00CF3280" w14:paraId="4A269E3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45374"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528E37" w14:textId="77777777" w:rsidR="00CF3280" w:rsidRDefault="00BA5937">
            <w:pPr>
              <w:spacing w:before="60" w:after="60"/>
              <w:ind w:left="0" w:right="0" w:hanging="11"/>
            </w:pPr>
            <w:r>
              <w:rPr>
                <w:sz w:val="22"/>
              </w:rPr>
              <w:t xml:space="preserve"> - zestawienie pacjentów, nowoprzyjętych, wypisanych, przebywających na oddziale (dzienne, tygodniowe, za dowolny okres)</w:t>
            </w:r>
          </w:p>
        </w:tc>
      </w:tr>
      <w:tr w:rsidR="00CF3280" w14:paraId="6ECF8686"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913DD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FF0780" w14:textId="77777777" w:rsidR="00CF3280" w:rsidRDefault="00BA5937">
            <w:pPr>
              <w:spacing w:before="60" w:after="60"/>
              <w:ind w:left="0" w:right="0" w:hanging="11"/>
            </w:pPr>
            <w:r>
              <w:rPr>
                <w:sz w:val="22"/>
              </w:rPr>
              <w:t xml:space="preserve">  - liczba osobodni z uwzględnieniem przepustek, w zadanym okresie</w:t>
            </w:r>
          </w:p>
        </w:tc>
      </w:tr>
      <w:tr w:rsidR="00CF3280" w14:paraId="7C15617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68B865"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76BBF5" w14:textId="77777777" w:rsidR="00CF3280" w:rsidRDefault="00BA5937">
            <w:pPr>
              <w:spacing w:before="60" w:after="60"/>
              <w:ind w:left="0" w:right="0" w:hanging="11"/>
            </w:pPr>
            <w:r>
              <w:rPr>
                <w:sz w:val="22"/>
              </w:rPr>
              <w:t xml:space="preserve"> - diety podane pacjentom oddziału.</w:t>
            </w:r>
          </w:p>
        </w:tc>
      </w:tr>
      <w:tr w:rsidR="00CF3280" w14:paraId="55C9789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4A2784"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DADFD3" w14:textId="77777777" w:rsidR="00CF3280" w:rsidRDefault="00BA5937">
            <w:pPr>
              <w:spacing w:before="60" w:after="60"/>
              <w:ind w:left="0" w:right="0" w:hanging="11"/>
            </w:pPr>
            <w:r>
              <w:rPr>
                <w:sz w:val="22"/>
              </w:rPr>
              <w:t xml:space="preserve">wbudowane raporty standardowe: </w:t>
            </w:r>
          </w:p>
        </w:tc>
      </w:tr>
      <w:tr w:rsidR="00CF3280" w14:paraId="1BD0DD2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23477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7A6711" w14:textId="77777777" w:rsidR="00CF3280" w:rsidRDefault="00BA5937">
            <w:pPr>
              <w:spacing w:before="60" w:after="60"/>
              <w:ind w:left="0" w:right="0" w:hanging="11"/>
            </w:pPr>
            <w:r>
              <w:rPr>
                <w:sz w:val="22"/>
              </w:rPr>
              <w:t xml:space="preserve"> - statystyczne z oddziałów: np. Dziennik ruchu chorych, wskaźniki szpitalne w okresie (liczba. przyjętych, liczba wypisanych, liczba osobodni),</w:t>
            </w:r>
          </w:p>
        </w:tc>
      </w:tr>
      <w:tr w:rsidR="00CF3280" w14:paraId="1123318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C1032D"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A39F4E" w14:textId="77777777" w:rsidR="00CF3280" w:rsidRDefault="00BA5937">
            <w:pPr>
              <w:spacing w:before="60" w:after="60"/>
              <w:ind w:left="0" w:right="0" w:hanging="11"/>
            </w:pPr>
            <w:r>
              <w:rPr>
                <w:sz w:val="22"/>
              </w:rPr>
              <w:t xml:space="preserve"> - z obłożenia łóżek,</w:t>
            </w:r>
          </w:p>
        </w:tc>
      </w:tr>
      <w:tr w:rsidR="00CF3280" w14:paraId="37404AA9"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2FD8B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9ABC8D" w14:textId="77777777" w:rsidR="00CF3280" w:rsidRDefault="00BA5937">
            <w:pPr>
              <w:spacing w:before="60" w:after="60"/>
              <w:ind w:left="0" w:right="0" w:hanging="11"/>
            </w:pPr>
            <w:r>
              <w:rPr>
                <w:sz w:val="22"/>
              </w:rPr>
              <w:t xml:space="preserve"> - dekursusów,</w:t>
            </w:r>
          </w:p>
        </w:tc>
      </w:tr>
      <w:tr w:rsidR="00CF3280" w14:paraId="127228A6"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7CFC4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E70331" w14:textId="77777777" w:rsidR="00CF3280" w:rsidRDefault="00BA5937">
            <w:pPr>
              <w:spacing w:before="60" w:after="60"/>
              <w:ind w:left="0" w:right="0" w:hanging="11"/>
            </w:pPr>
            <w:r>
              <w:rPr>
                <w:sz w:val="22"/>
              </w:rPr>
              <w:t>wysyłanie raportu z obłożenia łóżek na zdefiniowany adres e-mail</w:t>
            </w:r>
          </w:p>
        </w:tc>
      </w:tr>
      <w:tr w:rsidR="00CF3280" w14:paraId="0A0B003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E247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1A0A54" w14:textId="77777777" w:rsidR="00CF3280" w:rsidRDefault="00BA5937">
            <w:pPr>
              <w:spacing w:before="60" w:after="60"/>
              <w:ind w:left="0" w:right="0" w:hanging="11"/>
            </w:pPr>
            <w:r>
              <w:rPr>
                <w:sz w:val="22"/>
              </w:rPr>
              <w:t xml:space="preserve"> - zestawienia wg jednostek chorobowych, czasu leczenia jednostki chorobowej (sumaryczne i osobowe)</w:t>
            </w:r>
          </w:p>
        </w:tc>
      </w:tr>
      <w:tr w:rsidR="00CF3280" w14:paraId="7598DE4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145E0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680BC9" w14:textId="77777777" w:rsidR="00CF3280" w:rsidRDefault="00BA5937">
            <w:pPr>
              <w:spacing w:before="60" w:after="60"/>
              <w:ind w:left="0" w:right="0" w:hanging="11"/>
            </w:pPr>
            <w:r>
              <w:rPr>
                <w:sz w:val="22"/>
              </w:rPr>
              <w:t xml:space="preserve"> - pacjenci powracający do szpitala, z uwzględnieniem pacjentów powracających na ten sam oddział</w:t>
            </w:r>
          </w:p>
        </w:tc>
      </w:tr>
      <w:tr w:rsidR="00CF3280" w14:paraId="597DFDA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9550B3"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4587F7" w14:textId="77777777" w:rsidR="00CF3280" w:rsidRDefault="00BA5937">
            <w:pPr>
              <w:spacing w:before="60" w:after="60"/>
              <w:ind w:left="0" w:right="0" w:hanging="11"/>
            </w:pPr>
            <w:r>
              <w:rPr>
                <w:sz w:val="22"/>
              </w:rPr>
              <w:t>System powinien umożliwić wydruk raportów w formacie XLS</w:t>
            </w:r>
          </w:p>
        </w:tc>
      </w:tr>
      <w:tr w:rsidR="00CF3280" w14:paraId="1A6EDF6F"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77B65F"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9C2CC8" w14:textId="77777777" w:rsidR="00CF3280" w:rsidRDefault="00BA5937">
            <w:pPr>
              <w:spacing w:before="60" w:after="60"/>
              <w:ind w:left="0" w:right="0" w:hanging="11"/>
            </w:pPr>
            <w:r>
              <w:rPr>
                <w:sz w:val="22"/>
              </w:rPr>
              <w:t>System musi umożliwiać przygotowanie elektronicznych dokumentów wymaganych do zapewnienia komunikacji z instytucjami nadrzędnymi, w tym:</w:t>
            </w:r>
          </w:p>
        </w:tc>
      </w:tr>
      <w:tr w:rsidR="00CF3280" w14:paraId="69FCB3C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7E52A8"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35CCC0" w14:textId="77777777" w:rsidR="00CF3280" w:rsidRDefault="00BA5937">
            <w:pPr>
              <w:spacing w:before="60" w:after="60"/>
              <w:ind w:left="0" w:right="0" w:hanging="11"/>
            </w:pPr>
            <w:r>
              <w:rPr>
                <w:sz w:val="22"/>
              </w:rPr>
              <w:t>System musi umożliwić wykonanie raportu pacjentów powracających do szpitala (dla wszystkich jednostek organizacyjnych szpitala)</w:t>
            </w:r>
          </w:p>
        </w:tc>
      </w:tr>
      <w:tr w:rsidR="00CF3280" w14:paraId="351F4876"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8A6EF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D04CCE" w14:textId="77777777" w:rsidR="00CF3280" w:rsidRDefault="00BA5937">
            <w:pPr>
              <w:spacing w:before="60" w:after="60"/>
              <w:ind w:left="0" w:right="0" w:hanging="11"/>
            </w:pPr>
            <w:r>
              <w:rPr>
                <w:sz w:val="22"/>
              </w:rPr>
              <w:t xml:space="preserve"> - Oddziały NFZ, </w:t>
            </w:r>
          </w:p>
        </w:tc>
      </w:tr>
      <w:tr w:rsidR="00CF3280" w14:paraId="26F0F9E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2BB79A"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2F5588" w14:textId="77777777" w:rsidR="00CF3280" w:rsidRDefault="00BA5937">
            <w:pPr>
              <w:spacing w:before="60" w:after="60"/>
              <w:ind w:left="0" w:right="0" w:hanging="11"/>
            </w:pPr>
            <w:r>
              <w:rPr>
                <w:sz w:val="22"/>
              </w:rPr>
              <w:t xml:space="preserve"> - PZH.</w:t>
            </w:r>
          </w:p>
        </w:tc>
      </w:tr>
      <w:tr w:rsidR="00CF3280" w14:paraId="4C5983F7"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B0E9C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05CB6A" w14:textId="77777777" w:rsidR="00CF3280" w:rsidRDefault="00BA5937">
            <w:pPr>
              <w:spacing w:before="60" w:after="60"/>
              <w:ind w:left="0" w:right="0" w:hanging="11"/>
            </w:pPr>
            <w:r>
              <w:rPr>
                <w:sz w:val="22"/>
              </w:rPr>
              <w:t>System musi umożliwiać eksport danych statystycznych oraz ilościowych o wykonanych świadczeniach do pliku tekstowego lub w formacie .xls z możliwością wykorzystania przez moduły Rachunku Kosztów Leczenia.</w:t>
            </w:r>
          </w:p>
        </w:tc>
      </w:tr>
      <w:tr w:rsidR="00CF3280" w14:paraId="6A7A077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286849" w14:textId="77777777" w:rsidR="00CF3280" w:rsidRDefault="00CF3280">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356BEC" w14:textId="77777777" w:rsidR="00CF3280" w:rsidRDefault="00BA5937">
            <w:pPr>
              <w:spacing w:before="60" w:after="60"/>
              <w:ind w:left="0" w:right="0" w:hanging="11"/>
            </w:pPr>
            <w:r>
              <w:rPr>
                <w:b/>
                <w:sz w:val="22"/>
              </w:rPr>
              <w:t>Statystyka LO</w:t>
            </w:r>
          </w:p>
        </w:tc>
      </w:tr>
      <w:tr w:rsidR="00CF3280" w14:paraId="31243B83"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7C313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783F61" w14:textId="77777777" w:rsidR="00CF3280" w:rsidRDefault="00BA5937">
            <w:pPr>
              <w:spacing w:before="60" w:after="60"/>
              <w:ind w:left="0" w:right="0" w:hanging="11"/>
            </w:pPr>
            <w:r>
              <w:rPr>
                <w:sz w:val="22"/>
              </w:rPr>
              <w:t>System powinien umożliwiać obsługę statystyki rozliczeniowej i medycznej</w:t>
            </w:r>
          </w:p>
        </w:tc>
      </w:tr>
      <w:tr w:rsidR="00CF3280" w14:paraId="04160D6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0BF12C" w14:textId="77777777" w:rsidR="00CF3280" w:rsidRDefault="00CF3280">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3003FF" w14:textId="77777777" w:rsidR="00CF3280" w:rsidRDefault="00BA5937">
            <w:pPr>
              <w:spacing w:before="60" w:after="60"/>
              <w:ind w:left="0" w:right="0" w:hanging="11"/>
            </w:pPr>
            <w:r>
              <w:rPr>
                <w:b/>
                <w:sz w:val="22"/>
              </w:rPr>
              <w:t>Obsługa rejestru pacjentów</w:t>
            </w:r>
          </w:p>
        </w:tc>
      </w:tr>
      <w:tr w:rsidR="00CF3280" w14:paraId="7F444A6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0CF1FF"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ACABB6" w14:textId="77777777" w:rsidR="00CF3280" w:rsidRDefault="00BA5937">
            <w:pPr>
              <w:spacing w:before="60" w:after="60"/>
              <w:ind w:left="0" w:right="0" w:hanging="11"/>
            </w:pPr>
            <w:r>
              <w:rPr>
                <w:sz w:val="22"/>
              </w:rPr>
              <w:t>System musi umożliwić obsługę skorowidza pacjentów z możliwością integracji z innymi systemami medycznymi (Przychodnia, Pracownia Diagnostyczna)</w:t>
            </w:r>
          </w:p>
        </w:tc>
      </w:tr>
      <w:tr w:rsidR="00CF3280" w14:paraId="7C3FAD5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E7DAE3"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C52595" w14:textId="77777777" w:rsidR="00CF3280" w:rsidRDefault="00BA5937">
            <w:pPr>
              <w:spacing w:before="60" w:after="60"/>
              <w:ind w:left="0" w:right="0" w:hanging="11"/>
            </w:pPr>
            <w:r>
              <w:rPr>
                <w:sz w:val="22"/>
              </w:rPr>
              <w:t>System musi umożliwić wyszukiwanie pacjentów w skorowidzu wg różnych parametrów, w szczególności:</w:t>
            </w:r>
          </w:p>
        </w:tc>
      </w:tr>
      <w:tr w:rsidR="00CF3280" w14:paraId="1746FD1F"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EA48F0"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FCE0C1" w14:textId="77777777" w:rsidR="00CF3280" w:rsidRDefault="00BA5937">
            <w:pPr>
              <w:spacing w:before="60" w:after="60"/>
              <w:ind w:left="0" w:right="0" w:hanging="11"/>
            </w:pPr>
            <w:r>
              <w:rPr>
                <w:sz w:val="22"/>
              </w:rPr>
              <w:t xml:space="preserve"> - identyfikator pacjenta</w:t>
            </w:r>
          </w:p>
        </w:tc>
      </w:tr>
      <w:tr w:rsidR="00CF3280" w14:paraId="12DCDAD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6939C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DB0F0A" w14:textId="77777777" w:rsidR="00CF3280" w:rsidRDefault="00BA5937">
            <w:pPr>
              <w:spacing w:before="60" w:after="60"/>
              <w:ind w:left="0" w:right="0" w:hanging="11"/>
            </w:pPr>
            <w:r>
              <w:rPr>
                <w:sz w:val="22"/>
              </w:rPr>
              <w:t xml:space="preserve"> - data urodzenia i miejsce</w:t>
            </w:r>
          </w:p>
        </w:tc>
      </w:tr>
      <w:tr w:rsidR="00CF3280" w14:paraId="4F7952C9"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C4F6E0"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3FB7C1" w14:textId="77777777" w:rsidR="00CF3280" w:rsidRDefault="00BA5937">
            <w:pPr>
              <w:spacing w:before="60" w:after="60"/>
              <w:ind w:left="0" w:right="0" w:hanging="11"/>
            </w:pPr>
            <w:r>
              <w:rPr>
                <w:sz w:val="22"/>
              </w:rPr>
              <w:t xml:space="preserve"> - imię ojca i matki</w:t>
            </w:r>
          </w:p>
        </w:tc>
      </w:tr>
      <w:tr w:rsidR="00CF3280" w14:paraId="2858B0B3"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69C388"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7F226F" w14:textId="77777777" w:rsidR="00CF3280" w:rsidRDefault="00BA5937">
            <w:pPr>
              <w:spacing w:before="60" w:after="60"/>
              <w:ind w:left="0" w:right="0" w:hanging="11"/>
            </w:pPr>
            <w:r>
              <w:rPr>
                <w:sz w:val="22"/>
              </w:rPr>
              <w:t xml:space="preserve"> - miejsce urodzenia</w:t>
            </w:r>
          </w:p>
        </w:tc>
      </w:tr>
      <w:tr w:rsidR="00CF3280" w14:paraId="1484D14D"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7F9B9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80F005" w14:textId="77777777" w:rsidR="00CF3280" w:rsidRDefault="00BA5937">
            <w:pPr>
              <w:spacing w:before="60" w:after="60"/>
              <w:ind w:left="0" w:right="0" w:hanging="11"/>
            </w:pPr>
            <w:r>
              <w:rPr>
                <w:sz w:val="22"/>
              </w:rPr>
              <w:t xml:space="preserve"> - płeć</w:t>
            </w:r>
          </w:p>
        </w:tc>
      </w:tr>
      <w:tr w:rsidR="00CF3280" w14:paraId="6030609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5E3683"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5E1AA1" w14:textId="77777777" w:rsidR="00CF3280" w:rsidRDefault="00BA5937">
            <w:pPr>
              <w:spacing w:before="60" w:after="60"/>
              <w:ind w:left="0" w:right="0" w:hanging="11"/>
            </w:pPr>
            <w:r>
              <w:rPr>
                <w:sz w:val="22"/>
              </w:rPr>
              <w:t xml:space="preserve"> - PESEL opiekuna</w:t>
            </w:r>
          </w:p>
        </w:tc>
      </w:tr>
      <w:tr w:rsidR="00CF3280" w14:paraId="3F2FC96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F5587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50ADFD" w14:textId="77777777" w:rsidR="00CF3280" w:rsidRDefault="00BA5937">
            <w:pPr>
              <w:spacing w:before="60" w:after="60"/>
              <w:ind w:left="0" w:right="0" w:hanging="11"/>
            </w:pPr>
            <w:r>
              <w:rPr>
                <w:sz w:val="22"/>
              </w:rPr>
              <w:t xml:space="preserve"> - nazwisko rodowe matki</w:t>
            </w:r>
          </w:p>
        </w:tc>
      </w:tr>
      <w:tr w:rsidR="00CF3280" w14:paraId="12C26E1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4E766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21C655" w14:textId="77777777" w:rsidR="00CF3280" w:rsidRDefault="00BA5937">
            <w:pPr>
              <w:spacing w:before="60" w:after="60"/>
              <w:ind w:left="0" w:right="0" w:hanging="11"/>
            </w:pPr>
            <w:r>
              <w:rPr>
                <w:sz w:val="22"/>
              </w:rPr>
              <w:t xml:space="preserve"> - miasto (pobyt stały, adres korespondencyjny)</w:t>
            </w:r>
          </w:p>
        </w:tc>
      </w:tr>
      <w:tr w:rsidR="00CF3280" w14:paraId="4B4AF5F5"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063F9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C1AE5D" w14:textId="77777777" w:rsidR="00CF3280" w:rsidRDefault="00BA5937">
            <w:pPr>
              <w:spacing w:before="60" w:after="60"/>
              <w:ind w:left="0" w:right="0" w:hanging="11"/>
            </w:pPr>
            <w:r>
              <w:rPr>
                <w:sz w:val="22"/>
              </w:rPr>
              <w:t xml:space="preserve"> - pobyt w jednostce</w:t>
            </w:r>
          </w:p>
        </w:tc>
      </w:tr>
      <w:tr w:rsidR="00CF3280" w14:paraId="6DC4CF9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CA9F7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55059B" w14:textId="77777777" w:rsidR="00CF3280" w:rsidRDefault="00BA5937">
            <w:pPr>
              <w:spacing w:before="60" w:after="60"/>
              <w:ind w:left="0" w:right="0" w:hanging="11"/>
            </w:pPr>
            <w:r>
              <w:rPr>
                <w:sz w:val="22"/>
              </w:rPr>
              <w:t xml:space="preserve"> - pobyt w okresie</w:t>
            </w:r>
          </w:p>
        </w:tc>
      </w:tr>
      <w:tr w:rsidR="00CF3280" w14:paraId="3E88EAB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5BD9B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BC655A" w14:textId="77777777" w:rsidR="00CF3280" w:rsidRDefault="00BA5937">
            <w:pPr>
              <w:spacing w:before="60" w:after="60"/>
              <w:ind w:left="0" w:right="0" w:hanging="11"/>
            </w:pPr>
            <w:r>
              <w:rPr>
                <w:sz w:val="22"/>
              </w:rPr>
              <w:t xml:space="preserve"> - nr telefonu</w:t>
            </w:r>
          </w:p>
        </w:tc>
      </w:tr>
      <w:tr w:rsidR="00CF3280" w14:paraId="48E3CB36"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A0363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4D5C8A" w14:textId="77777777" w:rsidR="00CF3280" w:rsidRDefault="00BA5937">
            <w:pPr>
              <w:spacing w:before="60" w:after="60"/>
              <w:ind w:left="0" w:right="0" w:hanging="11"/>
            </w:pPr>
            <w:r>
              <w:rPr>
                <w:sz w:val="22"/>
              </w:rPr>
              <w:t xml:space="preserve"> - adres e-mail</w:t>
            </w:r>
          </w:p>
        </w:tc>
      </w:tr>
      <w:tr w:rsidR="00CF3280" w14:paraId="194C1929"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F7AF7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13EBDB" w14:textId="77777777" w:rsidR="00CF3280" w:rsidRDefault="00BA5937">
            <w:pPr>
              <w:spacing w:before="60" w:after="60"/>
              <w:ind w:left="0" w:right="0" w:hanging="11"/>
            </w:pPr>
            <w:r>
              <w:rPr>
                <w:sz w:val="22"/>
              </w:rPr>
              <w:t xml:space="preserve"> - nazwisko rodowe i poprzednie nazwisko pacjenta</w:t>
            </w:r>
          </w:p>
        </w:tc>
      </w:tr>
      <w:tr w:rsidR="00CF3280" w14:paraId="2094D78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E0341"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7F816B" w14:textId="77777777" w:rsidR="00CF3280" w:rsidRDefault="00BA5937">
            <w:pPr>
              <w:spacing w:before="60" w:after="60"/>
              <w:ind w:left="0" w:right="0" w:hanging="11"/>
            </w:pPr>
            <w:r>
              <w:rPr>
                <w:sz w:val="22"/>
              </w:rPr>
              <w:t xml:space="preserve"> - rodzaj i nr dokumentu tożsamości</w:t>
            </w:r>
          </w:p>
        </w:tc>
      </w:tr>
      <w:tr w:rsidR="00CF3280" w14:paraId="40EF3487"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1D91B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6CD9E0" w14:textId="77777777" w:rsidR="00CF3280" w:rsidRDefault="00BA5937">
            <w:pPr>
              <w:spacing w:before="60" w:after="60"/>
              <w:ind w:left="0" w:right="0" w:hanging="11"/>
            </w:pPr>
            <w:r>
              <w:rPr>
                <w:sz w:val="22"/>
              </w:rPr>
              <w:t xml:space="preserve"> - status: VIP, cudzoziemiec, uprawniony do przyjęcia poza kolejnością</w:t>
            </w:r>
          </w:p>
        </w:tc>
      </w:tr>
      <w:tr w:rsidR="00CF3280" w14:paraId="03D8950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BEE3D4"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370C1D" w14:textId="77777777" w:rsidR="00CF3280" w:rsidRDefault="00BA5937">
            <w:pPr>
              <w:spacing w:before="60" w:after="60"/>
              <w:ind w:left="0" w:right="0" w:hanging="11"/>
            </w:pPr>
            <w:r>
              <w:rPr>
                <w:sz w:val="22"/>
              </w:rPr>
              <w:t xml:space="preserve"> - przyjęty: dzisiaj w godzinach od.. do.., wczoraj w godzinach od.. do.., w ciągu ostatnich 24,48, X godzin</w:t>
            </w:r>
          </w:p>
        </w:tc>
      </w:tr>
      <w:tr w:rsidR="00CF3280" w14:paraId="174AE586"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DA9F0A"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140685" w14:textId="77777777" w:rsidR="00CF3280" w:rsidRDefault="00BA5937">
            <w:pPr>
              <w:spacing w:before="60" w:after="60"/>
              <w:ind w:left="0" w:right="0" w:hanging="11"/>
            </w:pPr>
            <w:r>
              <w:rPr>
                <w:sz w:val="22"/>
              </w:rPr>
              <w:t>System musi umożliwić wyszukiwanie pacjenta o nieznanej tożsamości (NN) co najmniej w oparciu o:</w:t>
            </w:r>
          </w:p>
        </w:tc>
      </w:tr>
      <w:tr w:rsidR="00CF3280" w14:paraId="41BDBD5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540AEA"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33868E" w14:textId="77777777" w:rsidR="00CF3280" w:rsidRDefault="00BA5937">
            <w:pPr>
              <w:spacing w:before="60" w:after="60"/>
              <w:ind w:left="0" w:right="0" w:hanging="11"/>
            </w:pPr>
            <w:r>
              <w:rPr>
                <w:sz w:val="22"/>
              </w:rPr>
              <w:t xml:space="preserve"> - płeć (męska, żeńska, nieznana)</w:t>
            </w:r>
          </w:p>
        </w:tc>
      </w:tr>
      <w:tr w:rsidR="00CF3280" w14:paraId="60EEEFD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169970"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0932CF" w14:textId="77777777" w:rsidR="00CF3280" w:rsidRDefault="00BA5937">
            <w:pPr>
              <w:spacing w:before="60" w:after="60"/>
              <w:ind w:left="0" w:right="0" w:hanging="11"/>
            </w:pPr>
            <w:r>
              <w:rPr>
                <w:sz w:val="22"/>
              </w:rPr>
              <w:t xml:space="preserve"> - fragment (fraza) opisu pacjenta</w:t>
            </w:r>
          </w:p>
        </w:tc>
      </w:tr>
      <w:tr w:rsidR="00CF3280" w14:paraId="10FCF4A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74C1C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3A0C77" w14:textId="77777777" w:rsidR="00CF3280" w:rsidRDefault="00BA5937">
            <w:pPr>
              <w:spacing w:before="60" w:after="60"/>
              <w:ind w:left="0" w:right="0" w:hanging="11"/>
            </w:pPr>
            <w:r>
              <w:rPr>
                <w:sz w:val="22"/>
              </w:rPr>
              <w:t xml:space="preserve"> - przyjęty: dzisiaj w godzinach od.. do.., wczoraj w godzinach od.. do.., w ciągu ostatnich 24,48, X godzin</w:t>
            </w:r>
          </w:p>
        </w:tc>
      </w:tr>
      <w:tr w:rsidR="00CF3280" w14:paraId="7978D652"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4309E1"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DEDAB3" w14:textId="77777777" w:rsidR="00CF3280" w:rsidRDefault="00BA5937">
            <w:pPr>
              <w:spacing w:before="60" w:after="60"/>
              <w:ind w:left="0" w:right="0" w:hanging="11"/>
            </w:pPr>
            <w:r>
              <w:rPr>
                <w:sz w:val="22"/>
              </w:rPr>
              <w:t>Musi istnieć możliwość modyfikacji i rejestracji danych pacjentów,</w:t>
            </w:r>
          </w:p>
        </w:tc>
      </w:tr>
      <w:tr w:rsidR="00CF3280" w14:paraId="44A54ED2"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30B11"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8C47A4" w14:textId="77777777" w:rsidR="00CF3280" w:rsidRDefault="00BA5937">
            <w:pPr>
              <w:spacing w:before="60" w:after="60"/>
              <w:ind w:left="0" w:right="0" w:hanging="11"/>
            </w:pPr>
            <w:r>
              <w:rPr>
                <w:sz w:val="22"/>
              </w:rPr>
              <w:t xml:space="preserve">Musi istnieć możliwość przeglądu danych archiwalnych pacjenta: </w:t>
            </w:r>
          </w:p>
        </w:tc>
      </w:tr>
      <w:tr w:rsidR="00CF3280" w14:paraId="7C5A6E1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CDAC0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4D44F0" w14:textId="77777777" w:rsidR="00CF3280" w:rsidRDefault="00BA5937">
            <w:pPr>
              <w:spacing w:before="60" w:after="60"/>
              <w:ind w:left="0" w:right="0" w:hanging="11"/>
            </w:pPr>
            <w:r>
              <w:rPr>
                <w:sz w:val="22"/>
              </w:rPr>
              <w:t xml:space="preserve"> - w zakresie danych osobowych,</w:t>
            </w:r>
          </w:p>
        </w:tc>
      </w:tr>
      <w:tr w:rsidR="00CF3280" w14:paraId="036C6EB2"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3E96CA"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2B97D3" w14:textId="77777777" w:rsidR="00CF3280" w:rsidRDefault="00BA5937">
            <w:pPr>
              <w:spacing w:before="60" w:after="60"/>
              <w:ind w:left="0" w:right="0" w:hanging="11"/>
            </w:pPr>
            <w:r>
              <w:rPr>
                <w:sz w:val="22"/>
              </w:rPr>
              <w:t xml:space="preserve"> - w zakresie danych z poszczególnych pobytów szpitalnych</w:t>
            </w:r>
          </w:p>
        </w:tc>
      </w:tr>
      <w:tr w:rsidR="00CF3280" w14:paraId="6E9506A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DF4B7F"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60471E" w14:textId="77777777" w:rsidR="00CF3280" w:rsidRDefault="00BA5937">
            <w:pPr>
              <w:spacing w:before="60" w:after="60"/>
              <w:ind w:left="0" w:right="0" w:hanging="11"/>
            </w:pPr>
            <w:r>
              <w:rPr>
                <w:sz w:val="22"/>
              </w:rPr>
              <w:t>System musi umożliwiać potwierdzenie wypisu pacjenta pod kątem kompletności i poprawności dokumentacji,</w:t>
            </w:r>
          </w:p>
        </w:tc>
      </w:tr>
      <w:tr w:rsidR="00CF3280" w14:paraId="5425C75C"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2D8D8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9AA7D6" w14:textId="77777777" w:rsidR="00CF3280" w:rsidRDefault="00BA5937">
            <w:pPr>
              <w:spacing w:before="60" w:after="60"/>
              <w:ind w:left="0" w:right="0" w:hanging="11"/>
            </w:pPr>
            <w:r>
              <w:rPr>
                <w:sz w:val="22"/>
              </w:rPr>
              <w:t>System musi umożliwić obsługę ksiąg:</w:t>
            </w:r>
          </w:p>
        </w:tc>
      </w:tr>
      <w:tr w:rsidR="00CF3280" w14:paraId="30F95C4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5DEFC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C3CF6D" w14:textId="77777777" w:rsidR="00CF3280" w:rsidRDefault="00BA5937">
            <w:pPr>
              <w:spacing w:before="60" w:after="60"/>
              <w:ind w:left="0" w:right="0" w:hanging="11"/>
            </w:pPr>
            <w:r>
              <w:rPr>
                <w:sz w:val="22"/>
              </w:rPr>
              <w:t xml:space="preserve"> - Księgi Przychodni</w:t>
            </w:r>
          </w:p>
        </w:tc>
      </w:tr>
      <w:tr w:rsidR="00CF3280" w14:paraId="73D1F72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567EF6"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519BC7" w14:textId="77777777" w:rsidR="00CF3280" w:rsidRDefault="00BA5937">
            <w:pPr>
              <w:spacing w:before="60" w:after="60"/>
              <w:ind w:left="0" w:right="0" w:hanging="11"/>
            </w:pPr>
            <w:r>
              <w:rPr>
                <w:sz w:val="22"/>
              </w:rPr>
              <w:t xml:space="preserve"> - Księga Odmów,</w:t>
            </w:r>
          </w:p>
        </w:tc>
      </w:tr>
      <w:tr w:rsidR="00CF3280" w14:paraId="0BB5F864"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03BFE0"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E4E86F" w14:textId="77777777" w:rsidR="00CF3280" w:rsidRDefault="00BA5937">
            <w:pPr>
              <w:spacing w:before="60" w:after="60"/>
              <w:ind w:left="0" w:right="0" w:hanging="11"/>
            </w:pPr>
            <w:r>
              <w:rPr>
                <w:sz w:val="22"/>
              </w:rPr>
              <w:t xml:space="preserve"> - Księga Zgonów,</w:t>
            </w:r>
          </w:p>
        </w:tc>
      </w:tr>
      <w:tr w:rsidR="00CF3280" w14:paraId="335F3DC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06D6CA"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6AE1A5" w14:textId="77777777" w:rsidR="00CF3280" w:rsidRDefault="00BA5937">
            <w:pPr>
              <w:spacing w:before="60" w:after="60"/>
              <w:ind w:left="0" w:right="0" w:hanging="11"/>
            </w:pPr>
            <w:r>
              <w:rPr>
                <w:sz w:val="22"/>
              </w:rPr>
              <w:t xml:space="preserve"> - Księga Zdarzeń Niepożądanych,</w:t>
            </w:r>
          </w:p>
        </w:tc>
      </w:tr>
      <w:tr w:rsidR="00CF3280" w14:paraId="7D467C0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D0BB2D"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A991AD" w14:textId="77777777" w:rsidR="00CF3280" w:rsidRDefault="00BA5937">
            <w:pPr>
              <w:spacing w:before="60" w:after="60"/>
              <w:ind w:left="0" w:right="0" w:hanging="11"/>
            </w:pPr>
            <w:r>
              <w:rPr>
                <w:sz w:val="22"/>
              </w:rPr>
              <w:t xml:space="preserve"> - Księga Przyjęć,</w:t>
            </w:r>
          </w:p>
        </w:tc>
      </w:tr>
      <w:tr w:rsidR="00CF3280" w14:paraId="5B18A46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100A4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663C00" w14:textId="77777777" w:rsidR="00CF3280" w:rsidRDefault="00BA5937">
            <w:pPr>
              <w:spacing w:before="60" w:after="60"/>
              <w:ind w:left="0" w:right="0" w:hanging="11"/>
            </w:pPr>
            <w:r>
              <w:rPr>
                <w:sz w:val="22"/>
              </w:rPr>
              <w:t xml:space="preserve"> - Księga Zabiegów,</w:t>
            </w:r>
          </w:p>
        </w:tc>
      </w:tr>
      <w:tr w:rsidR="00CF3280" w14:paraId="64C37CF2"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685D3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CDA1C2" w14:textId="77777777" w:rsidR="00CF3280" w:rsidRDefault="00BA5937">
            <w:pPr>
              <w:spacing w:before="60" w:after="60"/>
              <w:ind w:left="0" w:right="0" w:hanging="11"/>
            </w:pPr>
            <w:r>
              <w:rPr>
                <w:sz w:val="22"/>
              </w:rPr>
              <w:t xml:space="preserve"> - Księga Oczekujących,</w:t>
            </w:r>
          </w:p>
        </w:tc>
      </w:tr>
      <w:tr w:rsidR="00CF3280" w14:paraId="7222A74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9D383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269D3" w14:textId="77777777" w:rsidR="00CF3280" w:rsidRDefault="00BA5937">
            <w:pPr>
              <w:spacing w:before="60" w:after="60"/>
              <w:ind w:left="0" w:right="0" w:hanging="11"/>
            </w:pPr>
            <w:r>
              <w:rPr>
                <w:sz w:val="22"/>
              </w:rPr>
              <w:t xml:space="preserve"> - Księga Ratownictwa,</w:t>
            </w:r>
          </w:p>
        </w:tc>
      </w:tr>
      <w:tr w:rsidR="00CF3280" w14:paraId="2DE00C2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4933C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54D79B" w14:textId="77777777" w:rsidR="00CF3280" w:rsidRDefault="00BA5937">
            <w:pPr>
              <w:spacing w:before="60" w:after="60"/>
              <w:ind w:left="0" w:right="0" w:hanging="11"/>
            </w:pPr>
            <w:r>
              <w:rPr>
                <w:sz w:val="22"/>
              </w:rPr>
              <w:t>System powinien umożliwiać dostęp do wszystkich ksiąg placówki Zamawiającego</w:t>
            </w:r>
          </w:p>
        </w:tc>
      </w:tr>
      <w:tr w:rsidR="00CF3280" w14:paraId="007F88A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3F32E0" w14:textId="77777777" w:rsidR="00CF3280" w:rsidRDefault="00CF3280">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8F74C6" w14:textId="77777777" w:rsidR="00CF3280" w:rsidRDefault="00BA5937">
            <w:pPr>
              <w:spacing w:before="60" w:after="60"/>
              <w:ind w:left="0" w:right="0" w:hanging="11"/>
            </w:pPr>
            <w:r>
              <w:rPr>
                <w:b/>
                <w:sz w:val="22"/>
              </w:rPr>
              <w:t>Prowadzenie rejestru Kart Diagnostyki Leczenia Onkologicznego</w:t>
            </w:r>
          </w:p>
        </w:tc>
      </w:tr>
      <w:tr w:rsidR="00CF3280" w14:paraId="0CEA064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AA356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F75E1" w14:textId="77777777" w:rsidR="00CF3280" w:rsidRDefault="00BA5937">
            <w:pPr>
              <w:spacing w:before="60" w:after="60"/>
              <w:ind w:left="0" w:right="0" w:hanging="11"/>
            </w:pPr>
            <w:r>
              <w:rPr>
                <w:sz w:val="22"/>
              </w:rPr>
              <w:t>System musi umożliwiać tworzenie i modyfikację kart DILO</w:t>
            </w:r>
          </w:p>
        </w:tc>
      </w:tr>
      <w:tr w:rsidR="00CF3280" w14:paraId="185BD73D"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001EA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A49102" w14:textId="77777777" w:rsidR="00CF3280" w:rsidRDefault="00BA5937">
            <w:pPr>
              <w:spacing w:before="60" w:after="60"/>
              <w:ind w:left="0" w:right="0" w:hanging="11"/>
            </w:pPr>
            <w:r>
              <w:rPr>
                <w:sz w:val="22"/>
              </w:rPr>
              <w:t>Podczas rejestracji karty musi istnieć możliwość zarejestrowania, co najmniej:</w:t>
            </w:r>
          </w:p>
        </w:tc>
      </w:tr>
      <w:tr w:rsidR="00CF3280" w14:paraId="5B5FFF5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D0D03"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C8FB5E" w14:textId="77777777" w:rsidR="00CF3280" w:rsidRDefault="00BA5937">
            <w:pPr>
              <w:spacing w:before="60" w:after="60"/>
              <w:ind w:left="0" w:right="0" w:hanging="11"/>
            </w:pPr>
            <w:r>
              <w:rPr>
                <w:sz w:val="22"/>
              </w:rPr>
              <w:t xml:space="preserve"> - numer karty</w:t>
            </w:r>
          </w:p>
        </w:tc>
      </w:tr>
      <w:tr w:rsidR="00CF3280" w14:paraId="2DFE48F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D4982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DE1CA8" w14:textId="77777777" w:rsidR="00CF3280" w:rsidRDefault="00BA5937">
            <w:pPr>
              <w:spacing w:before="60" w:after="60"/>
              <w:ind w:left="0" w:right="0" w:hanging="11"/>
            </w:pPr>
            <w:r>
              <w:rPr>
                <w:sz w:val="22"/>
              </w:rPr>
              <w:t xml:space="preserve"> - etap</w:t>
            </w:r>
          </w:p>
        </w:tc>
      </w:tr>
      <w:tr w:rsidR="00CF3280" w14:paraId="029FDDC7"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426089"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7E26B7" w14:textId="77777777" w:rsidR="00CF3280" w:rsidRDefault="00BA5937">
            <w:pPr>
              <w:spacing w:before="60" w:after="60"/>
              <w:ind w:left="0" w:right="0" w:hanging="11"/>
            </w:pPr>
            <w:r>
              <w:rPr>
                <w:sz w:val="22"/>
              </w:rPr>
              <w:t xml:space="preserve"> - lokalizacja (przyjęta, wydana, odesłana do lekarza POZ)</w:t>
            </w:r>
          </w:p>
        </w:tc>
      </w:tr>
      <w:tr w:rsidR="00CF3280" w14:paraId="2B78C2C6"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BBD9C"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75F65A" w14:textId="77777777" w:rsidR="00CF3280" w:rsidRDefault="00BA5937">
            <w:pPr>
              <w:spacing w:before="60" w:after="60"/>
              <w:ind w:left="0" w:right="0" w:hanging="11"/>
            </w:pPr>
            <w:r>
              <w:rPr>
                <w:sz w:val="22"/>
              </w:rPr>
              <w:t xml:space="preserve"> - status (aktualna, zamknięta, archiwalna, anulowana)</w:t>
            </w:r>
          </w:p>
        </w:tc>
      </w:tr>
      <w:tr w:rsidR="00CF3280" w14:paraId="282250C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D4E4D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5D08AA" w14:textId="77777777" w:rsidR="00CF3280" w:rsidRDefault="00BA5937">
            <w:pPr>
              <w:spacing w:before="60" w:after="60"/>
              <w:ind w:left="0" w:right="0" w:hanging="11"/>
            </w:pPr>
            <w:r>
              <w:rPr>
                <w:sz w:val="22"/>
              </w:rPr>
              <w:t xml:space="preserve"> - data wersji od</w:t>
            </w:r>
          </w:p>
        </w:tc>
      </w:tr>
      <w:tr w:rsidR="00CF3280" w14:paraId="4DDF96F9"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82A9A8"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B35C0F" w14:textId="77777777" w:rsidR="00CF3280" w:rsidRDefault="00BA5937">
            <w:pPr>
              <w:spacing w:before="60" w:after="60"/>
              <w:ind w:left="0" w:right="0" w:hanging="11"/>
            </w:pPr>
            <w:r>
              <w:rPr>
                <w:sz w:val="22"/>
              </w:rPr>
              <w:t>Podczas zmiany danych karty tj. etap, lokalizacja, status system powinien zmieniać datę wersji na datę bieżącą</w:t>
            </w:r>
          </w:p>
        </w:tc>
      </w:tr>
      <w:tr w:rsidR="00CF3280" w14:paraId="484AFFC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AF9B1D"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E540C" w14:textId="77777777" w:rsidR="00CF3280" w:rsidRDefault="00BA5937">
            <w:pPr>
              <w:spacing w:before="60" w:after="60"/>
              <w:ind w:left="0" w:right="0" w:hanging="11"/>
            </w:pPr>
            <w:r>
              <w:rPr>
                <w:sz w:val="22"/>
              </w:rPr>
              <w:t>Podczas tworzenia karty system powinien umożliwiać edycję daty ważności</w:t>
            </w:r>
          </w:p>
        </w:tc>
      </w:tr>
      <w:tr w:rsidR="00CF3280" w14:paraId="59EC93D5"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43C167" w14:textId="77777777" w:rsidR="00CF3280" w:rsidRDefault="00CF3280">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5F37CD" w14:textId="77777777" w:rsidR="00CF3280" w:rsidRDefault="00BA5937">
            <w:pPr>
              <w:spacing w:before="60" w:after="60"/>
              <w:ind w:left="0" w:right="0" w:hanging="11"/>
            </w:pPr>
            <w:r>
              <w:rPr>
                <w:b/>
                <w:sz w:val="22"/>
              </w:rPr>
              <w:t>Raporty i wykazy statystyki</w:t>
            </w:r>
          </w:p>
        </w:tc>
      </w:tr>
      <w:tr w:rsidR="00CF3280" w14:paraId="72E12ACF"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F02AD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A97459" w14:textId="77777777" w:rsidR="00CF3280" w:rsidRDefault="00BA5937">
            <w:pPr>
              <w:spacing w:before="60" w:after="60"/>
              <w:ind w:left="0" w:right="0" w:hanging="11"/>
            </w:pPr>
            <w:r>
              <w:rPr>
                <w:sz w:val="22"/>
              </w:rPr>
              <w:t>System powinien umożliwiać tworzenie reportów i wykazów statystyki, w szczególności:</w:t>
            </w:r>
          </w:p>
        </w:tc>
      </w:tr>
      <w:tr w:rsidR="00CF3280" w14:paraId="72131045"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34350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E3CBED" w14:textId="77777777" w:rsidR="00CF3280" w:rsidRDefault="00BA5937">
            <w:pPr>
              <w:spacing w:before="60" w:after="60"/>
              <w:ind w:left="0" w:right="0" w:hanging="11"/>
            </w:pPr>
            <w:r>
              <w:rPr>
                <w:sz w:val="22"/>
              </w:rPr>
              <w:t xml:space="preserve"> - raport rozpoznań - zestawienie syntetyczne i analityczne ilości rozpoznań każdego rodzaju w rozbiciu na pacjentów i jednostki wykonujące</w:t>
            </w:r>
          </w:p>
        </w:tc>
      </w:tr>
      <w:tr w:rsidR="00CF3280" w14:paraId="6B9A39E3"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642AB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C78DDC" w14:textId="77777777" w:rsidR="00CF3280" w:rsidRDefault="00BA5937">
            <w:pPr>
              <w:spacing w:before="60" w:after="60"/>
              <w:ind w:left="0" w:right="0" w:hanging="11"/>
            </w:pPr>
            <w:r>
              <w:rPr>
                <w:sz w:val="22"/>
              </w:rPr>
              <w:t xml:space="preserve"> - wykonane badania wg płatnika i jednostki kierującej - zestawienie ilości wykonanych badań poszczególnych rodzajów, z podziałem na jednostki wykonujące, dla wybranych instytucji i jednostek kierujących</w:t>
            </w:r>
          </w:p>
        </w:tc>
      </w:tr>
      <w:tr w:rsidR="00CF3280" w14:paraId="65D4B8D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ABBB2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382448" w14:textId="77777777" w:rsidR="00CF3280" w:rsidRDefault="00BA5937">
            <w:pPr>
              <w:spacing w:before="60" w:after="60"/>
              <w:ind w:left="0" w:right="0" w:hanging="11"/>
            </w:pPr>
            <w:r>
              <w:rPr>
                <w:sz w:val="22"/>
              </w:rPr>
              <w:t xml:space="preserve"> - lista pacjentów przyjętych przez lekarza - zestawienie pacjentów przyjętych w zadanym okresie, w wybranych gabinetach, przez wybranych lekarzy</w:t>
            </w:r>
          </w:p>
        </w:tc>
      </w:tr>
      <w:tr w:rsidR="00CF3280" w14:paraId="42887DD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C321E3"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F7D3E3" w14:textId="77777777" w:rsidR="00CF3280" w:rsidRDefault="00BA5937">
            <w:pPr>
              <w:spacing w:before="60" w:after="60"/>
              <w:ind w:left="0" w:right="0" w:hanging="11"/>
            </w:pPr>
            <w:r>
              <w:rPr>
                <w:sz w:val="22"/>
              </w:rPr>
              <w:t xml:space="preserve"> - zestawienie statystyczne pacjentów - zestawienie syntetyczne lub analityczne (dla poszczególnych dni zadanego okresu) liczby pacjentów przyjętych w wybranych/wszystkich gabinetach w rozbiciu na dorosłych i dzieci z podziałem na płeć oraz pacjentów pierwszorazowych i kontynuację leczenia</w:t>
            </w:r>
          </w:p>
        </w:tc>
      </w:tr>
      <w:tr w:rsidR="00CF3280" w14:paraId="087771D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4F5FF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20700D" w14:textId="77777777" w:rsidR="00CF3280" w:rsidRDefault="00BA5937">
            <w:pPr>
              <w:spacing w:before="60" w:after="60"/>
              <w:ind w:left="0" w:right="0" w:hanging="11"/>
            </w:pPr>
            <w:r>
              <w:rPr>
                <w:sz w:val="22"/>
              </w:rPr>
              <w:t xml:space="preserve"> - raport obciążenia gabinetów - zestawienie liczby wykonanych badań w poszczególnych dniach zadanego okresu dla wybranych/wszystkich gabinetów, dla poszczególnych lekarzy</w:t>
            </w:r>
          </w:p>
        </w:tc>
      </w:tr>
      <w:tr w:rsidR="00CF3280" w14:paraId="6CE25D6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57647A"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68392" w14:textId="77777777" w:rsidR="00CF3280" w:rsidRDefault="00BA5937">
            <w:pPr>
              <w:spacing w:before="60" w:after="60"/>
              <w:ind w:left="0" w:right="0" w:hanging="11"/>
            </w:pPr>
            <w:r>
              <w:rPr>
                <w:sz w:val="22"/>
              </w:rPr>
              <w:t xml:space="preserve"> - wykonane procedury - syntetyczne i analityczne (dla poszczególnych dni zadanego zakresu) zestawienie liczby procedur danego rodzaju wykonanych w zadanym okresie, w wybranych/wszystkich gabinetach, dla wybranego/wszystkich ubezpieczycieli i płatników</w:t>
            </w:r>
          </w:p>
        </w:tc>
      </w:tr>
      <w:tr w:rsidR="00CF3280" w14:paraId="4AEBDC38"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26A27E"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34A6B2" w14:textId="77777777" w:rsidR="00CF3280" w:rsidRDefault="00BA5937">
            <w:pPr>
              <w:spacing w:before="60" w:after="60"/>
              <w:ind w:left="0" w:right="0" w:hanging="11"/>
            </w:pPr>
            <w:r>
              <w:rPr>
                <w:sz w:val="22"/>
              </w:rPr>
              <w:t xml:space="preserve"> - zestawienie zrealizowanych badań - zestawienie liczby badań wykonanych pacjentom (podstawowe dane pacjenta) wraz z rozpoznaniami i procedurami w wybranej/wszystkich jednostkach, dla wybranych instytucji i jednostek kierujących wykonanych przez wybranego/wszystkich lekarzy</w:t>
            </w:r>
          </w:p>
        </w:tc>
      </w:tr>
      <w:tr w:rsidR="00CF3280" w14:paraId="10D46F02"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6C3D37"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753DE6" w14:textId="77777777" w:rsidR="00CF3280" w:rsidRDefault="00BA5937">
            <w:pPr>
              <w:spacing w:before="60" w:after="60"/>
              <w:ind w:left="0" w:right="0" w:hanging="11"/>
            </w:pPr>
            <w:r>
              <w:rPr>
                <w:sz w:val="22"/>
              </w:rPr>
              <w:t xml:space="preserve"> - lista zarejestrowanych/przyjętych pacjentów - zestawienie ilości zarejestrowanych pacjentów do wybranego gabinetu </w:t>
            </w:r>
          </w:p>
        </w:tc>
      </w:tr>
      <w:tr w:rsidR="00CF3280" w14:paraId="51E1E8C0"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35A05"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9157CB" w14:textId="77777777" w:rsidR="00CF3280" w:rsidRDefault="00BA5937">
            <w:pPr>
              <w:spacing w:before="60" w:after="60"/>
              <w:ind w:left="0" w:right="0" w:hanging="11"/>
            </w:pPr>
            <w:r>
              <w:rPr>
                <w:sz w:val="22"/>
              </w:rPr>
              <w:t xml:space="preserve"> - liczba usług wykonanych przez lekarza - zestawienie ilości usług wykonanych w jednostce przez danego lekarza</w:t>
            </w:r>
          </w:p>
        </w:tc>
      </w:tr>
      <w:tr w:rsidR="00CF3280" w14:paraId="722BF4A1"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AAFE11"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E1B6BB" w14:textId="77777777" w:rsidR="00CF3280" w:rsidRDefault="00BA5937">
            <w:pPr>
              <w:spacing w:before="60" w:after="60"/>
              <w:ind w:left="0" w:right="0" w:hanging="11"/>
            </w:pPr>
            <w:r>
              <w:rPr>
                <w:sz w:val="22"/>
              </w:rPr>
              <w:t xml:space="preserve"> - zestawienie liczby przyjętych pacjentów - zestawienie liczby pacjentów przyjętych przez daną jednostkę i lekarza w ramach określonego pakietu  świadczeń z podziałem na grupy wiekowe</w:t>
            </w:r>
          </w:p>
        </w:tc>
      </w:tr>
      <w:tr w:rsidR="00CF3280" w14:paraId="4F1FA7B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54B662"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E584AD" w14:textId="77777777" w:rsidR="00CF3280" w:rsidRDefault="00BA5937">
            <w:pPr>
              <w:spacing w:before="60" w:after="60"/>
              <w:ind w:left="0" w:right="0" w:hanging="11"/>
            </w:pPr>
            <w:r>
              <w:rPr>
                <w:sz w:val="22"/>
              </w:rPr>
              <w:t xml:space="preserve"> - lista wykonanych usług - lista usług wraz z danymi takimi jak: jednostka i lekarz kierujący, miejsce i data wykonania, dane o wartości usługi, opłacie kontrahenta, opłacie pacjenta dla wybranych lub wszystkich: umów, pacjentów, świadczeń, instytucji i lekarzy kierujących oraz jednostek i lekarzy wykonujących</w:t>
            </w:r>
          </w:p>
        </w:tc>
      </w:tr>
      <w:tr w:rsidR="00CF3280" w14:paraId="084A1DBE"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728455"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4B6ABA" w14:textId="77777777" w:rsidR="00CF3280" w:rsidRDefault="00BA5937">
            <w:pPr>
              <w:spacing w:before="60" w:after="60"/>
              <w:ind w:left="0" w:right="0" w:hanging="11"/>
            </w:pPr>
            <w:r>
              <w:rPr>
                <w:sz w:val="22"/>
              </w:rPr>
              <w:t xml:space="preserve"> - zestawienie wystawionych skierowań - syntetyczne i analityczne (wg daty wystawienia) zestawienie ilości wystawionych skierowań na określone badania/usługi z podziałem na lekarzy wystawiających i/lub jednostki, w których wystawiono skierowanie dla wybranych lub wszystkich; jednostek, lekarzy kierujących, usług, statusów realizacji</w:t>
            </w:r>
          </w:p>
        </w:tc>
      </w:tr>
      <w:tr w:rsidR="00CF3280" w14:paraId="47895C5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63B008"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64EA9C" w14:textId="77777777" w:rsidR="00CF3280" w:rsidRDefault="00BA5937">
            <w:pPr>
              <w:spacing w:before="60" w:after="60"/>
              <w:ind w:left="0" w:right="0" w:hanging="11"/>
            </w:pPr>
            <w:r>
              <w:rPr>
                <w:sz w:val="22"/>
              </w:rPr>
              <w:t xml:space="preserve"> - deklaracje - raport personalny - zestawienie liczby osób zadeklarowanych w wybranym miesiącu danego roku dla wybranej lub wszystkich umów oraz dla wybranego lub wszystkich rodzajów deklaracji</w:t>
            </w:r>
          </w:p>
        </w:tc>
      </w:tr>
      <w:tr w:rsidR="00CF3280" w14:paraId="70CBE87B"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A8E84B"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E49244" w14:textId="77777777" w:rsidR="00CF3280" w:rsidRDefault="00BA5937">
            <w:pPr>
              <w:spacing w:before="60" w:after="60"/>
              <w:ind w:left="0" w:right="0" w:hanging="11"/>
            </w:pPr>
            <w:r>
              <w:rPr>
                <w:sz w:val="22"/>
              </w:rPr>
              <w:t xml:space="preserve"> - kolejki oczekujących - zestawienie kolejek oczekujących w ujęciu syntetycznym (dane całej kolejki) i analitycznym (z danymi oczekujących pacjentów</w:t>
            </w:r>
          </w:p>
        </w:tc>
      </w:tr>
      <w:tr w:rsidR="00CF3280" w14:paraId="5984C2D4"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A2B636"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351573" w14:textId="77777777" w:rsidR="00CF3280" w:rsidRDefault="00BA5937">
            <w:pPr>
              <w:spacing w:before="60" w:after="60"/>
              <w:ind w:left="0" w:right="0" w:hanging="11"/>
            </w:pPr>
            <w:r>
              <w:rPr>
                <w:sz w:val="22"/>
              </w:rPr>
              <w:t xml:space="preserve"> - zestawienie wykonanych usług - lista pacjentów z wykonanymi usługami i procedurami </w:t>
            </w:r>
            <w:r>
              <w:rPr>
                <w:sz w:val="22"/>
              </w:rPr>
              <w:lastRenderedPageBreak/>
              <w:t>oraz z danymi o instytucji, jednostce i lekarzu kierującym dla wybranej jednostki wykonującej w zadanym okresie</w:t>
            </w:r>
          </w:p>
        </w:tc>
      </w:tr>
      <w:tr w:rsidR="00CF3280" w14:paraId="4A414DBD"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327FD"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92011C" w14:textId="77777777" w:rsidR="00CF3280" w:rsidRDefault="00BA5937">
            <w:pPr>
              <w:spacing w:before="60" w:after="60"/>
              <w:ind w:left="0" w:right="0" w:hanging="11"/>
            </w:pPr>
            <w:r>
              <w:rPr>
                <w:sz w:val="22"/>
              </w:rPr>
              <w:t xml:space="preserve"> - zestawienie wykonanych usług pacjenta - lista usług wykonanych w określonym czasie dla wybranego pacjenta z wyszczególnieniem danych o wartości i opłatach</w:t>
            </w:r>
          </w:p>
        </w:tc>
      </w:tr>
      <w:tr w:rsidR="00CF3280" w14:paraId="647596DA"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5018D6"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D5A708" w14:textId="77777777" w:rsidR="00CF3280" w:rsidRDefault="00BA5937">
            <w:pPr>
              <w:spacing w:before="60" w:after="60"/>
              <w:ind w:left="0" w:right="0" w:hanging="11"/>
            </w:pPr>
            <w:r>
              <w:rPr>
                <w:sz w:val="22"/>
              </w:rPr>
              <w:t xml:space="preserve"> - zestawienie udzielonych porad i przyjętych pacjentów - syntetyczne i analityczne (pacjenci) zestawienie liczby udzielonych porad danego rodzaju z podziałem na : miejscowości zamieszkania, pacjenta lub typ porady w zadanym okresie, dla wybranych lub wszystkich gabinetów i wybranego rodzaju wizyty (pierwszorazowa, kolejna)</w:t>
            </w:r>
          </w:p>
        </w:tc>
      </w:tr>
      <w:tr w:rsidR="00CF3280" w14:paraId="02968152" w14:textId="77777777">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2904D6" w14:textId="77777777" w:rsidR="00CF3280" w:rsidRDefault="00CF3280" w:rsidP="0019623F">
            <w:pPr>
              <w:numPr>
                <w:ilvl w:val="0"/>
                <w:numId w:val="56"/>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AB3ED6" w14:textId="77777777" w:rsidR="00CF3280" w:rsidRDefault="00BA5937">
            <w:pPr>
              <w:spacing w:before="60" w:after="60"/>
              <w:ind w:left="0" w:right="0" w:hanging="11"/>
            </w:pPr>
            <w:r>
              <w:rPr>
                <w:sz w:val="22"/>
              </w:rPr>
              <w:t>System musi umożliwiać definiowanie wykazów z wykorzystaniem generatora Jasper Reports</w:t>
            </w:r>
          </w:p>
        </w:tc>
      </w:tr>
    </w:tbl>
    <w:p w14:paraId="62EBD7A4" w14:textId="77777777" w:rsidR="00CF3280" w:rsidRDefault="00CF3280">
      <w:pPr>
        <w:spacing w:after="0"/>
        <w:ind w:left="-70" w:right="0" w:hanging="11"/>
        <w:rPr>
          <w:sz w:val="22"/>
        </w:rPr>
      </w:pPr>
    </w:p>
    <w:p w14:paraId="0CBC98E8" w14:textId="77777777" w:rsidR="00CF3280" w:rsidRDefault="00CF3280">
      <w:pPr>
        <w:spacing w:after="0"/>
        <w:ind w:left="-70" w:right="0" w:hanging="11"/>
        <w:rPr>
          <w:sz w:val="22"/>
        </w:rPr>
      </w:pPr>
    </w:p>
    <w:p w14:paraId="3A42BD18" w14:textId="77777777" w:rsidR="00CF3280" w:rsidRPr="00D73DF3"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76" w:name="_Toc498334560"/>
      <w:r w:rsidRPr="00D73DF3">
        <w:rPr>
          <w:rFonts w:ascii="Cambria" w:eastAsia="Calibri" w:hAnsi="Cambria"/>
          <w:bCs/>
          <w:color w:val="4F81BD"/>
          <w:sz w:val="22"/>
          <w:lang w:eastAsia="en-US"/>
        </w:rPr>
        <w:tab/>
      </w:r>
      <w:bookmarkStart w:id="177" w:name="_Toc515309001"/>
      <w:bookmarkStart w:id="178" w:name="_Toc519872911"/>
      <w:r w:rsidRPr="00D73DF3">
        <w:rPr>
          <w:rFonts w:ascii="Cambria" w:eastAsia="Calibri" w:hAnsi="Cambria"/>
          <w:bCs/>
          <w:color w:val="4F81BD"/>
          <w:sz w:val="22"/>
          <w:lang w:eastAsia="en-US"/>
        </w:rPr>
        <w:t>Pracownia diagnostyczna</w:t>
      </w:r>
      <w:bookmarkEnd w:id="176"/>
      <w:bookmarkEnd w:id="177"/>
      <w:bookmarkEnd w:id="178"/>
    </w:p>
    <w:tbl>
      <w:tblPr>
        <w:tblW w:w="9144" w:type="dxa"/>
        <w:tblInd w:w="65" w:type="dxa"/>
        <w:tblLayout w:type="fixed"/>
        <w:tblCellMar>
          <w:left w:w="10" w:type="dxa"/>
          <w:right w:w="10" w:type="dxa"/>
        </w:tblCellMar>
        <w:tblLook w:val="04A0" w:firstRow="1" w:lastRow="0" w:firstColumn="1" w:lastColumn="0" w:noHBand="0" w:noVBand="1"/>
      </w:tblPr>
      <w:tblGrid>
        <w:gridCol w:w="714"/>
        <w:gridCol w:w="8430"/>
      </w:tblGrid>
      <w:tr w:rsidR="00CF3280" w14:paraId="52BFFE7B"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D5D2021" w14:textId="77777777" w:rsidR="00CF3280" w:rsidRDefault="00BA5937">
            <w:pPr>
              <w:spacing w:before="60" w:after="60"/>
              <w:ind w:left="2" w:right="29" w:hanging="11"/>
              <w:jc w:val="center"/>
            </w:pPr>
            <w:r>
              <w:rPr>
                <w:b/>
                <w:color w:val="FFFFFF"/>
                <w:sz w:val="22"/>
              </w:rPr>
              <w:t>L.p.</w:t>
            </w:r>
          </w:p>
        </w:tc>
        <w:tc>
          <w:tcPr>
            <w:tcW w:w="8430"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8A666BB" w14:textId="77777777" w:rsidR="00CF3280" w:rsidRDefault="00BA5937">
            <w:pPr>
              <w:spacing w:before="60" w:after="60"/>
              <w:ind w:left="-22" w:right="0" w:hanging="11"/>
              <w:jc w:val="center"/>
            </w:pPr>
            <w:r>
              <w:rPr>
                <w:b/>
                <w:color w:val="FFFFFF"/>
                <w:sz w:val="22"/>
              </w:rPr>
              <w:t>Opis</w:t>
            </w:r>
          </w:p>
        </w:tc>
      </w:tr>
      <w:tr w:rsidR="00902706" w:rsidRPr="00CD3A7D" w14:paraId="075B6DB0"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299C3"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21A8F4" w14:textId="48114210" w:rsidR="00902706" w:rsidRPr="00902706" w:rsidRDefault="00902706" w:rsidP="00902706">
            <w:pPr>
              <w:spacing w:before="60" w:after="60"/>
              <w:ind w:left="0" w:right="0" w:hanging="11"/>
              <w:rPr>
                <w:sz w:val="22"/>
              </w:rPr>
            </w:pPr>
            <w:r w:rsidRPr="00902706">
              <w:rPr>
                <w:sz w:val="22"/>
              </w:rPr>
              <w:t>Dostęp do listy pacjentów zarejestrowanych do pracowni</w:t>
            </w:r>
          </w:p>
        </w:tc>
      </w:tr>
      <w:tr w:rsidR="00902706" w:rsidRPr="00CD3A7D" w14:paraId="38B38307"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BB2A2"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50C572" w14:textId="592031EF" w:rsidR="00902706" w:rsidRPr="00902706" w:rsidRDefault="00902706" w:rsidP="00902706">
            <w:pPr>
              <w:spacing w:before="60" w:after="60"/>
              <w:ind w:left="0" w:right="0" w:hanging="11"/>
              <w:rPr>
                <w:sz w:val="22"/>
              </w:rPr>
            </w:pPr>
            <w:r w:rsidRPr="00902706">
              <w:rPr>
                <w:sz w:val="22"/>
              </w:rPr>
              <w:t>Na liście zleceń do wykonania powinna być wyświetlana informacja, czy badanie powinno być wykonane przy łóżku pacjenta</w:t>
            </w:r>
          </w:p>
        </w:tc>
      </w:tr>
      <w:tr w:rsidR="00902706" w:rsidRPr="00CD3A7D" w14:paraId="697C1C5F"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B66A80"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208ADD" w14:textId="43287AA9" w:rsidR="00902706" w:rsidRPr="00902706" w:rsidRDefault="00902706" w:rsidP="00902706">
            <w:pPr>
              <w:spacing w:before="60" w:after="60"/>
              <w:ind w:left="0" w:right="0" w:hanging="11"/>
              <w:rPr>
                <w:sz w:val="22"/>
              </w:rPr>
            </w:pPr>
            <w:r w:rsidRPr="00902706">
              <w:rPr>
                <w:sz w:val="22"/>
              </w:rPr>
              <w:t>System musi umożliwiać prezentację badań wymagających zafakturowania.</w:t>
            </w:r>
          </w:p>
        </w:tc>
      </w:tr>
      <w:tr w:rsidR="00902706" w:rsidRPr="00CD3A7D" w14:paraId="4554244F"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94B6A"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AF18B8" w14:textId="02F68143" w:rsidR="00902706" w:rsidRPr="00902706" w:rsidRDefault="00902706" w:rsidP="00902706">
            <w:pPr>
              <w:spacing w:before="60" w:after="60"/>
              <w:ind w:left="0" w:right="0" w:hanging="11"/>
              <w:rPr>
                <w:sz w:val="22"/>
              </w:rPr>
            </w:pPr>
            <w:r w:rsidRPr="00902706">
              <w:rPr>
                <w:sz w:val="22"/>
              </w:rPr>
              <w:t>System umożliwia prezentację na liście badań jednostki, realizowanych badań z jednostek powiązanych.</w:t>
            </w:r>
          </w:p>
        </w:tc>
      </w:tr>
      <w:tr w:rsidR="00902706" w:rsidRPr="00CD3A7D" w14:paraId="4D3A1A01"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01BFE4"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2B7BD4" w14:textId="45C98EFA" w:rsidR="00902706" w:rsidRPr="00902706" w:rsidRDefault="00902706" w:rsidP="00902706">
            <w:pPr>
              <w:spacing w:before="60" w:after="60"/>
              <w:ind w:left="0" w:right="0" w:hanging="11"/>
              <w:rPr>
                <w:sz w:val="22"/>
              </w:rPr>
            </w:pPr>
            <w:r w:rsidRPr="00902706">
              <w:rPr>
                <w:sz w:val="22"/>
              </w:rPr>
              <w:t>rejestracja rozpoczęcia obsługi wizyty pacjenta w pracowni (przyjęcie)</w:t>
            </w:r>
          </w:p>
        </w:tc>
      </w:tr>
      <w:tr w:rsidR="00902706" w:rsidRPr="00CD3A7D" w14:paraId="6A5C0C90"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0475B9"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25207C" w14:textId="607EEA08" w:rsidR="00902706" w:rsidRPr="00902706" w:rsidRDefault="00902706" w:rsidP="00902706">
            <w:pPr>
              <w:spacing w:before="60" w:after="60"/>
              <w:ind w:left="0" w:right="0" w:hanging="11"/>
              <w:rPr>
                <w:sz w:val="22"/>
              </w:rPr>
            </w:pPr>
            <w:r w:rsidRPr="00902706">
              <w:rPr>
                <w:sz w:val="22"/>
              </w:rPr>
              <w:t xml:space="preserve">wspomaganie obsługi pacjenta w pracowni: </w:t>
            </w:r>
          </w:p>
        </w:tc>
      </w:tr>
      <w:tr w:rsidR="00902706" w:rsidRPr="00CD3A7D" w14:paraId="587627BF"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5AD025"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F0017D" w14:textId="7FE5243F" w:rsidR="00902706" w:rsidRPr="00902706" w:rsidRDefault="00902706" w:rsidP="00902706">
            <w:pPr>
              <w:spacing w:before="60" w:after="60"/>
              <w:ind w:left="0" w:right="0" w:hanging="11"/>
              <w:rPr>
                <w:sz w:val="22"/>
              </w:rPr>
            </w:pPr>
            <w:r w:rsidRPr="00902706">
              <w:rPr>
                <w:sz w:val="22"/>
              </w:rPr>
              <w:t>przegląd danych pacjenta w następujących kategoriach:</w:t>
            </w:r>
          </w:p>
        </w:tc>
      </w:tr>
      <w:tr w:rsidR="00902706" w:rsidRPr="00CD3A7D" w14:paraId="019B1185"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DFB6A8"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6F36ED" w14:textId="14AC81F2" w:rsidR="00902706" w:rsidRPr="00902706" w:rsidRDefault="00902706" w:rsidP="00902706">
            <w:pPr>
              <w:spacing w:before="60" w:after="60"/>
              <w:ind w:left="0" w:right="0" w:hanging="11"/>
              <w:rPr>
                <w:sz w:val="22"/>
              </w:rPr>
            </w:pPr>
            <w:r w:rsidRPr="00902706">
              <w:rPr>
                <w:sz w:val="22"/>
              </w:rPr>
              <w:t xml:space="preserve"> - dane osobowe,</w:t>
            </w:r>
          </w:p>
        </w:tc>
      </w:tr>
      <w:tr w:rsidR="00902706" w:rsidRPr="00CD3A7D" w14:paraId="7DF85713"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FBD2B0"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CE8CB2" w14:textId="3901DA89" w:rsidR="00902706" w:rsidRPr="00902706" w:rsidRDefault="00902706" w:rsidP="00902706">
            <w:pPr>
              <w:spacing w:before="60" w:after="60"/>
              <w:ind w:left="0" w:right="0" w:hanging="11"/>
              <w:rPr>
                <w:sz w:val="22"/>
              </w:rPr>
            </w:pPr>
            <w:r w:rsidRPr="00902706">
              <w:rPr>
                <w:sz w:val="22"/>
              </w:rPr>
              <w:t xml:space="preserve"> - podstawowe dane medyczne (grupa krwi, uczulenia, stale podawane leki, przebyte choroby, karta szczepień), </w:t>
            </w:r>
          </w:p>
        </w:tc>
      </w:tr>
      <w:tr w:rsidR="00902706" w:rsidRPr="00CD3A7D" w14:paraId="157C5E25"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31644C"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17CC4" w14:textId="17298766" w:rsidR="00902706" w:rsidRPr="00902706" w:rsidRDefault="00902706" w:rsidP="00902706">
            <w:pPr>
              <w:spacing w:before="60" w:after="60"/>
              <w:ind w:left="0" w:right="0" w:hanging="11"/>
              <w:rPr>
                <w:sz w:val="22"/>
              </w:rPr>
            </w:pPr>
            <w:r w:rsidRPr="00902706">
              <w:rPr>
                <w:sz w:val="22"/>
              </w:rPr>
              <w:t xml:space="preserve"> - uprawnienia z tytułu umów,</w:t>
            </w:r>
          </w:p>
        </w:tc>
      </w:tr>
      <w:tr w:rsidR="00902706" w:rsidRPr="00CD3A7D" w14:paraId="7105F485"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347D7E"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BF329F" w14:textId="2F3C0E6D" w:rsidR="00902706" w:rsidRPr="00902706" w:rsidRDefault="00902706" w:rsidP="00902706">
            <w:pPr>
              <w:spacing w:before="60" w:after="60"/>
              <w:ind w:left="0" w:right="0" w:hanging="11"/>
              <w:rPr>
                <w:sz w:val="22"/>
              </w:rPr>
            </w:pPr>
            <w:r w:rsidRPr="00902706">
              <w:rPr>
                <w:sz w:val="22"/>
              </w:rPr>
              <w:t xml:space="preserve"> - Historia Choroby (dane ze wszystkich wizyt pacjenta) ,</w:t>
            </w:r>
          </w:p>
        </w:tc>
      </w:tr>
      <w:tr w:rsidR="00902706" w:rsidRPr="00CD3A7D" w14:paraId="6F02F9A2"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828EC7"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AC1089" w14:textId="2E02322E" w:rsidR="00902706" w:rsidRPr="00902706" w:rsidRDefault="00902706" w:rsidP="00902706">
            <w:pPr>
              <w:spacing w:before="60" w:after="60"/>
              <w:ind w:left="0" w:right="0" w:hanging="11"/>
              <w:rPr>
                <w:sz w:val="22"/>
              </w:rPr>
            </w:pPr>
            <w:r w:rsidRPr="00902706">
              <w:rPr>
                <w:sz w:val="22"/>
              </w:rPr>
              <w:t xml:space="preserve"> - wyniki badań,</w:t>
            </w:r>
          </w:p>
        </w:tc>
      </w:tr>
      <w:tr w:rsidR="00902706" w:rsidRPr="00CD3A7D" w14:paraId="13E7EC0E"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2FBFF3"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E3B01C" w14:textId="254BEC99" w:rsidR="00902706" w:rsidRPr="00902706" w:rsidRDefault="00902706" w:rsidP="00902706">
            <w:pPr>
              <w:spacing w:before="60" w:after="60"/>
              <w:ind w:left="0" w:right="0" w:hanging="11"/>
              <w:rPr>
                <w:sz w:val="22"/>
              </w:rPr>
            </w:pPr>
            <w:r w:rsidRPr="00902706">
              <w:rPr>
                <w:sz w:val="22"/>
              </w:rPr>
              <w:t xml:space="preserve"> - przegląd rezerwacji. </w:t>
            </w:r>
          </w:p>
        </w:tc>
      </w:tr>
      <w:tr w:rsidR="00902706" w:rsidRPr="00CD3A7D" w14:paraId="1291C479"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578C4F"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E8785" w14:textId="6CC073E9" w:rsidR="00902706" w:rsidRPr="00902706" w:rsidRDefault="00902706" w:rsidP="00902706">
            <w:pPr>
              <w:spacing w:before="60" w:after="60"/>
              <w:ind w:left="0" w:right="0" w:hanging="11"/>
              <w:rPr>
                <w:sz w:val="22"/>
              </w:rPr>
            </w:pPr>
            <w:r w:rsidRPr="00902706">
              <w:rPr>
                <w:sz w:val="22"/>
              </w:rPr>
              <w:t>możliwość zdefiniowania elementów menu (zakładek) w zależności od potrzeb i rodzaju usługi</w:t>
            </w:r>
          </w:p>
        </w:tc>
      </w:tr>
      <w:tr w:rsidR="00902706" w:rsidRPr="00CD3A7D" w14:paraId="038833B8"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2B108C"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26CCB5" w14:textId="2E2B92AE" w:rsidR="00902706" w:rsidRPr="00902706" w:rsidRDefault="00902706" w:rsidP="00902706">
            <w:pPr>
              <w:spacing w:before="60" w:after="60"/>
              <w:ind w:left="0" w:right="0" w:hanging="11"/>
              <w:rPr>
                <w:sz w:val="22"/>
              </w:rPr>
            </w:pPr>
            <w:r w:rsidRPr="00902706">
              <w:rPr>
                <w:sz w:val="22"/>
              </w:rPr>
              <w:t>Możliwość zdefiniowania wzorów dokumentów dedykowanych dla pracowni</w:t>
            </w:r>
          </w:p>
        </w:tc>
      </w:tr>
      <w:tr w:rsidR="00902706" w:rsidRPr="00CD3A7D" w14:paraId="4118C2F9"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34C5FB"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9BE122" w14:textId="58A6D961" w:rsidR="00902706" w:rsidRPr="00902706" w:rsidRDefault="00902706" w:rsidP="00902706">
            <w:pPr>
              <w:spacing w:before="60" w:after="60"/>
              <w:ind w:left="0" w:right="0" w:hanging="11"/>
              <w:rPr>
                <w:sz w:val="22"/>
              </w:rPr>
            </w:pPr>
            <w:r w:rsidRPr="00902706">
              <w:rPr>
                <w:sz w:val="22"/>
              </w:rPr>
              <w:t>Możliwość użytkowania zdefiniowanych wcześniej wzorców dokumentacji dedykowanej do wizyty,</w:t>
            </w:r>
          </w:p>
        </w:tc>
      </w:tr>
      <w:tr w:rsidR="00902706" w:rsidRPr="00CD3A7D" w14:paraId="7C9CA529"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FC9A54"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B97A7C" w14:textId="13EE329C" w:rsidR="00902706" w:rsidRPr="00902706" w:rsidRDefault="00902706" w:rsidP="00902706">
            <w:pPr>
              <w:spacing w:before="60" w:after="60"/>
              <w:ind w:left="0" w:right="0" w:hanging="11"/>
              <w:rPr>
                <w:sz w:val="22"/>
              </w:rPr>
            </w:pPr>
            <w:r w:rsidRPr="00902706">
              <w:rPr>
                <w:sz w:val="22"/>
              </w:rPr>
              <w:t>Przegląd, wprowadzanie i modyfikacja danych wizyty w następujących kategoriach:</w:t>
            </w:r>
          </w:p>
        </w:tc>
      </w:tr>
      <w:tr w:rsidR="00902706" w:rsidRPr="00CD3A7D" w14:paraId="16BB6D03"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7905FD"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E78A8F" w14:textId="34185261" w:rsidR="00902706" w:rsidRPr="00902706" w:rsidRDefault="00902706" w:rsidP="00902706">
            <w:pPr>
              <w:spacing w:before="60" w:after="60"/>
              <w:ind w:left="0" w:right="0" w:hanging="11"/>
              <w:rPr>
                <w:sz w:val="22"/>
              </w:rPr>
            </w:pPr>
            <w:r w:rsidRPr="00902706">
              <w:rPr>
                <w:sz w:val="22"/>
              </w:rPr>
              <w:t xml:space="preserve"> - informacje ze skierowania,</w:t>
            </w:r>
          </w:p>
        </w:tc>
      </w:tr>
      <w:tr w:rsidR="00902706" w:rsidRPr="00CD3A7D" w14:paraId="69CB9543"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51D67F"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9E87C5" w14:textId="241D2690" w:rsidR="00902706" w:rsidRPr="00902706" w:rsidRDefault="00902706" w:rsidP="00902706">
            <w:pPr>
              <w:spacing w:before="60" w:after="60"/>
              <w:ind w:left="0" w:right="0" w:hanging="11"/>
              <w:rPr>
                <w:sz w:val="22"/>
              </w:rPr>
            </w:pPr>
            <w:r w:rsidRPr="00902706">
              <w:rPr>
                <w:sz w:val="22"/>
              </w:rPr>
              <w:t xml:space="preserve"> - skierowania, zlecenia, </w:t>
            </w:r>
          </w:p>
        </w:tc>
      </w:tr>
      <w:tr w:rsidR="00902706" w:rsidRPr="00CD3A7D" w14:paraId="32C92D81"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2A1F8E"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lastRenderedPageBreak/>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0959DC" w14:textId="0D5D1531" w:rsidR="00902706" w:rsidRPr="00902706" w:rsidRDefault="00902706" w:rsidP="00902706">
            <w:pPr>
              <w:spacing w:before="60" w:after="60"/>
              <w:ind w:left="0" w:right="0" w:hanging="11"/>
              <w:rPr>
                <w:sz w:val="22"/>
              </w:rPr>
            </w:pPr>
            <w:r w:rsidRPr="00902706">
              <w:rPr>
                <w:sz w:val="22"/>
              </w:rPr>
              <w:t xml:space="preserve"> - usługi, świadczenia w ramach wizyty,</w:t>
            </w:r>
          </w:p>
        </w:tc>
      </w:tr>
      <w:tr w:rsidR="00902706" w:rsidRPr="00CD3A7D" w14:paraId="39F087BC"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E38CDF"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A02D24" w14:textId="4702B917" w:rsidR="00902706" w:rsidRPr="00902706" w:rsidRDefault="00902706" w:rsidP="00902706">
            <w:pPr>
              <w:spacing w:before="60" w:after="60"/>
              <w:ind w:left="0" w:right="0" w:hanging="11"/>
              <w:rPr>
                <w:sz w:val="22"/>
              </w:rPr>
            </w:pPr>
            <w:r w:rsidRPr="00902706">
              <w:rPr>
                <w:sz w:val="22"/>
              </w:rPr>
              <w:t xml:space="preserve"> - wystawione skierowania,</w:t>
            </w:r>
          </w:p>
        </w:tc>
      </w:tr>
      <w:tr w:rsidR="00902706" w:rsidRPr="00CD3A7D" w14:paraId="60DD1F64"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93FFFA"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FFB00" w14:textId="4E837B59" w:rsidR="00902706" w:rsidRPr="00902706" w:rsidRDefault="00902706" w:rsidP="00902706">
            <w:pPr>
              <w:spacing w:before="60" w:after="60"/>
              <w:ind w:left="0" w:right="0" w:hanging="11"/>
              <w:rPr>
                <w:sz w:val="22"/>
              </w:rPr>
            </w:pPr>
            <w:r w:rsidRPr="00902706">
              <w:rPr>
                <w:sz w:val="22"/>
              </w:rPr>
              <w:t xml:space="preserve"> - wykonane podczas wizyty procedury dodatkowe</w:t>
            </w:r>
          </w:p>
        </w:tc>
      </w:tr>
      <w:tr w:rsidR="00902706" w:rsidRPr="00CD3A7D" w14:paraId="2755ACD5"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0A2ADA"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1AB9C7" w14:textId="251FF6ED" w:rsidR="00902706" w:rsidRPr="00902706" w:rsidRDefault="00902706" w:rsidP="00902706">
            <w:pPr>
              <w:spacing w:before="60" w:after="60"/>
              <w:ind w:left="0" w:right="0" w:hanging="11"/>
              <w:rPr>
                <w:sz w:val="22"/>
              </w:rPr>
            </w:pPr>
            <w:r w:rsidRPr="00902706">
              <w:rPr>
                <w:sz w:val="22"/>
              </w:rPr>
              <w:t xml:space="preserve"> - inne dokumenty (zaświadczenia, druki, na formularzach zdefiniowanych dla wizyty).</w:t>
            </w:r>
          </w:p>
        </w:tc>
      </w:tr>
      <w:tr w:rsidR="00902706" w:rsidRPr="00CD3A7D" w14:paraId="5BB083BB"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D4414C"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D9B2E4" w14:textId="5650A3A9" w:rsidR="00902706" w:rsidRPr="00902706" w:rsidRDefault="00902706" w:rsidP="00902706">
            <w:pPr>
              <w:spacing w:before="60" w:after="60"/>
              <w:ind w:left="0" w:right="0" w:hanging="11"/>
              <w:rPr>
                <w:sz w:val="22"/>
              </w:rPr>
            </w:pPr>
            <w:r w:rsidRPr="00902706">
              <w:rPr>
                <w:sz w:val="22"/>
              </w:rPr>
              <w:t xml:space="preserve"> - wynik badania</w:t>
            </w:r>
          </w:p>
        </w:tc>
      </w:tr>
      <w:tr w:rsidR="00902706" w:rsidRPr="00CD3A7D" w14:paraId="4237B8C1"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BA91E6"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7BECCA" w14:textId="6EA361C2" w:rsidR="00902706" w:rsidRPr="00902706" w:rsidRDefault="00902706" w:rsidP="00902706">
            <w:pPr>
              <w:spacing w:before="60" w:after="60"/>
              <w:ind w:left="0" w:right="0" w:hanging="11"/>
              <w:rPr>
                <w:sz w:val="22"/>
              </w:rPr>
            </w:pPr>
            <w:r w:rsidRPr="00902706">
              <w:rPr>
                <w:sz w:val="22"/>
              </w:rPr>
              <w:t xml:space="preserve"> - możliwość przechwytywania pojedynczych klatek obrazu z kamery lub innego źródła np. aparatu USG  i dołączanie go do wyniku badania</w:t>
            </w:r>
          </w:p>
        </w:tc>
      </w:tr>
      <w:tr w:rsidR="00902706" w:rsidRPr="00CD3A7D" w14:paraId="3363EE84"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B7A6DE"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897BED" w14:textId="0CEA47BD" w:rsidR="00902706" w:rsidRPr="00902706" w:rsidRDefault="00902706" w:rsidP="00902706">
            <w:pPr>
              <w:spacing w:before="60" w:after="60"/>
              <w:ind w:left="0" w:right="0" w:hanging="11"/>
              <w:rPr>
                <w:sz w:val="22"/>
              </w:rPr>
            </w:pPr>
            <w:r w:rsidRPr="00902706">
              <w:rPr>
                <w:sz w:val="22"/>
              </w:rPr>
              <w:t>Możliwość stosowania słownika tekstów standardowych do opis danych wizyt</w:t>
            </w:r>
          </w:p>
        </w:tc>
      </w:tr>
      <w:tr w:rsidR="00902706" w:rsidRPr="00CD3A7D" w14:paraId="3005C9F7"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C2195E"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53F5B5" w14:textId="12CEE5AB" w:rsidR="00902706" w:rsidRPr="00902706" w:rsidRDefault="00902706" w:rsidP="00902706">
            <w:pPr>
              <w:spacing w:before="60" w:after="60"/>
              <w:ind w:left="0" w:right="0" w:hanging="11"/>
              <w:rPr>
                <w:sz w:val="22"/>
              </w:rPr>
            </w:pPr>
            <w:r w:rsidRPr="00902706">
              <w:rPr>
                <w:sz w:val="22"/>
              </w:rPr>
              <w:t>Możliwość stosowania „pozycji preferowanych” dla użytkowników, jednostek organizacyjnych (wyróżnienie najczęściej wykorzystywanych pozycji słowników).</w:t>
            </w:r>
          </w:p>
        </w:tc>
      </w:tr>
      <w:tr w:rsidR="00902706" w:rsidRPr="00CD3A7D" w14:paraId="430A7425"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21DED3"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E2190" w14:textId="264D99F4" w:rsidR="00902706" w:rsidRPr="00902706" w:rsidRDefault="00902706" w:rsidP="00902706">
            <w:pPr>
              <w:spacing w:before="60" w:after="60"/>
              <w:ind w:left="0" w:right="0" w:hanging="11"/>
              <w:rPr>
                <w:sz w:val="22"/>
              </w:rPr>
            </w:pPr>
            <w:r w:rsidRPr="00902706">
              <w:rPr>
                <w:sz w:val="22"/>
              </w:rPr>
              <w:t>Możliwość ewidencji wykonania usług rozliczanych komercyjnie:</w:t>
            </w:r>
          </w:p>
        </w:tc>
      </w:tr>
      <w:tr w:rsidR="00902706" w:rsidRPr="00CD3A7D" w14:paraId="7A0263B1"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167953"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391C61" w14:textId="0A17EE66" w:rsidR="00902706" w:rsidRPr="00902706" w:rsidRDefault="00902706" w:rsidP="00902706">
            <w:pPr>
              <w:spacing w:before="60" w:after="60"/>
              <w:ind w:left="0" w:right="0" w:hanging="11"/>
              <w:rPr>
                <w:sz w:val="22"/>
              </w:rPr>
            </w:pPr>
            <w:r w:rsidRPr="00902706">
              <w:rPr>
                <w:sz w:val="22"/>
              </w:rPr>
              <w:t>Obsługa zakończenia badania/wizyty:</w:t>
            </w:r>
          </w:p>
        </w:tc>
      </w:tr>
      <w:tr w:rsidR="00902706" w:rsidRPr="00CD3A7D" w14:paraId="5E5AFDC3"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B785D2"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95A154" w14:textId="532180D7" w:rsidR="00902706" w:rsidRPr="00902706" w:rsidRDefault="00902706" w:rsidP="00902706">
            <w:pPr>
              <w:spacing w:before="60" w:after="60"/>
              <w:ind w:left="0" w:right="0" w:hanging="11"/>
              <w:rPr>
                <w:sz w:val="22"/>
              </w:rPr>
            </w:pPr>
            <w:r w:rsidRPr="00902706">
              <w:rPr>
                <w:sz w:val="22"/>
              </w:rPr>
              <w:t xml:space="preserve"> - autoryzacja medyczna badania,</w:t>
            </w:r>
          </w:p>
        </w:tc>
      </w:tr>
      <w:tr w:rsidR="00902706" w:rsidRPr="00CD3A7D" w14:paraId="6FAC92C8"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C61168"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96AE61" w14:textId="4758A460" w:rsidR="00902706" w:rsidRPr="00902706" w:rsidRDefault="00902706" w:rsidP="00902706">
            <w:pPr>
              <w:spacing w:before="60" w:after="60"/>
              <w:ind w:left="0" w:right="0" w:hanging="11"/>
              <w:rPr>
                <w:sz w:val="22"/>
              </w:rPr>
            </w:pPr>
            <w:r w:rsidRPr="00902706">
              <w:rPr>
                <w:sz w:val="22"/>
              </w:rPr>
              <w:t xml:space="preserve"> - automatyczne tworzenie karty wizyty/wyniku badania</w:t>
            </w:r>
          </w:p>
        </w:tc>
      </w:tr>
      <w:tr w:rsidR="00902706" w:rsidRPr="00CD3A7D" w14:paraId="629B47B3"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87F0CD"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2DC2E9" w14:textId="2EA6E2C6" w:rsidR="00902706" w:rsidRPr="00902706" w:rsidRDefault="00902706" w:rsidP="00902706">
            <w:pPr>
              <w:spacing w:before="60" w:after="60"/>
              <w:ind w:left="0" w:right="0" w:hanging="11"/>
              <w:rPr>
                <w:sz w:val="22"/>
              </w:rPr>
            </w:pPr>
            <w:r w:rsidRPr="00902706">
              <w:rPr>
                <w:sz w:val="22"/>
              </w:rPr>
              <w:t>Wgląd w rozliczenia NFZ z tytułu zrealizowanych w trakcie wizyty usług</w:t>
            </w:r>
          </w:p>
        </w:tc>
      </w:tr>
      <w:tr w:rsidR="00902706" w:rsidRPr="00CD3A7D" w14:paraId="71E4DCF6"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1A7CCF"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3308C8" w14:textId="53568EFC" w:rsidR="00902706" w:rsidRPr="00902706" w:rsidRDefault="00902706" w:rsidP="00902706">
            <w:pPr>
              <w:spacing w:before="60" w:after="60"/>
              <w:ind w:left="0" w:right="0" w:hanging="11"/>
              <w:rPr>
                <w:sz w:val="22"/>
              </w:rPr>
            </w:pPr>
            <w:r w:rsidRPr="00902706">
              <w:rPr>
                <w:sz w:val="22"/>
              </w:rPr>
              <w:t>Automatyczna generacja i przegląd Księgi Pracowni</w:t>
            </w:r>
          </w:p>
        </w:tc>
      </w:tr>
      <w:tr w:rsidR="00902706" w:rsidRPr="00CD3A7D" w14:paraId="592AF52B"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FDB051"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620371" w14:textId="3AB83735" w:rsidR="00902706" w:rsidRPr="00902706" w:rsidRDefault="00902706" w:rsidP="00902706">
            <w:pPr>
              <w:spacing w:before="60" w:after="60"/>
              <w:ind w:left="0" w:right="0" w:hanging="11"/>
              <w:rPr>
                <w:sz w:val="22"/>
              </w:rPr>
            </w:pPr>
            <w:r w:rsidRPr="00902706">
              <w:rPr>
                <w:sz w:val="22"/>
              </w:rPr>
              <w:t xml:space="preserve">Obsługa wyników badań: </w:t>
            </w:r>
          </w:p>
        </w:tc>
      </w:tr>
      <w:tr w:rsidR="00902706" w:rsidRPr="00CD3A7D" w14:paraId="7482B4A3"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0C5AC5"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0323D6" w14:textId="482AC80A" w:rsidR="00902706" w:rsidRPr="00902706" w:rsidRDefault="00902706" w:rsidP="00902706">
            <w:pPr>
              <w:spacing w:before="60" w:after="60"/>
              <w:ind w:left="0" w:right="0" w:hanging="11"/>
              <w:rPr>
                <w:sz w:val="22"/>
              </w:rPr>
            </w:pPr>
            <w:r w:rsidRPr="00902706">
              <w:rPr>
                <w:sz w:val="22"/>
              </w:rPr>
              <w:t xml:space="preserve"> - wprowadzanie opisów wyników badań diagnostycznych</w:t>
            </w:r>
          </w:p>
        </w:tc>
      </w:tr>
      <w:tr w:rsidR="00902706" w:rsidRPr="00CD3A7D" w14:paraId="4368313F"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58C0A2"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E2E496" w14:textId="2C491508" w:rsidR="00902706" w:rsidRPr="00902706" w:rsidRDefault="00902706" w:rsidP="00902706">
            <w:pPr>
              <w:spacing w:before="60" w:after="60"/>
              <w:ind w:left="0" w:right="0" w:hanging="11"/>
              <w:rPr>
                <w:sz w:val="22"/>
              </w:rPr>
            </w:pPr>
            <w:r w:rsidRPr="00902706">
              <w:rPr>
                <w:sz w:val="22"/>
              </w:rPr>
              <w:t xml:space="preserve"> - wprowadzanie opisów wyników badań na definiowalnych formularzach wyników dostosowanych do rodzaju wykonywanego badania</w:t>
            </w:r>
          </w:p>
        </w:tc>
      </w:tr>
      <w:tr w:rsidR="00902706" w:rsidRPr="00CD3A7D" w14:paraId="4940B564"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36272A"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89319A" w14:textId="0AB88EE1" w:rsidR="00902706" w:rsidRPr="00902706" w:rsidRDefault="00902706" w:rsidP="00902706">
            <w:pPr>
              <w:spacing w:before="60" w:after="60"/>
              <w:ind w:left="0" w:right="0" w:hanging="11"/>
              <w:rPr>
                <w:sz w:val="22"/>
              </w:rPr>
            </w:pPr>
            <w:r w:rsidRPr="00902706">
              <w:rPr>
                <w:sz w:val="22"/>
              </w:rPr>
              <w:t xml:space="preserve"> - autoryzacja wyników badań diagnostycznych</w:t>
            </w:r>
          </w:p>
        </w:tc>
      </w:tr>
      <w:tr w:rsidR="00902706" w:rsidRPr="00CD3A7D" w14:paraId="48925AED"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7B8C01"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B6D18F" w14:textId="654DFF57" w:rsidR="00902706" w:rsidRPr="00902706" w:rsidRDefault="00902706" w:rsidP="00902706">
            <w:pPr>
              <w:spacing w:before="60" w:after="60"/>
              <w:ind w:left="0" w:right="0" w:hanging="11"/>
              <w:rPr>
                <w:sz w:val="22"/>
              </w:rPr>
            </w:pPr>
            <w:r w:rsidRPr="00902706">
              <w:rPr>
                <w:sz w:val="22"/>
              </w:rPr>
              <w:t xml:space="preserve"> - wydruk wyniku wg wzoru, jakim posługuje się pracownia</w:t>
            </w:r>
          </w:p>
        </w:tc>
      </w:tr>
      <w:tr w:rsidR="00902706" w:rsidRPr="00CD3A7D" w14:paraId="037F8AC2"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B7193B"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4FABD2" w14:textId="7C498FE2" w:rsidR="00902706" w:rsidRPr="00902706" w:rsidRDefault="00902706" w:rsidP="00902706">
            <w:pPr>
              <w:spacing w:before="60" w:after="60"/>
              <w:ind w:left="0" w:right="0" w:hanging="11"/>
              <w:rPr>
                <w:sz w:val="22"/>
              </w:rPr>
            </w:pPr>
            <w:r w:rsidRPr="00902706">
              <w:rPr>
                <w:sz w:val="22"/>
              </w:rPr>
              <w:t xml:space="preserve"> - wydruk wielu egzemplarzy tego samego dokumentu</w:t>
            </w:r>
          </w:p>
        </w:tc>
      </w:tr>
      <w:tr w:rsidR="00902706" w:rsidRPr="00CD3A7D" w14:paraId="2A325E98"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AE46E"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A3365" w14:textId="2D21C4CB" w:rsidR="00902706" w:rsidRPr="00902706" w:rsidRDefault="00902706" w:rsidP="00902706">
            <w:pPr>
              <w:spacing w:before="60" w:after="60"/>
              <w:ind w:left="0" w:right="0" w:hanging="11"/>
              <w:rPr>
                <w:sz w:val="22"/>
              </w:rPr>
            </w:pPr>
            <w:r w:rsidRPr="00902706">
              <w:rPr>
                <w:sz w:val="22"/>
              </w:rPr>
              <w:t>System prezentuje graficzną informację jeżeli autoryzowany wynik został wycofany i ponownie zmodyfikowany.</w:t>
            </w:r>
          </w:p>
        </w:tc>
      </w:tr>
      <w:tr w:rsidR="00902706" w:rsidRPr="00CD3A7D" w14:paraId="0F0D994C"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63A9D5"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774E8F" w14:textId="0387649C" w:rsidR="00902706" w:rsidRPr="00902706" w:rsidRDefault="00902706" w:rsidP="00902706">
            <w:pPr>
              <w:spacing w:before="60" w:after="60"/>
              <w:ind w:left="0" w:right="0" w:hanging="11"/>
              <w:rPr>
                <w:sz w:val="22"/>
              </w:rPr>
            </w:pPr>
            <w:r w:rsidRPr="00902706">
              <w:rPr>
                <w:sz w:val="22"/>
              </w:rPr>
              <w:t xml:space="preserve">System musi umożliwiać obsługę i wydruk dokumentacji zbiorczej tj.: </w:t>
            </w:r>
          </w:p>
        </w:tc>
      </w:tr>
      <w:tr w:rsidR="00902706" w:rsidRPr="00CD3A7D" w14:paraId="4D7087B4"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7BEC78"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2BB2A0" w14:textId="27DCF043" w:rsidR="00902706" w:rsidRPr="00902706" w:rsidRDefault="00902706" w:rsidP="00902706">
            <w:pPr>
              <w:spacing w:before="60" w:after="60"/>
              <w:ind w:left="0" w:right="0" w:hanging="11"/>
              <w:rPr>
                <w:sz w:val="22"/>
              </w:rPr>
            </w:pPr>
            <w:r w:rsidRPr="00902706">
              <w:rPr>
                <w:sz w:val="22"/>
              </w:rPr>
              <w:t xml:space="preserve"> - Księga Zabiegów</w:t>
            </w:r>
          </w:p>
        </w:tc>
      </w:tr>
      <w:tr w:rsidR="00902706" w:rsidRPr="00CD3A7D" w14:paraId="4F1E63DC"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12ED96"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319497" w14:textId="61FA12D4" w:rsidR="00902706" w:rsidRPr="00902706" w:rsidRDefault="00902706" w:rsidP="00902706">
            <w:pPr>
              <w:spacing w:before="60" w:after="60"/>
              <w:ind w:left="0" w:right="0" w:hanging="11"/>
              <w:rPr>
                <w:sz w:val="22"/>
              </w:rPr>
            </w:pPr>
            <w:r w:rsidRPr="00902706">
              <w:rPr>
                <w:sz w:val="22"/>
              </w:rPr>
              <w:t xml:space="preserve"> - Księga Zdarzeń Niepożądanych</w:t>
            </w:r>
          </w:p>
        </w:tc>
      </w:tr>
      <w:tr w:rsidR="00902706" w:rsidRPr="00CD3A7D" w14:paraId="5997538A"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E9C444"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1B3A46" w14:textId="51B13CB6" w:rsidR="00902706" w:rsidRPr="00902706" w:rsidRDefault="00902706" w:rsidP="00902706">
            <w:pPr>
              <w:spacing w:before="60" w:after="60"/>
              <w:ind w:left="0" w:right="0" w:hanging="11"/>
              <w:rPr>
                <w:sz w:val="22"/>
              </w:rPr>
            </w:pPr>
            <w:r w:rsidRPr="00902706">
              <w:rPr>
                <w:sz w:val="22"/>
              </w:rPr>
              <w:t xml:space="preserve"> - Księga Oczekujących</w:t>
            </w:r>
          </w:p>
        </w:tc>
      </w:tr>
      <w:tr w:rsidR="00902706" w:rsidRPr="00CD3A7D" w14:paraId="23CC5726"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6CB33F"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CD3A7D">
              <w:t> </w:t>
            </w: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2530C1" w14:textId="1772E8F6" w:rsidR="00902706" w:rsidRPr="00902706" w:rsidRDefault="00902706" w:rsidP="00902706">
            <w:pPr>
              <w:spacing w:before="60" w:after="60"/>
              <w:ind w:left="0" w:right="0" w:hanging="11"/>
              <w:rPr>
                <w:sz w:val="22"/>
              </w:rPr>
            </w:pPr>
            <w:r w:rsidRPr="00902706">
              <w:rPr>
                <w:sz w:val="22"/>
              </w:rPr>
              <w:t xml:space="preserve"> - Księga Ratownictwa</w:t>
            </w:r>
          </w:p>
        </w:tc>
      </w:tr>
      <w:tr w:rsidR="00902706" w:rsidRPr="00CD3A7D" w14:paraId="0D088720" w14:textId="77777777" w:rsidTr="00CD3A7D">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80A2B" w14:textId="77777777" w:rsidR="00902706" w:rsidRPr="00CD3A7D" w:rsidRDefault="00902706" w:rsidP="0019623F">
            <w:pPr>
              <w:numPr>
                <w:ilvl w:val="0"/>
                <w:numId w:val="57"/>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EB0AC3" w14:textId="2E5FECDA" w:rsidR="00902706" w:rsidRPr="00902706" w:rsidRDefault="00902706" w:rsidP="00902706">
            <w:pPr>
              <w:spacing w:before="60" w:after="60"/>
              <w:ind w:left="0" w:right="0" w:hanging="11"/>
              <w:rPr>
                <w:sz w:val="22"/>
              </w:rPr>
            </w:pPr>
            <w:r w:rsidRPr="00902706">
              <w:rPr>
                <w:sz w:val="22"/>
              </w:rPr>
              <w:t xml:space="preserve">System powinien umożliwiać powtórny wydruk dokumentu już wydrukowanego. </w:t>
            </w:r>
          </w:p>
        </w:tc>
      </w:tr>
    </w:tbl>
    <w:p w14:paraId="1B349784" w14:textId="77777777" w:rsidR="00CF3280" w:rsidRDefault="00CF3280">
      <w:pPr>
        <w:spacing w:after="0"/>
        <w:ind w:left="-70" w:right="0" w:hanging="11"/>
        <w:rPr>
          <w:sz w:val="22"/>
        </w:rPr>
      </w:pPr>
    </w:p>
    <w:p w14:paraId="4BA561F8" w14:textId="77777777" w:rsidR="00CF3280" w:rsidRDefault="00CF3280">
      <w:pPr>
        <w:spacing w:after="160"/>
        <w:ind w:left="0" w:right="0" w:firstLine="0"/>
        <w:jc w:val="left"/>
        <w:rPr>
          <w:sz w:val="22"/>
        </w:rPr>
      </w:pPr>
    </w:p>
    <w:p w14:paraId="22AC37B8" w14:textId="77777777" w:rsidR="00CF3280" w:rsidRPr="00B41898"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79" w:name="_Toc498334561"/>
      <w:bookmarkStart w:id="180" w:name="_Toc503180751"/>
      <w:bookmarkStart w:id="181" w:name="_Toc503423873"/>
      <w:r w:rsidRPr="00B41898">
        <w:rPr>
          <w:rFonts w:ascii="Cambria" w:eastAsia="Calibri" w:hAnsi="Cambria"/>
          <w:bCs/>
          <w:color w:val="4F81BD"/>
          <w:sz w:val="22"/>
          <w:lang w:eastAsia="en-US"/>
        </w:rPr>
        <w:tab/>
      </w:r>
      <w:bookmarkStart w:id="182" w:name="_Toc515309002"/>
      <w:bookmarkStart w:id="183" w:name="_Toc519872912"/>
      <w:r w:rsidRPr="00B41898">
        <w:rPr>
          <w:rFonts w:ascii="Cambria" w:eastAsia="Calibri" w:hAnsi="Cambria"/>
          <w:bCs/>
          <w:color w:val="4F81BD"/>
          <w:sz w:val="22"/>
          <w:lang w:eastAsia="en-US"/>
        </w:rPr>
        <w:t>Punkt pobrań</w:t>
      </w:r>
      <w:bookmarkEnd w:id="179"/>
      <w:bookmarkEnd w:id="180"/>
      <w:bookmarkEnd w:id="181"/>
      <w:bookmarkEnd w:id="182"/>
      <w:bookmarkEnd w:id="183"/>
    </w:p>
    <w:tbl>
      <w:tblPr>
        <w:tblW w:w="9144" w:type="dxa"/>
        <w:tblInd w:w="65" w:type="dxa"/>
        <w:tblCellMar>
          <w:left w:w="10" w:type="dxa"/>
          <w:right w:w="10" w:type="dxa"/>
        </w:tblCellMar>
        <w:tblLook w:val="04A0" w:firstRow="1" w:lastRow="0" w:firstColumn="1" w:lastColumn="0" w:noHBand="0" w:noVBand="1"/>
      </w:tblPr>
      <w:tblGrid>
        <w:gridCol w:w="737"/>
        <w:gridCol w:w="8407"/>
      </w:tblGrid>
      <w:tr w:rsidR="00CF3280" w14:paraId="3997AF54" w14:textId="77777777">
        <w:tc>
          <w:tcPr>
            <w:tcW w:w="737"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3E25267" w14:textId="77777777" w:rsidR="00CF3280" w:rsidRDefault="00BA5937">
            <w:pPr>
              <w:spacing w:before="60" w:after="60"/>
              <w:ind w:left="2" w:right="29" w:hanging="11"/>
              <w:jc w:val="center"/>
            </w:pPr>
            <w:r>
              <w:rPr>
                <w:b/>
                <w:color w:val="FFFFFF"/>
                <w:sz w:val="22"/>
              </w:rPr>
              <w:t>L.p.</w:t>
            </w:r>
          </w:p>
        </w:tc>
        <w:tc>
          <w:tcPr>
            <w:tcW w:w="8407"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C801AF9" w14:textId="77777777" w:rsidR="00CF3280" w:rsidRDefault="00BA5937">
            <w:pPr>
              <w:spacing w:before="60" w:after="60"/>
              <w:ind w:left="0" w:right="0" w:hanging="11"/>
              <w:jc w:val="center"/>
            </w:pPr>
            <w:r>
              <w:rPr>
                <w:b/>
                <w:color w:val="FFFFFF"/>
                <w:sz w:val="22"/>
              </w:rPr>
              <w:t>Opis</w:t>
            </w:r>
          </w:p>
        </w:tc>
      </w:tr>
      <w:tr w:rsidR="00CF3280" w14:paraId="109A3C97"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2E0070"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ED370C5" w14:textId="77777777" w:rsidR="00CF3280" w:rsidRDefault="00BA5937">
            <w:pPr>
              <w:spacing w:before="60" w:after="60"/>
              <w:ind w:left="0" w:right="0" w:hanging="11"/>
            </w:pPr>
            <w:r>
              <w:rPr>
                <w:sz w:val="22"/>
              </w:rPr>
              <w:t>System powinien umożliwiać zarządzanie zleceniami na badania laboratoryjne, w szczególności:</w:t>
            </w:r>
          </w:p>
        </w:tc>
      </w:tr>
      <w:tr w:rsidR="00CF3280" w14:paraId="393E86AE"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132CA0"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2A39957" w14:textId="77777777" w:rsidR="00CF3280" w:rsidRDefault="00BA5937">
            <w:pPr>
              <w:spacing w:before="60" w:after="60"/>
              <w:ind w:left="0" w:right="0" w:hanging="11"/>
            </w:pPr>
            <w:r>
              <w:rPr>
                <w:sz w:val="22"/>
              </w:rPr>
              <w:t xml:space="preserve"> - przyjmowanie zleceń badań laboratoryjnych z podsystemu Ruch chorych i Przychodnia z możliwością określenia domyślnego punktu pobrań dla zleceniodawcy,</w:t>
            </w:r>
          </w:p>
        </w:tc>
      </w:tr>
      <w:tr w:rsidR="00CF3280" w14:paraId="53182C5A"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C1A684"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61DDF9B" w14:textId="77777777" w:rsidR="00CF3280" w:rsidRDefault="00BA5937">
            <w:pPr>
              <w:spacing w:before="60" w:after="60"/>
              <w:ind w:left="0" w:right="0" w:hanging="11"/>
            </w:pPr>
            <w:r>
              <w:rPr>
                <w:sz w:val="22"/>
              </w:rPr>
              <w:t xml:space="preserve"> - wprowadzanie zleceń zewnętrznych,</w:t>
            </w:r>
          </w:p>
        </w:tc>
      </w:tr>
      <w:tr w:rsidR="00CF3280" w14:paraId="496A08BA"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6A59E0"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806D6C4" w14:textId="77777777" w:rsidR="00CF3280" w:rsidRDefault="00BA5937">
            <w:pPr>
              <w:spacing w:before="60" w:after="60"/>
              <w:ind w:left="0" w:right="0" w:hanging="11"/>
            </w:pPr>
            <w:r>
              <w:rPr>
                <w:sz w:val="22"/>
              </w:rPr>
              <w:t xml:space="preserve"> - możliwość wyszukiwania zleceń wg imienia i nazwiska, daty zlecenia oraz planowanej daty wykonania,</w:t>
            </w:r>
          </w:p>
        </w:tc>
      </w:tr>
      <w:tr w:rsidR="00CF3280" w14:paraId="3AAA96AB"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DD9427"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68941B4" w14:textId="77777777" w:rsidR="00CF3280" w:rsidRDefault="00BA5937">
            <w:pPr>
              <w:spacing w:before="60" w:after="60"/>
              <w:ind w:left="0" w:right="0" w:hanging="11"/>
            </w:pPr>
            <w:r>
              <w:rPr>
                <w:sz w:val="22"/>
              </w:rPr>
              <w:t xml:space="preserve"> - dostęp do zleceń archiwalnych pacjenta,</w:t>
            </w:r>
          </w:p>
        </w:tc>
      </w:tr>
      <w:tr w:rsidR="00CF3280" w14:paraId="03BD3CC7"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62F6C3"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8A16C1C" w14:textId="77777777" w:rsidR="00CF3280" w:rsidRDefault="00BA5937">
            <w:pPr>
              <w:spacing w:before="60" w:after="60"/>
              <w:ind w:left="0" w:right="0" w:hanging="11"/>
            </w:pPr>
            <w:r>
              <w:rPr>
                <w:sz w:val="22"/>
              </w:rPr>
              <w:t xml:space="preserve"> - wyróżnianie zleceń CITO,</w:t>
            </w:r>
          </w:p>
        </w:tc>
      </w:tr>
      <w:tr w:rsidR="00CF3280" w14:paraId="58E3FD3E"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D1402A"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F9742A2" w14:textId="77777777" w:rsidR="00CF3280" w:rsidRDefault="00BA5937">
            <w:pPr>
              <w:spacing w:before="60" w:after="60"/>
              <w:ind w:left="0" w:right="0" w:hanging="11"/>
            </w:pPr>
            <w:r>
              <w:rPr>
                <w:sz w:val="22"/>
              </w:rPr>
              <w:t xml:space="preserve"> - dobieranie materiałów niezbędnych do realizacji zlecenia,</w:t>
            </w:r>
          </w:p>
        </w:tc>
      </w:tr>
      <w:tr w:rsidR="00CF3280" w14:paraId="0337E960"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71CCC"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989FD1" w14:textId="77777777" w:rsidR="00CF3280" w:rsidRDefault="00BA5937">
            <w:pPr>
              <w:spacing w:before="60" w:after="60"/>
              <w:ind w:left="0" w:right="0" w:hanging="11"/>
            </w:pPr>
            <w:r>
              <w:rPr>
                <w:sz w:val="22"/>
              </w:rPr>
              <w:t xml:space="preserve"> - wycofanie zlecenia</w:t>
            </w:r>
          </w:p>
        </w:tc>
      </w:tr>
      <w:tr w:rsidR="00CF3280" w14:paraId="26E38DD5"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0B031"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C73F0A4" w14:textId="77777777" w:rsidR="00CF3280" w:rsidRDefault="00BA5937">
            <w:pPr>
              <w:spacing w:before="60" w:after="60"/>
              <w:ind w:left="0" w:right="0" w:hanging="11"/>
            </w:pPr>
            <w:r>
              <w:rPr>
                <w:sz w:val="22"/>
              </w:rPr>
              <w:t>System musi wspomagać obsługę punktu przyjęcia i rozdzielni materiału w szczególności:</w:t>
            </w:r>
          </w:p>
        </w:tc>
      </w:tr>
      <w:tr w:rsidR="00CF3280" w14:paraId="00CABC85"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C4FE72"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A621BA0" w14:textId="77777777" w:rsidR="00CF3280" w:rsidRDefault="00BA5937">
            <w:pPr>
              <w:spacing w:before="60" w:after="60"/>
              <w:ind w:left="0" w:right="0" w:hanging="11"/>
            </w:pPr>
            <w:r>
              <w:rPr>
                <w:sz w:val="22"/>
              </w:rPr>
              <w:t xml:space="preserve"> - rejestracja wysłania materiałów do laboratoriów,</w:t>
            </w:r>
          </w:p>
        </w:tc>
      </w:tr>
      <w:tr w:rsidR="00CF3280" w14:paraId="32203F9E"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AEFA4D"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FC560D2" w14:textId="77777777" w:rsidR="00CF3280" w:rsidRDefault="00BA5937">
            <w:pPr>
              <w:spacing w:before="60" w:after="60"/>
              <w:ind w:left="0" w:right="0" w:hanging="11"/>
            </w:pPr>
            <w:r>
              <w:rPr>
                <w:sz w:val="22"/>
              </w:rPr>
              <w:t xml:space="preserve"> - oznakowanie pobieranych materiałów kodem kreskowym.</w:t>
            </w:r>
          </w:p>
        </w:tc>
      </w:tr>
      <w:tr w:rsidR="00CF3280" w14:paraId="26D362BF"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355662"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B3FBA1B" w14:textId="77777777" w:rsidR="00CF3280" w:rsidRDefault="00BA5937">
            <w:pPr>
              <w:spacing w:before="60" w:after="60"/>
              <w:ind w:left="0" w:right="0" w:hanging="11"/>
            </w:pPr>
            <w:r>
              <w:rPr>
                <w:sz w:val="22"/>
              </w:rPr>
              <w:t>System musi umożliwiać rejestrację w systemie pobranych materiałów, w tym:</w:t>
            </w:r>
          </w:p>
        </w:tc>
      </w:tr>
      <w:tr w:rsidR="00CF3280" w14:paraId="1B6ED946"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7FF110"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54FA4B7" w14:textId="77777777" w:rsidR="00CF3280" w:rsidRDefault="00BA5937">
            <w:pPr>
              <w:spacing w:before="60" w:after="60"/>
              <w:ind w:left="0" w:right="0" w:hanging="11"/>
            </w:pPr>
            <w:r>
              <w:rPr>
                <w:sz w:val="22"/>
              </w:rPr>
              <w:t xml:space="preserve"> - dla wybranych badań (np. oznaczenie grupy krwi) konieczność potwierdzenia danych pobrania (data i godzina, osoba, uwagi).</w:t>
            </w:r>
          </w:p>
        </w:tc>
      </w:tr>
      <w:tr w:rsidR="00CF3280" w14:paraId="15512C5E"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920F46"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C60B6CA" w14:textId="77777777" w:rsidR="00CF3280" w:rsidRDefault="00BA5937">
            <w:pPr>
              <w:spacing w:before="60" w:after="60"/>
              <w:ind w:left="0" w:right="0" w:hanging="11"/>
            </w:pPr>
            <w:r>
              <w:rPr>
                <w:sz w:val="22"/>
              </w:rPr>
              <w:t>System musi umożliwiać wydruk dokumentu pobrania dla pojedynczego badania oraz dla panelu badań</w:t>
            </w:r>
          </w:p>
        </w:tc>
      </w:tr>
      <w:tr w:rsidR="00CF3280" w14:paraId="74807817"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1FC27A"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B74A23A" w14:textId="77777777" w:rsidR="00CF3280" w:rsidRDefault="00BA5937">
            <w:pPr>
              <w:spacing w:before="60" w:after="60"/>
              <w:ind w:left="0" w:right="0" w:hanging="11"/>
            </w:pPr>
            <w:r>
              <w:rPr>
                <w:sz w:val="22"/>
              </w:rPr>
              <w:t>obsługa i wydruk Księgi Pobrań</w:t>
            </w:r>
          </w:p>
        </w:tc>
      </w:tr>
      <w:tr w:rsidR="00CF3280" w14:paraId="3E29B9E5"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8BEF48"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66790C6" w14:textId="77777777" w:rsidR="00CF3280" w:rsidRDefault="00BA5937">
            <w:pPr>
              <w:spacing w:before="60" w:after="60"/>
              <w:ind w:left="0" w:right="0" w:hanging="11"/>
            </w:pPr>
            <w:r>
              <w:rPr>
                <w:sz w:val="22"/>
              </w:rPr>
              <w:t>integracja z innymi modułami systemu medycznego:</w:t>
            </w:r>
          </w:p>
        </w:tc>
      </w:tr>
      <w:tr w:rsidR="00CF3280" w14:paraId="5E7AC504" w14:textId="77777777">
        <w:tc>
          <w:tcPr>
            <w:tcW w:w="73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CD6859" w14:textId="77777777" w:rsidR="00CF3280" w:rsidRDefault="00CF3280" w:rsidP="0019623F">
            <w:pPr>
              <w:numPr>
                <w:ilvl w:val="0"/>
                <w:numId w:val="58"/>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0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028F63A" w14:textId="77777777" w:rsidR="00CF3280" w:rsidRDefault="00BA5937">
            <w:pPr>
              <w:spacing w:before="60" w:after="60"/>
              <w:ind w:left="0" w:right="0" w:hanging="11"/>
            </w:pPr>
            <w:r>
              <w:rPr>
                <w:sz w:val="22"/>
              </w:rPr>
              <w:t xml:space="preserve"> - przekazywanie elektronicznego potwierdzenia pobrania materiału do zleceniodawców podsystemu Ruch chorych i Przychodnia oraz do modułu Laboratorium.</w:t>
            </w:r>
          </w:p>
        </w:tc>
      </w:tr>
    </w:tbl>
    <w:p w14:paraId="26E52244" w14:textId="77777777" w:rsidR="00CF3280" w:rsidRDefault="00CF3280">
      <w:pPr>
        <w:spacing w:after="0"/>
        <w:ind w:left="-70" w:right="0" w:hanging="11"/>
        <w:rPr>
          <w:sz w:val="22"/>
        </w:rPr>
      </w:pPr>
    </w:p>
    <w:p w14:paraId="3F604F30" w14:textId="77777777" w:rsidR="002327B9" w:rsidRDefault="002327B9">
      <w:pPr>
        <w:suppressAutoHyphens w:val="0"/>
        <w:spacing w:after="160"/>
        <w:ind w:left="0" w:right="0" w:firstLine="0"/>
        <w:jc w:val="left"/>
        <w:rPr>
          <w:sz w:val="22"/>
        </w:rPr>
      </w:pPr>
      <w:r>
        <w:rPr>
          <w:sz w:val="22"/>
        </w:rPr>
        <w:br w:type="page"/>
      </w:r>
    </w:p>
    <w:p w14:paraId="6CCABF06" w14:textId="77777777" w:rsidR="00CF3280" w:rsidRDefault="00CF3280">
      <w:pPr>
        <w:spacing w:after="160"/>
        <w:ind w:left="0" w:right="0" w:firstLine="0"/>
        <w:jc w:val="left"/>
        <w:rPr>
          <w:sz w:val="22"/>
        </w:rPr>
      </w:pPr>
    </w:p>
    <w:p w14:paraId="390F3A2C" w14:textId="77777777" w:rsidR="00CF3280" w:rsidRPr="00B41898"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84" w:name="_Toc498334562"/>
      <w:bookmarkStart w:id="185" w:name="_Toc503180752"/>
      <w:bookmarkStart w:id="186" w:name="_Toc503423874"/>
      <w:r w:rsidRPr="00B41898">
        <w:rPr>
          <w:rFonts w:ascii="Cambria" w:eastAsia="Calibri" w:hAnsi="Cambria"/>
          <w:bCs/>
          <w:color w:val="4F81BD"/>
          <w:sz w:val="22"/>
          <w:lang w:eastAsia="en-US"/>
        </w:rPr>
        <w:tab/>
      </w:r>
      <w:bookmarkStart w:id="187" w:name="_Toc515309003"/>
      <w:bookmarkStart w:id="188" w:name="_Toc519872913"/>
      <w:r w:rsidRPr="00B41898">
        <w:rPr>
          <w:rFonts w:ascii="Cambria" w:eastAsia="Calibri" w:hAnsi="Cambria"/>
          <w:bCs/>
          <w:color w:val="4F81BD"/>
          <w:sz w:val="22"/>
          <w:lang w:eastAsia="en-US"/>
        </w:rPr>
        <w:t>Repozytorium elektronicznej dokumentacji medycznej</w:t>
      </w:r>
      <w:bookmarkEnd w:id="184"/>
      <w:bookmarkEnd w:id="185"/>
      <w:bookmarkEnd w:id="186"/>
      <w:bookmarkEnd w:id="187"/>
      <w:bookmarkEnd w:id="188"/>
    </w:p>
    <w:tbl>
      <w:tblPr>
        <w:tblW w:w="8936" w:type="dxa"/>
        <w:tblInd w:w="65" w:type="dxa"/>
        <w:tblLayout w:type="fixed"/>
        <w:tblCellMar>
          <w:left w:w="10" w:type="dxa"/>
          <w:right w:w="10" w:type="dxa"/>
        </w:tblCellMar>
        <w:tblLook w:val="04A0" w:firstRow="1" w:lastRow="0" w:firstColumn="1" w:lastColumn="0" w:noHBand="0" w:noVBand="1"/>
      </w:tblPr>
      <w:tblGrid>
        <w:gridCol w:w="714"/>
        <w:gridCol w:w="8222"/>
      </w:tblGrid>
      <w:tr w:rsidR="00CF3280" w14:paraId="5B10A15A"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8378088" w14:textId="77777777" w:rsidR="00CF3280" w:rsidRDefault="00BA5937">
            <w:pPr>
              <w:spacing w:before="60" w:after="60"/>
              <w:ind w:left="2" w:right="29" w:hanging="11"/>
              <w:jc w:val="center"/>
            </w:pPr>
            <w:r>
              <w:rPr>
                <w:b/>
                <w:color w:val="FFFFFF"/>
                <w:sz w:val="22"/>
              </w:rPr>
              <w:t>l.p.</w:t>
            </w:r>
          </w:p>
        </w:tc>
        <w:tc>
          <w:tcPr>
            <w:tcW w:w="8222"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44A8D04" w14:textId="77777777" w:rsidR="00CF3280" w:rsidRDefault="00BA5937">
            <w:pPr>
              <w:spacing w:before="60" w:after="60"/>
              <w:ind w:left="0" w:right="0" w:hanging="11"/>
              <w:jc w:val="center"/>
            </w:pPr>
            <w:r>
              <w:rPr>
                <w:b/>
                <w:color w:val="FFFFFF"/>
                <w:sz w:val="22"/>
              </w:rPr>
              <w:t>Opis</w:t>
            </w:r>
          </w:p>
        </w:tc>
      </w:tr>
      <w:tr w:rsidR="00CF3280" w14:paraId="48667376"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0ADDCD" w14:textId="77777777" w:rsidR="00CF3280" w:rsidRDefault="00CF3280"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EBCEB9" w14:textId="77777777" w:rsidR="00CF3280" w:rsidRDefault="00BA5937">
            <w:pPr>
              <w:spacing w:before="60" w:after="60"/>
              <w:ind w:left="0" w:right="0" w:hanging="11"/>
            </w:pPr>
            <w:r>
              <w:rPr>
                <w:sz w:val="22"/>
              </w:rPr>
              <w:t>Możliwość archiwizacji dokumentacji medycznej w postaci elektronicznej.</w:t>
            </w:r>
          </w:p>
        </w:tc>
      </w:tr>
      <w:tr w:rsidR="001453B8" w:rsidRPr="001453B8" w14:paraId="31923505"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68510F"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FA6219" w14:textId="77777777" w:rsidR="001453B8" w:rsidRPr="001453B8" w:rsidRDefault="001453B8" w:rsidP="001453B8">
            <w:pPr>
              <w:spacing w:before="60" w:after="60"/>
              <w:ind w:left="0" w:right="0" w:hanging="11"/>
            </w:pPr>
            <w:r w:rsidRPr="001453B8">
              <w:rPr>
                <w:sz w:val="22"/>
              </w:rPr>
              <w:t>Możliwość archiwizacji dokumentacji medycznej w postaci elektronicznej.</w:t>
            </w:r>
          </w:p>
        </w:tc>
      </w:tr>
      <w:tr w:rsidR="001453B8" w:rsidRPr="001453B8" w14:paraId="6AAD5FE2"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08D5C9"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E591C" w14:textId="77777777" w:rsidR="001453B8" w:rsidRPr="001453B8" w:rsidRDefault="001453B8" w:rsidP="001453B8">
            <w:pPr>
              <w:spacing w:before="60" w:after="60"/>
              <w:ind w:left="0" w:right="0" w:hanging="11"/>
            </w:pPr>
            <w:r w:rsidRPr="001453B8">
              <w:rPr>
                <w:sz w:val="22"/>
              </w:rPr>
              <w:t>Możliwość archiwacji dokumentów złożonych, wieloczęściowych i przyrostowych tj. księgi</w:t>
            </w:r>
          </w:p>
        </w:tc>
      </w:tr>
      <w:tr w:rsidR="001453B8" w:rsidRPr="001453B8" w14:paraId="475AC59E"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4463B4"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1BADF" w14:textId="77777777" w:rsidR="001453B8" w:rsidRPr="001453B8" w:rsidRDefault="001453B8" w:rsidP="001453B8">
            <w:pPr>
              <w:spacing w:before="60" w:after="60"/>
              <w:ind w:left="0" w:right="0" w:hanging="11"/>
            </w:pPr>
            <w:r w:rsidRPr="001453B8">
              <w:rPr>
                <w:sz w:val="22"/>
              </w:rPr>
              <w:t>Możliwość obsługi załączników do dokumentów</w:t>
            </w:r>
          </w:p>
        </w:tc>
      </w:tr>
      <w:tr w:rsidR="001453B8" w:rsidRPr="001453B8" w14:paraId="09EBAF3A"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5C189E"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290D2F" w14:textId="77777777" w:rsidR="001453B8" w:rsidRPr="001453B8" w:rsidRDefault="001453B8" w:rsidP="001453B8">
            <w:pPr>
              <w:spacing w:before="60" w:after="60"/>
              <w:ind w:left="0" w:right="0" w:hanging="11"/>
            </w:pPr>
            <w:r w:rsidRPr="001453B8">
              <w:rPr>
                <w:sz w:val="22"/>
              </w:rPr>
              <w:t>Możliwość rejestracji dokumentów elektronicznych generowanych przez system medyczny w repozytorium dokumentacji elektronicznej</w:t>
            </w:r>
          </w:p>
        </w:tc>
      </w:tr>
      <w:tr w:rsidR="001453B8" w:rsidRPr="001453B8" w14:paraId="69AFEB04"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ADFC31"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B0BF82" w14:textId="77777777" w:rsidR="001453B8" w:rsidRPr="001453B8" w:rsidRDefault="001453B8" w:rsidP="001453B8">
            <w:pPr>
              <w:spacing w:before="60" w:after="60"/>
              <w:ind w:left="0" w:right="0" w:hanging="11"/>
            </w:pPr>
            <w:r w:rsidRPr="001453B8">
              <w:rPr>
                <w:sz w:val="22"/>
              </w:rPr>
              <w:t>Możliwość rejestracji dokumentów elektronicznych utworzonych poza systemem HIS, manualna rejestracja dokumentów zewnętrznych</w:t>
            </w:r>
          </w:p>
        </w:tc>
      </w:tr>
      <w:tr w:rsidR="001453B8" w:rsidRPr="001453B8" w14:paraId="61678FB4"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D7DDFC"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BC4BF" w14:textId="77777777" w:rsidR="001453B8" w:rsidRPr="001453B8" w:rsidRDefault="001453B8" w:rsidP="001453B8">
            <w:pPr>
              <w:spacing w:before="60" w:after="60"/>
              <w:ind w:left="0" w:right="0" w:hanging="11"/>
            </w:pPr>
            <w:r w:rsidRPr="001453B8">
              <w:rPr>
                <w:sz w:val="22"/>
              </w:rPr>
              <w:t>Cyfryzacja dokumentu papierowego i dołączanie go do dokumentacji elektronicznej</w:t>
            </w:r>
          </w:p>
        </w:tc>
      </w:tr>
      <w:tr w:rsidR="001453B8" w:rsidRPr="001453B8" w14:paraId="27E37DD8"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00CEB2"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06687F" w14:textId="77777777" w:rsidR="001453B8" w:rsidRPr="001453B8" w:rsidRDefault="001453B8" w:rsidP="001453B8">
            <w:pPr>
              <w:spacing w:before="60" w:after="60"/>
              <w:ind w:left="0" w:right="0" w:hanging="11"/>
            </w:pPr>
            <w:r w:rsidRPr="001453B8">
              <w:rPr>
                <w:sz w:val="22"/>
              </w:rPr>
              <w:t>Dostęp do całości dokumentacji przechowywanej w EDM:</w:t>
            </w:r>
          </w:p>
        </w:tc>
      </w:tr>
      <w:tr w:rsidR="001453B8" w:rsidRPr="001453B8" w14:paraId="3856CE5A"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5F99AA"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970991" w14:textId="77777777" w:rsidR="001453B8" w:rsidRPr="001453B8" w:rsidRDefault="001453B8" w:rsidP="001453B8">
            <w:pPr>
              <w:spacing w:before="60" w:after="60"/>
              <w:ind w:left="0" w:right="0" w:hanging="11"/>
            </w:pPr>
            <w:r w:rsidRPr="001453B8">
              <w:rPr>
                <w:sz w:val="22"/>
              </w:rPr>
              <w:t xml:space="preserve"> - z poziomu wbudowanych w systemy medyczne mechanizmów</w:t>
            </w:r>
          </w:p>
        </w:tc>
      </w:tr>
      <w:tr w:rsidR="001453B8" w:rsidRPr="001453B8" w14:paraId="562FECF7"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3721E4"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1C27CE" w14:textId="77777777" w:rsidR="001453B8" w:rsidRPr="001453B8" w:rsidRDefault="001453B8" w:rsidP="001453B8">
            <w:pPr>
              <w:spacing w:before="60" w:after="60"/>
              <w:ind w:left="0" w:right="0" w:hanging="11"/>
            </w:pPr>
            <w:r w:rsidRPr="001453B8">
              <w:rPr>
                <w:sz w:val="22"/>
              </w:rPr>
              <w:t xml:space="preserve"> - z poziomu dedykowanego interfejsu</w:t>
            </w:r>
          </w:p>
        </w:tc>
      </w:tr>
      <w:tr w:rsidR="001453B8" w:rsidRPr="001453B8" w14:paraId="4B89AF1F"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A2A57D"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B35327" w14:textId="77777777" w:rsidR="001453B8" w:rsidRPr="001453B8" w:rsidRDefault="001453B8" w:rsidP="001453B8">
            <w:pPr>
              <w:spacing w:before="60" w:after="60"/>
              <w:ind w:left="0" w:right="0" w:hanging="11"/>
            </w:pPr>
            <w:r w:rsidRPr="001453B8">
              <w:rPr>
                <w:sz w:val="22"/>
              </w:rPr>
              <w:t>Możliwość exportu/importu dokumentu elektronicznego do/z pliku w formacie XML</w:t>
            </w:r>
          </w:p>
        </w:tc>
      </w:tr>
      <w:tr w:rsidR="001453B8" w:rsidRPr="001453B8" w14:paraId="426AE771"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101BB0"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033091" w14:textId="77777777" w:rsidR="001453B8" w:rsidRPr="001453B8" w:rsidRDefault="001453B8" w:rsidP="001453B8">
            <w:pPr>
              <w:spacing w:before="60" w:after="60"/>
              <w:ind w:left="0" w:right="0" w:hanging="11"/>
            </w:pPr>
            <w:r w:rsidRPr="001453B8">
              <w:rPr>
                <w:sz w:val="22"/>
              </w:rPr>
              <w:t>Możliwość złożenia podpisu elektronicznego na dokumencie oraz na zbiorze dokumentów</w:t>
            </w:r>
          </w:p>
        </w:tc>
      </w:tr>
      <w:tr w:rsidR="001453B8" w:rsidRPr="001453B8" w14:paraId="26EDE382"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3DBFCE"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F40EF0" w14:textId="77777777" w:rsidR="001453B8" w:rsidRPr="001453B8" w:rsidRDefault="001453B8" w:rsidP="001453B8">
            <w:pPr>
              <w:spacing w:before="60" w:after="60"/>
              <w:ind w:left="0" w:right="0" w:hanging="11"/>
            </w:pPr>
            <w:r w:rsidRPr="001453B8">
              <w:rPr>
                <w:sz w:val="22"/>
              </w:rPr>
              <w:t>Możliwość złożenia podpisu elektronicznego na zbiorze dokumentów</w:t>
            </w:r>
          </w:p>
        </w:tc>
      </w:tr>
      <w:tr w:rsidR="001453B8" w:rsidRPr="001453B8" w14:paraId="19127D36"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3DAF4C"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7AAB82" w14:textId="77777777" w:rsidR="001453B8" w:rsidRPr="001453B8" w:rsidRDefault="001453B8" w:rsidP="001453B8">
            <w:pPr>
              <w:spacing w:before="60" w:after="60"/>
              <w:ind w:left="0" w:right="0" w:hanging="11"/>
            </w:pPr>
            <w:r w:rsidRPr="001453B8">
              <w:rPr>
                <w:sz w:val="22"/>
              </w:rPr>
              <w:t>Możliwość znakowania czasem dokumentu</w:t>
            </w:r>
          </w:p>
        </w:tc>
      </w:tr>
      <w:tr w:rsidR="001453B8" w:rsidRPr="001453B8" w14:paraId="469800BF"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5A3211"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3FB1E2" w14:textId="77777777" w:rsidR="001453B8" w:rsidRPr="001453B8" w:rsidRDefault="001453B8" w:rsidP="001453B8">
            <w:pPr>
              <w:spacing w:before="60" w:after="60"/>
              <w:ind w:left="0" w:right="0" w:hanging="11"/>
            </w:pPr>
            <w:r w:rsidRPr="001453B8">
              <w:rPr>
                <w:sz w:val="22"/>
              </w:rPr>
              <w:t xml:space="preserve">Możliwość wykonania kontrasygnaty </w:t>
            </w:r>
          </w:p>
        </w:tc>
      </w:tr>
      <w:tr w:rsidR="001453B8" w:rsidRPr="001453B8" w14:paraId="20F310F4"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16A77"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3E3138" w14:textId="77777777" w:rsidR="001453B8" w:rsidRPr="001453B8" w:rsidRDefault="001453B8" w:rsidP="001453B8">
            <w:pPr>
              <w:spacing w:before="60" w:after="60"/>
              <w:ind w:left="0" w:right="0" w:hanging="11"/>
            </w:pPr>
            <w:r w:rsidRPr="001453B8">
              <w:rPr>
                <w:sz w:val="22"/>
              </w:rPr>
              <w:t>Możliwość weryfikacji podpisu</w:t>
            </w:r>
          </w:p>
        </w:tc>
      </w:tr>
      <w:tr w:rsidR="001453B8" w:rsidRPr="001453B8" w14:paraId="455A4B22"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DE31CA"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28E15C" w14:textId="77777777" w:rsidR="001453B8" w:rsidRPr="001453B8" w:rsidRDefault="001453B8" w:rsidP="001453B8">
            <w:pPr>
              <w:spacing w:before="60" w:after="60"/>
              <w:ind w:left="0" w:right="0" w:hanging="11"/>
            </w:pPr>
            <w:r w:rsidRPr="001453B8">
              <w:rPr>
                <w:sz w:val="22"/>
              </w:rPr>
              <w:t>Możliwość weryfikacji integralności dokumentu</w:t>
            </w:r>
          </w:p>
        </w:tc>
      </w:tr>
      <w:tr w:rsidR="001453B8" w:rsidRPr="001453B8" w14:paraId="254E1BBB"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01207C"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47F350" w14:textId="77777777" w:rsidR="001453B8" w:rsidRPr="001453B8" w:rsidRDefault="001453B8" w:rsidP="001453B8">
            <w:pPr>
              <w:spacing w:before="60" w:after="60"/>
              <w:ind w:left="0" w:right="0" w:hanging="11"/>
            </w:pPr>
            <w:r w:rsidRPr="001453B8">
              <w:rPr>
                <w:sz w:val="22"/>
              </w:rPr>
              <w:t>Możliwość wydruku dokumentu</w:t>
            </w:r>
          </w:p>
        </w:tc>
      </w:tr>
      <w:tr w:rsidR="001453B8" w:rsidRPr="001453B8" w14:paraId="31D0333C"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A9C57"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C936B" w14:textId="77777777" w:rsidR="001453B8" w:rsidRPr="001453B8" w:rsidRDefault="001453B8" w:rsidP="001453B8">
            <w:pPr>
              <w:spacing w:before="60" w:after="60"/>
              <w:ind w:left="0" w:right="0" w:hanging="11"/>
            </w:pPr>
            <w:r w:rsidRPr="001453B8">
              <w:rPr>
                <w:sz w:val="22"/>
              </w:rPr>
              <w:t>Możliwość wyszukiwania dokumentów za pomocą zaawansowanych kryteriów oraz meta danych.</w:t>
            </w:r>
          </w:p>
        </w:tc>
      </w:tr>
      <w:tr w:rsidR="001453B8" w:rsidRPr="001453B8" w14:paraId="7468DF52"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4A4397"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0FB394" w14:textId="77777777" w:rsidR="001453B8" w:rsidRPr="001453B8" w:rsidRDefault="001453B8" w:rsidP="001453B8">
            <w:pPr>
              <w:spacing w:before="60" w:after="60"/>
              <w:ind w:left="0" w:right="0" w:hanging="11"/>
            </w:pPr>
            <w:r w:rsidRPr="001453B8">
              <w:rPr>
                <w:sz w:val="22"/>
              </w:rPr>
              <w:t>Możliwość wersjonowania przechowywanych dokumentów z dostępem do pełnej historii poprzednich wersji.</w:t>
            </w:r>
          </w:p>
        </w:tc>
      </w:tr>
      <w:tr w:rsidR="001453B8" w:rsidRPr="001453B8" w14:paraId="5C4DCCA0"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4C5395"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2F72A3" w14:textId="77777777" w:rsidR="001453B8" w:rsidRPr="001453B8" w:rsidRDefault="001453B8" w:rsidP="001453B8">
            <w:pPr>
              <w:spacing w:before="60" w:after="60"/>
              <w:ind w:left="0" w:right="0" w:hanging="11"/>
            </w:pPr>
            <w:r w:rsidRPr="001453B8">
              <w:rPr>
                <w:sz w:val="22"/>
              </w:rPr>
              <w:t>Repozytorium EDM musi umożliwiać:</w:t>
            </w:r>
          </w:p>
        </w:tc>
      </w:tr>
      <w:tr w:rsidR="001453B8" w:rsidRPr="001453B8" w14:paraId="2A41EB7E"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B0082B"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361EA2" w14:textId="77777777" w:rsidR="001453B8" w:rsidRPr="001453B8" w:rsidRDefault="001453B8" w:rsidP="001453B8">
            <w:pPr>
              <w:spacing w:before="60" w:after="60"/>
              <w:ind w:left="0" w:right="0" w:hanging="11"/>
            </w:pPr>
            <w:r w:rsidRPr="001453B8">
              <w:rPr>
                <w:sz w:val="22"/>
              </w:rPr>
              <w:t xml:space="preserve"> - rejestrację dokumentu</w:t>
            </w:r>
          </w:p>
        </w:tc>
      </w:tr>
      <w:tr w:rsidR="001453B8" w:rsidRPr="001453B8" w14:paraId="615EEB74"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F414EB"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D35489" w14:textId="77777777" w:rsidR="001453B8" w:rsidRPr="001453B8" w:rsidRDefault="001453B8" w:rsidP="001453B8">
            <w:pPr>
              <w:spacing w:before="60" w:after="60"/>
              <w:ind w:left="0" w:right="0" w:hanging="11"/>
            </w:pPr>
            <w:r w:rsidRPr="001453B8">
              <w:rPr>
                <w:sz w:val="22"/>
              </w:rPr>
              <w:t xml:space="preserve"> - pobieranie dokumentów w formacie XML</w:t>
            </w:r>
          </w:p>
        </w:tc>
      </w:tr>
      <w:tr w:rsidR="001453B8" w:rsidRPr="001453B8" w14:paraId="713E0776"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B9942"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B343D4" w14:textId="77777777" w:rsidR="001453B8" w:rsidRPr="001453B8" w:rsidRDefault="001453B8" w:rsidP="001453B8">
            <w:pPr>
              <w:spacing w:before="60" w:after="60"/>
              <w:ind w:left="0" w:right="0" w:hanging="11"/>
            </w:pPr>
            <w:r w:rsidRPr="001453B8">
              <w:rPr>
                <w:sz w:val="22"/>
              </w:rPr>
              <w:t xml:space="preserve"> - pobieranie dokumentów w formacie PDF</w:t>
            </w:r>
          </w:p>
        </w:tc>
      </w:tr>
      <w:tr w:rsidR="001453B8" w:rsidRPr="001453B8" w14:paraId="6307A079"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B125D6"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057934" w14:textId="77777777" w:rsidR="001453B8" w:rsidRPr="001453B8" w:rsidRDefault="001453B8" w:rsidP="001453B8">
            <w:pPr>
              <w:spacing w:before="60" w:after="60"/>
              <w:ind w:left="0" w:right="0" w:hanging="11"/>
            </w:pPr>
            <w:r w:rsidRPr="001453B8">
              <w:rPr>
                <w:sz w:val="22"/>
              </w:rPr>
              <w:t xml:space="preserve"> - wyszukiwanie materializacji dokumentów</w:t>
            </w:r>
          </w:p>
        </w:tc>
      </w:tr>
      <w:tr w:rsidR="001453B8" w:rsidRPr="001453B8" w14:paraId="45A8F064"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A4210B"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9469BA" w14:textId="77777777" w:rsidR="001453B8" w:rsidRPr="001453B8" w:rsidRDefault="001453B8" w:rsidP="001453B8">
            <w:pPr>
              <w:spacing w:before="60" w:after="60"/>
              <w:ind w:left="0" w:right="0" w:hanging="11"/>
            </w:pPr>
            <w:r w:rsidRPr="001453B8">
              <w:rPr>
                <w:sz w:val="22"/>
              </w:rPr>
              <w:t>Repozytorium EDM musi współdzielić z HIS:</w:t>
            </w:r>
          </w:p>
        </w:tc>
      </w:tr>
      <w:tr w:rsidR="001453B8" w:rsidRPr="001453B8" w14:paraId="7451CC63"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1B14C6"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F8F814" w14:textId="77777777" w:rsidR="001453B8" w:rsidRPr="001453B8" w:rsidRDefault="001453B8" w:rsidP="001453B8">
            <w:pPr>
              <w:spacing w:before="60" w:after="60"/>
              <w:ind w:left="0" w:right="0" w:hanging="11"/>
            </w:pPr>
            <w:r w:rsidRPr="001453B8">
              <w:rPr>
                <w:sz w:val="22"/>
              </w:rPr>
              <w:t xml:space="preserve"> - słownik jednostek organizacyjnych</w:t>
            </w:r>
          </w:p>
        </w:tc>
      </w:tr>
      <w:tr w:rsidR="001453B8" w:rsidRPr="001453B8" w14:paraId="4D5385C6"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1AE9DB"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8A1BA7" w14:textId="77777777" w:rsidR="001453B8" w:rsidRPr="001453B8" w:rsidRDefault="001453B8" w:rsidP="001453B8">
            <w:pPr>
              <w:spacing w:before="60" w:after="60"/>
              <w:ind w:left="0" w:right="0" w:hanging="11"/>
            </w:pPr>
            <w:r w:rsidRPr="001453B8">
              <w:rPr>
                <w:sz w:val="22"/>
              </w:rPr>
              <w:t xml:space="preserve"> - rejestr użytkowników</w:t>
            </w:r>
          </w:p>
        </w:tc>
      </w:tr>
      <w:tr w:rsidR="001453B8" w:rsidRPr="001453B8" w14:paraId="68D02E0D"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3FD36F"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9F1407" w14:textId="77777777" w:rsidR="001453B8" w:rsidRPr="001453B8" w:rsidRDefault="001453B8" w:rsidP="001453B8">
            <w:pPr>
              <w:spacing w:before="60" w:after="60"/>
              <w:ind w:left="0" w:right="0" w:hanging="11"/>
            </w:pPr>
            <w:r w:rsidRPr="001453B8">
              <w:rPr>
                <w:sz w:val="22"/>
              </w:rPr>
              <w:t xml:space="preserve"> - rejestr pacjentów</w:t>
            </w:r>
          </w:p>
        </w:tc>
      </w:tr>
      <w:tr w:rsidR="001453B8" w:rsidRPr="001453B8" w14:paraId="2BBBF974"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839CF0"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287275" w14:textId="77777777" w:rsidR="001453B8" w:rsidRPr="001453B8" w:rsidRDefault="001453B8" w:rsidP="001453B8">
            <w:pPr>
              <w:spacing w:before="60" w:after="60"/>
              <w:ind w:left="0" w:right="0" w:hanging="11"/>
            </w:pPr>
            <w:r w:rsidRPr="001453B8">
              <w:rPr>
                <w:sz w:val="22"/>
              </w:rPr>
              <w:t>System uprawnień pozwalający na precyzyjne definiowanie obszarów dostępnych dla danego użytkownika pełniącego określoną rolę.</w:t>
            </w:r>
          </w:p>
        </w:tc>
      </w:tr>
      <w:tr w:rsidR="001453B8" w:rsidRPr="001453B8" w14:paraId="24BFFD47"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5D8FDC"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64D804" w14:textId="77777777" w:rsidR="001453B8" w:rsidRPr="001453B8" w:rsidRDefault="001453B8" w:rsidP="001453B8">
            <w:pPr>
              <w:spacing w:before="60" w:after="60"/>
              <w:ind w:left="0" w:right="0" w:hanging="11"/>
            </w:pPr>
            <w:r w:rsidRPr="001453B8">
              <w:rPr>
                <w:sz w:val="22"/>
              </w:rPr>
              <w:t>Możliwość zarządzania uprawnieniami dostępu do określonych operacji w repozytorium. Przykłady uprawnień systemowych: uruchomienie systemu, zarządzanie uprawnieniami użytkowników, zarządzanie parametrami konfiguracyjnymi, zarządzanie typami dokumentów.</w:t>
            </w:r>
          </w:p>
        </w:tc>
      </w:tr>
      <w:tr w:rsidR="001453B8" w:rsidRPr="001453B8" w14:paraId="081B9CCF"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644EE0"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32EF85" w14:textId="77777777" w:rsidR="001453B8" w:rsidRPr="001453B8" w:rsidRDefault="001453B8" w:rsidP="001453B8">
            <w:pPr>
              <w:spacing w:before="60" w:after="60"/>
              <w:ind w:left="0" w:right="0" w:hanging="11"/>
            </w:pPr>
            <w:r w:rsidRPr="001453B8">
              <w:rPr>
                <w:sz w:val="22"/>
              </w:rPr>
              <w:t>Możliwość zarządzania uprawnieniami do wykonywania operacji na poszczególnych typach dokumentów w ramach całej placówki lub poszczególnych jednostek organizacyjnych. Przykłady uprawnień do dokumentów: dodawanie dokumentów do repozytorium, odczyt dokumentu, podpisywanie dokumentu, znakowanie czasem dokumentu, import i eksport dokumentu, anulowanie dokumentu, wydruk dokumentu itd.</w:t>
            </w:r>
          </w:p>
        </w:tc>
      </w:tr>
      <w:tr w:rsidR="001453B8" w:rsidRPr="001453B8" w14:paraId="1A7567D8"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5B5C5C"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F300E1" w14:textId="77777777" w:rsidR="001453B8" w:rsidRPr="001453B8" w:rsidRDefault="001453B8" w:rsidP="001453B8">
            <w:pPr>
              <w:spacing w:before="60" w:after="60"/>
              <w:ind w:left="0" w:right="0" w:hanging="11"/>
            </w:pPr>
            <w:r w:rsidRPr="001453B8">
              <w:rPr>
                <w:sz w:val="22"/>
              </w:rPr>
              <w:t>Możliwość definiowania nowych typów dokumentów obsługiwanych przez repozytorium dokumentów elektronicznych.</w:t>
            </w:r>
          </w:p>
        </w:tc>
      </w:tr>
      <w:tr w:rsidR="001453B8" w:rsidRPr="001453B8" w14:paraId="7426328C"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1D9479"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D5B8F9" w14:textId="77777777" w:rsidR="001453B8" w:rsidRPr="001453B8" w:rsidRDefault="001453B8" w:rsidP="001453B8">
            <w:pPr>
              <w:spacing w:before="60" w:after="60"/>
              <w:ind w:left="0" w:right="0" w:hanging="11"/>
            </w:pPr>
            <w:r w:rsidRPr="001453B8">
              <w:rPr>
                <w:sz w:val="22"/>
              </w:rPr>
              <w:t>Zakłada się także możliwość indeksowania dokumentów, których elektroniczna postać nie jest przechowywana w systemie HIS - np. indeksowanie dokumentów papierowych, obrazów radiologicznych przechowywanych w PACS.</w:t>
            </w:r>
          </w:p>
        </w:tc>
      </w:tr>
      <w:tr w:rsidR="001453B8" w:rsidRPr="001453B8" w14:paraId="7B9DB380"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6E1C11"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37B814" w14:textId="77777777" w:rsidR="001453B8" w:rsidRPr="001453B8" w:rsidRDefault="001453B8" w:rsidP="001453B8">
            <w:pPr>
              <w:spacing w:before="60" w:after="60"/>
              <w:ind w:left="0" w:right="0" w:hanging="11"/>
            </w:pPr>
            <w:r w:rsidRPr="001453B8">
              <w:rPr>
                <w:sz w:val="22"/>
              </w:rPr>
              <w:t>Indeksowane powinny być wszystkie wersje dokumentu</w:t>
            </w:r>
          </w:p>
        </w:tc>
      </w:tr>
      <w:tr w:rsidR="001453B8" w:rsidRPr="001453B8" w14:paraId="196F8F6F"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FC2657"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57C6B9" w14:textId="77777777" w:rsidR="001453B8" w:rsidRPr="001453B8" w:rsidRDefault="001453B8" w:rsidP="001453B8">
            <w:pPr>
              <w:spacing w:before="60" w:after="60"/>
              <w:ind w:left="0" w:right="0" w:hanging="11"/>
            </w:pPr>
            <w:r w:rsidRPr="001453B8">
              <w:rPr>
                <w:sz w:val="22"/>
              </w:rPr>
              <w:t>Indeks powinien uwzględniać rozdzielenie danych osobowych od danych medycznych</w:t>
            </w:r>
          </w:p>
        </w:tc>
      </w:tr>
      <w:tr w:rsidR="001453B8" w:rsidRPr="001453B8" w14:paraId="584C47C4"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DE6233"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6A264D" w14:textId="77777777" w:rsidR="001453B8" w:rsidRPr="001453B8" w:rsidRDefault="001453B8" w:rsidP="001453B8">
            <w:pPr>
              <w:spacing w:before="60" w:after="60"/>
              <w:ind w:left="0" w:right="0" w:hanging="11"/>
            </w:pPr>
            <w:r w:rsidRPr="001453B8">
              <w:rPr>
                <w:sz w:val="22"/>
              </w:rPr>
              <w:t>Możliwość indeksowania dokumentów w celu łatwego jej wyszukiwania wg zadanych kryteriów</w:t>
            </w:r>
          </w:p>
        </w:tc>
      </w:tr>
      <w:tr w:rsidR="001453B8" w:rsidRPr="001453B8" w14:paraId="2B5C8013"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6A0459"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356B26" w14:textId="77777777" w:rsidR="001453B8" w:rsidRPr="001453B8" w:rsidRDefault="001453B8" w:rsidP="001453B8">
            <w:pPr>
              <w:spacing w:before="60" w:after="60"/>
              <w:ind w:left="0" w:right="0" w:hanging="11"/>
            </w:pPr>
            <w:r w:rsidRPr="001453B8">
              <w:rPr>
                <w:sz w:val="22"/>
              </w:rPr>
              <w:t xml:space="preserve">Indeks dokumentacji powinien być zorientowany na informacje o dokumencie: autor, data powstania, rozmiar, typ, data powstania itp., oraz na informacje o zdarzeniach </w:t>
            </w:r>
          </w:p>
        </w:tc>
      </w:tr>
      <w:tr w:rsidR="001453B8" w:rsidRPr="001453B8" w14:paraId="1BA21C17"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AA3418"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9D325F" w14:textId="77777777" w:rsidR="001453B8" w:rsidRPr="001453B8" w:rsidRDefault="001453B8" w:rsidP="001453B8">
            <w:pPr>
              <w:spacing w:before="60" w:after="60"/>
              <w:ind w:left="0" w:right="0" w:hanging="11"/>
            </w:pPr>
            <w:r w:rsidRPr="001453B8">
              <w:rPr>
                <w:sz w:val="22"/>
              </w:rPr>
              <w:t>System musi umożliwić udostępnianie dokumentacji:</w:t>
            </w:r>
          </w:p>
        </w:tc>
      </w:tr>
      <w:tr w:rsidR="001453B8" w:rsidRPr="001453B8" w14:paraId="28852B39"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C4CF6"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C15276" w14:textId="77777777" w:rsidR="001453B8" w:rsidRPr="001453B8" w:rsidRDefault="001453B8" w:rsidP="001453B8">
            <w:pPr>
              <w:spacing w:before="60" w:after="60"/>
              <w:ind w:left="0" w:right="0" w:hanging="11"/>
            </w:pPr>
            <w:r w:rsidRPr="001453B8">
              <w:rPr>
                <w:sz w:val="22"/>
              </w:rPr>
              <w:t xml:space="preserve"> - w celu realizacji procesów diagnostyczno-terapeutycznych w ZOZ</w:t>
            </w:r>
          </w:p>
        </w:tc>
      </w:tr>
      <w:tr w:rsidR="001453B8" w:rsidRPr="001453B8" w14:paraId="267B2647"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D7DF95"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A9219B" w14:textId="77777777" w:rsidR="001453B8" w:rsidRPr="001453B8" w:rsidRDefault="001453B8" w:rsidP="001453B8">
            <w:pPr>
              <w:spacing w:before="60" w:after="60"/>
              <w:ind w:left="0" w:right="0" w:hanging="11"/>
            </w:pPr>
            <w:r w:rsidRPr="001453B8">
              <w:rPr>
                <w:sz w:val="22"/>
              </w:rPr>
              <w:t xml:space="preserve"> - pacjentom i ich opiekunom</w:t>
            </w:r>
          </w:p>
        </w:tc>
      </w:tr>
      <w:tr w:rsidR="001453B8" w:rsidRPr="001453B8" w14:paraId="485C9A86"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784C01"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08B6E0" w14:textId="77777777" w:rsidR="001453B8" w:rsidRPr="001453B8" w:rsidRDefault="001453B8" w:rsidP="001453B8">
            <w:pPr>
              <w:spacing w:before="60" w:after="60"/>
              <w:ind w:left="0" w:right="0" w:hanging="11"/>
            </w:pPr>
            <w:r w:rsidRPr="001453B8">
              <w:rPr>
                <w:sz w:val="22"/>
              </w:rPr>
              <w:t xml:space="preserve"> - podmiotom upoważnionym np. prokurator</w:t>
            </w:r>
          </w:p>
        </w:tc>
      </w:tr>
      <w:tr w:rsidR="001453B8" w:rsidRPr="001453B8" w14:paraId="0DED144C"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A0D6EE"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62308A" w14:textId="77777777" w:rsidR="001453B8" w:rsidRPr="001453B8" w:rsidRDefault="001453B8" w:rsidP="001453B8">
            <w:pPr>
              <w:spacing w:before="60" w:after="60"/>
              <w:ind w:left="0" w:right="0" w:hanging="11"/>
            </w:pPr>
            <w:r w:rsidRPr="001453B8">
              <w:rPr>
                <w:sz w:val="22"/>
              </w:rPr>
              <w:t>System powinien umożliwiać wymianę dokumentacji medycznej w ramach Systemu Informacji Medycznej:</w:t>
            </w:r>
          </w:p>
        </w:tc>
      </w:tr>
      <w:tr w:rsidR="001453B8" w:rsidRPr="001453B8" w14:paraId="18B87201"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306C51"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B84EEB" w14:textId="77777777" w:rsidR="001453B8" w:rsidRPr="001453B8" w:rsidRDefault="001453B8" w:rsidP="001453B8">
            <w:pPr>
              <w:spacing w:before="60" w:after="60"/>
              <w:ind w:left="0" w:right="0" w:hanging="11"/>
            </w:pPr>
            <w:r w:rsidRPr="001453B8">
              <w:rPr>
                <w:sz w:val="22"/>
              </w:rPr>
              <w:t xml:space="preserve"> - bezpośrednio pomiędzy jednostkami ochrony zdrowia</w:t>
            </w:r>
          </w:p>
        </w:tc>
      </w:tr>
      <w:tr w:rsidR="001453B8" w:rsidRPr="001453B8" w14:paraId="451EF6E5"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FA41BD"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B8E465" w14:textId="77777777" w:rsidR="001453B8" w:rsidRPr="001453B8" w:rsidRDefault="001453B8" w:rsidP="001453B8">
            <w:pPr>
              <w:spacing w:before="60" w:after="60"/>
              <w:ind w:left="0" w:right="0" w:hanging="11"/>
            </w:pPr>
            <w:r w:rsidRPr="001453B8">
              <w:rPr>
                <w:sz w:val="22"/>
              </w:rPr>
              <w:t xml:space="preserve"> - za pośrednictwem systemów regionalnych</w:t>
            </w:r>
          </w:p>
        </w:tc>
      </w:tr>
      <w:tr w:rsidR="001453B8" w:rsidRPr="001453B8" w14:paraId="09B05FF8"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F280F0"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49578C" w14:textId="77777777" w:rsidR="001453B8" w:rsidRPr="001453B8" w:rsidRDefault="001453B8" w:rsidP="001453B8">
            <w:pPr>
              <w:spacing w:before="60" w:after="60"/>
              <w:ind w:left="0" w:right="0" w:hanging="11"/>
            </w:pPr>
            <w:r w:rsidRPr="001453B8">
              <w:rPr>
                <w:sz w:val="22"/>
              </w:rPr>
              <w:t xml:space="preserve"> - z wykorzystaniem platformy P1.</w:t>
            </w:r>
          </w:p>
        </w:tc>
      </w:tr>
      <w:tr w:rsidR="001453B8" w:rsidRPr="001453B8" w14:paraId="1DD27785"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5E52DB"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9D8A61" w14:textId="77777777" w:rsidR="001453B8" w:rsidRPr="001453B8" w:rsidRDefault="001453B8" w:rsidP="001453B8">
            <w:pPr>
              <w:spacing w:before="60" w:after="60"/>
              <w:ind w:left="0" w:right="0" w:hanging="11"/>
            </w:pPr>
            <w:r w:rsidRPr="001453B8">
              <w:rPr>
                <w:sz w:val="22"/>
              </w:rPr>
              <w:t>Podpis cyfrowy</w:t>
            </w:r>
          </w:p>
        </w:tc>
      </w:tr>
      <w:tr w:rsidR="001453B8" w:rsidRPr="001453B8" w14:paraId="2DC8C04B"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3FD959"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81EF5D" w14:textId="77777777" w:rsidR="001453B8" w:rsidRPr="001453B8" w:rsidRDefault="001453B8" w:rsidP="001453B8">
            <w:pPr>
              <w:spacing w:before="60" w:after="60"/>
              <w:ind w:left="0" w:right="0" w:hanging="11"/>
            </w:pPr>
            <w:r w:rsidRPr="001453B8">
              <w:rPr>
                <w:sz w:val="22"/>
              </w:rPr>
              <w:t>System musi umożliwiać złożenie podpisu cyfrowego na przekazanych dokumentach oraz zapewnia:</w:t>
            </w:r>
          </w:p>
        </w:tc>
      </w:tr>
      <w:tr w:rsidR="001453B8" w:rsidRPr="001453B8" w14:paraId="2F3A6B3E"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85BA3E"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468A74" w14:textId="77777777" w:rsidR="001453B8" w:rsidRPr="001453B8" w:rsidRDefault="001453B8" w:rsidP="001453B8">
            <w:pPr>
              <w:spacing w:before="60" w:after="60"/>
              <w:ind w:left="0" w:right="0" w:hanging="11"/>
            </w:pPr>
            <w:r w:rsidRPr="001453B8">
              <w:rPr>
                <w:sz w:val="22"/>
              </w:rPr>
              <w:t>- możliwość podpisywania pojedynczych dokumentów,</w:t>
            </w:r>
          </w:p>
        </w:tc>
      </w:tr>
      <w:tr w:rsidR="001453B8" w:rsidRPr="001453B8" w14:paraId="5D619D8A"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3100F6"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FEDC98" w14:textId="77777777" w:rsidR="001453B8" w:rsidRPr="001453B8" w:rsidRDefault="001453B8" w:rsidP="001453B8">
            <w:pPr>
              <w:spacing w:before="60" w:after="60"/>
              <w:ind w:left="0" w:right="0" w:hanging="11"/>
            </w:pPr>
            <w:r w:rsidRPr="001453B8">
              <w:rPr>
                <w:sz w:val="22"/>
              </w:rPr>
              <w:t>- możliwość podpisywania grupy dokumentów z jednokrotnym zapytaniem o PIN,</w:t>
            </w:r>
          </w:p>
        </w:tc>
      </w:tr>
      <w:tr w:rsidR="001453B8" w:rsidRPr="001453B8" w14:paraId="2C3AA181"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E5ADAC"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446098" w14:textId="77777777" w:rsidR="001453B8" w:rsidRPr="001453B8" w:rsidRDefault="001453B8" w:rsidP="001453B8">
            <w:pPr>
              <w:spacing w:before="60" w:after="60"/>
              <w:ind w:left="0" w:right="0" w:hanging="11"/>
            </w:pPr>
            <w:r w:rsidRPr="001453B8">
              <w:rPr>
                <w:sz w:val="22"/>
              </w:rPr>
              <w:t>- możliwość określenia formatu podpisu (zewnętrzny lub otaczający/otaczany).</w:t>
            </w:r>
          </w:p>
        </w:tc>
      </w:tr>
      <w:tr w:rsidR="001453B8" w:rsidRPr="001453B8" w14:paraId="0F9620B2"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52961F"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560F4F" w14:textId="77777777" w:rsidR="001453B8" w:rsidRPr="001453B8" w:rsidRDefault="001453B8" w:rsidP="001453B8">
            <w:pPr>
              <w:spacing w:before="60" w:after="60"/>
              <w:ind w:left="0" w:right="0" w:hanging="11"/>
            </w:pPr>
            <w:r w:rsidRPr="001453B8">
              <w:rPr>
                <w:sz w:val="22"/>
              </w:rPr>
              <w:t>System musi umożliwiać przegląd podpisywanych dokumentów:</w:t>
            </w:r>
          </w:p>
        </w:tc>
      </w:tr>
      <w:tr w:rsidR="001453B8" w:rsidRPr="001453B8" w14:paraId="3549D597"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70FBB9"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759E61" w14:textId="77777777" w:rsidR="001453B8" w:rsidRPr="001453B8" w:rsidRDefault="001453B8" w:rsidP="001453B8">
            <w:pPr>
              <w:spacing w:before="60" w:after="60"/>
              <w:ind w:left="0" w:right="0" w:hanging="11"/>
            </w:pPr>
            <w:r w:rsidRPr="001453B8">
              <w:rPr>
                <w:sz w:val="22"/>
              </w:rPr>
              <w:t>- przegląd listy podpisywanych dokumentów (dla podpisywania grupowego),</w:t>
            </w:r>
          </w:p>
        </w:tc>
      </w:tr>
      <w:tr w:rsidR="001453B8" w:rsidRPr="001453B8" w14:paraId="57FA1ADA"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93E056"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124552" w14:textId="77777777" w:rsidR="001453B8" w:rsidRPr="001453B8" w:rsidRDefault="001453B8" w:rsidP="001453B8">
            <w:pPr>
              <w:spacing w:before="60" w:after="60"/>
              <w:ind w:left="0" w:right="0" w:hanging="11"/>
            </w:pPr>
            <w:r w:rsidRPr="001453B8">
              <w:rPr>
                <w:sz w:val="22"/>
              </w:rPr>
              <w:t>- podgląd podpisywanych dokumentów XML.</w:t>
            </w:r>
          </w:p>
        </w:tc>
      </w:tr>
      <w:tr w:rsidR="001453B8" w:rsidRPr="001453B8" w14:paraId="07606D76"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E502A7"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37F88" w14:textId="77777777" w:rsidR="001453B8" w:rsidRPr="001453B8" w:rsidRDefault="001453B8" w:rsidP="001453B8">
            <w:pPr>
              <w:spacing w:before="60" w:after="60"/>
              <w:ind w:left="0" w:right="0" w:hanging="11"/>
            </w:pPr>
            <w:r w:rsidRPr="001453B8">
              <w:rPr>
                <w:sz w:val="22"/>
              </w:rPr>
              <w:t>System musi umożliwiać podpisywanie elektronicznej dokumentacji medycznej przetwarzanej w Repozytorium EDM, w szczególności:</w:t>
            </w:r>
          </w:p>
        </w:tc>
      </w:tr>
      <w:tr w:rsidR="001453B8" w:rsidRPr="001453B8" w14:paraId="0420E3FF"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53EE4F"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EA0725" w14:textId="77777777" w:rsidR="001453B8" w:rsidRPr="001453B8" w:rsidRDefault="001453B8" w:rsidP="001453B8">
            <w:pPr>
              <w:spacing w:before="60" w:after="60"/>
              <w:ind w:left="0" w:right="0" w:hanging="11"/>
            </w:pPr>
            <w:r w:rsidRPr="001453B8">
              <w:rPr>
                <w:sz w:val="22"/>
              </w:rPr>
              <w:t>- automatyczne pobieranie dokumentów elektronicznych do podpisu cyfrowego na podstawie przekazanego identyfikatora dokumentu,</w:t>
            </w:r>
          </w:p>
        </w:tc>
      </w:tr>
      <w:tr w:rsidR="001453B8" w:rsidRPr="001453B8" w14:paraId="74FECBD3"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D76109"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B28755" w14:textId="77777777" w:rsidR="001453B8" w:rsidRPr="001453B8" w:rsidRDefault="001453B8" w:rsidP="001453B8">
            <w:pPr>
              <w:spacing w:before="60" w:after="60"/>
              <w:ind w:left="0" w:right="0" w:hanging="11"/>
            </w:pPr>
            <w:r w:rsidRPr="001453B8">
              <w:rPr>
                <w:sz w:val="22"/>
              </w:rPr>
              <w:t>- rejestrację w Repozytorium EDM informacji o złożeniu podpisu,</w:t>
            </w:r>
          </w:p>
        </w:tc>
      </w:tr>
      <w:tr w:rsidR="001453B8" w:rsidRPr="001453B8" w14:paraId="23F77FFD"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DE58E8"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05B4D8" w14:textId="77777777" w:rsidR="001453B8" w:rsidRPr="001453B8" w:rsidRDefault="001453B8" w:rsidP="001453B8">
            <w:pPr>
              <w:spacing w:before="60" w:after="60"/>
              <w:ind w:left="0" w:right="0" w:hanging="11"/>
            </w:pPr>
            <w:r w:rsidRPr="001453B8">
              <w:rPr>
                <w:sz w:val="22"/>
              </w:rPr>
              <w:t>- generowanie podpisu cyfrowego oraz rejestrację sygnatury podpisu w Repozytorium EDM.</w:t>
            </w:r>
          </w:p>
        </w:tc>
      </w:tr>
      <w:tr w:rsidR="001453B8" w:rsidRPr="001453B8" w14:paraId="268F9480"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F5C541"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9D3F3B" w14:textId="77777777" w:rsidR="001453B8" w:rsidRPr="001453B8" w:rsidRDefault="001453B8" w:rsidP="001453B8">
            <w:pPr>
              <w:spacing w:before="60" w:after="60"/>
              <w:ind w:left="0" w:right="0" w:hanging="11"/>
            </w:pPr>
            <w:r w:rsidRPr="001453B8">
              <w:rPr>
                <w:sz w:val="22"/>
              </w:rPr>
              <w:t>System pozwala na wykorzystanie następujących zestawów do podpisu cyfrowego:</w:t>
            </w:r>
          </w:p>
        </w:tc>
      </w:tr>
      <w:tr w:rsidR="001453B8" w:rsidRPr="001453B8" w14:paraId="4A68C193"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0B2B6"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14E381" w14:textId="77777777" w:rsidR="001453B8" w:rsidRPr="001453B8" w:rsidRDefault="001453B8" w:rsidP="001453B8">
            <w:pPr>
              <w:spacing w:before="60" w:after="60"/>
              <w:ind w:left="0" w:right="0" w:hanging="11"/>
            </w:pPr>
            <w:r w:rsidRPr="001453B8">
              <w:rPr>
                <w:sz w:val="22"/>
              </w:rPr>
              <w:t>- Podpis elektroniczny Certum</w:t>
            </w:r>
          </w:p>
        </w:tc>
      </w:tr>
      <w:tr w:rsidR="001453B8" w:rsidRPr="001453B8" w14:paraId="59EDA38B"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D70BF4"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F26A87" w14:textId="77777777" w:rsidR="001453B8" w:rsidRPr="001453B8" w:rsidRDefault="001453B8" w:rsidP="001453B8">
            <w:pPr>
              <w:spacing w:before="60" w:after="60"/>
              <w:ind w:left="0" w:right="0" w:hanging="11"/>
            </w:pPr>
            <w:r w:rsidRPr="001453B8">
              <w:rPr>
                <w:sz w:val="22"/>
              </w:rPr>
              <w:t>- Podpis elektroniczny E-Szafir</w:t>
            </w:r>
          </w:p>
        </w:tc>
      </w:tr>
      <w:tr w:rsidR="001453B8" w:rsidRPr="001453B8" w14:paraId="5758B048"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A7F7EC"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DEC5D8" w14:textId="77777777" w:rsidR="001453B8" w:rsidRPr="001453B8" w:rsidRDefault="001453B8" w:rsidP="001453B8">
            <w:pPr>
              <w:spacing w:before="60" w:after="60"/>
              <w:ind w:left="0" w:right="0" w:hanging="11"/>
            </w:pPr>
            <w:r w:rsidRPr="001453B8">
              <w:rPr>
                <w:sz w:val="22"/>
              </w:rPr>
              <w:t>- Podpis elektroniczny Sigillum.</w:t>
            </w:r>
          </w:p>
        </w:tc>
      </w:tr>
      <w:tr w:rsidR="001453B8" w:rsidRPr="001453B8" w14:paraId="3ABB3E6C" w14:textId="77777777" w:rsidTr="00EC2704">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6F9892" w14:textId="77777777" w:rsidR="001453B8" w:rsidRPr="001453B8" w:rsidRDefault="001453B8" w:rsidP="0019623F">
            <w:pPr>
              <w:numPr>
                <w:ilvl w:val="0"/>
                <w:numId w:val="59"/>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r w:rsidRPr="001453B8">
              <w:t> </w:t>
            </w:r>
          </w:p>
        </w:tc>
        <w:tc>
          <w:tcPr>
            <w:tcW w:w="822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3CC76B" w14:textId="77777777" w:rsidR="001453B8" w:rsidRPr="001453B8" w:rsidRDefault="001453B8" w:rsidP="001453B8">
            <w:pPr>
              <w:spacing w:before="60" w:after="60"/>
              <w:ind w:left="0" w:right="0" w:hanging="11"/>
            </w:pPr>
            <w:r w:rsidRPr="001453B8">
              <w:rPr>
                <w:sz w:val="22"/>
              </w:rPr>
              <w:t>System musi umożliwiać autoryzację elektronicznych dokumentów medycznych za pomocą podpisu w chmurze.</w:t>
            </w:r>
          </w:p>
        </w:tc>
      </w:tr>
    </w:tbl>
    <w:p w14:paraId="3C567F6A" w14:textId="77777777" w:rsidR="00CF3280" w:rsidRDefault="00CF3280">
      <w:pPr>
        <w:spacing w:after="0"/>
        <w:ind w:left="-70" w:right="0" w:hanging="11"/>
        <w:rPr>
          <w:sz w:val="22"/>
        </w:rPr>
      </w:pPr>
    </w:p>
    <w:p w14:paraId="5D62D89A" w14:textId="77777777" w:rsidR="00CF3280" w:rsidRDefault="00CF3280">
      <w:pPr>
        <w:spacing w:after="160"/>
        <w:ind w:left="0" w:right="0" w:firstLine="0"/>
        <w:jc w:val="left"/>
        <w:rPr>
          <w:sz w:val="22"/>
        </w:rPr>
      </w:pPr>
    </w:p>
    <w:p w14:paraId="341C76A5" w14:textId="77777777" w:rsidR="00CF3280" w:rsidRPr="00B41898"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89" w:name="_Toc498334563"/>
      <w:bookmarkStart w:id="190" w:name="_Toc503180753"/>
      <w:bookmarkStart w:id="191" w:name="_Toc503423875"/>
      <w:r w:rsidRPr="00B41898">
        <w:rPr>
          <w:rFonts w:ascii="Cambria" w:eastAsia="Calibri" w:hAnsi="Cambria"/>
          <w:bCs/>
          <w:color w:val="4F81BD"/>
          <w:sz w:val="22"/>
          <w:lang w:eastAsia="en-US"/>
        </w:rPr>
        <w:tab/>
      </w:r>
      <w:bookmarkStart w:id="192" w:name="_Toc515309004"/>
      <w:bookmarkStart w:id="193" w:name="_Toc519872914"/>
      <w:r w:rsidRPr="00B41898">
        <w:rPr>
          <w:rFonts w:ascii="Cambria" w:eastAsia="Calibri" w:hAnsi="Cambria"/>
          <w:bCs/>
          <w:color w:val="4F81BD"/>
          <w:sz w:val="22"/>
          <w:lang w:eastAsia="en-US"/>
        </w:rPr>
        <w:t>Archiwum dokumentacji medycznej</w:t>
      </w:r>
      <w:bookmarkEnd w:id="189"/>
      <w:bookmarkEnd w:id="190"/>
      <w:bookmarkEnd w:id="191"/>
      <w:bookmarkEnd w:id="192"/>
      <w:bookmarkEnd w:id="193"/>
    </w:p>
    <w:tbl>
      <w:tblPr>
        <w:tblW w:w="9144" w:type="dxa"/>
        <w:tblInd w:w="65" w:type="dxa"/>
        <w:tblCellMar>
          <w:left w:w="10" w:type="dxa"/>
          <w:right w:w="10" w:type="dxa"/>
        </w:tblCellMar>
        <w:tblLook w:val="04A0" w:firstRow="1" w:lastRow="0" w:firstColumn="1" w:lastColumn="0" w:noHBand="0" w:noVBand="1"/>
      </w:tblPr>
      <w:tblGrid>
        <w:gridCol w:w="701"/>
        <w:gridCol w:w="8443"/>
      </w:tblGrid>
      <w:tr w:rsidR="00CF3280" w14:paraId="40FDBE26" w14:textId="77777777">
        <w:tc>
          <w:tcPr>
            <w:tcW w:w="701"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3006498" w14:textId="77777777" w:rsidR="00CF3280" w:rsidRDefault="00BA5937">
            <w:pPr>
              <w:spacing w:before="60" w:after="60"/>
              <w:ind w:left="2" w:right="29" w:hanging="11"/>
              <w:jc w:val="center"/>
            </w:pPr>
            <w:r>
              <w:rPr>
                <w:b/>
                <w:color w:val="FFFFFF"/>
                <w:sz w:val="22"/>
              </w:rPr>
              <w:t>l.p.</w:t>
            </w:r>
          </w:p>
        </w:tc>
        <w:tc>
          <w:tcPr>
            <w:tcW w:w="8443"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011FEE18" w14:textId="77777777" w:rsidR="00CF3280" w:rsidRDefault="00BA5937">
            <w:pPr>
              <w:spacing w:before="60" w:after="60"/>
              <w:ind w:left="10" w:right="0" w:hanging="11"/>
              <w:jc w:val="center"/>
            </w:pPr>
            <w:r>
              <w:rPr>
                <w:b/>
                <w:color w:val="FFFFFF"/>
                <w:sz w:val="22"/>
              </w:rPr>
              <w:t>Opis</w:t>
            </w:r>
          </w:p>
        </w:tc>
      </w:tr>
      <w:tr w:rsidR="00CF3280" w14:paraId="11ADF7D8"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7490D2" w14:textId="77777777" w:rsidR="00CF3280" w:rsidRDefault="00CF3280">
            <w:p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E4A580" w14:textId="77777777" w:rsidR="00CF3280" w:rsidRDefault="00BA5937">
            <w:pPr>
              <w:spacing w:before="60" w:after="60"/>
              <w:ind w:left="10" w:right="0" w:hanging="11"/>
            </w:pPr>
            <w:r>
              <w:rPr>
                <w:b/>
                <w:sz w:val="22"/>
              </w:rPr>
              <w:t>Rejestracja dokumentacji</w:t>
            </w:r>
          </w:p>
        </w:tc>
      </w:tr>
      <w:tr w:rsidR="00CF3280" w14:paraId="6E1DCE3E"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09D2DD"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EB475E" w14:textId="77777777" w:rsidR="00CF3280" w:rsidRDefault="00BA5937">
            <w:pPr>
              <w:spacing w:before="60" w:after="60"/>
              <w:ind w:left="10" w:right="0" w:hanging="11"/>
            </w:pPr>
            <w:r>
              <w:rPr>
                <w:sz w:val="22"/>
              </w:rPr>
              <w:t>System musi zapewnić możliwość rejestracji indywidualnej dokumentacji medycznej, zbiorczej dokumentacji medycznej oraz dokumentacji niemedycznej.</w:t>
            </w:r>
          </w:p>
        </w:tc>
      </w:tr>
      <w:tr w:rsidR="00CF3280" w14:paraId="00FDEE87"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7E0C59"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AC747E" w14:textId="77777777" w:rsidR="00CF3280" w:rsidRDefault="00BA5937">
            <w:pPr>
              <w:spacing w:before="60" w:after="60"/>
              <w:ind w:left="10" w:right="0" w:hanging="11"/>
            </w:pPr>
            <w:r>
              <w:rPr>
                <w:sz w:val="22"/>
              </w:rPr>
              <w:t>System musi zapewnić organizację rejestrowanej dokumentacji w postaci teczek oraz spraw w teczce.</w:t>
            </w:r>
          </w:p>
        </w:tc>
      </w:tr>
      <w:tr w:rsidR="00CF3280" w14:paraId="6C8EA584"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B461F9"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1F5863" w14:textId="77777777" w:rsidR="00CF3280" w:rsidRDefault="00BA5937">
            <w:pPr>
              <w:spacing w:before="60" w:after="60"/>
              <w:ind w:left="10" w:right="0" w:hanging="11"/>
            </w:pPr>
            <w:r>
              <w:rPr>
                <w:sz w:val="22"/>
              </w:rPr>
              <w:t>System musi umożliwiać zdefiniowanie wielu archiwów oraz magazynów w ramach archiwum.</w:t>
            </w:r>
          </w:p>
        </w:tc>
      </w:tr>
      <w:tr w:rsidR="00CF3280" w14:paraId="3A435460"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70AF74"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07C5FC" w14:textId="77777777" w:rsidR="00CF3280" w:rsidRDefault="00BA5937">
            <w:pPr>
              <w:spacing w:before="60" w:after="60"/>
              <w:ind w:left="10" w:right="0" w:hanging="11"/>
            </w:pPr>
            <w:r>
              <w:rPr>
                <w:sz w:val="22"/>
              </w:rPr>
              <w:t>Opis teczki musi obejmować przynajmniej:</w:t>
            </w:r>
          </w:p>
        </w:tc>
      </w:tr>
      <w:tr w:rsidR="00CF3280" w14:paraId="3A03261E"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08BC38"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2985EA" w14:textId="77777777" w:rsidR="00CF3280" w:rsidRDefault="00BA5937">
            <w:pPr>
              <w:spacing w:before="60" w:after="60"/>
              <w:ind w:left="10" w:right="0" w:hanging="11"/>
            </w:pPr>
            <w:r>
              <w:rPr>
                <w:sz w:val="22"/>
              </w:rPr>
              <w:t>- numer teczki nadany wg zdefiniowanego szablonu</w:t>
            </w:r>
          </w:p>
        </w:tc>
      </w:tr>
      <w:tr w:rsidR="00CF3280" w14:paraId="42671409"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DA2B03"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B0CAF6" w14:textId="77777777" w:rsidR="00CF3280" w:rsidRDefault="00BA5937">
            <w:pPr>
              <w:spacing w:before="60" w:after="60"/>
              <w:ind w:left="10" w:right="0" w:hanging="11"/>
            </w:pPr>
            <w:r>
              <w:rPr>
                <w:sz w:val="22"/>
              </w:rPr>
              <w:t>- symbol klasyfikacyjny wraz z tytułem oraz kategorię archiwalną</w:t>
            </w:r>
          </w:p>
        </w:tc>
      </w:tr>
      <w:tr w:rsidR="00CF3280" w14:paraId="0CFF83A6"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7880DA"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F3EE08" w14:textId="77777777" w:rsidR="00CF3280" w:rsidRDefault="00BA5937">
            <w:pPr>
              <w:spacing w:before="60" w:after="60"/>
              <w:ind w:left="10" w:right="0" w:hanging="11"/>
            </w:pPr>
            <w:r>
              <w:rPr>
                <w:sz w:val="22"/>
              </w:rPr>
              <w:t>- miejsce utworzenia</w:t>
            </w:r>
          </w:p>
        </w:tc>
      </w:tr>
      <w:tr w:rsidR="00CF3280" w14:paraId="1450C3C4"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6A2982"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C72E87" w14:textId="77777777" w:rsidR="00CF3280" w:rsidRDefault="00BA5937">
            <w:pPr>
              <w:spacing w:before="60" w:after="60"/>
              <w:ind w:left="10" w:right="0" w:hanging="11"/>
            </w:pPr>
            <w:r>
              <w:rPr>
                <w:sz w:val="22"/>
              </w:rPr>
              <w:t>- miejsce przechowywania</w:t>
            </w:r>
          </w:p>
        </w:tc>
      </w:tr>
      <w:tr w:rsidR="00CF3280" w14:paraId="7135FEE6"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72FE0E"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8966B5" w14:textId="77777777" w:rsidR="00CF3280" w:rsidRDefault="00BA5937">
            <w:pPr>
              <w:spacing w:before="60" w:after="60"/>
              <w:ind w:left="10" w:right="0" w:hanging="11"/>
            </w:pPr>
            <w:r>
              <w:rPr>
                <w:sz w:val="22"/>
              </w:rPr>
              <w:t>Opis sprawy w przypadku indywidualnej dokumentacji medycznej musi obejmować przynajmniej:</w:t>
            </w:r>
          </w:p>
        </w:tc>
      </w:tr>
      <w:tr w:rsidR="00CF3280" w14:paraId="25E389CB"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80B2E5"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5BC00D" w14:textId="77777777" w:rsidR="00CF3280" w:rsidRDefault="00BA5937">
            <w:pPr>
              <w:spacing w:before="60" w:after="60"/>
              <w:ind w:left="10" w:right="0" w:hanging="11"/>
            </w:pPr>
            <w:r>
              <w:rPr>
                <w:sz w:val="22"/>
              </w:rPr>
              <w:t>- dane pacjenta</w:t>
            </w:r>
          </w:p>
        </w:tc>
      </w:tr>
      <w:tr w:rsidR="00CF3280" w14:paraId="7A17E2E8"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29E6C5"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86EBFB" w14:textId="77777777" w:rsidR="00CF3280" w:rsidRDefault="00BA5937">
            <w:pPr>
              <w:spacing w:before="60" w:after="60"/>
              <w:ind w:left="10" w:right="0" w:hanging="11"/>
            </w:pPr>
            <w:r>
              <w:rPr>
                <w:sz w:val="22"/>
              </w:rPr>
              <w:t>- dane zdarzenia medycznego (hospitalizacja/pobyt/kartoteka w poradni)</w:t>
            </w:r>
          </w:p>
        </w:tc>
      </w:tr>
      <w:tr w:rsidR="00CF3280" w14:paraId="3E16BC56"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68DF9D"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572AEE" w14:textId="77777777" w:rsidR="00CF3280" w:rsidRDefault="00BA5937">
            <w:pPr>
              <w:spacing w:before="60" w:after="60"/>
              <w:ind w:left="10" w:right="0" w:hanging="11"/>
            </w:pPr>
            <w:r>
              <w:rPr>
                <w:sz w:val="22"/>
              </w:rPr>
              <w:t xml:space="preserve">System musi umożliwiać rejestrowanie metadanych archiwizowanych dokumentów. W szczególności informację o formie dokumentu (papierowy/elektroniczny) oraz miejscu jego </w:t>
            </w:r>
            <w:r>
              <w:rPr>
                <w:sz w:val="22"/>
              </w:rPr>
              <w:lastRenderedPageBreak/>
              <w:t>przechowywania.</w:t>
            </w:r>
          </w:p>
        </w:tc>
      </w:tr>
      <w:tr w:rsidR="00CF3280" w14:paraId="4D96864A"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44065A"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B45110" w14:textId="77777777" w:rsidR="00CF3280" w:rsidRDefault="00BA5937">
            <w:pPr>
              <w:spacing w:before="60" w:after="60"/>
              <w:ind w:left="10" w:right="0" w:hanging="11"/>
            </w:pPr>
            <w:r>
              <w:rPr>
                <w:sz w:val="22"/>
              </w:rPr>
              <w:t>System musi umożliwiać zarejestrowanie kopii dokumentu.</w:t>
            </w:r>
          </w:p>
        </w:tc>
      </w:tr>
      <w:tr w:rsidR="00CF3280" w14:paraId="1A05AB0C"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AA968F"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5E9EFB" w14:textId="77777777" w:rsidR="00CF3280" w:rsidRDefault="00BA5937">
            <w:pPr>
              <w:spacing w:before="60" w:after="60"/>
              <w:ind w:left="10" w:right="0" w:hanging="11"/>
            </w:pPr>
            <w:r>
              <w:rPr>
                <w:sz w:val="22"/>
              </w:rPr>
              <w:t>System musi umożliwiać stworzenie systemu klasyfikacyjnego przechowywanej w teczce dokumentacji. System klasyfikacyjny musi umożliwiać rozróżnienie dokumentacji medycznej od dokumentacji niemedycznej.</w:t>
            </w:r>
          </w:p>
        </w:tc>
      </w:tr>
      <w:tr w:rsidR="00CF3280" w14:paraId="49144579"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7FB71C"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A09F83" w14:textId="77777777" w:rsidR="00CF3280" w:rsidRDefault="00BA5937">
            <w:pPr>
              <w:spacing w:before="60" w:after="60"/>
              <w:ind w:left="10" w:right="0" w:hanging="11"/>
            </w:pPr>
            <w:r>
              <w:rPr>
                <w:sz w:val="22"/>
              </w:rPr>
              <w:t>System musi umożliwiać wydruk etykiet teczek, spraw oraz dokumentów wg zdefiniowanych szablonów. Etykieta może zawierać kod kreskowy identyfikujący teczkę, sprawę lub dokument.</w:t>
            </w:r>
          </w:p>
        </w:tc>
      </w:tr>
      <w:tr w:rsidR="00CF3280" w14:paraId="6707D6CE"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BA077A"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BDA8F6" w14:textId="77777777" w:rsidR="00CF3280" w:rsidRDefault="00BA5937">
            <w:pPr>
              <w:spacing w:before="60" w:after="60"/>
              <w:ind w:left="10" w:right="0" w:hanging="11"/>
            </w:pPr>
            <w:r>
              <w:rPr>
                <w:sz w:val="22"/>
              </w:rPr>
              <w:t>System musi umożliwiać utworzenie i wydruk protokołu zniszczenia/zagubienia dokumentacji.</w:t>
            </w:r>
          </w:p>
        </w:tc>
      </w:tr>
      <w:tr w:rsidR="00CF3280" w14:paraId="0A4B0F83"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C89D30"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431A0C" w14:textId="77777777" w:rsidR="00CF3280" w:rsidRDefault="00BA5937">
            <w:pPr>
              <w:spacing w:before="60" w:after="60"/>
              <w:ind w:left="10" w:right="0" w:hanging="11"/>
            </w:pPr>
            <w:r>
              <w:rPr>
                <w:sz w:val="22"/>
              </w:rPr>
              <w:t>System musi umożliwiać utworzenie i wydruk protokołu odnalezienia dokumentacji.</w:t>
            </w:r>
          </w:p>
        </w:tc>
      </w:tr>
      <w:tr w:rsidR="00CF3280" w14:paraId="0C013527"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9EBD33"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CD3899" w14:textId="77777777" w:rsidR="00CF3280" w:rsidRDefault="00BA5937">
            <w:pPr>
              <w:spacing w:before="60" w:after="60"/>
              <w:ind w:left="10" w:right="0" w:hanging="11"/>
            </w:pPr>
            <w:r>
              <w:rPr>
                <w:sz w:val="22"/>
              </w:rPr>
              <w:t>System musi umożliwiać zmianę miejsca przechowywania dokumentacji oraz wygenerowanie i wydruk protokołu zdawczo-odbiorczego</w:t>
            </w:r>
          </w:p>
        </w:tc>
      </w:tr>
      <w:tr w:rsidR="00CF3280" w14:paraId="137C7D68"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60DE7B"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43C8D6" w14:textId="77777777" w:rsidR="00CF3280" w:rsidRDefault="00BA5937">
            <w:pPr>
              <w:spacing w:before="60" w:after="60"/>
              <w:ind w:left="10" w:right="0" w:hanging="11"/>
            </w:pPr>
            <w:r>
              <w:rPr>
                <w:sz w:val="22"/>
              </w:rPr>
              <w:t>System musi umożliwiać wyszukanie teczek wg zadanych kryteriów:</w:t>
            </w:r>
          </w:p>
        </w:tc>
      </w:tr>
      <w:tr w:rsidR="00CF3280" w14:paraId="5A7AC97D"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E3B315"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59FE3A" w14:textId="77777777" w:rsidR="00CF3280" w:rsidRDefault="00BA5937">
            <w:pPr>
              <w:spacing w:before="60" w:after="60"/>
              <w:ind w:left="10" w:right="0" w:hanging="11"/>
            </w:pPr>
            <w:r>
              <w:rPr>
                <w:sz w:val="22"/>
              </w:rPr>
              <w:t>- klasa dokumentacji</w:t>
            </w:r>
          </w:p>
        </w:tc>
      </w:tr>
      <w:tr w:rsidR="00CF3280" w14:paraId="63515413"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90B91F"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1AA5A4" w14:textId="77777777" w:rsidR="00CF3280" w:rsidRDefault="00BA5937">
            <w:pPr>
              <w:spacing w:before="60" w:after="60"/>
              <w:ind w:left="10" w:right="0" w:hanging="11"/>
            </w:pPr>
            <w:r>
              <w:rPr>
                <w:sz w:val="22"/>
              </w:rPr>
              <w:t>- jednostka organizacyjna w której dokumentacja została utworzona</w:t>
            </w:r>
          </w:p>
        </w:tc>
      </w:tr>
      <w:tr w:rsidR="00CF3280" w14:paraId="67956FB5"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135264"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4C98F9" w14:textId="77777777" w:rsidR="00CF3280" w:rsidRDefault="00BA5937">
            <w:pPr>
              <w:spacing w:before="60" w:after="60"/>
              <w:ind w:left="10" w:right="0" w:hanging="11"/>
            </w:pPr>
            <w:r>
              <w:rPr>
                <w:sz w:val="22"/>
              </w:rPr>
              <w:t>- zakres dat w których dokumentacja została utworzona</w:t>
            </w:r>
          </w:p>
        </w:tc>
      </w:tr>
      <w:tr w:rsidR="00CF3280" w14:paraId="50706F4F"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EB5848"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A6A0B7" w14:textId="77777777" w:rsidR="00CF3280" w:rsidRDefault="00BA5937">
            <w:pPr>
              <w:spacing w:before="60" w:after="60"/>
              <w:ind w:left="10" w:right="0" w:hanging="11"/>
            </w:pPr>
            <w:r>
              <w:rPr>
                <w:sz w:val="22"/>
              </w:rPr>
              <w:t>- dane pacjenta oraz zdarzenia, którego dokumentacja dotyczy</w:t>
            </w:r>
          </w:p>
        </w:tc>
      </w:tr>
      <w:tr w:rsidR="00CF3280" w14:paraId="71AAE388"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6B19F2"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CF1024" w14:textId="77777777" w:rsidR="00CF3280" w:rsidRDefault="00BA5937">
            <w:pPr>
              <w:spacing w:before="60" w:after="60"/>
              <w:ind w:left="10" w:right="0" w:hanging="11"/>
            </w:pPr>
            <w:r>
              <w:rPr>
                <w:sz w:val="22"/>
              </w:rPr>
              <w:t>- status dokumentacji: wypożyczona/przekroczony termin zwrotu/przeznaczona do brakowania/zniszczona/zagubiona</w:t>
            </w:r>
          </w:p>
        </w:tc>
      </w:tr>
      <w:tr w:rsidR="00CF3280" w14:paraId="0C4698AA"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E7C9EC"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3A43C5" w14:textId="77777777" w:rsidR="00CF3280" w:rsidRDefault="00BA5937">
            <w:pPr>
              <w:spacing w:before="60" w:after="60"/>
              <w:ind w:left="10" w:right="0" w:hanging="11"/>
            </w:pPr>
            <w:r>
              <w:rPr>
                <w:sz w:val="22"/>
              </w:rPr>
              <w:t>System musi umożliwiać podgląd danych teczki, spraw oraz dokumentów.</w:t>
            </w:r>
          </w:p>
        </w:tc>
      </w:tr>
      <w:tr w:rsidR="00CF3280" w14:paraId="6C6FAB21"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5B58CD"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6A55F0" w14:textId="77777777" w:rsidR="00CF3280" w:rsidRDefault="00BA5937">
            <w:pPr>
              <w:spacing w:before="60" w:after="60"/>
              <w:ind w:left="10" w:right="0" w:hanging="11"/>
            </w:pPr>
            <w:r>
              <w:rPr>
                <w:sz w:val="22"/>
              </w:rPr>
              <w:t>System musi umożliwiać podgląd historii teczki oraz sprawy, zawierającej:</w:t>
            </w:r>
          </w:p>
        </w:tc>
      </w:tr>
      <w:tr w:rsidR="00CF3280" w14:paraId="17CF1AD4"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5141E"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E17194" w14:textId="77777777" w:rsidR="00CF3280" w:rsidRDefault="00BA5937">
            <w:pPr>
              <w:spacing w:before="60" w:after="60"/>
              <w:ind w:left="10" w:right="0" w:hanging="11"/>
            </w:pPr>
            <w:r>
              <w:rPr>
                <w:sz w:val="22"/>
              </w:rPr>
              <w:t>- informację o modyfikacji danych teczki oraz spraw i dokumentów w teczce</w:t>
            </w:r>
          </w:p>
        </w:tc>
      </w:tr>
      <w:tr w:rsidR="00CF3280" w14:paraId="66D0BB74"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44E53E"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1B7E80" w14:textId="77777777" w:rsidR="00CF3280" w:rsidRDefault="00BA5937">
            <w:pPr>
              <w:spacing w:before="60" w:after="60"/>
              <w:ind w:left="10" w:right="0" w:hanging="11"/>
            </w:pPr>
            <w:r>
              <w:rPr>
                <w:sz w:val="22"/>
              </w:rPr>
              <w:t>- informację o wypożyczeniach/zwrotach dokumentacji medycznej</w:t>
            </w:r>
          </w:p>
        </w:tc>
      </w:tr>
      <w:tr w:rsidR="00CF3280" w14:paraId="600B4847"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B451DD"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B58DBC" w14:textId="77777777" w:rsidR="00CF3280" w:rsidRDefault="00BA5937">
            <w:pPr>
              <w:spacing w:before="60" w:after="60"/>
              <w:ind w:left="10" w:right="0" w:hanging="11"/>
            </w:pPr>
            <w:r>
              <w:rPr>
                <w:sz w:val="22"/>
              </w:rPr>
              <w:t>- informację o zagubieniu/zniszczeniu/planowym zniszczeniu dokumentacji</w:t>
            </w:r>
          </w:p>
        </w:tc>
      </w:tr>
      <w:tr w:rsidR="00CF3280" w14:paraId="3FF00806"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E0A39C"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F16D03" w14:textId="77777777" w:rsidR="00CF3280" w:rsidRDefault="00BA5937">
            <w:pPr>
              <w:spacing w:before="60" w:after="60"/>
              <w:ind w:left="10" w:right="0" w:hanging="11"/>
            </w:pPr>
            <w:r>
              <w:rPr>
                <w:sz w:val="22"/>
              </w:rPr>
              <w:t>Udostępnienie dokumentacji</w:t>
            </w:r>
          </w:p>
        </w:tc>
      </w:tr>
      <w:tr w:rsidR="00CF3280" w14:paraId="094B3583"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709249"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A8FEFE" w14:textId="77777777" w:rsidR="00CF3280" w:rsidRDefault="00BA5937">
            <w:pPr>
              <w:spacing w:before="60" w:after="60"/>
              <w:ind w:left="10" w:right="0" w:hanging="11"/>
            </w:pPr>
            <w:r>
              <w:rPr>
                <w:sz w:val="22"/>
              </w:rPr>
              <w:t>System musi umożliwiać obsługę udostępnienia dokumentacji na wewnętrzne potrzeby podmiotu.</w:t>
            </w:r>
          </w:p>
        </w:tc>
      </w:tr>
      <w:tr w:rsidR="00CF3280" w14:paraId="339962C4"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5090E6"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D384C6" w14:textId="77777777" w:rsidR="00CF3280" w:rsidRDefault="00BA5937">
            <w:pPr>
              <w:spacing w:before="60" w:after="60"/>
              <w:ind w:left="10" w:right="0" w:hanging="11"/>
            </w:pPr>
            <w:r>
              <w:rPr>
                <w:sz w:val="22"/>
              </w:rPr>
              <w:t>System musi umożliwiać obsługę udostępnienia dokumentacji do celów naukowo-badawczych.</w:t>
            </w:r>
          </w:p>
        </w:tc>
      </w:tr>
      <w:tr w:rsidR="00CF3280" w14:paraId="64295632"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6ED3F2"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C59D1E" w14:textId="77777777" w:rsidR="00CF3280" w:rsidRDefault="00BA5937">
            <w:pPr>
              <w:spacing w:before="60" w:after="60"/>
              <w:ind w:left="10" w:right="0" w:hanging="11"/>
            </w:pPr>
            <w:r>
              <w:rPr>
                <w:sz w:val="22"/>
              </w:rPr>
              <w:t>System musi umożliwiać obsługę udostępniania dokumentacji medycznej pacjentowi, jego przedstawicielowi ustawowemu lub osobie upoważnionej przez pacjenta.</w:t>
            </w:r>
          </w:p>
        </w:tc>
      </w:tr>
      <w:tr w:rsidR="00CF3280" w14:paraId="0E368D12"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DCB540"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22201B" w14:textId="77777777" w:rsidR="00CF3280" w:rsidRDefault="00BA5937">
            <w:pPr>
              <w:spacing w:before="60" w:after="60"/>
              <w:ind w:left="10" w:right="0" w:hanging="11"/>
            </w:pPr>
            <w:r>
              <w:rPr>
                <w:sz w:val="22"/>
              </w:rPr>
              <w:t>System musi umożliwiać obsługę udostępniania dokumentacji organowi upoważnionemu.</w:t>
            </w:r>
          </w:p>
        </w:tc>
      </w:tr>
      <w:tr w:rsidR="00CF3280" w14:paraId="6BFC8BEA"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CE962C"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63FD62" w14:textId="77777777" w:rsidR="00CF3280" w:rsidRDefault="00BA5937">
            <w:pPr>
              <w:spacing w:before="60" w:after="60"/>
              <w:ind w:left="10" w:right="0" w:hanging="11"/>
            </w:pPr>
            <w:r>
              <w:rPr>
                <w:sz w:val="22"/>
              </w:rPr>
              <w:t>System udostępnia dokumentację w postaci teczki lub sprawy.</w:t>
            </w:r>
          </w:p>
        </w:tc>
      </w:tr>
      <w:tr w:rsidR="00CF3280" w14:paraId="2C07047E"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907EC0"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5B7793" w14:textId="77777777" w:rsidR="00CF3280" w:rsidRDefault="00BA5937">
            <w:pPr>
              <w:spacing w:before="60" w:after="60"/>
              <w:ind w:left="10" w:right="0" w:hanging="11"/>
            </w:pPr>
            <w:r>
              <w:rPr>
                <w:sz w:val="22"/>
              </w:rPr>
              <w:t>Udostępnienie dokumentacji odbywa się na podstawie wniosku o udostępnienie, który zawiera przynajmniej:</w:t>
            </w:r>
          </w:p>
        </w:tc>
      </w:tr>
      <w:tr w:rsidR="00CF3280" w14:paraId="59FBE888"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441132"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546036" w14:textId="77777777" w:rsidR="00CF3280" w:rsidRDefault="00BA5937">
            <w:pPr>
              <w:spacing w:before="60" w:after="60"/>
              <w:ind w:left="10" w:right="0" w:hanging="11"/>
            </w:pPr>
            <w:r>
              <w:rPr>
                <w:sz w:val="22"/>
              </w:rPr>
              <w:t>- dane wnioskującego</w:t>
            </w:r>
          </w:p>
        </w:tc>
      </w:tr>
      <w:tr w:rsidR="00CF3280" w14:paraId="6AFB3956"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149F58"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31C910" w14:textId="77777777" w:rsidR="00CF3280" w:rsidRDefault="00BA5937">
            <w:pPr>
              <w:spacing w:before="60" w:after="60"/>
              <w:ind w:left="10" w:right="0" w:hanging="11"/>
            </w:pPr>
            <w:r>
              <w:rPr>
                <w:sz w:val="22"/>
              </w:rPr>
              <w:t>- dane jednostki przechowującej dokumentację</w:t>
            </w:r>
          </w:p>
        </w:tc>
      </w:tr>
      <w:tr w:rsidR="00CF3280" w14:paraId="325C9C1E"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D37FDE"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DD4994" w14:textId="77777777" w:rsidR="00CF3280" w:rsidRDefault="00BA5937">
            <w:pPr>
              <w:spacing w:before="60" w:after="60"/>
              <w:ind w:left="10" w:right="0" w:hanging="11"/>
            </w:pPr>
            <w:r>
              <w:rPr>
                <w:sz w:val="22"/>
              </w:rPr>
              <w:t>- listę teczek/spraw lub opis dokumentacji, która ma zostać udostępniona</w:t>
            </w:r>
          </w:p>
        </w:tc>
      </w:tr>
      <w:tr w:rsidR="00CF3280" w14:paraId="724AEC99"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DDED36"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E200F1" w14:textId="77777777" w:rsidR="00CF3280" w:rsidRDefault="00BA5937">
            <w:pPr>
              <w:spacing w:before="60" w:after="60"/>
              <w:ind w:left="10" w:right="0" w:hanging="11"/>
            </w:pPr>
            <w:r>
              <w:rPr>
                <w:sz w:val="22"/>
              </w:rPr>
              <w:t>- termin realizacji udostępnienia</w:t>
            </w:r>
          </w:p>
        </w:tc>
      </w:tr>
      <w:tr w:rsidR="00CF3280" w14:paraId="5F6ED318"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639BA0"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560E48" w14:textId="77777777" w:rsidR="00CF3280" w:rsidRDefault="00BA5937">
            <w:pPr>
              <w:spacing w:before="60" w:after="60"/>
              <w:ind w:left="10" w:right="0" w:hanging="11"/>
            </w:pPr>
            <w:r>
              <w:rPr>
                <w:sz w:val="22"/>
              </w:rPr>
              <w:t>System musi umożliwiać wyszukanie wniosków o udostępnienie wg zadanych kryteriów:</w:t>
            </w:r>
          </w:p>
        </w:tc>
      </w:tr>
      <w:tr w:rsidR="00CF3280" w14:paraId="233CDD4A"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A53223"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812A35" w14:textId="77777777" w:rsidR="00CF3280" w:rsidRDefault="00BA5937">
            <w:pPr>
              <w:spacing w:before="60" w:after="60"/>
              <w:ind w:left="10" w:right="0" w:hanging="11"/>
            </w:pPr>
            <w:r>
              <w:rPr>
                <w:sz w:val="22"/>
              </w:rPr>
              <w:t>- dane wnioskującego</w:t>
            </w:r>
          </w:p>
        </w:tc>
      </w:tr>
      <w:tr w:rsidR="00CF3280" w14:paraId="6B315BC7"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0235E6"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DAA679" w14:textId="77777777" w:rsidR="00CF3280" w:rsidRDefault="00BA5937">
            <w:pPr>
              <w:spacing w:before="60" w:after="60"/>
              <w:ind w:left="10" w:right="0" w:hanging="11"/>
            </w:pPr>
            <w:r>
              <w:rPr>
                <w:sz w:val="22"/>
              </w:rPr>
              <w:t>- dane udostępniającego</w:t>
            </w:r>
          </w:p>
        </w:tc>
      </w:tr>
      <w:tr w:rsidR="00CF3280" w14:paraId="58C38702"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9AC9D1"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3D3FC0" w14:textId="77777777" w:rsidR="00CF3280" w:rsidRDefault="00BA5937">
            <w:pPr>
              <w:spacing w:before="60" w:after="60"/>
              <w:ind w:left="10" w:right="0" w:hanging="11"/>
            </w:pPr>
            <w:r>
              <w:rPr>
                <w:sz w:val="22"/>
              </w:rPr>
              <w:t>- dane identyfikujące teczkę/sprawę</w:t>
            </w:r>
          </w:p>
        </w:tc>
      </w:tr>
      <w:tr w:rsidR="00CF3280" w14:paraId="49103C83"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1F44E5"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A2F7FC" w14:textId="77777777" w:rsidR="00CF3280" w:rsidRDefault="00BA5937">
            <w:pPr>
              <w:spacing w:before="60" w:after="60"/>
              <w:ind w:left="10" w:right="0" w:hanging="11"/>
            </w:pPr>
            <w:r>
              <w:rPr>
                <w:sz w:val="22"/>
              </w:rPr>
              <w:t>- dane pacjenta w przypadku udostępniania indywidualnej dokumentacji medycznej</w:t>
            </w:r>
          </w:p>
        </w:tc>
      </w:tr>
      <w:tr w:rsidR="00CF3280" w14:paraId="3B40C21B"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EE4FC0"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762A47" w14:textId="77777777" w:rsidR="00CF3280" w:rsidRDefault="00BA5937">
            <w:pPr>
              <w:spacing w:before="60" w:after="60"/>
              <w:ind w:left="10" w:right="0" w:hanging="11"/>
            </w:pPr>
            <w:r>
              <w:rPr>
                <w:sz w:val="22"/>
              </w:rPr>
              <w:t>- termin realizacji</w:t>
            </w:r>
          </w:p>
        </w:tc>
      </w:tr>
      <w:tr w:rsidR="00CF3280" w14:paraId="0B83E076"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635742"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174377" w14:textId="77777777" w:rsidR="00CF3280" w:rsidRDefault="00BA5937">
            <w:pPr>
              <w:spacing w:before="60" w:after="60"/>
              <w:ind w:left="10" w:right="0" w:hanging="11"/>
            </w:pPr>
            <w:r>
              <w:rPr>
                <w:sz w:val="22"/>
              </w:rPr>
              <w:t>- stan realizacji udostępnienia</w:t>
            </w:r>
          </w:p>
        </w:tc>
      </w:tr>
      <w:tr w:rsidR="00CF3280" w14:paraId="15B0242A"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46B322"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52F5E4" w14:textId="77777777" w:rsidR="00CF3280" w:rsidRDefault="00BA5937">
            <w:pPr>
              <w:spacing w:before="60" w:after="60"/>
              <w:ind w:left="10" w:right="0" w:hanging="11"/>
            </w:pPr>
            <w:r>
              <w:rPr>
                <w:sz w:val="22"/>
              </w:rPr>
              <w:t>- przekroczony termin zwrotu</w:t>
            </w:r>
          </w:p>
        </w:tc>
      </w:tr>
      <w:tr w:rsidR="00CF3280" w14:paraId="11DC4640"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682E4F"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C55861" w14:textId="77777777" w:rsidR="00CF3280" w:rsidRDefault="00BA5937">
            <w:pPr>
              <w:spacing w:before="60" w:after="60"/>
              <w:ind w:left="10" w:right="0" w:hanging="11"/>
            </w:pPr>
            <w:r>
              <w:rPr>
                <w:sz w:val="22"/>
              </w:rPr>
              <w:t>System musi zapewniać wspomaganie realizacji udostępnienia na dokumentację poprzez oznaczenie stanu realizacji udostępnienia</w:t>
            </w:r>
          </w:p>
        </w:tc>
      </w:tr>
      <w:tr w:rsidR="00CF3280" w14:paraId="433F8A9F"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7FC3E4"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8AD5FA" w14:textId="77777777" w:rsidR="00CF3280" w:rsidRDefault="00BA5937">
            <w:pPr>
              <w:spacing w:before="60" w:after="60"/>
              <w:ind w:left="10" w:right="0" w:hanging="11"/>
            </w:pPr>
            <w:r>
              <w:rPr>
                <w:sz w:val="22"/>
              </w:rPr>
              <w:t>System musi zapewnić obsługę potwierdzenia przekazania udostępnianej dokumentacji</w:t>
            </w:r>
          </w:p>
        </w:tc>
      </w:tr>
      <w:tr w:rsidR="00CF3280" w14:paraId="0D338243"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B5D571"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CA4E88" w14:textId="77777777" w:rsidR="00CF3280" w:rsidRDefault="00BA5937">
            <w:pPr>
              <w:spacing w:before="60" w:after="60"/>
              <w:ind w:left="10" w:right="0" w:hanging="11"/>
            </w:pPr>
            <w:r>
              <w:rPr>
                <w:sz w:val="22"/>
              </w:rPr>
              <w:t>System musi zapewnić obsługę potwierdzenia zwrotu udostępnianej dokumentacji</w:t>
            </w:r>
          </w:p>
        </w:tc>
      </w:tr>
      <w:tr w:rsidR="00CF3280" w14:paraId="78F6A146"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9096D"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8B6035" w14:textId="77777777" w:rsidR="00CF3280" w:rsidRDefault="00BA5937">
            <w:pPr>
              <w:spacing w:before="60" w:after="60"/>
              <w:ind w:left="10" w:right="0" w:hanging="11"/>
            </w:pPr>
            <w:r>
              <w:rPr>
                <w:sz w:val="22"/>
              </w:rPr>
              <w:t>Raportowanie</w:t>
            </w:r>
          </w:p>
        </w:tc>
      </w:tr>
      <w:tr w:rsidR="00CF3280" w14:paraId="5D672860"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95FA56"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B16B1E" w14:textId="77777777" w:rsidR="00CF3280" w:rsidRDefault="00BA5937">
            <w:pPr>
              <w:spacing w:before="60" w:after="60"/>
              <w:ind w:left="10" w:right="0" w:hanging="11"/>
            </w:pPr>
            <w:r>
              <w:rPr>
                <w:sz w:val="22"/>
              </w:rPr>
              <w:t>System musi posiadać możliwość utworzenia i wydruku następujących raportów:</w:t>
            </w:r>
          </w:p>
        </w:tc>
      </w:tr>
      <w:tr w:rsidR="00CF3280" w14:paraId="7567C0B9"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4D9D8"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A60DAE" w14:textId="77777777" w:rsidR="00CF3280" w:rsidRDefault="00BA5937">
            <w:pPr>
              <w:spacing w:before="60" w:after="60"/>
              <w:ind w:left="10" w:right="0" w:hanging="11"/>
            </w:pPr>
            <w:r>
              <w:rPr>
                <w:sz w:val="22"/>
              </w:rPr>
              <w:t>- lista dokumentacji wypożyczonej w danym czasie do innych jednostek lub organów upoważnionych</w:t>
            </w:r>
          </w:p>
        </w:tc>
      </w:tr>
      <w:tr w:rsidR="00CF3280" w14:paraId="29C9E9C8"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59645B"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6BC74F" w14:textId="77777777" w:rsidR="00CF3280" w:rsidRDefault="00BA5937">
            <w:pPr>
              <w:spacing w:before="60" w:after="60"/>
              <w:ind w:left="10" w:right="0" w:hanging="11"/>
            </w:pPr>
            <w:r>
              <w:rPr>
                <w:sz w:val="22"/>
              </w:rPr>
              <w:t>- lista dokumentacji, której czas zwrotu upłynął</w:t>
            </w:r>
          </w:p>
        </w:tc>
      </w:tr>
      <w:tr w:rsidR="00CF3280" w14:paraId="30BAB53E"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1A6D75"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E5E624" w14:textId="77777777" w:rsidR="00CF3280" w:rsidRDefault="00BA5937">
            <w:pPr>
              <w:spacing w:before="60" w:after="60"/>
              <w:ind w:left="10" w:right="0" w:hanging="11"/>
            </w:pPr>
            <w:r>
              <w:rPr>
                <w:sz w:val="22"/>
              </w:rPr>
              <w:t>- lista dokumentacji zagubionej</w:t>
            </w:r>
          </w:p>
        </w:tc>
      </w:tr>
      <w:tr w:rsidR="00CF3280" w14:paraId="1168D41E" w14:textId="77777777">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C7CDEA" w14:textId="77777777" w:rsidR="00CF3280" w:rsidRDefault="00CF3280" w:rsidP="0019623F">
            <w:pPr>
              <w:numPr>
                <w:ilvl w:val="0"/>
                <w:numId w:val="60"/>
              </w:numPr>
              <w:tabs>
                <w:tab w:val="left" w:pos="-720"/>
                <w:tab w:val="left" w:pos="0"/>
                <w:tab w:val="left" w:pos="720"/>
                <w:tab w:val="left" w:pos="1440"/>
                <w:tab w:val="left" w:pos="2160"/>
                <w:tab w:val="left" w:pos="2880"/>
                <w:tab w:val="left" w:pos="3600"/>
                <w:tab w:val="left" w:pos="4320"/>
              </w:tabs>
              <w:autoSpaceDE w:val="0"/>
              <w:spacing w:before="60" w:after="60"/>
              <w:ind w:left="0" w:right="0" w:firstLine="0"/>
              <w:jc w:val="center"/>
            </w:pPr>
          </w:p>
        </w:tc>
        <w:tc>
          <w:tcPr>
            <w:tcW w:w="84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333AEF" w14:textId="77777777" w:rsidR="00CF3280" w:rsidRDefault="00BA5937">
            <w:pPr>
              <w:spacing w:before="60" w:after="60"/>
              <w:ind w:left="10" w:right="0" w:hanging="11"/>
            </w:pPr>
            <w:r>
              <w:rPr>
                <w:sz w:val="22"/>
              </w:rPr>
              <w:t>- lista dokumentacji określonego pacjenta</w:t>
            </w:r>
          </w:p>
        </w:tc>
      </w:tr>
    </w:tbl>
    <w:p w14:paraId="7D9E4EF2" w14:textId="77777777" w:rsidR="00CF3280" w:rsidRDefault="00CF3280">
      <w:pPr>
        <w:spacing w:after="0"/>
        <w:ind w:left="-70" w:right="0" w:hanging="11"/>
        <w:rPr>
          <w:sz w:val="22"/>
        </w:rPr>
      </w:pPr>
    </w:p>
    <w:p w14:paraId="3D47A821" w14:textId="77777777" w:rsidR="00CF3280" w:rsidRDefault="00CF3280">
      <w:pPr>
        <w:spacing w:after="0"/>
        <w:ind w:left="-70" w:right="0" w:hanging="11"/>
        <w:rPr>
          <w:sz w:val="22"/>
        </w:rPr>
      </w:pPr>
    </w:p>
    <w:p w14:paraId="0109CA8A" w14:textId="77777777" w:rsidR="00CF3280" w:rsidRPr="00E9678E"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94" w:name="_Toc498334565"/>
      <w:bookmarkStart w:id="195" w:name="_Toc503180754"/>
      <w:bookmarkStart w:id="196" w:name="_Toc503423876"/>
      <w:r w:rsidRPr="00E9678E">
        <w:rPr>
          <w:rFonts w:ascii="Cambria" w:eastAsia="Calibri" w:hAnsi="Cambria"/>
          <w:bCs/>
          <w:color w:val="4F81BD"/>
          <w:sz w:val="22"/>
          <w:lang w:eastAsia="en-US"/>
        </w:rPr>
        <w:tab/>
      </w:r>
      <w:bookmarkStart w:id="197" w:name="_Toc515309005"/>
      <w:bookmarkStart w:id="198" w:name="_Toc519872915"/>
      <w:r w:rsidRPr="00E9678E">
        <w:rPr>
          <w:rFonts w:ascii="Cambria" w:eastAsia="Calibri" w:hAnsi="Cambria"/>
          <w:bCs/>
          <w:color w:val="4F81BD"/>
          <w:sz w:val="22"/>
          <w:lang w:eastAsia="en-US"/>
        </w:rPr>
        <w:t>Aplikacja mobilna</w:t>
      </w:r>
      <w:bookmarkEnd w:id="194"/>
      <w:bookmarkEnd w:id="195"/>
      <w:bookmarkEnd w:id="196"/>
      <w:bookmarkEnd w:id="197"/>
      <w:bookmarkEnd w:id="198"/>
    </w:p>
    <w:tbl>
      <w:tblPr>
        <w:tblW w:w="9149" w:type="dxa"/>
        <w:tblInd w:w="60" w:type="dxa"/>
        <w:tblCellMar>
          <w:left w:w="10" w:type="dxa"/>
          <w:right w:w="10" w:type="dxa"/>
        </w:tblCellMar>
        <w:tblLook w:val="04A0" w:firstRow="1" w:lastRow="0" w:firstColumn="1" w:lastColumn="0" w:noHBand="0" w:noVBand="1"/>
      </w:tblPr>
      <w:tblGrid>
        <w:gridCol w:w="730"/>
        <w:gridCol w:w="8419"/>
      </w:tblGrid>
      <w:tr w:rsidR="00CF3280" w14:paraId="77A13135" w14:textId="77777777">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FABCDB9" w14:textId="77777777" w:rsidR="00CF3280" w:rsidRDefault="00BA5937">
            <w:pPr>
              <w:spacing w:before="60" w:after="60"/>
              <w:ind w:left="2" w:right="29" w:hanging="11"/>
              <w:jc w:val="center"/>
            </w:pPr>
            <w:r>
              <w:rPr>
                <w:b/>
                <w:color w:val="FFFFFF"/>
                <w:sz w:val="22"/>
              </w:rPr>
              <w:t>L.p.</w:t>
            </w:r>
          </w:p>
        </w:tc>
        <w:tc>
          <w:tcPr>
            <w:tcW w:w="8419"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D0017E3" w14:textId="77777777" w:rsidR="00CF3280" w:rsidRDefault="00BA5937">
            <w:pPr>
              <w:spacing w:before="60" w:after="60"/>
              <w:ind w:left="-14" w:right="0" w:hanging="11"/>
              <w:jc w:val="center"/>
            </w:pPr>
            <w:r>
              <w:rPr>
                <w:b/>
                <w:color w:val="FFFFFF"/>
                <w:sz w:val="22"/>
              </w:rPr>
              <w:t>Opis</w:t>
            </w:r>
          </w:p>
        </w:tc>
      </w:tr>
      <w:tr w:rsidR="00CF3280" w14:paraId="2036340B"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DE9C4F9"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367514" w14:textId="77777777" w:rsidR="00CF3280" w:rsidRDefault="00BA5937">
            <w:pPr>
              <w:spacing w:before="60" w:after="60"/>
              <w:ind w:left="-14" w:right="0" w:hanging="11"/>
            </w:pPr>
            <w:r>
              <w:rPr>
                <w:sz w:val="22"/>
              </w:rPr>
              <w:t>Aplikacja mobilna musi działać na wszystkich dostępnych systemach operacyjnych dla urządzeń mobilnych tj. Android, iOS i Windows</w:t>
            </w:r>
          </w:p>
        </w:tc>
      </w:tr>
      <w:tr w:rsidR="00CF3280" w14:paraId="6A73EF1F"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A77512D"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721A9E" w14:textId="77777777" w:rsidR="00CF3280" w:rsidRDefault="00BA5937">
            <w:pPr>
              <w:spacing w:before="60" w:after="60"/>
              <w:ind w:left="-14" w:right="0" w:hanging="11"/>
            </w:pPr>
            <w:r>
              <w:rPr>
                <w:sz w:val="22"/>
              </w:rPr>
              <w:t>Aplikacja mobilna musi umożliwić pracę użytkownikowi w zakresie uprawnień określonych dla pełnej wersji systemu HIS (dotyczy to dostępu do danych jak i realizacji funkcji)</w:t>
            </w:r>
          </w:p>
        </w:tc>
      </w:tr>
      <w:tr w:rsidR="00CF3280" w14:paraId="11317692"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CA95C4A"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466F88" w14:textId="77777777" w:rsidR="00CF3280" w:rsidRDefault="00BA5937">
            <w:pPr>
              <w:spacing w:before="60" w:after="60"/>
              <w:ind w:left="-14" w:right="0" w:hanging="11"/>
            </w:pPr>
            <w:r>
              <w:rPr>
                <w:sz w:val="22"/>
              </w:rPr>
              <w:t>Aplikacja musi umożliwiać pracę w kontekście zalogowanego pracownika</w:t>
            </w:r>
          </w:p>
        </w:tc>
      </w:tr>
      <w:tr w:rsidR="00CF3280" w14:paraId="03003AC3"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19E816D"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D809E4" w14:textId="77777777" w:rsidR="00CF3280" w:rsidRDefault="00BA5937">
            <w:pPr>
              <w:spacing w:before="60" w:after="60"/>
              <w:ind w:left="-14" w:right="0" w:hanging="11"/>
            </w:pPr>
            <w:r>
              <w:rPr>
                <w:sz w:val="22"/>
              </w:rPr>
              <w:t>Aplikacja musi umożliwić wylogowanie się użytkownika zalogowanego</w:t>
            </w:r>
          </w:p>
        </w:tc>
      </w:tr>
      <w:tr w:rsidR="00CF3280" w14:paraId="4A5B0298"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ADAF088"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A52E4" w14:textId="77777777" w:rsidR="00CF3280" w:rsidRDefault="00BA5937">
            <w:pPr>
              <w:spacing w:before="60" w:after="60"/>
              <w:ind w:left="-14" w:right="0" w:hanging="11"/>
            </w:pPr>
            <w:r>
              <w:rPr>
                <w:sz w:val="22"/>
              </w:rPr>
              <w:t>Musi istnieć możliwość wylogowania użytkownika lub blokowania aplikacji po upływie ustalonego czasu bezczynności</w:t>
            </w:r>
          </w:p>
        </w:tc>
      </w:tr>
      <w:tr w:rsidR="00CF3280" w14:paraId="03EEF976"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07F4E2C"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E6B65D" w14:textId="77777777" w:rsidR="00CF3280" w:rsidRDefault="00BA5937">
            <w:pPr>
              <w:spacing w:before="60" w:after="60"/>
              <w:ind w:left="-14" w:right="0" w:hanging="11"/>
            </w:pPr>
            <w:r>
              <w:rPr>
                <w:sz w:val="22"/>
              </w:rPr>
              <w:t>Aplikacja musi umożliwić podgląd podstawowych danych pacjenta: Nazwisko, Imię, Numer PESEL, status EWUŚ, data urodzenia, wiek, informacje o alergiach</w:t>
            </w:r>
          </w:p>
        </w:tc>
      </w:tr>
      <w:tr w:rsidR="00CF3280" w14:paraId="089F51FD"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1E4D805"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3FFB7A" w14:textId="77777777" w:rsidR="00CF3280" w:rsidRDefault="00BA5937">
            <w:pPr>
              <w:spacing w:before="60" w:after="60"/>
              <w:ind w:left="-14" w:right="0" w:hanging="11"/>
            </w:pPr>
            <w:r>
              <w:rPr>
                <w:sz w:val="22"/>
              </w:rPr>
              <w:t xml:space="preserve">Aplikacja musi umożliwić podglądu podstawowych danych pobytu pacjenta: tryb przyjęcia, data przyjęcia, numer KG, numer sali, rozpoznanie główne, wstępne lub ze skierowania, listę </w:t>
            </w:r>
            <w:r>
              <w:rPr>
                <w:sz w:val="22"/>
              </w:rPr>
              <w:lastRenderedPageBreak/>
              <w:t>ostatnio zleconych leków, listę zleconych badań, listę ostatnio mierzonych parametrów życiowych</w:t>
            </w:r>
          </w:p>
        </w:tc>
      </w:tr>
      <w:tr w:rsidR="00CF3280" w14:paraId="2C354811"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3191925"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E69029" w14:textId="77777777" w:rsidR="00CF3280" w:rsidRDefault="00BA5937">
            <w:pPr>
              <w:spacing w:before="60" w:after="60"/>
              <w:ind w:left="-14" w:right="0" w:hanging="11"/>
            </w:pPr>
            <w:r>
              <w:rPr>
                <w:sz w:val="22"/>
              </w:rPr>
              <w:t>Aplikacja musi umożliwić przypisanie pacjenta do Sali</w:t>
            </w:r>
          </w:p>
        </w:tc>
      </w:tr>
      <w:tr w:rsidR="00CF3280" w14:paraId="6826C339"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31A7F7B"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995A36" w14:textId="77777777" w:rsidR="00CF3280" w:rsidRDefault="00BA5937">
            <w:pPr>
              <w:spacing w:before="60" w:after="60"/>
              <w:ind w:left="-14" w:right="0" w:hanging="11"/>
            </w:pPr>
            <w:r>
              <w:rPr>
                <w:sz w:val="22"/>
              </w:rPr>
              <w:t>Aplikacja musi umożliwiać przegląd przeglądu listy pacjentów przebywających na oddziale w podziale na sale oraz pacjentów bez przypisanej sali.</w:t>
            </w:r>
          </w:p>
        </w:tc>
      </w:tr>
      <w:tr w:rsidR="00CF3280" w14:paraId="28BC14C0"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21C5A6B"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C58641" w14:textId="77777777" w:rsidR="00CF3280" w:rsidRDefault="00BA5937">
            <w:pPr>
              <w:spacing w:before="60" w:after="60"/>
              <w:ind w:left="-14" w:right="0" w:hanging="11"/>
            </w:pPr>
            <w:r>
              <w:rPr>
                <w:sz w:val="22"/>
              </w:rPr>
              <w:t>Aplikacja musi umożliwiać przegląd listy pacjentów z wyszczególnieniem pacjentów przypisanych do konkretnego lekarza jako lekarz prowadzący - zalogowany do aplikacji mobilnej.</w:t>
            </w:r>
          </w:p>
        </w:tc>
      </w:tr>
      <w:tr w:rsidR="00CF3280" w14:paraId="06F59312"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274D8E0"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B0DC05" w14:textId="77777777" w:rsidR="00CF3280" w:rsidRDefault="00BA5937">
            <w:pPr>
              <w:spacing w:before="60" w:after="60"/>
              <w:ind w:left="-14" w:right="0" w:hanging="11"/>
            </w:pPr>
            <w:r>
              <w:rPr>
                <w:sz w:val="22"/>
              </w:rPr>
              <w:t>Aplikacja mobilna udostępnia funkcjonalność przeglądania statystyk oddziału prezentujących liczbę pacjentów w podziale na przebywających, skierowanych do wypisu, czekających na przyjęcie.</w:t>
            </w:r>
          </w:p>
        </w:tc>
      </w:tr>
      <w:tr w:rsidR="00CF3280" w14:paraId="21382C2E"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617D88F" w14:textId="77777777" w:rsidR="00CF3280" w:rsidRDefault="00CF3280">
            <w:p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DB9036" w14:textId="77777777" w:rsidR="00CF3280" w:rsidRDefault="00BA5937">
            <w:pPr>
              <w:spacing w:before="60" w:after="60"/>
              <w:ind w:left="-14" w:right="0" w:hanging="11"/>
            </w:pPr>
            <w:r>
              <w:rPr>
                <w:b/>
                <w:sz w:val="22"/>
              </w:rPr>
              <w:t>Historia choroby i dokumentacja medyczna</w:t>
            </w:r>
          </w:p>
        </w:tc>
      </w:tr>
      <w:tr w:rsidR="00CF3280" w14:paraId="362FF14E"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3039BE9"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80D9CA" w14:textId="77777777" w:rsidR="00CF3280" w:rsidRDefault="00BA5937">
            <w:pPr>
              <w:spacing w:before="60" w:after="60"/>
              <w:ind w:left="-14" w:right="0" w:hanging="11"/>
            </w:pPr>
            <w:r>
              <w:rPr>
                <w:sz w:val="22"/>
              </w:rPr>
              <w:t>Aplikacja musi umożliwiać przegląd historii choroby, co najmniej w zakresie:</w:t>
            </w:r>
          </w:p>
        </w:tc>
      </w:tr>
      <w:tr w:rsidR="00CF3280" w14:paraId="10B54D3E"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848FC6C"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08B930" w14:textId="77777777" w:rsidR="00CF3280" w:rsidRDefault="00BA5937">
            <w:pPr>
              <w:spacing w:before="60" w:after="60"/>
              <w:ind w:left="-14" w:right="0" w:hanging="11"/>
            </w:pPr>
            <w:r>
              <w:rPr>
                <w:sz w:val="22"/>
              </w:rPr>
              <w:t xml:space="preserve"> - historii choroby</w:t>
            </w:r>
          </w:p>
        </w:tc>
      </w:tr>
      <w:tr w:rsidR="00CF3280" w14:paraId="4D062811"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660FF18"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26FEB5" w14:textId="77777777" w:rsidR="00CF3280" w:rsidRDefault="00BA5937">
            <w:pPr>
              <w:spacing w:before="60" w:after="60"/>
              <w:ind w:left="-14" w:right="0" w:hanging="11"/>
            </w:pPr>
            <w:r>
              <w:rPr>
                <w:sz w:val="22"/>
              </w:rPr>
              <w:t xml:space="preserve"> - obserwacji lekarskich</w:t>
            </w:r>
          </w:p>
        </w:tc>
      </w:tr>
      <w:tr w:rsidR="00CF3280" w14:paraId="37A8D9E7"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03BE481"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B9D18D" w14:textId="77777777" w:rsidR="00CF3280" w:rsidRDefault="00BA5937">
            <w:pPr>
              <w:spacing w:before="60" w:after="60"/>
              <w:ind w:left="-14" w:right="0" w:hanging="11"/>
            </w:pPr>
            <w:r>
              <w:rPr>
                <w:sz w:val="22"/>
              </w:rPr>
              <w:t xml:space="preserve"> - zbiorczej historii choroby</w:t>
            </w:r>
          </w:p>
        </w:tc>
      </w:tr>
      <w:tr w:rsidR="00CF3280" w14:paraId="10DD9618"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3BC464B"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E19352" w14:textId="77777777" w:rsidR="00CF3280" w:rsidRDefault="00BA5937">
            <w:pPr>
              <w:spacing w:before="60" w:after="60"/>
              <w:ind w:left="-14" w:right="0" w:hanging="11"/>
            </w:pPr>
            <w:r>
              <w:rPr>
                <w:sz w:val="22"/>
              </w:rPr>
              <w:t>Aplikacja musi umożliwiać dodanie wpisów obserwacji lekarskich w historii choroby pacjenta</w:t>
            </w:r>
          </w:p>
        </w:tc>
      </w:tr>
      <w:tr w:rsidR="00CF3280" w14:paraId="061DA7C6"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FD3E060"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538B8F" w14:textId="77777777" w:rsidR="00CF3280" w:rsidRDefault="00BA5937">
            <w:pPr>
              <w:spacing w:before="60" w:after="60"/>
              <w:ind w:left="-14" w:right="0" w:hanging="11"/>
            </w:pPr>
            <w:r>
              <w:rPr>
                <w:sz w:val="22"/>
              </w:rPr>
              <w:t>Aplikacja mobilna umożliwia rejestrację, w dokumentacji medycznej pacjenta dowolnej notatki, z możliwością dołączenia zdjęcia oraz notatki głosowej</w:t>
            </w:r>
          </w:p>
        </w:tc>
      </w:tr>
      <w:tr w:rsidR="00CF3280" w14:paraId="3324399A"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AB9FA99"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CF84BF" w14:textId="77777777" w:rsidR="00CF3280" w:rsidRDefault="00BA5937">
            <w:pPr>
              <w:spacing w:before="60" w:after="60"/>
              <w:ind w:left="-14" w:right="0" w:hanging="11"/>
            </w:pPr>
            <w:r>
              <w:rPr>
                <w:sz w:val="22"/>
              </w:rPr>
              <w:t>Zlecenia</w:t>
            </w:r>
          </w:p>
        </w:tc>
      </w:tr>
      <w:tr w:rsidR="00CF3280" w14:paraId="29A2D207"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FC294DA"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D522BF" w14:textId="77777777" w:rsidR="00CF3280" w:rsidRDefault="00BA5937">
            <w:pPr>
              <w:spacing w:before="60" w:after="60"/>
              <w:ind w:left="-14" w:right="0" w:hanging="11"/>
            </w:pPr>
            <w:r>
              <w:rPr>
                <w:sz w:val="22"/>
              </w:rPr>
              <w:t>Aplikacja mobilna umożliwia podgląd dokumentów dokumentacji medycznej: Historia Choroby, Karta Informacyjna, Karta Statystyczne</w:t>
            </w:r>
          </w:p>
        </w:tc>
      </w:tr>
      <w:tr w:rsidR="00CF3280" w14:paraId="7769A87C"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6602BCF"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7D992A" w14:textId="77777777" w:rsidR="00CF3280" w:rsidRDefault="00BA5937">
            <w:pPr>
              <w:spacing w:before="60" w:after="60"/>
              <w:ind w:left="-14" w:right="0" w:hanging="11"/>
            </w:pPr>
            <w:r>
              <w:rPr>
                <w:sz w:val="22"/>
              </w:rPr>
              <w:t>Aplikacja musi umożliwić przegląd listy zleconych leków.</w:t>
            </w:r>
          </w:p>
        </w:tc>
      </w:tr>
      <w:tr w:rsidR="00CF3280" w14:paraId="4C31A64F"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B71A126"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3FEB46" w14:textId="755595CB" w:rsidR="00CF3280" w:rsidRDefault="00BA5937">
            <w:pPr>
              <w:spacing w:before="60" w:after="60"/>
              <w:ind w:left="-14" w:right="0" w:hanging="11"/>
            </w:pPr>
            <w:r>
              <w:rPr>
                <w:sz w:val="22"/>
              </w:rPr>
              <w:t xml:space="preserve">Aplikacja musi umożliwić zlecanie podań leków </w:t>
            </w:r>
          </w:p>
        </w:tc>
      </w:tr>
      <w:tr w:rsidR="00CF3280" w14:paraId="44AB82F5"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65E3DFC"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7CBEAB" w14:textId="77777777" w:rsidR="00CF3280" w:rsidRDefault="00BA5937">
            <w:pPr>
              <w:spacing w:before="60" w:after="60"/>
              <w:ind w:left="-14" w:right="0" w:hanging="11"/>
            </w:pPr>
            <w:r>
              <w:rPr>
                <w:sz w:val="22"/>
              </w:rPr>
              <w:t>Aplikacja musi umożliwić podgląd listy zleceń diagnostycznych i laboratoryjnych.</w:t>
            </w:r>
          </w:p>
        </w:tc>
      </w:tr>
      <w:tr w:rsidR="00CF3280" w14:paraId="2D2D7385"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2CBCCDF"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7F2EA6" w14:textId="77777777" w:rsidR="00CF3280" w:rsidRDefault="00BA5937">
            <w:pPr>
              <w:spacing w:before="60" w:after="60"/>
              <w:ind w:left="-14" w:right="0" w:hanging="11"/>
            </w:pPr>
            <w:r>
              <w:rPr>
                <w:sz w:val="22"/>
              </w:rPr>
              <w:t>Aplikacja musi umożliwić podgląd wyników zleceń diagnostycznych i laboratoryjnych.</w:t>
            </w:r>
          </w:p>
        </w:tc>
      </w:tr>
      <w:tr w:rsidR="00CF3280" w14:paraId="350769E2"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3B57E4C"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BB004E" w14:textId="77777777" w:rsidR="00CF3280" w:rsidRDefault="00BA5937">
            <w:pPr>
              <w:spacing w:before="60" w:after="60"/>
              <w:ind w:left="-14" w:right="0" w:hanging="11"/>
            </w:pPr>
            <w:r>
              <w:rPr>
                <w:sz w:val="22"/>
              </w:rPr>
              <w:t>Aplikacja musi umożliwić zlecanie badan diagnostycznych i laboratoryjnych z wykorzystaniem predefiniowanych zestawów badań (panele badań) diagnostycznych i laboratoryjnych.</w:t>
            </w:r>
          </w:p>
        </w:tc>
      </w:tr>
      <w:tr w:rsidR="00CF3280" w14:paraId="34E20F3D"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875C9C1"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C9FC54" w14:textId="77777777" w:rsidR="00CF3280" w:rsidRDefault="00BA5937">
            <w:pPr>
              <w:spacing w:before="60" w:after="60"/>
              <w:ind w:left="-14" w:right="0" w:hanging="11"/>
            </w:pPr>
            <w:r>
              <w:rPr>
                <w:sz w:val="22"/>
              </w:rPr>
              <w:t>Aplikacja musi uwzględniać uprawnienia zalogowanego użytkownika do zlecania badań diagnostycznych, laboratoryjnych oraz zleceń podań leków.</w:t>
            </w:r>
          </w:p>
        </w:tc>
      </w:tr>
      <w:tr w:rsidR="00CF3280" w14:paraId="6DDE3479"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F6F6024"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C81BC5" w14:textId="77777777" w:rsidR="00CF3280" w:rsidRDefault="00BA5937">
            <w:pPr>
              <w:spacing w:before="60" w:after="60"/>
              <w:ind w:left="-14" w:right="0" w:hanging="11"/>
            </w:pPr>
            <w:r>
              <w:rPr>
                <w:sz w:val="22"/>
              </w:rPr>
              <w:t>Aplikacja musi umożliwiać zlecanie badań diagnostycznych, laboratoryjnych oraz zleceń podań leków w imieniu innej niż zalogowana osoby</w:t>
            </w:r>
          </w:p>
        </w:tc>
      </w:tr>
      <w:tr w:rsidR="00CF3280" w14:paraId="3AA5A3EE"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08FF2FB"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945C0" w14:textId="77777777" w:rsidR="00CF3280" w:rsidRDefault="00BA5937">
            <w:pPr>
              <w:spacing w:before="60" w:after="60"/>
              <w:ind w:left="-14" w:right="0" w:hanging="11"/>
            </w:pPr>
            <w:r>
              <w:rPr>
                <w:sz w:val="22"/>
              </w:rPr>
              <w:t>Aplikacja musi umożliwiać przeglądanie, rejestrację i modyfikację diet przypisanych pacjentowi minimum z dokładnością do dnia</w:t>
            </w:r>
          </w:p>
        </w:tc>
      </w:tr>
      <w:tr w:rsidR="00CF3280" w14:paraId="7FADA26E"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F8EA3E2" w14:textId="77777777" w:rsidR="00CF3280" w:rsidRDefault="00CF3280">
            <w:p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320319" w14:textId="77777777" w:rsidR="00CF3280" w:rsidRDefault="00BA5937">
            <w:pPr>
              <w:spacing w:before="60" w:after="60"/>
              <w:ind w:left="-14" w:right="0" w:hanging="11"/>
            </w:pPr>
            <w:r>
              <w:rPr>
                <w:b/>
                <w:sz w:val="22"/>
              </w:rPr>
              <w:t>Wyniki i pomiary</w:t>
            </w:r>
          </w:p>
        </w:tc>
      </w:tr>
      <w:tr w:rsidR="00CF3280" w14:paraId="43E36674"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33D59AF"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A67501" w14:textId="77777777" w:rsidR="00CF3280" w:rsidRDefault="00BA5937">
            <w:pPr>
              <w:spacing w:before="60" w:after="60"/>
              <w:ind w:left="-14" w:right="0" w:hanging="11"/>
            </w:pPr>
            <w:r>
              <w:rPr>
                <w:sz w:val="22"/>
              </w:rPr>
              <w:t>Aplikacja musi umożliwiać grupową rejestrację wyników pomiarów parametrów życiowych - jedno okno wprowadzania pomiarów dla wielu pacjentów.</w:t>
            </w:r>
          </w:p>
        </w:tc>
      </w:tr>
      <w:tr w:rsidR="00CF3280" w14:paraId="3AFF893B"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5DE47BC"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72B7BC" w14:textId="77777777" w:rsidR="00CF3280" w:rsidRDefault="00BA5937">
            <w:pPr>
              <w:spacing w:before="60" w:after="60"/>
              <w:ind w:left="-14" w:right="0" w:hanging="11"/>
            </w:pPr>
            <w:r>
              <w:rPr>
                <w:sz w:val="22"/>
              </w:rPr>
              <w:t>Aplikacja musi umożliwiać przegląd parametrów życiowych w formie wykresów.</w:t>
            </w:r>
          </w:p>
        </w:tc>
      </w:tr>
      <w:tr w:rsidR="00CF3280" w14:paraId="1218EF43"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8405F6B"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99748B" w14:textId="77777777" w:rsidR="00CF3280" w:rsidRDefault="00BA5937">
            <w:pPr>
              <w:spacing w:before="60" w:after="60"/>
              <w:ind w:left="-14" w:right="0" w:hanging="11"/>
            </w:pPr>
            <w:r>
              <w:rPr>
                <w:sz w:val="22"/>
              </w:rPr>
              <w:t xml:space="preserve">Aplikacja musi umożliwiać identyfikację pacjenta po kodzie kreskowym </w:t>
            </w:r>
          </w:p>
        </w:tc>
      </w:tr>
      <w:tr w:rsidR="00CF3280" w14:paraId="72EF758B"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19F8CFE"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F0DA32" w14:textId="77777777" w:rsidR="00CF3280" w:rsidRDefault="00BA5937">
            <w:pPr>
              <w:spacing w:before="60" w:after="60"/>
              <w:ind w:left="-14" w:right="0" w:hanging="11"/>
            </w:pPr>
            <w:r>
              <w:rPr>
                <w:sz w:val="22"/>
              </w:rPr>
              <w:t xml:space="preserve"> - z użyciem wbudowanej w urządzenie mobilne kamery</w:t>
            </w:r>
          </w:p>
        </w:tc>
      </w:tr>
      <w:tr w:rsidR="00CF3280" w14:paraId="7F200E22"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77D5D57"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72B895" w14:textId="77777777" w:rsidR="00CF3280" w:rsidRDefault="00BA5937">
            <w:pPr>
              <w:spacing w:before="60" w:after="60"/>
              <w:ind w:left="-14" w:right="0" w:hanging="11"/>
            </w:pPr>
            <w:r>
              <w:rPr>
                <w:sz w:val="22"/>
              </w:rPr>
              <w:t xml:space="preserve"> - z użyciem czytnika kodów kreskowych wbudowanego w urządzenie lub zewnętrznego, podłączonego za pomocą łącza BlueTooth</w:t>
            </w:r>
          </w:p>
        </w:tc>
      </w:tr>
      <w:tr w:rsidR="00CF3280" w14:paraId="49601F6A"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BCB1EAC"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646AC1" w14:textId="77777777" w:rsidR="00CF3280" w:rsidRDefault="00BA5937">
            <w:pPr>
              <w:spacing w:before="60" w:after="60"/>
              <w:ind w:left="-14" w:right="0" w:hanging="11"/>
            </w:pPr>
            <w:r>
              <w:rPr>
                <w:sz w:val="22"/>
              </w:rPr>
              <w:t xml:space="preserve">Aplikacja musi pozwalać na określenie na etapie konfiguracji, jednej z trzech funkcjonalności (grupy danych) jaka powinna się uruchamiać po odczytaniu kodu kreskowego z opaski identyfikacyjnej pacjenta: </w:t>
            </w:r>
          </w:p>
        </w:tc>
      </w:tr>
      <w:tr w:rsidR="00CF3280" w14:paraId="431BC5AB"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7A21348"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CA689A" w14:textId="77777777" w:rsidR="00CF3280" w:rsidRDefault="00BA5937">
            <w:pPr>
              <w:spacing w:before="60" w:after="60"/>
              <w:ind w:left="-14" w:right="0" w:hanging="11"/>
            </w:pPr>
            <w:r>
              <w:rPr>
                <w:sz w:val="22"/>
              </w:rPr>
              <w:t xml:space="preserve"> - rekord medyczny dotyczący danego pacjenta</w:t>
            </w:r>
          </w:p>
        </w:tc>
      </w:tr>
      <w:tr w:rsidR="00CF3280" w14:paraId="35E0A567"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B7B165A"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153D61" w14:textId="77777777" w:rsidR="00CF3280" w:rsidRDefault="00BA5937">
            <w:pPr>
              <w:spacing w:before="60" w:after="60"/>
              <w:ind w:left="-14" w:right="0" w:hanging="11"/>
            </w:pPr>
            <w:r>
              <w:rPr>
                <w:sz w:val="22"/>
              </w:rPr>
              <w:t xml:space="preserve"> - karta zleceń leków</w:t>
            </w:r>
          </w:p>
        </w:tc>
      </w:tr>
      <w:tr w:rsidR="00CF3280" w14:paraId="103D7C87"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636413B"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711B9E" w14:textId="77777777" w:rsidR="00CF3280" w:rsidRDefault="00BA5937">
            <w:pPr>
              <w:spacing w:before="60" w:after="60"/>
              <w:ind w:left="-14" w:right="0" w:hanging="11"/>
            </w:pPr>
            <w:r>
              <w:rPr>
                <w:sz w:val="22"/>
              </w:rPr>
              <w:t xml:space="preserve"> - karta wprowadzania pomiarów</w:t>
            </w:r>
          </w:p>
        </w:tc>
      </w:tr>
      <w:tr w:rsidR="00CF3280" w14:paraId="185AAA68"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1DF11C0" w14:textId="77777777" w:rsidR="00CF3280" w:rsidRDefault="00CF3280">
            <w:p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B8A9E7" w14:textId="77777777" w:rsidR="00CF3280" w:rsidRDefault="00BA5937">
            <w:pPr>
              <w:spacing w:before="60" w:after="60"/>
              <w:ind w:left="-14" w:right="0" w:hanging="11"/>
            </w:pPr>
            <w:r>
              <w:rPr>
                <w:b/>
                <w:sz w:val="22"/>
              </w:rPr>
              <w:t>Czynności pielęgniarskie</w:t>
            </w:r>
          </w:p>
        </w:tc>
      </w:tr>
      <w:tr w:rsidR="00CF3280" w14:paraId="2FFE9322"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948270E"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0F24AC" w14:textId="77777777" w:rsidR="00CF3280" w:rsidRDefault="00BA5937">
            <w:pPr>
              <w:spacing w:before="60" w:after="60"/>
              <w:ind w:left="-14" w:right="0" w:hanging="11"/>
            </w:pPr>
            <w:r>
              <w:rPr>
                <w:sz w:val="22"/>
              </w:rPr>
              <w:t>W zakresie czynności pielęgniarskich aplikacja musi umożliwiać:</w:t>
            </w:r>
          </w:p>
        </w:tc>
      </w:tr>
      <w:tr w:rsidR="00CF3280" w14:paraId="1261CF66"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45F3F1D"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052B7A" w14:textId="77777777" w:rsidR="00CF3280" w:rsidRDefault="00BA5937">
            <w:pPr>
              <w:spacing w:before="60" w:after="60"/>
              <w:ind w:left="-14" w:right="0" w:hanging="11"/>
            </w:pPr>
            <w:r>
              <w:rPr>
                <w:sz w:val="22"/>
              </w:rPr>
              <w:t xml:space="preserve"> - przegląd, rejestrację i modyfikację diagnoz pielęgniarskich</w:t>
            </w:r>
          </w:p>
        </w:tc>
      </w:tr>
      <w:tr w:rsidR="00CF3280" w14:paraId="246C8FEE"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D5E3AFE"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0A124B" w14:textId="77777777" w:rsidR="00CF3280" w:rsidRDefault="00BA5937">
            <w:pPr>
              <w:spacing w:before="60" w:after="60"/>
              <w:ind w:left="-14" w:right="0" w:hanging="11"/>
            </w:pPr>
            <w:r>
              <w:rPr>
                <w:sz w:val="22"/>
              </w:rPr>
              <w:t xml:space="preserve"> - odnotowanie realizacji zaplanowanych procedur pielęgniarskich</w:t>
            </w:r>
          </w:p>
        </w:tc>
      </w:tr>
      <w:tr w:rsidR="00CF3280" w14:paraId="4403D299"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3DA5847"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798C30" w14:textId="77777777" w:rsidR="00CF3280" w:rsidRDefault="00BA5937">
            <w:pPr>
              <w:spacing w:before="60" w:after="60"/>
              <w:ind w:left="-14" w:right="0" w:hanging="11"/>
            </w:pPr>
            <w:r>
              <w:rPr>
                <w:sz w:val="22"/>
              </w:rPr>
              <w:t xml:space="preserve"> - przegląd przebiegów pielęgniarskich</w:t>
            </w:r>
          </w:p>
        </w:tc>
      </w:tr>
      <w:tr w:rsidR="00CF3280" w14:paraId="1C2EC007"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1B30428" w14:textId="77777777" w:rsidR="00CF3280" w:rsidRDefault="00CF3280">
            <w:p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B364CC" w14:textId="77777777" w:rsidR="00CF3280" w:rsidRDefault="00BA5937">
            <w:pPr>
              <w:spacing w:before="60" w:after="60"/>
              <w:ind w:left="-14" w:right="0" w:hanging="11"/>
            </w:pPr>
            <w:r>
              <w:rPr>
                <w:b/>
                <w:sz w:val="22"/>
              </w:rPr>
              <w:t>Rehabilitacja</w:t>
            </w:r>
          </w:p>
        </w:tc>
      </w:tr>
      <w:tr w:rsidR="00CF3280" w14:paraId="05A2238E"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8897ED2"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D3138E" w14:textId="77777777" w:rsidR="00CF3280" w:rsidRDefault="00BA5937">
            <w:pPr>
              <w:spacing w:before="60" w:after="60"/>
              <w:ind w:left="-14" w:right="0" w:hanging="11"/>
            </w:pPr>
            <w:r>
              <w:rPr>
                <w:sz w:val="22"/>
              </w:rPr>
              <w:t>Moduł musi umożliwiać, w zakresie obsługi zabiegów rehabilitacyjnych:</w:t>
            </w:r>
          </w:p>
        </w:tc>
      </w:tr>
      <w:tr w:rsidR="00CF3280" w14:paraId="40ACF721"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83AA074"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2A5FE0" w14:textId="77777777" w:rsidR="00CF3280" w:rsidRDefault="00BA5937">
            <w:pPr>
              <w:spacing w:before="60" w:after="60"/>
              <w:ind w:left="-14" w:right="0" w:hanging="11"/>
            </w:pPr>
            <w:r>
              <w:rPr>
                <w:sz w:val="22"/>
              </w:rPr>
              <w:t xml:space="preserve"> - przegląd karty zabiegów rehabilitacyjnych z jednoczesnym wskazaniem zabiegów: wykonanych, w trakcie realizacji, odrzuconych, oczekujących na realizację</w:t>
            </w:r>
          </w:p>
        </w:tc>
      </w:tr>
      <w:tr w:rsidR="00CF3280" w14:paraId="277722CE"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6919643" w14:textId="77777777" w:rsidR="00CF3280" w:rsidRDefault="00CF3280" w:rsidP="0019623F">
            <w:pPr>
              <w:numPr>
                <w:ilvl w:val="0"/>
                <w:numId w:val="61"/>
              </w:numPr>
              <w:spacing w:before="60" w:after="60"/>
              <w:ind w:left="0" w:right="0" w:firstLine="0"/>
              <w:jc w:val="left"/>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3E6A0C" w14:textId="77777777" w:rsidR="00CF3280" w:rsidRDefault="00BA5937">
            <w:pPr>
              <w:spacing w:before="60" w:after="60"/>
              <w:ind w:left="-14" w:right="0" w:hanging="11"/>
            </w:pPr>
            <w:r>
              <w:rPr>
                <w:sz w:val="22"/>
              </w:rPr>
              <w:t xml:space="preserve"> - odnotowanie realizacji zaplanowanych zabiegów rehabilitacyjnych</w:t>
            </w:r>
          </w:p>
        </w:tc>
      </w:tr>
    </w:tbl>
    <w:p w14:paraId="207F0783" w14:textId="77777777" w:rsidR="00CF3280" w:rsidRDefault="00CF3280">
      <w:pPr>
        <w:spacing w:after="0"/>
        <w:ind w:left="-70" w:right="0" w:hanging="11"/>
        <w:rPr>
          <w:sz w:val="22"/>
        </w:rPr>
      </w:pPr>
    </w:p>
    <w:p w14:paraId="444FFBCA" w14:textId="77777777" w:rsidR="00CF3280" w:rsidRDefault="00CF3280">
      <w:pPr>
        <w:spacing w:after="160"/>
        <w:ind w:left="0" w:right="0" w:firstLine="0"/>
        <w:jc w:val="left"/>
        <w:rPr>
          <w:sz w:val="22"/>
        </w:rPr>
      </w:pPr>
    </w:p>
    <w:p w14:paraId="4B7B4DFF" w14:textId="77777777" w:rsidR="00CF3280" w:rsidRPr="00FD3E15"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199" w:name="_Toc498334566"/>
      <w:bookmarkStart w:id="200" w:name="_Toc503180755"/>
      <w:bookmarkStart w:id="201" w:name="_Toc503423877"/>
      <w:r w:rsidRPr="00FD3E15">
        <w:rPr>
          <w:rFonts w:ascii="Cambria" w:eastAsia="Calibri" w:hAnsi="Cambria"/>
          <w:bCs/>
          <w:color w:val="4F81BD"/>
          <w:sz w:val="22"/>
          <w:lang w:eastAsia="en-US"/>
        </w:rPr>
        <w:tab/>
      </w:r>
      <w:bookmarkStart w:id="202" w:name="_Toc515309006"/>
      <w:bookmarkStart w:id="203" w:name="_Toc519872916"/>
      <w:r w:rsidRPr="00FD3E15">
        <w:rPr>
          <w:rFonts w:ascii="Cambria" w:eastAsia="Calibri" w:hAnsi="Cambria"/>
          <w:bCs/>
          <w:color w:val="4F81BD"/>
          <w:sz w:val="22"/>
          <w:lang w:eastAsia="en-US"/>
        </w:rPr>
        <w:t>Komercja</w:t>
      </w:r>
      <w:bookmarkEnd w:id="199"/>
      <w:bookmarkEnd w:id="200"/>
      <w:bookmarkEnd w:id="201"/>
      <w:bookmarkEnd w:id="202"/>
      <w:bookmarkEnd w:id="203"/>
    </w:p>
    <w:tbl>
      <w:tblPr>
        <w:tblW w:w="9144" w:type="dxa"/>
        <w:tblInd w:w="65" w:type="dxa"/>
        <w:tblCellMar>
          <w:left w:w="10" w:type="dxa"/>
          <w:right w:w="10" w:type="dxa"/>
        </w:tblCellMar>
        <w:tblLook w:val="04A0" w:firstRow="1" w:lastRow="0" w:firstColumn="1" w:lastColumn="0" w:noHBand="0" w:noVBand="1"/>
      </w:tblPr>
      <w:tblGrid>
        <w:gridCol w:w="730"/>
        <w:gridCol w:w="8414"/>
      </w:tblGrid>
      <w:tr w:rsidR="00CF3280" w14:paraId="3FC85A1B" w14:textId="77777777">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46C12C4" w14:textId="77777777" w:rsidR="00CF3280" w:rsidRDefault="00BA5937">
            <w:pPr>
              <w:spacing w:before="60" w:after="60"/>
              <w:ind w:left="2" w:right="29" w:hanging="11"/>
              <w:jc w:val="center"/>
            </w:pPr>
            <w:r>
              <w:rPr>
                <w:b/>
                <w:color w:val="FFFFFF"/>
                <w:sz w:val="22"/>
              </w:rPr>
              <w:t>L.p.</w:t>
            </w:r>
          </w:p>
        </w:tc>
        <w:tc>
          <w:tcPr>
            <w:tcW w:w="8414"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118CEF4" w14:textId="77777777" w:rsidR="00CF3280" w:rsidRDefault="00BA5937">
            <w:pPr>
              <w:spacing w:before="60" w:after="60"/>
              <w:ind w:left="0" w:right="0" w:hanging="11"/>
              <w:jc w:val="center"/>
            </w:pPr>
            <w:r>
              <w:rPr>
                <w:b/>
                <w:color w:val="FFFFFF"/>
                <w:sz w:val="22"/>
              </w:rPr>
              <w:t>Opis</w:t>
            </w:r>
          </w:p>
        </w:tc>
      </w:tr>
      <w:tr w:rsidR="00CF3280" w14:paraId="58CABB5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359421" w14:textId="77777777" w:rsidR="00CF3280" w:rsidRDefault="00CF3280">
            <w:p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80730F" w14:textId="77777777" w:rsidR="00CF3280" w:rsidRDefault="00BA5937">
            <w:pPr>
              <w:spacing w:before="60" w:after="60"/>
              <w:ind w:left="0" w:right="0" w:hanging="11"/>
            </w:pPr>
            <w:r>
              <w:rPr>
                <w:b/>
                <w:sz w:val="22"/>
              </w:rPr>
              <w:t>Indywidualne konto pacjenta (IKP)</w:t>
            </w:r>
          </w:p>
        </w:tc>
      </w:tr>
      <w:tr w:rsidR="00CF3280" w14:paraId="0C64F91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82284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515CE1" w14:textId="77777777" w:rsidR="00CF3280" w:rsidRDefault="00BA5937">
            <w:pPr>
              <w:spacing w:before="60" w:after="60"/>
              <w:ind w:left="0" w:right="0" w:hanging="11"/>
            </w:pPr>
            <w:r>
              <w:rPr>
                <w:sz w:val="22"/>
              </w:rPr>
              <w:t>System musi umożliwiać prowadzenie kont rozrachunkowych pacjentów z tytułu usług medycznych,</w:t>
            </w:r>
          </w:p>
        </w:tc>
      </w:tr>
      <w:tr w:rsidR="00CF3280" w14:paraId="255B035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B47033"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4118A3" w14:textId="77777777" w:rsidR="00CF3280" w:rsidRDefault="00BA5937">
            <w:pPr>
              <w:spacing w:before="60" w:after="60"/>
              <w:ind w:left="0" w:right="0" w:hanging="11"/>
            </w:pPr>
            <w:r>
              <w:rPr>
                <w:sz w:val="22"/>
              </w:rPr>
              <w:t>System musi umożliwić naliczenie na IKP należności przed rozpoczęciem realizacji usługi płatnej z góry</w:t>
            </w:r>
          </w:p>
        </w:tc>
      </w:tr>
      <w:tr w:rsidR="00CF3280" w14:paraId="44BF026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9B6663"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B3B8A1" w14:textId="77777777" w:rsidR="00CF3280" w:rsidRDefault="00BA5937">
            <w:pPr>
              <w:spacing w:before="60" w:after="60"/>
              <w:ind w:left="0" w:right="0" w:hanging="11"/>
            </w:pPr>
            <w:r>
              <w:rPr>
                <w:sz w:val="22"/>
              </w:rPr>
              <w:t>System musi umożliwić naliczenie na IKP zaliczki w przypadku planowania usług wymagającej zaliczkowania</w:t>
            </w:r>
          </w:p>
        </w:tc>
      </w:tr>
      <w:tr w:rsidR="00CF3280" w14:paraId="411C834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CD1F3C"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342281" w14:textId="77777777" w:rsidR="00CF3280" w:rsidRDefault="00BA5937">
            <w:pPr>
              <w:spacing w:before="60" w:after="60"/>
              <w:ind w:left="0" w:right="0" w:hanging="11"/>
            </w:pPr>
            <w:r>
              <w:rPr>
                <w:sz w:val="22"/>
              </w:rPr>
              <w:t>System musi umożliwiać wydruk dokumentów potwierdzenia przyjęcia opłaty (KP) za usługi za które płaci pacjent</w:t>
            </w:r>
          </w:p>
        </w:tc>
      </w:tr>
      <w:tr w:rsidR="00CF3280" w14:paraId="156DF89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E63C5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A6FE14" w14:textId="77777777" w:rsidR="00CF3280" w:rsidRDefault="00BA5937">
            <w:pPr>
              <w:spacing w:before="60" w:after="60"/>
              <w:ind w:left="0" w:right="0" w:hanging="11"/>
            </w:pPr>
            <w:r>
              <w:rPr>
                <w:sz w:val="22"/>
              </w:rPr>
              <w:t xml:space="preserve"> System musi umożliwiać wystawienie dokumentu sprzedaży (paragonów, faktur i faktur korygujących)</w:t>
            </w:r>
          </w:p>
        </w:tc>
      </w:tr>
      <w:tr w:rsidR="00CF3280" w14:paraId="11A8E6E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E6A2F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064C46" w14:textId="77777777" w:rsidR="00CF3280" w:rsidRDefault="00BA5937">
            <w:pPr>
              <w:spacing w:before="60" w:after="60"/>
              <w:ind w:left="0" w:right="0" w:hanging="11"/>
            </w:pPr>
            <w:r>
              <w:rPr>
                <w:sz w:val="22"/>
              </w:rPr>
              <w:t>System musi umożliwić zdefiniowanie powodu korekty dokumentu sprzedaży</w:t>
            </w:r>
          </w:p>
        </w:tc>
      </w:tr>
      <w:tr w:rsidR="00CF3280" w14:paraId="4A37327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AF251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2E3F17" w14:textId="77777777" w:rsidR="00CF3280" w:rsidRDefault="00BA5937">
            <w:pPr>
              <w:spacing w:before="60" w:after="60"/>
              <w:ind w:left="0" w:right="0" w:hanging="11"/>
            </w:pPr>
            <w:r>
              <w:rPr>
                <w:sz w:val="22"/>
              </w:rPr>
              <w:t>System musi umożliwiać automatyczną aktualizację sposobu płatności dokumentu sprzedaży podczas operacji opłacenia.</w:t>
            </w:r>
          </w:p>
        </w:tc>
      </w:tr>
      <w:tr w:rsidR="00CF3280" w14:paraId="3574008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98DD25"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68B851" w14:textId="77777777" w:rsidR="00CF3280" w:rsidRDefault="00BA5937">
            <w:pPr>
              <w:spacing w:before="60" w:after="60"/>
              <w:ind w:left="0" w:right="0" w:hanging="11"/>
            </w:pPr>
            <w:r>
              <w:rPr>
                <w:sz w:val="22"/>
              </w:rPr>
              <w:t>System musi umożliwić realizację wypłaty środków dokumentu sprzedaży.</w:t>
            </w:r>
          </w:p>
        </w:tc>
      </w:tr>
      <w:tr w:rsidR="00CF3280" w14:paraId="461A4AE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43F8C1"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AADE2D" w14:textId="77777777" w:rsidR="00CF3280" w:rsidRDefault="00BA5937">
            <w:pPr>
              <w:spacing w:before="60" w:after="60"/>
              <w:ind w:left="0" w:right="0" w:hanging="11"/>
            </w:pPr>
            <w:r>
              <w:rPr>
                <w:sz w:val="22"/>
              </w:rPr>
              <w:t>System musi umożliwiać uwzględnianie kwoty odsetek wynikających z wystawionej w systemie Finansowo-Księgowym noty odsetkowej, podczas realizacji opłacenia dokumentu sprzedaży.</w:t>
            </w:r>
          </w:p>
        </w:tc>
      </w:tr>
      <w:tr w:rsidR="00CF3280" w14:paraId="6783351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B9331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EB21F9" w14:textId="77777777" w:rsidR="00CF3280" w:rsidRDefault="00BA5937">
            <w:pPr>
              <w:spacing w:before="60" w:after="60"/>
              <w:ind w:left="0" w:right="0" w:hanging="11"/>
            </w:pPr>
            <w:r>
              <w:rPr>
                <w:sz w:val="22"/>
              </w:rPr>
              <w:t xml:space="preserve">System musi posiadać możliwość skojarzenia paragonu/faktury ze schematem księgowania w module Finanse-Księgowość, </w:t>
            </w:r>
          </w:p>
        </w:tc>
      </w:tr>
      <w:tr w:rsidR="00CF3280" w14:paraId="24EE056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98487D"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219F6F" w14:textId="77777777" w:rsidR="00CF3280" w:rsidRDefault="00BA5937">
            <w:pPr>
              <w:spacing w:before="60" w:after="60"/>
              <w:ind w:left="0" w:right="0" w:hanging="11"/>
            </w:pPr>
            <w:r>
              <w:rPr>
                <w:sz w:val="22"/>
              </w:rPr>
              <w:t xml:space="preserve"> System musi pozwalać na eksport paragonu/faktury do modułu Rejestr Sprzedaży, </w:t>
            </w:r>
          </w:p>
        </w:tc>
      </w:tr>
      <w:tr w:rsidR="00CF3280" w14:paraId="4B1DA24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51C3A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CB4B8A" w14:textId="77777777" w:rsidR="00CF3280" w:rsidRDefault="00BA5937">
            <w:pPr>
              <w:spacing w:before="60" w:after="60"/>
              <w:ind w:left="0" w:right="0" w:hanging="11"/>
            </w:pPr>
            <w:r>
              <w:rPr>
                <w:sz w:val="22"/>
              </w:rPr>
              <w:t>System musi umożliwiać ewidencję płatności mieszanej np. kartą i gotówką.</w:t>
            </w:r>
          </w:p>
        </w:tc>
      </w:tr>
      <w:tr w:rsidR="00CF3280" w14:paraId="6C5E231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E68F80"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BECF5" w14:textId="77777777" w:rsidR="00CF3280" w:rsidRDefault="00BA5937">
            <w:pPr>
              <w:spacing w:before="60" w:after="60"/>
              <w:ind w:left="0" w:right="0" w:hanging="11"/>
            </w:pPr>
            <w:r>
              <w:rPr>
                <w:sz w:val="22"/>
              </w:rPr>
              <w:t>System musi umożliwiać wydrukowanie załącznika do faktury, prezentującego wartościowe zestawienie wykonanych usług.</w:t>
            </w:r>
          </w:p>
        </w:tc>
      </w:tr>
      <w:tr w:rsidR="00CF3280" w14:paraId="690DDAD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75B42C" w14:textId="77777777" w:rsidR="00CF3280" w:rsidRDefault="00CF3280">
            <w:p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8DF572" w14:textId="77777777" w:rsidR="00CF3280" w:rsidRDefault="00BA5937">
            <w:pPr>
              <w:spacing w:before="60" w:after="60"/>
              <w:ind w:left="0" w:right="0" w:hanging="11"/>
            </w:pPr>
            <w:r>
              <w:rPr>
                <w:b/>
                <w:sz w:val="22"/>
              </w:rPr>
              <w:t>Obsługa pacjenta komercyjnego</w:t>
            </w:r>
          </w:p>
        </w:tc>
      </w:tr>
      <w:tr w:rsidR="00CF3280" w14:paraId="29771AE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90A445"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FAE02D" w14:textId="77777777" w:rsidR="00CF3280" w:rsidRDefault="00BA5937">
            <w:pPr>
              <w:spacing w:before="60" w:after="60"/>
              <w:ind w:left="0" w:right="0" w:hanging="11"/>
            </w:pPr>
            <w:r>
              <w:rPr>
                <w:sz w:val="22"/>
              </w:rPr>
              <w:t xml:space="preserve">Musi istnieć możliwość indywidualnej zmiany ceny usługi dla pacjenta </w:t>
            </w:r>
          </w:p>
        </w:tc>
      </w:tr>
      <w:tr w:rsidR="00CF3280" w14:paraId="3A87763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4EFF61"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A81DAE" w14:textId="77777777" w:rsidR="00CF3280" w:rsidRDefault="00BA5937">
            <w:pPr>
              <w:spacing w:before="60" w:after="60"/>
              <w:ind w:left="0" w:right="0" w:hanging="11"/>
            </w:pPr>
            <w:r>
              <w:rPr>
                <w:sz w:val="22"/>
              </w:rPr>
              <w:t>System musi umożliwiać wybór płatnika w ramach kategorii (płatnik NFZ, umowa komercyjna, pacjent płaci sam)</w:t>
            </w:r>
          </w:p>
        </w:tc>
      </w:tr>
      <w:tr w:rsidR="00CF3280" w14:paraId="3E5C525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CE6222"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97A9DC" w14:textId="77777777" w:rsidR="00CF3280" w:rsidRDefault="00BA5937">
            <w:pPr>
              <w:spacing w:before="60" w:after="60"/>
              <w:ind w:left="0" w:right="0" w:hanging="11"/>
            </w:pPr>
            <w:r>
              <w:rPr>
                <w:sz w:val="22"/>
              </w:rPr>
              <w:t xml:space="preserve">Podczas przyjęcia pacjent musi istnieć możliwość weryfikacji uprawnień do świadczeń z tytułu </w:t>
            </w:r>
            <w:r w:rsidR="00340F36">
              <w:rPr>
                <w:sz w:val="22"/>
              </w:rPr>
              <w:t>umów, w których</w:t>
            </w:r>
            <w:r>
              <w:rPr>
                <w:sz w:val="22"/>
              </w:rPr>
              <w:t xml:space="preserve"> pacjent jest beneficjentem</w:t>
            </w:r>
          </w:p>
        </w:tc>
      </w:tr>
      <w:tr w:rsidR="00CF3280" w14:paraId="0B755A1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CF78FE"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619A9E" w14:textId="77777777" w:rsidR="00CF3280" w:rsidRDefault="00BA5937">
            <w:pPr>
              <w:spacing w:before="60" w:after="60"/>
              <w:ind w:left="0" w:right="0" w:hanging="11"/>
            </w:pPr>
            <w:r>
              <w:rPr>
                <w:sz w:val="22"/>
              </w:rPr>
              <w:t>Podczas weryfikacji uprawnień do świadczeń system powinien umożliwiać:</w:t>
            </w:r>
          </w:p>
        </w:tc>
      </w:tr>
      <w:tr w:rsidR="00CF3280" w14:paraId="4374ED7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0D20A2"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A9B442" w14:textId="77777777" w:rsidR="00CF3280" w:rsidRDefault="00BA5937">
            <w:pPr>
              <w:spacing w:before="60" w:after="60"/>
              <w:ind w:left="0" w:right="0" w:hanging="11"/>
            </w:pPr>
            <w:r>
              <w:rPr>
                <w:sz w:val="22"/>
              </w:rPr>
              <w:t xml:space="preserve">System musi umożliwiać wspólną prezentację uprawnień komercyjnych oraz uprawnień NFZ i </w:t>
            </w:r>
            <w:r w:rsidRPr="00340F36">
              <w:rPr>
                <w:sz w:val="22"/>
              </w:rPr>
              <w:t>POZ</w:t>
            </w:r>
            <w:r>
              <w:rPr>
                <w:sz w:val="22"/>
              </w:rPr>
              <w:t xml:space="preserve"> </w:t>
            </w:r>
          </w:p>
        </w:tc>
      </w:tr>
      <w:tr w:rsidR="00CF3280" w14:paraId="5738A75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C5DAF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6F5C66" w14:textId="77777777" w:rsidR="00CF3280" w:rsidRDefault="00BA5937">
            <w:pPr>
              <w:spacing w:before="60" w:after="60"/>
              <w:ind w:left="0" w:right="0" w:hanging="11"/>
            </w:pPr>
            <w:r>
              <w:rPr>
                <w:sz w:val="22"/>
              </w:rPr>
              <w:t>System musi umożliwiać przegląd udostępnionych danych umowy,</w:t>
            </w:r>
          </w:p>
        </w:tc>
      </w:tr>
      <w:tr w:rsidR="00CF3280" w14:paraId="5E1E7A1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77CEC7"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4487E8" w14:textId="77777777" w:rsidR="00CF3280" w:rsidRDefault="00BA5937">
            <w:pPr>
              <w:spacing w:before="60" w:after="60"/>
              <w:ind w:left="0" w:right="0" w:hanging="11"/>
            </w:pPr>
            <w:r>
              <w:rPr>
                <w:sz w:val="22"/>
              </w:rPr>
              <w:t xml:space="preserve">System musi udostępniać informacje o powodzie niedostępności usługi i ograniczeniach dostępności, </w:t>
            </w:r>
          </w:p>
        </w:tc>
      </w:tr>
      <w:tr w:rsidR="00CF3280" w14:paraId="623F01D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3DAD26"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2875E1" w14:textId="77777777" w:rsidR="00CF3280" w:rsidRDefault="00BA5937">
            <w:pPr>
              <w:spacing w:before="60" w:after="60"/>
              <w:ind w:left="0" w:right="0" w:hanging="11"/>
            </w:pPr>
            <w:r>
              <w:rPr>
                <w:sz w:val="22"/>
              </w:rPr>
              <w:t>System musi umożliwić kopiowanie danych produktu</w:t>
            </w:r>
          </w:p>
        </w:tc>
      </w:tr>
      <w:tr w:rsidR="00CF3280" w14:paraId="686E5B4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378647" w14:textId="77777777" w:rsidR="00CF3280" w:rsidRDefault="00CF3280">
            <w:p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272976" w14:textId="77777777" w:rsidR="00CF3280" w:rsidRDefault="00BA5937">
            <w:pPr>
              <w:spacing w:before="60" w:after="60"/>
              <w:ind w:left="0" w:right="0" w:hanging="11"/>
            </w:pPr>
            <w:r>
              <w:rPr>
                <w:b/>
                <w:sz w:val="22"/>
              </w:rPr>
              <w:t>Obsługa stanowiska kasowego:</w:t>
            </w:r>
          </w:p>
        </w:tc>
      </w:tr>
      <w:tr w:rsidR="00CF3280" w14:paraId="62E4B65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B06A3D"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E88FE2" w14:textId="77777777" w:rsidR="00CF3280" w:rsidRDefault="00BA5937">
            <w:pPr>
              <w:spacing w:before="60" w:after="60"/>
              <w:ind w:left="0" w:right="0" w:hanging="11"/>
            </w:pPr>
            <w:r>
              <w:rPr>
                <w:sz w:val="22"/>
              </w:rPr>
              <w:t xml:space="preserve"> System musi umożliwiać przyjęcie płatności (gotówka, karta płatnicza, środki pacjenta na IKP), </w:t>
            </w:r>
          </w:p>
        </w:tc>
      </w:tr>
      <w:tr w:rsidR="00CF3280" w14:paraId="1023793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339D90"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0907B" w14:textId="77777777" w:rsidR="00CF3280" w:rsidRDefault="00BA5937">
            <w:pPr>
              <w:spacing w:before="60" w:after="60"/>
              <w:ind w:left="0" w:right="0" w:hanging="11"/>
            </w:pPr>
            <w:r>
              <w:rPr>
                <w:sz w:val="22"/>
              </w:rPr>
              <w:t>System musi umożliwiać wypłatę gotówki z tytułu nadpłat i korekt.</w:t>
            </w:r>
          </w:p>
        </w:tc>
      </w:tr>
      <w:tr w:rsidR="00CF3280" w14:paraId="11DEF17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ED9469"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6355CA" w14:textId="77777777" w:rsidR="00CF3280" w:rsidRDefault="00BA5937">
            <w:pPr>
              <w:spacing w:before="60" w:after="60"/>
              <w:ind w:left="0" w:right="0" w:hanging="11"/>
            </w:pPr>
            <w:r>
              <w:rPr>
                <w:sz w:val="22"/>
              </w:rPr>
              <w:t>System musi umożliwiać obsługę operacji kasowych dla pacjentów,</w:t>
            </w:r>
          </w:p>
        </w:tc>
      </w:tr>
      <w:tr w:rsidR="00CF3280" w14:paraId="38F60CC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E215DB"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6D522A" w14:textId="77777777" w:rsidR="00CF3280" w:rsidRDefault="00BA5937">
            <w:pPr>
              <w:spacing w:before="60" w:after="60"/>
              <w:ind w:left="0" w:right="0" w:hanging="11"/>
            </w:pPr>
            <w:r>
              <w:rPr>
                <w:sz w:val="22"/>
              </w:rPr>
              <w:t>System musi umożliwiać obsługę operacji kasowych dla kontrahentów (dostęp do kartoteki kontrahentów modułu Finanse - Księgowość),</w:t>
            </w:r>
          </w:p>
        </w:tc>
      </w:tr>
      <w:tr w:rsidR="00CF3280" w14:paraId="5BB3E94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54B09D"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086914" w14:textId="77777777" w:rsidR="00CF3280" w:rsidRDefault="00BA5937">
            <w:pPr>
              <w:spacing w:before="60" w:after="60"/>
              <w:ind w:left="0" w:right="0" w:hanging="11"/>
            </w:pPr>
            <w:r>
              <w:rPr>
                <w:sz w:val="22"/>
              </w:rPr>
              <w:t>System musi umożliwiać obsługę operacji kasowych dla pracowników (dostęp do kartoteki pracowników modułu Finanse – Księgowość),</w:t>
            </w:r>
          </w:p>
        </w:tc>
      </w:tr>
      <w:tr w:rsidR="00CF3280" w14:paraId="5E9831C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076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6F0179" w14:textId="77777777" w:rsidR="00CF3280" w:rsidRDefault="00BA5937">
            <w:pPr>
              <w:spacing w:before="60" w:after="60"/>
              <w:ind w:left="0" w:right="0" w:hanging="11"/>
            </w:pPr>
            <w:r>
              <w:rPr>
                <w:sz w:val="22"/>
              </w:rPr>
              <w:t>System musi umożliwiać prowadzenie raportu kasowego,</w:t>
            </w:r>
          </w:p>
        </w:tc>
      </w:tr>
      <w:tr w:rsidR="00CF3280" w14:paraId="3E5B1DF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B9BF2A"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E76002" w14:textId="77777777" w:rsidR="00CF3280" w:rsidRDefault="00BA5937">
            <w:pPr>
              <w:spacing w:before="60" w:after="60"/>
              <w:ind w:left="0" w:right="0" w:hanging="11"/>
            </w:pPr>
            <w:r>
              <w:rPr>
                <w:sz w:val="22"/>
              </w:rPr>
              <w:t>System musi umożliwiać podgląd i edycję raportów dobowych kasy fiskalnej.</w:t>
            </w:r>
          </w:p>
        </w:tc>
      </w:tr>
      <w:tr w:rsidR="00CF3280" w14:paraId="659A63B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9891F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25CF9C" w14:textId="77777777" w:rsidR="00CF3280" w:rsidRDefault="00BA5937">
            <w:pPr>
              <w:spacing w:before="60" w:after="60"/>
              <w:ind w:left="0" w:right="0" w:hanging="11"/>
            </w:pPr>
            <w:r>
              <w:rPr>
                <w:sz w:val="22"/>
              </w:rPr>
              <w:t>System musi umożliwiać skojarzenie z każdym typem operacji kasowej schematu księgowania w module Finanse-Księgowość,</w:t>
            </w:r>
          </w:p>
        </w:tc>
      </w:tr>
      <w:tr w:rsidR="00CF3280" w14:paraId="2EABACB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EF7D33" w14:textId="77777777" w:rsidR="00CF3280" w:rsidRDefault="00CF3280">
            <w:p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A3100D" w14:textId="77777777" w:rsidR="00CF3280" w:rsidRDefault="00BA5937">
            <w:pPr>
              <w:spacing w:before="60" w:after="60"/>
              <w:ind w:left="0" w:right="0" w:hanging="11"/>
            </w:pPr>
            <w:r>
              <w:rPr>
                <w:b/>
                <w:sz w:val="22"/>
              </w:rPr>
              <w:t>Zarządzanie cennikami</w:t>
            </w:r>
          </w:p>
        </w:tc>
      </w:tr>
      <w:tr w:rsidR="00CF3280" w14:paraId="5331E01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0EF621"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050230" w14:textId="77777777" w:rsidR="00CF3280" w:rsidRDefault="00BA5937">
            <w:pPr>
              <w:spacing w:before="60" w:after="60"/>
              <w:ind w:left="0" w:right="0" w:hanging="11"/>
            </w:pPr>
            <w:r>
              <w:rPr>
                <w:sz w:val="22"/>
              </w:rPr>
              <w:t>System musi umożliwiać określenie czasu obowiązywania cennika,</w:t>
            </w:r>
          </w:p>
        </w:tc>
      </w:tr>
      <w:tr w:rsidR="00CF3280" w14:paraId="6282B69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6F182B"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FEF17B" w14:textId="77777777" w:rsidR="00CF3280" w:rsidRDefault="00BA5937">
            <w:pPr>
              <w:spacing w:before="60" w:after="60"/>
              <w:ind w:left="0" w:right="0" w:hanging="11"/>
            </w:pPr>
            <w:r>
              <w:rPr>
                <w:sz w:val="22"/>
              </w:rPr>
              <w:t>System musi umożliwiać zdefiniowanie godzin dostępności usługi,</w:t>
            </w:r>
          </w:p>
        </w:tc>
      </w:tr>
      <w:tr w:rsidR="00CF3280" w14:paraId="6CE0B37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A31CC3"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934C3E" w14:textId="77777777" w:rsidR="00CF3280" w:rsidRDefault="00BA5937">
            <w:pPr>
              <w:spacing w:before="60" w:after="60"/>
              <w:ind w:left="0" w:right="0" w:hanging="11"/>
            </w:pPr>
            <w:r>
              <w:rPr>
                <w:sz w:val="22"/>
              </w:rPr>
              <w:t>System musi umożliwiać definiowanie cenników standardowych i specjalnych (np. na dni świąteczne),</w:t>
            </w:r>
          </w:p>
        </w:tc>
      </w:tr>
      <w:tr w:rsidR="00CF3280" w14:paraId="3E40824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5217B5"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6419D8" w14:textId="77777777" w:rsidR="00CF3280" w:rsidRDefault="00BA5937">
            <w:pPr>
              <w:spacing w:before="60" w:after="60"/>
              <w:ind w:left="0" w:right="0" w:hanging="11"/>
            </w:pPr>
            <w:r>
              <w:rPr>
                <w:sz w:val="22"/>
              </w:rPr>
              <w:t>System musi umożliwiać określenie miejsc realizacji usługi,</w:t>
            </w:r>
          </w:p>
        </w:tc>
      </w:tr>
      <w:tr w:rsidR="00CF3280" w14:paraId="7E6A5BD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D2FD0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415BC4" w14:textId="6F60787E" w:rsidR="00CF3280" w:rsidRDefault="00CF3280">
            <w:pPr>
              <w:spacing w:before="60" w:after="60"/>
              <w:ind w:left="0" w:right="0" w:hanging="11"/>
            </w:pPr>
          </w:p>
        </w:tc>
      </w:tr>
      <w:tr w:rsidR="00CF3280" w14:paraId="10963B1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517D9A"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4C4F97" w14:textId="77777777" w:rsidR="00CF3280" w:rsidRDefault="00BA5937">
            <w:pPr>
              <w:spacing w:before="60" w:after="60"/>
              <w:ind w:left="0" w:right="0" w:hanging="11"/>
            </w:pPr>
            <w:r>
              <w:rPr>
                <w:sz w:val="22"/>
              </w:rPr>
              <w:t>System musi umożliwiać drukowanie cenników z podziałem na placówki</w:t>
            </w:r>
          </w:p>
        </w:tc>
      </w:tr>
      <w:tr w:rsidR="00CF3280" w14:paraId="4CE1445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66602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84E20F" w14:textId="77777777" w:rsidR="00CF3280" w:rsidRDefault="00BA5937">
            <w:pPr>
              <w:spacing w:before="60" w:after="60"/>
              <w:ind w:left="0" w:right="0" w:hanging="11"/>
            </w:pPr>
            <w:r>
              <w:rPr>
                <w:sz w:val="22"/>
              </w:rPr>
              <w:t>System musi umożliwić podgląd placówek, w których obowiązuje cennik</w:t>
            </w:r>
          </w:p>
        </w:tc>
      </w:tr>
      <w:tr w:rsidR="00CF3280" w14:paraId="749A7A5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08D211"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6FC30B" w14:textId="77777777" w:rsidR="00CF3280" w:rsidRDefault="00BA5937">
            <w:pPr>
              <w:spacing w:before="60" w:after="60"/>
              <w:ind w:left="0" w:right="0" w:hanging="11"/>
            </w:pPr>
            <w:r>
              <w:rPr>
                <w:sz w:val="22"/>
              </w:rPr>
              <w:t xml:space="preserve">System musi umożliwiać wersjonowanie cenników </w:t>
            </w:r>
          </w:p>
        </w:tc>
      </w:tr>
      <w:tr w:rsidR="00CF3280" w14:paraId="66B69DE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54A41D"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28C911" w14:textId="77777777" w:rsidR="00CF3280" w:rsidRDefault="00BA5937">
            <w:pPr>
              <w:spacing w:before="60" w:after="60"/>
              <w:ind w:left="0" w:right="0" w:hanging="11"/>
            </w:pPr>
            <w:r>
              <w:rPr>
                <w:sz w:val="22"/>
              </w:rPr>
              <w:t>System musi umożliwiać przeglądanie informacji o okresach ważności wszystkich wersji cennika</w:t>
            </w:r>
          </w:p>
        </w:tc>
      </w:tr>
      <w:tr w:rsidR="00CF3280" w14:paraId="5B9A002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D41277"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D52285" w14:textId="77777777" w:rsidR="00CF3280" w:rsidRDefault="00BA5937">
            <w:pPr>
              <w:spacing w:before="60" w:after="60"/>
              <w:ind w:left="0" w:right="0" w:hanging="11"/>
            </w:pPr>
            <w:r>
              <w:rPr>
                <w:sz w:val="22"/>
              </w:rPr>
              <w:t>System musi umożliwić przechowywanie historii zmian wartości pozycji cennika wraz z informacją o okresach obowiązywania</w:t>
            </w:r>
          </w:p>
        </w:tc>
      </w:tr>
      <w:tr w:rsidR="00CF3280" w14:paraId="3880EA5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0424EB"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091BEB" w14:textId="77777777" w:rsidR="00CF3280" w:rsidRDefault="00BA5937">
            <w:pPr>
              <w:spacing w:before="60" w:after="60"/>
              <w:ind w:left="0" w:right="0" w:hanging="11"/>
            </w:pPr>
            <w:r>
              <w:rPr>
                <w:sz w:val="22"/>
              </w:rPr>
              <w:t>System musi umożliwić podgląd usuniętych pozycji cennika</w:t>
            </w:r>
          </w:p>
        </w:tc>
      </w:tr>
      <w:tr w:rsidR="00CF3280" w14:paraId="319C180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AA57D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F84C83" w14:textId="77777777" w:rsidR="00CF3280" w:rsidRDefault="00BA5937">
            <w:pPr>
              <w:spacing w:before="60" w:after="60"/>
              <w:ind w:left="0" w:right="0" w:hanging="11"/>
            </w:pPr>
            <w:r>
              <w:rPr>
                <w:sz w:val="22"/>
              </w:rPr>
              <w:t>System musi pozwalać na wprowadzanie rabatów:</w:t>
            </w:r>
          </w:p>
        </w:tc>
      </w:tr>
      <w:tr w:rsidR="00CF3280" w14:paraId="5294225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52A799"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F4775E" w14:textId="77777777" w:rsidR="00CF3280" w:rsidRDefault="00BA5937">
            <w:pPr>
              <w:spacing w:before="60" w:after="60"/>
              <w:ind w:left="0" w:right="0" w:hanging="11"/>
            </w:pPr>
            <w:r>
              <w:rPr>
                <w:sz w:val="22"/>
              </w:rPr>
              <w:t xml:space="preserve"> - ogólnych, do wykorzystania bez ograniczeń,</w:t>
            </w:r>
          </w:p>
        </w:tc>
      </w:tr>
      <w:tr w:rsidR="00CF3280" w14:paraId="03E6B33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F76C75"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088519" w14:textId="77777777" w:rsidR="00CF3280" w:rsidRDefault="00BA5937">
            <w:pPr>
              <w:spacing w:before="60" w:after="60"/>
              <w:ind w:left="0" w:right="0" w:hanging="11"/>
            </w:pPr>
            <w:r>
              <w:rPr>
                <w:sz w:val="22"/>
              </w:rPr>
              <w:t xml:space="preserve"> - prywatnych, przyporządkowane do osoby,</w:t>
            </w:r>
          </w:p>
        </w:tc>
      </w:tr>
      <w:tr w:rsidR="00CF3280" w14:paraId="4657793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7672D0"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1F7EFD" w14:textId="77777777" w:rsidR="00CF3280" w:rsidRDefault="00BA5937">
            <w:pPr>
              <w:spacing w:before="60" w:after="60"/>
              <w:ind w:left="0" w:right="0" w:hanging="11"/>
            </w:pPr>
            <w:r>
              <w:rPr>
                <w:sz w:val="22"/>
              </w:rPr>
              <w:t xml:space="preserve"> - dla placówki,</w:t>
            </w:r>
          </w:p>
        </w:tc>
      </w:tr>
      <w:tr w:rsidR="00CF3280" w14:paraId="49DFAF8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D11901"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B90ACB" w14:textId="77777777" w:rsidR="00CF3280" w:rsidRDefault="00BA5937">
            <w:pPr>
              <w:spacing w:before="60" w:after="60"/>
              <w:ind w:left="0" w:right="0" w:hanging="11"/>
            </w:pPr>
            <w:r>
              <w:rPr>
                <w:sz w:val="22"/>
              </w:rPr>
              <w:t>System musi umożliwiać konstruowanie produktów (szablonów do wykorzystania w umowach) w zakresie, co najmniej:</w:t>
            </w:r>
          </w:p>
        </w:tc>
      </w:tr>
      <w:tr w:rsidR="00CF3280" w14:paraId="7A2199D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5E17E7"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C7B96F" w14:textId="77777777" w:rsidR="00CF3280" w:rsidRDefault="00BA5937">
            <w:pPr>
              <w:spacing w:before="60" w:after="60"/>
              <w:ind w:left="0" w:right="0" w:hanging="11"/>
            </w:pPr>
            <w:r>
              <w:rPr>
                <w:sz w:val="22"/>
              </w:rPr>
              <w:t xml:space="preserve"> - wprowadzania danych podstawowych produktu,</w:t>
            </w:r>
          </w:p>
        </w:tc>
      </w:tr>
      <w:tr w:rsidR="00CF3280" w14:paraId="0729F24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187226"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E004EE" w14:textId="77777777" w:rsidR="00CF3280" w:rsidRDefault="00BA5937">
            <w:pPr>
              <w:spacing w:before="60" w:after="60"/>
              <w:ind w:left="0" w:right="0" w:hanging="11"/>
            </w:pPr>
            <w:r>
              <w:rPr>
                <w:sz w:val="22"/>
              </w:rPr>
              <w:t xml:space="preserve"> - wprowadzania zakresów usług medycznych w ramach produktu,</w:t>
            </w:r>
          </w:p>
        </w:tc>
      </w:tr>
      <w:tr w:rsidR="00CF3280" w14:paraId="7F992CF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417DFD"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8B4314" w14:textId="77777777" w:rsidR="00CF3280" w:rsidRDefault="00BA5937">
            <w:pPr>
              <w:spacing w:before="60" w:after="60"/>
              <w:ind w:left="0" w:right="0" w:hanging="11"/>
            </w:pPr>
            <w:r>
              <w:rPr>
                <w:sz w:val="22"/>
              </w:rPr>
              <w:t xml:space="preserve"> - wprowadzania usług medycznych w ramach zakresu,</w:t>
            </w:r>
          </w:p>
        </w:tc>
      </w:tr>
      <w:tr w:rsidR="00CF3280" w14:paraId="617C1B9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5E92EA"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36E1AA" w14:textId="77777777" w:rsidR="00CF3280" w:rsidRDefault="00BA5937">
            <w:pPr>
              <w:spacing w:before="60" w:after="60"/>
              <w:ind w:left="0" w:right="0" w:hanging="11"/>
            </w:pPr>
            <w:r>
              <w:rPr>
                <w:sz w:val="22"/>
              </w:rPr>
              <w:t xml:space="preserve"> System musi umożliwiać definiowanie trybów i terminów płatności dla zakresów, co najmniej, w zakresie:</w:t>
            </w:r>
          </w:p>
        </w:tc>
      </w:tr>
      <w:tr w:rsidR="00CF3280" w14:paraId="460AF85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C1C6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1A17AC" w14:textId="77777777" w:rsidR="00CF3280" w:rsidRDefault="00BA5937">
            <w:pPr>
              <w:spacing w:before="60" w:after="60"/>
              <w:ind w:left="0" w:right="0" w:hanging="11"/>
            </w:pPr>
            <w:r>
              <w:rPr>
                <w:sz w:val="22"/>
              </w:rPr>
              <w:t xml:space="preserve"> - abonamentów, (niezależnie od wykonanych usług),</w:t>
            </w:r>
          </w:p>
        </w:tc>
      </w:tr>
      <w:tr w:rsidR="00CF3280" w14:paraId="4E39741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E57600"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EC9C6A" w14:textId="77777777" w:rsidR="00CF3280" w:rsidRDefault="00BA5937">
            <w:pPr>
              <w:spacing w:before="60" w:after="60"/>
              <w:ind w:left="0" w:right="0" w:hanging="11"/>
            </w:pPr>
            <w:r>
              <w:rPr>
                <w:sz w:val="22"/>
              </w:rPr>
              <w:t xml:space="preserve"> - FFS (Fee For Service czyli za każde wykonanie usługi),</w:t>
            </w:r>
          </w:p>
        </w:tc>
      </w:tr>
      <w:tr w:rsidR="00CF3280" w14:paraId="69F9FD2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283BB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872096" w14:textId="77777777" w:rsidR="00CF3280" w:rsidRDefault="00BA5937">
            <w:pPr>
              <w:spacing w:before="60" w:after="60"/>
              <w:ind w:left="0" w:right="0" w:hanging="11"/>
            </w:pPr>
            <w:r>
              <w:rPr>
                <w:sz w:val="22"/>
              </w:rPr>
              <w:t xml:space="preserve"> - współpłatności w ramach FFS,</w:t>
            </w:r>
          </w:p>
        </w:tc>
      </w:tr>
      <w:tr w:rsidR="00CF3280" w14:paraId="122D613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72634B"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57F3B5" w14:textId="77777777" w:rsidR="00CF3280" w:rsidRDefault="00BA5937">
            <w:pPr>
              <w:spacing w:before="60" w:after="60"/>
              <w:ind w:left="0" w:right="0" w:hanging="11"/>
            </w:pPr>
            <w:r>
              <w:rPr>
                <w:sz w:val="22"/>
              </w:rPr>
              <w:t xml:space="preserve"> - płatności mieszanych.</w:t>
            </w:r>
          </w:p>
        </w:tc>
      </w:tr>
      <w:tr w:rsidR="00CF3280" w14:paraId="037A86C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F640A2"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1A6AA9" w14:textId="77777777" w:rsidR="00CF3280" w:rsidRDefault="00BA5937">
            <w:pPr>
              <w:spacing w:before="60" w:after="60"/>
              <w:ind w:left="0" w:right="0" w:hanging="11"/>
            </w:pPr>
            <w:r>
              <w:rPr>
                <w:sz w:val="22"/>
              </w:rPr>
              <w:t>System musi umożliwiać grupowanie zakresów usług (tworzenie benefitplanów),</w:t>
            </w:r>
          </w:p>
        </w:tc>
      </w:tr>
      <w:tr w:rsidR="00CF3280" w14:paraId="09F45A4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1284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C41206" w14:textId="77777777" w:rsidR="00CF3280" w:rsidRDefault="00BA5937">
            <w:pPr>
              <w:spacing w:before="60" w:after="60"/>
              <w:ind w:left="0" w:right="0" w:hanging="11"/>
            </w:pPr>
            <w:r>
              <w:rPr>
                <w:sz w:val="22"/>
              </w:rPr>
              <w:t>System musi umożliwiać zmianę benefitplanu pacjenta</w:t>
            </w:r>
          </w:p>
        </w:tc>
      </w:tr>
      <w:tr w:rsidR="00CF3280" w14:paraId="6B9591D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38376C"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B31E13" w14:textId="77777777" w:rsidR="00CF3280" w:rsidRDefault="00BA5937">
            <w:pPr>
              <w:spacing w:before="60" w:after="60"/>
              <w:ind w:left="0" w:right="0" w:hanging="11"/>
            </w:pPr>
            <w:r>
              <w:rPr>
                <w:sz w:val="22"/>
              </w:rPr>
              <w:t>System musi umożliwiać wprowadzanie limitów dla zakresów:</w:t>
            </w:r>
          </w:p>
        </w:tc>
      </w:tr>
      <w:tr w:rsidR="00CF3280" w14:paraId="6CA0946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090E97"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81B243" w14:textId="77777777" w:rsidR="00CF3280" w:rsidRDefault="00BA5937">
            <w:pPr>
              <w:spacing w:before="60" w:after="60"/>
              <w:ind w:left="0" w:right="0" w:hanging="11"/>
            </w:pPr>
            <w:r>
              <w:rPr>
                <w:sz w:val="22"/>
              </w:rPr>
              <w:t xml:space="preserve"> - ilościowych,</w:t>
            </w:r>
          </w:p>
        </w:tc>
      </w:tr>
      <w:tr w:rsidR="00CF3280" w14:paraId="4E0ED33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69E1A6"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0279FD" w14:textId="77777777" w:rsidR="00CF3280" w:rsidRDefault="00BA5937">
            <w:pPr>
              <w:spacing w:before="60" w:after="60"/>
              <w:ind w:left="0" w:right="0" w:hanging="11"/>
            </w:pPr>
            <w:r>
              <w:rPr>
                <w:sz w:val="22"/>
              </w:rPr>
              <w:t xml:space="preserve"> - kwotowych</w:t>
            </w:r>
          </w:p>
        </w:tc>
      </w:tr>
      <w:tr w:rsidR="00CF3280" w14:paraId="2F476EE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C921C6" w14:textId="77777777" w:rsidR="00CF3280" w:rsidRDefault="00CF3280">
            <w:p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215F08" w14:textId="77777777" w:rsidR="00CF3280" w:rsidRDefault="00BA5937">
            <w:pPr>
              <w:spacing w:before="60" w:after="60"/>
              <w:ind w:left="0" w:right="0" w:hanging="11"/>
            </w:pPr>
            <w:r>
              <w:rPr>
                <w:b/>
                <w:sz w:val="22"/>
              </w:rPr>
              <w:t>Zarządzanie umowami</w:t>
            </w:r>
          </w:p>
        </w:tc>
      </w:tr>
      <w:tr w:rsidR="00CF3280" w14:paraId="74BC098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775CB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2C40BB" w14:textId="77777777" w:rsidR="00CF3280" w:rsidRDefault="00BA5937">
            <w:pPr>
              <w:spacing w:before="60" w:after="60"/>
              <w:ind w:left="0" w:right="0" w:hanging="11"/>
            </w:pPr>
            <w:r>
              <w:rPr>
                <w:sz w:val="22"/>
              </w:rPr>
              <w:t>System musi umożliwiać obsługę umów na sprzedaż usług medycznych</w:t>
            </w:r>
          </w:p>
        </w:tc>
      </w:tr>
      <w:tr w:rsidR="00CF3280" w14:paraId="3B585E3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C60702"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07D3E3" w14:textId="77777777" w:rsidR="00CF3280" w:rsidRDefault="00BA5937">
            <w:pPr>
              <w:spacing w:before="60" w:after="60"/>
              <w:ind w:left="0" w:right="0" w:hanging="11"/>
            </w:pPr>
            <w:r>
              <w:rPr>
                <w:sz w:val="22"/>
              </w:rPr>
              <w:t>System musi umożliwiać ewidencję różnego typu umów, w szczególności:</w:t>
            </w:r>
          </w:p>
        </w:tc>
      </w:tr>
      <w:tr w:rsidR="00CF3280" w14:paraId="74BB3C4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22568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5DE230" w14:textId="77777777" w:rsidR="00CF3280" w:rsidRDefault="00BA5937">
            <w:pPr>
              <w:spacing w:before="60" w:after="60"/>
              <w:ind w:left="0" w:right="0" w:hanging="11"/>
            </w:pPr>
            <w:r>
              <w:rPr>
                <w:sz w:val="22"/>
              </w:rPr>
              <w:t xml:space="preserve"> - umów ubezpieczeniowych,</w:t>
            </w:r>
          </w:p>
        </w:tc>
      </w:tr>
      <w:tr w:rsidR="00CF3280" w14:paraId="55007C1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045EC3"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B43922" w14:textId="77777777" w:rsidR="00CF3280" w:rsidRDefault="00BA5937">
            <w:pPr>
              <w:spacing w:before="60" w:after="60"/>
              <w:ind w:left="0" w:right="0" w:hanging="11"/>
            </w:pPr>
            <w:r>
              <w:rPr>
                <w:sz w:val="22"/>
              </w:rPr>
              <w:t xml:space="preserve"> - umów abonamentowych,</w:t>
            </w:r>
          </w:p>
        </w:tc>
      </w:tr>
      <w:tr w:rsidR="00CF3280" w14:paraId="32C9A2F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A5FED7"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2E2838" w14:textId="77777777" w:rsidR="00CF3280" w:rsidRDefault="00BA5937">
            <w:pPr>
              <w:spacing w:before="60" w:after="60"/>
              <w:ind w:left="0" w:right="0" w:hanging="11"/>
            </w:pPr>
            <w:r>
              <w:rPr>
                <w:sz w:val="22"/>
              </w:rPr>
              <w:t xml:space="preserve"> - umów z innymi ZOZ-ami, Indywidualnymi Praktykami Lekarskimi,</w:t>
            </w:r>
          </w:p>
        </w:tc>
      </w:tr>
      <w:tr w:rsidR="00CF3280" w14:paraId="7594934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7DC787"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5C722B" w14:textId="77777777" w:rsidR="00CF3280" w:rsidRDefault="00BA5937">
            <w:pPr>
              <w:spacing w:before="60" w:after="60"/>
              <w:ind w:left="0" w:right="0" w:hanging="11"/>
            </w:pPr>
            <w:r>
              <w:rPr>
                <w:sz w:val="22"/>
              </w:rPr>
              <w:t>System musi pozwalać na rejestrację umowy indywidualnej (polisy) na świadczenie usług medycznych wg szablonu.</w:t>
            </w:r>
          </w:p>
        </w:tc>
      </w:tr>
      <w:tr w:rsidR="00CF3280" w14:paraId="0A54019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E37C83"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2C94C4" w14:textId="77777777" w:rsidR="00CF3280" w:rsidRDefault="00BA5937">
            <w:pPr>
              <w:spacing w:before="60" w:after="60"/>
              <w:ind w:left="0" w:right="0" w:hanging="11"/>
            </w:pPr>
            <w:r>
              <w:rPr>
                <w:sz w:val="22"/>
              </w:rPr>
              <w:t>System musi pozwalać na formułowanie oferty sprzedaży zamawiającego w zakresie:</w:t>
            </w:r>
          </w:p>
        </w:tc>
      </w:tr>
      <w:tr w:rsidR="00CF3280" w14:paraId="04C1E13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CEB8C7"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9394D7" w14:textId="77777777" w:rsidR="00CF3280" w:rsidRDefault="00BA5937">
            <w:pPr>
              <w:spacing w:before="60" w:after="60"/>
              <w:ind w:left="0" w:right="0" w:hanging="11"/>
            </w:pPr>
            <w:r>
              <w:rPr>
                <w:sz w:val="22"/>
              </w:rPr>
              <w:t xml:space="preserve"> - wprowadzanie struktury placówek medycznych Zamawiającego,</w:t>
            </w:r>
          </w:p>
        </w:tc>
      </w:tr>
      <w:tr w:rsidR="00CF3280" w14:paraId="7A4877B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E8A331"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C93D7C" w14:textId="77777777" w:rsidR="00CF3280" w:rsidRDefault="00BA5937">
            <w:pPr>
              <w:spacing w:before="60" w:after="60"/>
              <w:ind w:left="0" w:right="0" w:hanging="11"/>
            </w:pPr>
            <w:r>
              <w:rPr>
                <w:sz w:val="22"/>
              </w:rPr>
              <w:t xml:space="preserve"> - wprowadzania listy usług (oferta jednostek organizacyjnych),</w:t>
            </w:r>
          </w:p>
        </w:tc>
      </w:tr>
      <w:tr w:rsidR="00CF3280" w14:paraId="3D7B03E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26889E"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53F215" w14:textId="77777777" w:rsidR="00CF3280" w:rsidRDefault="00BA5937">
            <w:pPr>
              <w:spacing w:before="60" w:after="60"/>
              <w:ind w:left="0" w:right="0" w:hanging="11"/>
            </w:pPr>
            <w:r>
              <w:rPr>
                <w:sz w:val="22"/>
              </w:rPr>
              <w:t xml:space="preserve"> - wprowadzenie danych usługi tj.:</w:t>
            </w:r>
          </w:p>
        </w:tc>
      </w:tr>
      <w:tr w:rsidR="00CF3280" w14:paraId="2A1C228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52249D"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53777E" w14:textId="77777777" w:rsidR="00CF3280" w:rsidRDefault="00BA5937">
            <w:pPr>
              <w:spacing w:before="60" w:after="60"/>
              <w:ind w:left="0" w:right="0" w:hanging="11"/>
            </w:pPr>
            <w:r>
              <w:rPr>
                <w:sz w:val="22"/>
              </w:rPr>
              <w:t xml:space="preserve"> * wymagalność skierowania,</w:t>
            </w:r>
          </w:p>
        </w:tc>
      </w:tr>
      <w:tr w:rsidR="00CF3280" w14:paraId="1BC0B56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652B00"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2F5AF2" w14:textId="77777777" w:rsidR="00CF3280" w:rsidRDefault="00BA5937">
            <w:pPr>
              <w:spacing w:before="60" w:after="60"/>
              <w:ind w:left="0" w:right="0" w:hanging="11"/>
            </w:pPr>
            <w:r>
              <w:rPr>
                <w:sz w:val="22"/>
              </w:rPr>
              <w:t xml:space="preserve"> * warunki dostępności,</w:t>
            </w:r>
          </w:p>
        </w:tc>
      </w:tr>
      <w:tr w:rsidR="00CF3280" w14:paraId="4264CAF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FB1E4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C68EE6" w14:textId="77777777" w:rsidR="00CF3280" w:rsidRDefault="00340F36">
            <w:pPr>
              <w:spacing w:before="60" w:after="60"/>
              <w:ind w:left="0" w:right="0" w:hanging="11"/>
            </w:pPr>
            <w:r>
              <w:rPr>
                <w:sz w:val="22"/>
              </w:rPr>
              <w:t>Wprowadzanie</w:t>
            </w:r>
            <w:r w:rsidR="00BA5937">
              <w:rPr>
                <w:sz w:val="22"/>
              </w:rPr>
              <w:t xml:space="preserve"> danych podstawowych umowy,</w:t>
            </w:r>
          </w:p>
        </w:tc>
      </w:tr>
      <w:tr w:rsidR="00CF3280" w14:paraId="0930EBB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CC7061"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00079D" w14:textId="77777777" w:rsidR="00CF3280" w:rsidRDefault="00340F36">
            <w:pPr>
              <w:spacing w:before="60" w:after="60"/>
              <w:ind w:left="0" w:right="0" w:hanging="11"/>
            </w:pPr>
            <w:r>
              <w:rPr>
                <w:sz w:val="22"/>
              </w:rPr>
              <w:t>Przypisywanie</w:t>
            </w:r>
            <w:r w:rsidR="00BA5937">
              <w:rPr>
                <w:sz w:val="22"/>
              </w:rPr>
              <w:t xml:space="preserve"> produktu do umowy,</w:t>
            </w:r>
          </w:p>
        </w:tc>
      </w:tr>
      <w:tr w:rsidR="00CF3280" w14:paraId="1F70369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D0024E"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F54BF8" w14:textId="77777777" w:rsidR="00CF3280" w:rsidRDefault="00340F36">
            <w:pPr>
              <w:spacing w:before="60" w:after="60"/>
              <w:ind w:left="0" w:right="0" w:hanging="11"/>
            </w:pPr>
            <w:r>
              <w:rPr>
                <w:sz w:val="22"/>
              </w:rPr>
              <w:t>Definiowanie</w:t>
            </w:r>
            <w:r w:rsidR="00BA5937">
              <w:rPr>
                <w:sz w:val="22"/>
              </w:rPr>
              <w:t xml:space="preserve"> rabatów dla umowy,</w:t>
            </w:r>
          </w:p>
        </w:tc>
      </w:tr>
      <w:tr w:rsidR="00CF3280" w14:paraId="667690C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EA51D6"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524D90" w14:textId="77777777" w:rsidR="00CF3280" w:rsidRDefault="00340F36">
            <w:pPr>
              <w:spacing w:before="60" w:after="60"/>
              <w:ind w:left="0" w:right="0" w:hanging="11"/>
            </w:pPr>
            <w:r>
              <w:rPr>
                <w:sz w:val="22"/>
              </w:rPr>
              <w:t>Wprowadzanie</w:t>
            </w:r>
            <w:r w:rsidR="00BA5937">
              <w:rPr>
                <w:sz w:val="22"/>
              </w:rPr>
              <w:t xml:space="preserve"> list uprawnionych do grup zakresów (benefitplanów):</w:t>
            </w:r>
          </w:p>
        </w:tc>
      </w:tr>
      <w:tr w:rsidR="00CF3280" w14:paraId="483D522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9E4D02"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FD3092" w14:textId="77777777" w:rsidR="00CF3280" w:rsidRDefault="00BA5937">
            <w:pPr>
              <w:spacing w:before="60" w:after="60"/>
              <w:ind w:left="0" w:right="0" w:hanging="11"/>
            </w:pPr>
            <w:r>
              <w:rPr>
                <w:sz w:val="22"/>
              </w:rPr>
              <w:t xml:space="preserve"> - beneficjenci,</w:t>
            </w:r>
          </w:p>
        </w:tc>
      </w:tr>
      <w:tr w:rsidR="00CF3280" w14:paraId="1ACC6E4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8507B7"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85F31D" w14:textId="77777777" w:rsidR="00CF3280" w:rsidRDefault="00BA5937">
            <w:pPr>
              <w:spacing w:before="60" w:after="60"/>
              <w:ind w:left="0" w:right="0" w:hanging="11"/>
            </w:pPr>
            <w:r>
              <w:rPr>
                <w:sz w:val="22"/>
              </w:rPr>
              <w:t xml:space="preserve"> - subbeneficjenci.</w:t>
            </w:r>
          </w:p>
        </w:tc>
      </w:tr>
      <w:tr w:rsidR="00CF3280" w14:paraId="3D003C7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AFBCB0"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E6816F" w14:textId="77777777" w:rsidR="00CF3280" w:rsidRDefault="00340F36">
            <w:pPr>
              <w:spacing w:before="60" w:after="60"/>
              <w:ind w:left="0" w:right="0" w:hanging="11"/>
            </w:pPr>
            <w:r>
              <w:rPr>
                <w:sz w:val="22"/>
              </w:rPr>
              <w:t>Import</w:t>
            </w:r>
            <w:r w:rsidR="00BA5937">
              <w:rPr>
                <w:sz w:val="22"/>
              </w:rPr>
              <w:t xml:space="preserve"> listy beneficjentów z pliku,</w:t>
            </w:r>
          </w:p>
        </w:tc>
      </w:tr>
      <w:tr w:rsidR="00CF3280" w14:paraId="5349CBC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1C8376"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EC24BA" w14:textId="77777777" w:rsidR="00CF3280" w:rsidRDefault="00340F36">
            <w:pPr>
              <w:spacing w:before="60" w:after="60"/>
              <w:ind w:left="0" w:right="0" w:hanging="11"/>
            </w:pPr>
            <w:r>
              <w:rPr>
                <w:sz w:val="22"/>
              </w:rPr>
              <w:t>Tworzenie</w:t>
            </w:r>
            <w:r w:rsidR="00BA5937">
              <w:rPr>
                <w:sz w:val="22"/>
              </w:rPr>
              <w:t xml:space="preserve"> produktu dedykowanego dla umowy (wyodrębnienie umowy z szablonu produktu),</w:t>
            </w:r>
          </w:p>
        </w:tc>
      </w:tr>
      <w:tr w:rsidR="00CF3280" w14:paraId="1014623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1AC9A9"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B73FB9" w14:textId="77777777" w:rsidR="00CF3280" w:rsidRDefault="00340F36">
            <w:pPr>
              <w:spacing w:before="60" w:after="60"/>
              <w:ind w:left="0" w:right="0" w:hanging="11"/>
            </w:pPr>
            <w:r>
              <w:rPr>
                <w:sz w:val="22"/>
              </w:rPr>
              <w:t>Definiowanie</w:t>
            </w:r>
            <w:r w:rsidR="00BA5937">
              <w:rPr>
                <w:sz w:val="22"/>
              </w:rPr>
              <w:t xml:space="preserve"> wzorów faktur i załączników do faktur dla umowy,</w:t>
            </w:r>
          </w:p>
        </w:tc>
      </w:tr>
      <w:tr w:rsidR="00CF3280" w14:paraId="14B1E41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07BE4D"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1C7B45" w14:textId="77777777" w:rsidR="00CF3280" w:rsidRDefault="00BA5937">
            <w:pPr>
              <w:spacing w:before="60" w:after="60"/>
              <w:ind w:left="0" w:right="0" w:hanging="11"/>
            </w:pPr>
            <w:r>
              <w:rPr>
                <w:sz w:val="22"/>
              </w:rPr>
              <w:t>System musi umożliwiać zawarcie przekodowań w umowach umożliwiających posługiwanie się kodami usług Zamawiającego i kontrahenta</w:t>
            </w:r>
          </w:p>
        </w:tc>
      </w:tr>
      <w:tr w:rsidR="00CF3280" w14:paraId="597D667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8891B7"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4ACBE9" w14:textId="77777777" w:rsidR="00CF3280" w:rsidRDefault="00BA5937">
            <w:pPr>
              <w:spacing w:before="60" w:after="60"/>
              <w:ind w:left="0" w:right="0" w:hanging="11"/>
            </w:pPr>
            <w:r>
              <w:rPr>
                <w:sz w:val="22"/>
              </w:rPr>
              <w:t>Wskazanie domyślnego numeru konta drukowanego na fakturach</w:t>
            </w:r>
          </w:p>
        </w:tc>
      </w:tr>
      <w:tr w:rsidR="00CF3280" w14:paraId="57306E8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D18FC5"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85418D" w14:textId="77777777" w:rsidR="00CF3280" w:rsidRDefault="00340F36">
            <w:pPr>
              <w:spacing w:before="60" w:after="60"/>
              <w:ind w:left="0" w:right="0" w:hanging="11"/>
            </w:pPr>
            <w:r>
              <w:rPr>
                <w:sz w:val="22"/>
              </w:rPr>
              <w:t>Rozliczenia</w:t>
            </w:r>
            <w:r w:rsidR="00BA5937">
              <w:rPr>
                <w:sz w:val="22"/>
              </w:rPr>
              <w:t xml:space="preserve"> umów:</w:t>
            </w:r>
          </w:p>
        </w:tc>
      </w:tr>
      <w:tr w:rsidR="00CF3280" w14:paraId="72F723A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0DF721"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E9A02" w14:textId="77777777" w:rsidR="00CF3280" w:rsidRDefault="00BA5937">
            <w:pPr>
              <w:spacing w:before="60" w:after="60"/>
              <w:ind w:left="0" w:right="0" w:hanging="11"/>
            </w:pPr>
            <w:r>
              <w:rPr>
                <w:sz w:val="22"/>
              </w:rPr>
              <w:t xml:space="preserve"> - generowanie harmonogramów płatności umowy w oparciu o dane zakresów umowy,</w:t>
            </w:r>
          </w:p>
        </w:tc>
      </w:tr>
      <w:tr w:rsidR="00CF3280" w14:paraId="13D91C3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FB136"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DE1BB0" w14:textId="77777777" w:rsidR="00CF3280" w:rsidRDefault="00BA5937">
            <w:pPr>
              <w:spacing w:before="60" w:after="60"/>
              <w:ind w:left="0" w:right="0" w:hanging="11"/>
            </w:pPr>
            <w:r>
              <w:rPr>
                <w:sz w:val="22"/>
              </w:rPr>
              <w:t xml:space="preserve"> - generowanie faktur i załączników do faktur płatnych abonamentowo w oparciu o zdefiniowane wzorce i dane umowy,</w:t>
            </w:r>
          </w:p>
        </w:tc>
      </w:tr>
      <w:tr w:rsidR="00CF3280" w14:paraId="0B0CD7C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1B0A9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733D8B" w14:textId="77777777" w:rsidR="00CF3280" w:rsidRDefault="00BA5937">
            <w:pPr>
              <w:spacing w:before="60" w:after="60"/>
              <w:ind w:left="0" w:right="0" w:hanging="11"/>
            </w:pPr>
            <w:r>
              <w:rPr>
                <w:sz w:val="22"/>
              </w:rPr>
              <w:t xml:space="preserve"> - generowanie faktur i załączników do faktur płatnych za wykonanie w oparciu o zdefiniowane wzorce i dane umowy oraz dane o wykonanych usługach.</w:t>
            </w:r>
          </w:p>
        </w:tc>
      </w:tr>
      <w:tr w:rsidR="00CF3280" w14:paraId="2D54817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BF0F24"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B498BD" w14:textId="77777777" w:rsidR="00CF3280" w:rsidRDefault="00340F36">
            <w:pPr>
              <w:spacing w:before="60" w:after="60"/>
              <w:ind w:left="0" w:right="0" w:hanging="11"/>
            </w:pPr>
            <w:r>
              <w:rPr>
                <w:sz w:val="22"/>
              </w:rPr>
              <w:t>Współpraca</w:t>
            </w:r>
            <w:r w:rsidR="00BA5937">
              <w:rPr>
                <w:sz w:val="22"/>
              </w:rPr>
              <w:t xml:space="preserve"> z modułem Finanse-Księgowość: </w:t>
            </w:r>
          </w:p>
        </w:tc>
      </w:tr>
      <w:tr w:rsidR="00CF3280" w14:paraId="7934709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F8C220"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3C090F" w14:textId="77777777" w:rsidR="00CF3280" w:rsidRDefault="00BA5937">
            <w:pPr>
              <w:spacing w:before="60" w:after="60"/>
              <w:ind w:left="0" w:right="0" w:hanging="11"/>
            </w:pPr>
            <w:r>
              <w:rPr>
                <w:sz w:val="22"/>
              </w:rPr>
              <w:t xml:space="preserve"> - możliwość skojarzenia z fakturą schematu księgowania do modułu Finanse-Księgowość,</w:t>
            </w:r>
          </w:p>
        </w:tc>
      </w:tr>
      <w:tr w:rsidR="00CF3280" w14:paraId="5FE09E5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CF6F12"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E5043F" w14:textId="77777777" w:rsidR="00CF3280" w:rsidRDefault="00BA5937">
            <w:pPr>
              <w:spacing w:before="60" w:after="60"/>
              <w:ind w:left="0" w:right="0" w:hanging="11"/>
            </w:pPr>
            <w:r>
              <w:rPr>
                <w:sz w:val="22"/>
              </w:rPr>
              <w:t xml:space="preserve"> - eksport wygenerowanych faktur do modułu Rejestr Sprzedaży pakietu Finanse-Księgowość,</w:t>
            </w:r>
          </w:p>
        </w:tc>
      </w:tr>
      <w:tr w:rsidR="00CF3280" w14:paraId="2518EDA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27EF1C"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0CEE25" w14:textId="77777777" w:rsidR="00CF3280" w:rsidRDefault="00BA5937">
            <w:pPr>
              <w:spacing w:before="60" w:after="60"/>
              <w:ind w:left="0" w:right="0" w:hanging="11"/>
            </w:pPr>
            <w:r>
              <w:rPr>
                <w:sz w:val="22"/>
              </w:rPr>
              <w:t xml:space="preserve"> - bezpośredni wgląd w rozrachunki modułu Finanse – Księgowość.</w:t>
            </w:r>
          </w:p>
        </w:tc>
      </w:tr>
      <w:tr w:rsidR="00CF3280" w14:paraId="3F5A85A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616B25"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58379E" w14:textId="77777777" w:rsidR="00CF3280" w:rsidRDefault="00340F36">
            <w:pPr>
              <w:spacing w:before="60" w:after="60"/>
              <w:ind w:left="0" w:right="0" w:hanging="11"/>
            </w:pPr>
            <w:r>
              <w:rPr>
                <w:sz w:val="22"/>
              </w:rPr>
              <w:t>Raporty</w:t>
            </w:r>
            <w:r w:rsidR="00BA5937">
              <w:rPr>
                <w:sz w:val="22"/>
              </w:rPr>
              <w:t xml:space="preserve"> i wykazy dotyczące sprzedaży</w:t>
            </w:r>
          </w:p>
        </w:tc>
      </w:tr>
      <w:tr w:rsidR="00CF3280" w14:paraId="14AED81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C769E3"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35DEBE" w14:textId="77777777" w:rsidR="00CF3280" w:rsidRDefault="00BA5937">
            <w:pPr>
              <w:spacing w:before="60" w:after="60"/>
              <w:ind w:left="0" w:right="0" w:hanging="11"/>
            </w:pPr>
            <w:r>
              <w:rPr>
                <w:sz w:val="22"/>
              </w:rPr>
              <w:t>Możliwość automatycznego wyznaczania krotności usługi na podstawie liczby osobodni:</w:t>
            </w:r>
          </w:p>
        </w:tc>
      </w:tr>
      <w:tr w:rsidR="00CF3280" w14:paraId="48E6D74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A5E07A"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A1592E" w14:textId="77777777" w:rsidR="00CF3280" w:rsidRDefault="00BA5937">
            <w:pPr>
              <w:spacing w:before="60" w:after="60"/>
              <w:ind w:left="0" w:right="0" w:hanging="11"/>
            </w:pPr>
            <w:r>
              <w:rPr>
                <w:sz w:val="22"/>
              </w:rPr>
              <w:t>- z uwzględnieniem ostatniego dnia pobytu</w:t>
            </w:r>
          </w:p>
        </w:tc>
      </w:tr>
      <w:tr w:rsidR="00CF3280" w14:paraId="2939AE8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DEC1DF"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07AF4" w14:textId="77777777" w:rsidR="00CF3280" w:rsidRDefault="00BA5937">
            <w:pPr>
              <w:spacing w:before="60" w:after="60"/>
              <w:ind w:left="0" w:right="0" w:hanging="11"/>
            </w:pPr>
            <w:r>
              <w:rPr>
                <w:sz w:val="22"/>
              </w:rPr>
              <w:t>- bez ostatniego dnia pobytu</w:t>
            </w:r>
          </w:p>
        </w:tc>
      </w:tr>
      <w:tr w:rsidR="00CF3280" w14:paraId="777CBC49"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E9E469"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EC68C9" w14:textId="77777777" w:rsidR="00CF3280" w:rsidRDefault="00BA5937">
            <w:pPr>
              <w:spacing w:before="60" w:after="60"/>
              <w:ind w:left="0" w:right="0" w:hanging="11"/>
            </w:pPr>
            <w:r>
              <w:rPr>
                <w:sz w:val="22"/>
              </w:rPr>
              <w:t>Możliwość automatycznego wyznaczania wartości usługi na podstawie wartości przypisanych leków do pacjenta</w:t>
            </w:r>
          </w:p>
        </w:tc>
      </w:tr>
      <w:tr w:rsidR="00CF3280" w14:paraId="1E70A36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50317D" w14:textId="77777777" w:rsidR="00CF3280" w:rsidRDefault="00CF3280" w:rsidP="0019623F">
            <w:pPr>
              <w:numPr>
                <w:ilvl w:val="0"/>
                <w:numId w:val="62"/>
              </w:numPr>
              <w:spacing w:before="60" w:after="60"/>
              <w:ind w:left="0" w:right="0" w:firstLine="0"/>
              <w:jc w:val="left"/>
            </w:pPr>
          </w:p>
        </w:tc>
        <w:tc>
          <w:tcPr>
            <w:tcW w:w="84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872A5B" w14:textId="77777777" w:rsidR="00CF3280" w:rsidRDefault="00BA5937">
            <w:pPr>
              <w:spacing w:before="60" w:after="60"/>
              <w:ind w:left="0" w:right="0" w:hanging="11"/>
            </w:pPr>
            <w:r>
              <w:rPr>
                <w:sz w:val="22"/>
              </w:rPr>
              <w:t>Automatyczne powiadamianie w procesie rejestracji i przyjęcia do gabinetu o ujemnym saldzie pacjenta (niedopłata)</w:t>
            </w:r>
          </w:p>
        </w:tc>
      </w:tr>
    </w:tbl>
    <w:p w14:paraId="62395EB0" w14:textId="77777777" w:rsidR="00CF3280" w:rsidRDefault="00CF3280">
      <w:pPr>
        <w:rPr>
          <w:sz w:val="22"/>
        </w:rPr>
      </w:pPr>
    </w:p>
    <w:p w14:paraId="4DF26F96" w14:textId="77777777" w:rsidR="00CF3280" w:rsidRDefault="00CF3280">
      <w:pPr>
        <w:spacing w:after="160"/>
        <w:ind w:left="0" w:right="0" w:firstLine="0"/>
        <w:jc w:val="left"/>
        <w:rPr>
          <w:sz w:val="22"/>
        </w:rPr>
      </w:pPr>
    </w:p>
    <w:p w14:paraId="68AFABAD" w14:textId="77777777" w:rsidR="00CF3280" w:rsidRPr="00FD3E15" w:rsidRDefault="00BA5937" w:rsidP="00753997">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04" w:name="_Toc498334567"/>
      <w:bookmarkStart w:id="205" w:name="_Toc503180756"/>
      <w:bookmarkStart w:id="206" w:name="_Toc503423878"/>
      <w:r w:rsidRPr="00FD3E15">
        <w:rPr>
          <w:rFonts w:ascii="Cambria" w:eastAsia="Calibri" w:hAnsi="Cambria"/>
          <w:bCs/>
          <w:color w:val="4F81BD"/>
          <w:sz w:val="22"/>
          <w:lang w:eastAsia="en-US"/>
        </w:rPr>
        <w:tab/>
      </w:r>
      <w:bookmarkStart w:id="207" w:name="_Toc515309007"/>
      <w:bookmarkStart w:id="208" w:name="_Toc519872917"/>
      <w:r w:rsidRPr="00FD3E15">
        <w:rPr>
          <w:rFonts w:ascii="Cambria" w:eastAsia="Calibri" w:hAnsi="Cambria"/>
          <w:bCs/>
          <w:color w:val="4F81BD"/>
          <w:sz w:val="22"/>
          <w:lang w:eastAsia="en-US"/>
        </w:rPr>
        <w:t>Pulpit użytkownika</w:t>
      </w:r>
      <w:bookmarkEnd w:id="204"/>
      <w:bookmarkEnd w:id="205"/>
      <w:bookmarkEnd w:id="206"/>
      <w:bookmarkEnd w:id="207"/>
      <w:bookmarkEnd w:id="208"/>
    </w:p>
    <w:tbl>
      <w:tblPr>
        <w:tblW w:w="9149" w:type="dxa"/>
        <w:tblInd w:w="60" w:type="dxa"/>
        <w:tblCellMar>
          <w:left w:w="10" w:type="dxa"/>
          <w:right w:w="10" w:type="dxa"/>
        </w:tblCellMar>
        <w:tblLook w:val="04A0" w:firstRow="1" w:lastRow="0" w:firstColumn="1" w:lastColumn="0" w:noHBand="0" w:noVBand="1"/>
      </w:tblPr>
      <w:tblGrid>
        <w:gridCol w:w="730"/>
        <w:gridCol w:w="8419"/>
      </w:tblGrid>
      <w:tr w:rsidR="00CF3280" w14:paraId="42AF1405" w14:textId="77777777">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659F20D" w14:textId="77777777" w:rsidR="00CF3280" w:rsidRDefault="00BA5937">
            <w:pPr>
              <w:spacing w:before="60" w:after="60"/>
              <w:ind w:left="2" w:right="29" w:hanging="11"/>
              <w:jc w:val="center"/>
            </w:pPr>
            <w:r>
              <w:rPr>
                <w:b/>
                <w:color w:val="FFFFFF"/>
                <w:sz w:val="22"/>
              </w:rPr>
              <w:t>L.p.</w:t>
            </w:r>
          </w:p>
        </w:tc>
        <w:tc>
          <w:tcPr>
            <w:tcW w:w="8419"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3A7AD46" w14:textId="77777777" w:rsidR="00CF3280" w:rsidRDefault="00BA5937">
            <w:pPr>
              <w:spacing w:before="60" w:after="60"/>
              <w:ind w:left="-14" w:right="0" w:hanging="11"/>
              <w:jc w:val="center"/>
            </w:pPr>
            <w:r>
              <w:rPr>
                <w:b/>
                <w:color w:val="FFFFFF"/>
                <w:sz w:val="22"/>
              </w:rPr>
              <w:t>Opis</w:t>
            </w:r>
          </w:p>
        </w:tc>
      </w:tr>
      <w:tr w:rsidR="00CF3280" w14:paraId="2ACBF882"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19FE97E" w14:textId="77777777" w:rsidR="00CF3280" w:rsidRDefault="00CF3280" w:rsidP="0019623F">
            <w:pPr>
              <w:pStyle w:val="Akapitzlist1"/>
              <w:numPr>
                <w:ilvl w:val="0"/>
                <w:numId w:val="63"/>
              </w:numPr>
              <w:spacing w:before="60" w:after="60"/>
              <w:ind w:left="357" w:hanging="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CD7344" w14:textId="77777777" w:rsidR="00CF3280" w:rsidRDefault="00BA5937">
            <w:pPr>
              <w:spacing w:before="60" w:after="60"/>
              <w:ind w:left="-14" w:right="0" w:hanging="11"/>
            </w:pPr>
            <w:r>
              <w:rPr>
                <w:sz w:val="22"/>
              </w:rPr>
              <w:t>System powinien zawierać pulpity użytkowników umożliwiające bezpośredni dostęp do wszystkich niezbędnych funkcji, do jakich użytkownik posiada uprawnienia</w:t>
            </w:r>
          </w:p>
        </w:tc>
      </w:tr>
      <w:tr w:rsidR="00CF3280" w14:paraId="42B73ECB"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E094FFE" w14:textId="77777777" w:rsidR="00CF3280" w:rsidRDefault="00CF3280" w:rsidP="0019623F">
            <w:pPr>
              <w:pStyle w:val="Akapitzlist1"/>
              <w:numPr>
                <w:ilvl w:val="0"/>
                <w:numId w:val="63"/>
              </w:numPr>
              <w:spacing w:before="60" w:after="60"/>
              <w:ind w:left="357" w:hanging="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4EA906" w14:textId="77777777" w:rsidR="00CF3280" w:rsidRDefault="00BA5937">
            <w:pPr>
              <w:spacing w:before="60" w:after="60"/>
              <w:ind w:left="-14" w:right="0" w:hanging="11"/>
            </w:pPr>
            <w:r>
              <w:rPr>
                <w:sz w:val="22"/>
              </w:rPr>
              <w:t>Powinien istnieć zdefiniowany pulpit, co najmniej, dla lekarza</w:t>
            </w:r>
          </w:p>
        </w:tc>
      </w:tr>
      <w:tr w:rsidR="00CF3280" w14:paraId="549E0C57"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AF0D614" w14:textId="77777777" w:rsidR="00CF3280" w:rsidRDefault="00CF3280" w:rsidP="0019623F">
            <w:pPr>
              <w:pStyle w:val="Akapitzlist1"/>
              <w:numPr>
                <w:ilvl w:val="0"/>
                <w:numId w:val="63"/>
              </w:numPr>
              <w:spacing w:before="60" w:after="60"/>
              <w:ind w:left="357" w:hanging="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51790F" w14:textId="77777777" w:rsidR="00CF3280" w:rsidRDefault="00BA5937">
            <w:pPr>
              <w:spacing w:before="60" w:after="60"/>
              <w:ind w:left="-14" w:right="0" w:hanging="11"/>
            </w:pPr>
            <w:r>
              <w:rPr>
                <w:sz w:val="22"/>
              </w:rPr>
              <w:t>Pulpit użytkownika powinien zawierać, co najmniej bezpośredni dostęp do:</w:t>
            </w:r>
          </w:p>
        </w:tc>
      </w:tr>
      <w:tr w:rsidR="00CF3280" w14:paraId="61AB2DC6"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E4C41EB" w14:textId="77777777" w:rsidR="00CF3280" w:rsidRDefault="00CF3280" w:rsidP="0019623F">
            <w:pPr>
              <w:pStyle w:val="Akapitzlist1"/>
              <w:numPr>
                <w:ilvl w:val="0"/>
                <w:numId w:val="63"/>
              </w:numPr>
              <w:spacing w:before="60" w:after="60"/>
              <w:ind w:left="357" w:hanging="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89A5D1" w14:textId="77777777" w:rsidR="00CF3280" w:rsidRDefault="00BA5937">
            <w:pPr>
              <w:spacing w:before="60" w:after="60"/>
              <w:ind w:left="-14" w:right="0" w:hanging="11"/>
            </w:pPr>
            <w:r>
              <w:rPr>
                <w:sz w:val="22"/>
              </w:rPr>
              <w:t xml:space="preserve"> - pacjentów: oddziału, „moich” </w:t>
            </w:r>
            <w:r w:rsidR="00340F36">
              <w:rPr>
                <w:sz w:val="22"/>
              </w:rPr>
              <w:t>pacjentów, czyli</w:t>
            </w:r>
            <w:r>
              <w:rPr>
                <w:sz w:val="22"/>
              </w:rPr>
              <w:t xml:space="preserve"> tych dla których zalogowany lekarz jest lekarzem prowadzącym, zaplanowanych na wizytę i konsultacje, umówionych na dzisiaj</w:t>
            </w:r>
          </w:p>
        </w:tc>
      </w:tr>
      <w:tr w:rsidR="00CF3280" w14:paraId="3F350975"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F07DF84" w14:textId="77777777" w:rsidR="00CF3280" w:rsidRDefault="00CF3280" w:rsidP="0019623F">
            <w:pPr>
              <w:pStyle w:val="Akapitzlist1"/>
              <w:numPr>
                <w:ilvl w:val="0"/>
                <w:numId w:val="63"/>
              </w:numPr>
              <w:spacing w:before="60" w:after="60"/>
              <w:ind w:left="357" w:hanging="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16BBF1" w14:textId="77777777" w:rsidR="00CF3280" w:rsidRDefault="00BA5937">
            <w:pPr>
              <w:spacing w:before="60" w:after="60"/>
              <w:ind w:left="-14" w:right="0" w:hanging="11"/>
            </w:pPr>
            <w:r>
              <w:rPr>
                <w:sz w:val="22"/>
              </w:rPr>
              <w:t xml:space="preserve"> - wyników badań z podziałem na laboratoryjne, diagnostyczne i inne z możliwością wyświetlenia tylko najnowszych wyników (np. z ostatnich 24godzin)</w:t>
            </w:r>
          </w:p>
        </w:tc>
      </w:tr>
      <w:tr w:rsidR="00CF3280" w14:paraId="7068E47C"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0B89F8C" w14:textId="77777777" w:rsidR="00CF3280" w:rsidRDefault="00CF3280" w:rsidP="0019623F">
            <w:pPr>
              <w:pStyle w:val="Akapitzlist1"/>
              <w:numPr>
                <w:ilvl w:val="0"/>
                <w:numId w:val="63"/>
              </w:numPr>
              <w:spacing w:before="60" w:after="60"/>
              <w:ind w:left="357" w:hanging="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CDBA16" w14:textId="77777777" w:rsidR="00CF3280" w:rsidRDefault="00BA5937">
            <w:pPr>
              <w:spacing w:before="60" w:after="60"/>
              <w:ind w:left="-14" w:right="0" w:hanging="11"/>
            </w:pPr>
            <w:r>
              <w:rPr>
                <w:sz w:val="22"/>
              </w:rPr>
              <w:t xml:space="preserve"> - zaplanowane na dzisiaj: wizyty, konsultacje</w:t>
            </w:r>
          </w:p>
        </w:tc>
      </w:tr>
      <w:tr w:rsidR="00CF3280" w14:paraId="745A3D5F"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3126B0D" w14:textId="77777777" w:rsidR="00CF3280" w:rsidRDefault="00CF3280" w:rsidP="0019623F">
            <w:pPr>
              <w:pStyle w:val="Akapitzlist1"/>
              <w:numPr>
                <w:ilvl w:val="0"/>
                <w:numId w:val="63"/>
              </w:numPr>
              <w:spacing w:before="60" w:after="60"/>
              <w:ind w:left="357" w:hanging="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A18AE4" w14:textId="77777777" w:rsidR="00CF3280" w:rsidRDefault="00BA5937">
            <w:pPr>
              <w:spacing w:before="60" w:after="60"/>
              <w:ind w:left="-14" w:right="0" w:hanging="11"/>
            </w:pPr>
            <w:r>
              <w:rPr>
                <w:sz w:val="22"/>
              </w:rPr>
              <w:t xml:space="preserve"> - dokumentacji medycznej pacjentów oddziału, „moich”, umówionych na wizytę, z odbytych wizyt i konsultacji</w:t>
            </w:r>
          </w:p>
        </w:tc>
      </w:tr>
      <w:tr w:rsidR="00CF3280" w14:paraId="0123C894"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4F14FAF" w14:textId="77777777" w:rsidR="00CF3280" w:rsidRDefault="00CF3280" w:rsidP="0019623F">
            <w:pPr>
              <w:pStyle w:val="Akapitzlist1"/>
              <w:numPr>
                <w:ilvl w:val="0"/>
                <w:numId w:val="63"/>
              </w:numPr>
              <w:spacing w:before="60" w:after="60"/>
              <w:ind w:left="357" w:hanging="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8AD53F" w14:textId="77777777" w:rsidR="00CF3280" w:rsidRDefault="00BA5937">
            <w:pPr>
              <w:spacing w:before="60" w:after="60"/>
              <w:ind w:left="-14" w:right="0" w:hanging="11"/>
            </w:pPr>
            <w:r>
              <w:rPr>
                <w:sz w:val="22"/>
              </w:rPr>
              <w:t xml:space="preserve"> - terminarz użytkownika uwzględniający jego: dyżury, nieobecności, zadania, zaplanowane dla niego lub zrealizowane przez niego: zabiegi, konsultacje, wizyty</w:t>
            </w:r>
          </w:p>
        </w:tc>
      </w:tr>
      <w:tr w:rsidR="00CF3280" w14:paraId="721B8FC2" w14:textId="77777777">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4D27E73" w14:textId="77777777" w:rsidR="00CF3280" w:rsidRDefault="00CF3280" w:rsidP="0019623F">
            <w:pPr>
              <w:pStyle w:val="Akapitzlist1"/>
              <w:numPr>
                <w:ilvl w:val="0"/>
                <w:numId w:val="63"/>
              </w:numPr>
              <w:spacing w:before="60" w:after="60"/>
              <w:ind w:left="357" w:hanging="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49F3D2" w14:textId="77777777" w:rsidR="00CF3280" w:rsidRDefault="00BA5937">
            <w:pPr>
              <w:spacing w:before="60" w:after="60"/>
              <w:ind w:left="-14" w:right="0" w:hanging="11"/>
            </w:pPr>
            <w:r>
              <w:rPr>
                <w:sz w:val="22"/>
              </w:rPr>
              <w:t>Powinna istnieć możliwość samodzielnego, przez użytkowników lub administratorów, definiowania pulpitu lub jego modyfikacji</w:t>
            </w:r>
          </w:p>
        </w:tc>
      </w:tr>
    </w:tbl>
    <w:p w14:paraId="266708D4" w14:textId="77777777" w:rsidR="00CF3280" w:rsidRDefault="00CF3280">
      <w:pPr>
        <w:spacing w:after="0"/>
        <w:ind w:left="-70" w:right="0" w:hanging="11"/>
        <w:rPr>
          <w:sz w:val="22"/>
        </w:rPr>
      </w:pPr>
    </w:p>
    <w:p w14:paraId="22670338" w14:textId="75081B2A" w:rsidR="000B59F3" w:rsidRPr="00FD3E15" w:rsidRDefault="000B59F3" w:rsidP="000B59F3">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r w:rsidRPr="00FD3E15">
        <w:rPr>
          <w:rFonts w:ascii="Cambria" w:eastAsia="Calibri" w:hAnsi="Cambria"/>
          <w:bCs/>
          <w:color w:val="4F81BD"/>
          <w:sz w:val="22"/>
          <w:lang w:eastAsia="en-US"/>
        </w:rPr>
        <w:tab/>
      </w:r>
      <w:bookmarkStart w:id="209" w:name="_Toc515309008"/>
      <w:bookmarkStart w:id="210" w:name="_Toc519872918"/>
      <w:r>
        <w:rPr>
          <w:rFonts w:ascii="Cambria" w:eastAsia="Calibri" w:hAnsi="Cambria"/>
          <w:bCs/>
          <w:color w:val="4F81BD"/>
          <w:sz w:val="22"/>
          <w:lang w:eastAsia="en-US"/>
        </w:rPr>
        <w:t>Zarządzanie bezpieczeństwem informacji</w:t>
      </w:r>
      <w:bookmarkEnd w:id="209"/>
      <w:bookmarkEnd w:id="210"/>
    </w:p>
    <w:tbl>
      <w:tblPr>
        <w:tblW w:w="9149" w:type="dxa"/>
        <w:tblInd w:w="60" w:type="dxa"/>
        <w:tblCellMar>
          <w:left w:w="10" w:type="dxa"/>
          <w:right w:w="10" w:type="dxa"/>
        </w:tblCellMar>
        <w:tblLook w:val="04A0" w:firstRow="1" w:lastRow="0" w:firstColumn="1" w:lastColumn="0" w:noHBand="0" w:noVBand="1"/>
      </w:tblPr>
      <w:tblGrid>
        <w:gridCol w:w="730"/>
        <w:gridCol w:w="8419"/>
      </w:tblGrid>
      <w:tr w:rsidR="000B59F3" w14:paraId="20C636CC" w14:textId="77777777" w:rsidTr="002E2963">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4F33E8D" w14:textId="77777777" w:rsidR="000B59F3" w:rsidRDefault="000B59F3" w:rsidP="002E2963">
            <w:pPr>
              <w:spacing w:before="60" w:after="60"/>
              <w:ind w:left="2" w:right="29" w:hanging="11"/>
              <w:jc w:val="center"/>
            </w:pPr>
            <w:r>
              <w:rPr>
                <w:b/>
                <w:color w:val="FFFFFF"/>
                <w:sz w:val="22"/>
              </w:rPr>
              <w:t>L.p.</w:t>
            </w:r>
          </w:p>
        </w:tc>
        <w:tc>
          <w:tcPr>
            <w:tcW w:w="8419"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2B3A4CD" w14:textId="77777777" w:rsidR="000B59F3" w:rsidRDefault="000B59F3" w:rsidP="002E2963">
            <w:pPr>
              <w:spacing w:before="60" w:after="60"/>
              <w:ind w:left="-14" w:right="0" w:hanging="11"/>
              <w:jc w:val="center"/>
            </w:pPr>
            <w:r>
              <w:rPr>
                <w:b/>
                <w:color w:val="FFFFFF"/>
                <w:sz w:val="22"/>
              </w:rPr>
              <w:t>Opis</w:t>
            </w:r>
          </w:p>
        </w:tc>
      </w:tr>
      <w:tr w:rsidR="000B59F3" w:rsidRPr="000B59F3" w14:paraId="7FE3DA9B"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A7C39B8"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BF170B" w14:textId="77777777" w:rsidR="000B59F3" w:rsidRPr="000B59F3" w:rsidRDefault="000B59F3" w:rsidP="000B59F3">
            <w:pPr>
              <w:spacing w:before="60" w:after="60"/>
              <w:ind w:left="-14" w:right="0" w:hanging="11"/>
            </w:pPr>
            <w:r w:rsidRPr="000B59F3">
              <w:t>Moduł musi zapewniać bezpieczny dostęp do przechowywanych informacji oraz funkcjonalności w oparciu o mechanizmy uwierzytelnienia użytkowników oraz kontroli uprawnień do udostępnianych zasobów.</w:t>
            </w:r>
          </w:p>
        </w:tc>
      </w:tr>
      <w:tr w:rsidR="000B59F3" w:rsidRPr="000B59F3" w14:paraId="3517A10B"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34675CD" w14:textId="7E36FD07" w:rsidR="000B59F3" w:rsidRPr="000B59F3" w:rsidRDefault="000B59F3" w:rsidP="000B59F3">
            <w:pPr>
              <w:pStyle w:val="Akapitzlist1"/>
              <w:spacing w:before="60" w:after="60"/>
              <w:ind w:left="357"/>
              <w:rPr>
                <w:rFonts w:eastAsia="Times New Roman"/>
                <w:color w:val="000000"/>
                <w:sz w:val="22"/>
                <w:szCs w:val="22"/>
                <w:lang w:eastAsia="pl-PL"/>
              </w:rPr>
            </w:pP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221F4D" w14:textId="77777777" w:rsidR="000B59F3" w:rsidRPr="000B59F3" w:rsidRDefault="000B59F3" w:rsidP="000B59F3">
            <w:pPr>
              <w:spacing w:before="60" w:after="60"/>
              <w:ind w:left="-14" w:right="0" w:hanging="11"/>
              <w:rPr>
                <w:b/>
              </w:rPr>
            </w:pPr>
            <w:r w:rsidRPr="000B59F3">
              <w:rPr>
                <w:b/>
              </w:rPr>
              <w:t>Rejestry związane z ochroną danych osobowych</w:t>
            </w:r>
          </w:p>
        </w:tc>
      </w:tr>
      <w:tr w:rsidR="000B59F3" w:rsidRPr="000B59F3" w14:paraId="1971DE0D"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689F531"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903C9B" w14:textId="77777777" w:rsidR="000B59F3" w:rsidRPr="000B59F3" w:rsidRDefault="000B59F3" w:rsidP="000B59F3">
            <w:pPr>
              <w:spacing w:before="60" w:after="60"/>
              <w:ind w:left="-14" w:right="0" w:hanging="11"/>
              <w:rPr>
                <w:b/>
              </w:rPr>
            </w:pPr>
            <w:r w:rsidRPr="000B59F3">
              <w:rPr>
                <w:b/>
              </w:rPr>
              <w:t>Rejestr zgód na przetwarzanie danych osobowych (w celach innych niż wynikające z udzielania świadczeń medycznych)</w:t>
            </w:r>
          </w:p>
        </w:tc>
      </w:tr>
      <w:tr w:rsidR="000B59F3" w:rsidRPr="000B59F3" w14:paraId="777D86A9"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0606719"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lastRenderedPageBreak/>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6003C5" w14:textId="77777777" w:rsidR="000B59F3" w:rsidRPr="000B59F3" w:rsidRDefault="000B59F3" w:rsidP="000B59F3">
            <w:pPr>
              <w:spacing w:before="60" w:after="60"/>
              <w:ind w:left="-14" w:right="0" w:hanging="11"/>
            </w:pPr>
            <w:r w:rsidRPr="000B59F3">
              <w:t>System musi umożliwiać wyszukanie zgody wg różnych kryteriów tj.:</w:t>
            </w:r>
          </w:p>
        </w:tc>
      </w:tr>
      <w:tr w:rsidR="000B59F3" w:rsidRPr="000B59F3" w14:paraId="738CA780"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5A40964"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090EE2" w14:textId="77777777" w:rsidR="000B59F3" w:rsidRPr="000B59F3" w:rsidRDefault="000B59F3" w:rsidP="000B59F3">
            <w:pPr>
              <w:spacing w:before="60" w:after="60"/>
              <w:ind w:left="-14" w:right="0" w:hanging="11"/>
            </w:pPr>
            <w:r w:rsidRPr="000B59F3">
              <w:t>-daty</w:t>
            </w:r>
          </w:p>
        </w:tc>
      </w:tr>
      <w:tr w:rsidR="000B59F3" w:rsidRPr="000B59F3" w14:paraId="068AB13D"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602CA90"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21FA42" w14:textId="77777777" w:rsidR="000B59F3" w:rsidRPr="000B59F3" w:rsidRDefault="000B59F3" w:rsidP="000B59F3">
            <w:pPr>
              <w:spacing w:before="60" w:after="60"/>
              <w:ind w:left="-14" w:right="0" w:hanging="11"/>
            </w:pPr>
            <w:r w:rsidRPr="000B59F3">
              <w:t>-statusu</w:t>
            </w:r>
          </w:p>
        </w:tc>
      </w:tr>
      <w:tr w:rsidR="000B59F3" w:rsidRPr="000B59F3" w14:paraId="4B740D1E"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1BE1CEC"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684035" w14:textId="77777777" w:rsidR="000B59F3" w:rsidRPr="000B59F3" w:rsidRDefault="000B59F3" w:rsidP="000B59F3">
            <w:pPr>
              <w:spacing w:before="60" w:after="60"/>
              <w:ind w:left="-14" w:right="0" w:hanging="11"/>
            </w:pPr>
            <w:r w:rsidRPr="000B59F3">
              <w:t>-osoby</w:t>
            </w:r>
          </w:p>
        </w:tc>
      </w:tr>
      <w:tr w:rsidR="000B59F3" w:rsidRPr="000B59F3" w14:paraId="15F0A88C"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E2805E6"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7725C5" w14:textId="77777777" w:rsidR="000B59F3" w:rsidRPr="000B59F3" w:rsidRDefault="000B59F3" w:rsidP="000B59F3">
            <w:pPr>
              <w:spacing w:before="60" w:after="60"/>
              <w:ind w:left="-14" w:right="0" w:hanging="11"/>
            </w:pPr>
            <w:r w:rsidRPr="000B59F3">
              <w:t>-typu</w:t>
            </w:r>
          </w:p>
        </w:tc>
      </w:tr>
      <w:tr w:rsidR="000B59F3" w:rsidRPr="000B59F3" w14:paraId="31D3E1C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C7EBC41"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08E8B3" w14:textId="77777777" w:rsidR="000B59F3" w:rsidRPr="000B59F3" w:rsidRDefault="000B59F3" w:rsidP="000B59F3">
            <w:pPr>
              <w:spacing w:before="60" w:after="60"/>
              <w:ind w:left="-14" w:right="0" w:hanging="11"/>
            </w:pPr>
            <w:r w:rsidRPr="000B59F3">
              <w:t>Rejestr sprzeciwów na przetwarzanie danych osobowych (w celach innych niż wynikające z udzielania świadczeń medycznych)</w:t>
            </w:r>
          </w:p>
        </w:tc>
      </w:tr>
      <w:tr w:rsidR="000B59F3" w:rsidRPr="000B59F3" w14:paraId="5894903B"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888BB4D"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863B10" w14:textId="77777777" w:rsidR="000B59F3" w:rsidRPr="000B59F3" w:rsidRDefault="000B59F3" w:rsidP="000B59F3">
            <w:pPr>
              <w:spacing w:before="60" w:after="60"/>
              <w:ind w:left="-14" w:right="0" w:hanging="11"/>
            </w:pPr>
            <w:r w:rsidRPr="000B59F3">
              <w:t>System musi umożliwiać wyszukanie sprzeciwu wg różnych kryteriów tj.:</w:t>
            </w:r>
          </w:p>
        </w:tc>
      </w:tr>
      <w:tr w:rsidR="000B59F3" w:rsidRPr="000B59F3" w14:paraId="4624EA8A"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66E02D8"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00962" w14:textId="77777777" w:rsidR="000B59F3" w:rsidRPr="000B59F3" w:rsidRDefault="000B59F3" w:rsidP="000B59F3">
            <w:pPr>
              <w:spacing w:before="60" w:after="60"/>
              <w:ind w:left="-14" w:right="0" w:hanging="11"/>
            </w:pPr>
            <w:r w:rsidRPr="000B59F3">
              <w:t>-daty</w:t>
            </w:r>
          </w:p>
        </w:tc>
      </w:tr>
      <w:tr w:rsidR="000B59F3" w:rsidRPr="000B59F3" w14:paraId="3E1A07D8"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146863B"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982D98" w14:textId="77777777" w:rsidR="000B59F3" w:rsidRPr="000B59F3" w:rsidRDefault="000B59F3" w:rsidP="000B59F3">
            <w:pPr>
              <w:spacing w:before="60" w:after="60"/>
              <w:ind w:left="-14" w:right="0" w:hanging="11"/>
            </w:pPr>
            <w:r w:rsidRPr="000B59F3">
              <w:t>-statusu</w:t>
            </w:r>
          </w:p>
        </w:tc>
      </w:tr>
      <w:tr w:rsidR="000B59F3" w:rsidRPr="000B59F3" w14:paraId="05417B35"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7ABCB54"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A41188" w14:textId="77777777" w:rsidR="000B59F3" w:rsidRPr="000B59F3" w:rsidRDefault="000B59F3" w:rsidP="000B59F3">
            <w:pPr>
              <w:spacing w:before="60" w:after="60"/>
              <w:ind w:left="-14" w:right="0" w:hanging="11"/>
            </w:pPr>
            <w:r w:rsidRPr="000B59F3">
              <w:t>-osoby</w:t>
            </w:r>
          </w:p>
        </w:tc>
      </w:tr>
      <w:tr w:rsidR="000B59F3" w:rsidRPr="000B59F3" w14:paraId="2C3DC022"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C2049D7"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BD8FAD" w14:textId="77777777" w:rsidR="000B59F3" w:rsidRPr="000B59F3" w:rsidRDefault="000B59F3" w:rsidP="000B59F3">
            <w:pPr>
              <w:spacing w:before="60" w:after="60"/>
              <w:ind w:left="-14" w:right="0" w:hanging="11"/>
            </w:pPr>
            <w:r w:rsidRPr="000B59F3">
              <w:t>-typu</w:t>
            </w:r>
          </w:p>
        </w:tc>
      </w:tr>
      <w:tr w:rsidR="000B59F3" w:rsidRPr="000B59F3" w14:paraId="54264D7A"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8009B7C"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9DAA9" w14:textId="77777777" w:rsidR="000B59F3" w:rsidRPr="000B59F3" w:rsidRDefault="000B59F3" w:rsidP="000B59F3">
            <w:pPr>
              <w:spacing w:before="60" w:after="60"/>
              <w:ind w:left="-14" w:right="0" w:hanging="11"/>
              <w:rPr>
                <w:b/>
              </w:rPr>
            </w:pPr>
            <w:r w:rsidRPr="000B59F3">
              <w:rPr>
                <w:b/>
              </w:rPr>
              <w:t>Rejestr udostępnień danych osobowych innym podmiotom</w:t>
            </w:r>
          </w:p>
        </w:tc>
      </w:tr>
      <w:tr w:rsidR="000B59F3" w:rsidRPr="000B59F3" w14:paraId="3621B7B8"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C77111E"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D896E5" w14:textId="77777777" w:rsidR="000B59F3" w:rsidRPr="000B59F3" w:rsidRDefault="000B59F3" w:rsidP="000B59F3">
            <w:pPr>
              <w:spacing w:before="60" w:after="60"/>
              <w:ind w:left="-14" w:right="0" w:hanging="11"/>
            </w:pPr>
            <w:r w:rsidRPr="000B59F3">
              <w:t>System musi umożliwiać wyszukanie udostępnienia wg różnych kryteriów, tj.:</w:t>
            </w:r>
          </w:p>
        </w:tc>
      </w:tr>
      <w:tr w:rsidR="000B59F3" w:rsidRPr="000B59F3" w14:paraId="68E9307F"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691D03B"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EE3EB9" w14:textId="77777777" w:rsidR="000B59F3" w:rsidRPr="000B59F3" w:rsidRDefault="000B59F3" w:rsidP="000B59F3">
            <w:pPr>
              <w:spacing w:before="60" w:after="60"/>
              <w:ind w:left="-14" w:right="0" w:hanging="11"/>
            </w:pPr>
            <w:r w:rsidRPr="000B59F3">
              <w:t>-daty</w:t>
            </w:r>
          </w:p>
        </w:tc>
      </w:tr>
      <w:tr w:rsidR="000B59F3" w:rsidRPr="000B59F3" w14:paraId="3B7E284D"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4F66A8D"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628B14" w14:textId="77777777" w:rsidR="000B59F3" w:rsidRPr="000B59F3" w:rsidRDefault="000B59F3" w:rsidP="000B59F3">
            <w:pPr>
              <w:spacing w:before="60" w:after="60"/>
              <w:ind w:left="-14" w:right="0" w:hanging="11"/>
            </w:pPr>
            <w:r w:rsidRPr="000B59F3">
              <w:t>-statusu</w:t>
            </w:r>
          </w:p>
        </w:tc>
      </w:tr>
      <w:tr w:rsidR="000B59F3" w:rsidRPr="000B59F3" w14:paraId="5E8B2AD6"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1DCE7FD"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BCC2D5" w14:textId="77777777" w:rsidR="000B59F3" w:rsidRPr="000B59F3" w:rsidRDefault="000B59F3" w:rsidP="000B59F3">
            <w:pPr>
              <w:spacing w:before="60" w:after="60"/>
              <w:ind w:left="-14" w:right="0" w:hanging="11"/>
            </w:pPr>
            <w:r w:rsidRPr="000B59F3">
              <w:t>-odbiorcy</w:t>
            </w:r>
          </w:p>
        </w:tc>
      </w:tr>
      <w:tr w:rsidR="000B59F3" w:rsidRPr="000B59F3" w14:paraId="325C008B"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BF73C32"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CD0594" w14:textId="77777777" w:rsidR="000B59F3" w:rsidRPr="000B59F3" w:rsidRDefault="000B59F3" w:rsidP="000B59F3">
            <w:pPr>
              <w:spacing w:before="60" w:after="60"/>
              <w:ind w:left="-14" w:right="0" w:hanging="11"/>
              <w:rPr>
                <w:b/>
              </w:rPr>
            </w:pPr>
            <w:r w:rsidRPr="000B59F3">
              <w:rPr>
                <w:b/>
              </w:rPr>
              <w:t>Rejestr opiekunów</w:t>
            </w:r>
          </w:p>
        </w:tc>
      </w:tr>
      <w:tr w:rsidR="000B59F3" w:rsidRPr="000B59F3" w14:paraId="3CD58AB4"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E8D9F0E"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1B854B" w14:textId="77777777" w:rsidR="000B59F3" w:rsidRPr="000B59F3" w:rsidRDefault="000B59F3" w:rsidP="000B59F3">
            <w:pPr>
              <w:spacing w:before="60" w:after="60"/>
              <w:ind w:left="-14" w:right="0" w:hanging="11"/>
            </w:pPr>
            <w:r w:rsidRPr="000B59F3">
              <w:t>System musi umożliwiać weryfikację Opiekuna (osoby uprawnionej) do składania wniosku w imieniu osoby.</w:t>
            </w:r>
          </w:p>
        </w:tc>
      </w:tr>
      <w:tr w:rsidR="000B59F3" w:rsidRPr="000B59F3" w14:paraId="058431B6"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736E9EA"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89DA2" w14:textId="77777777" w:rsidR="000B59F3" w:rsidRPr="000B59F3" w:rsidRDefault="000B59F3" w:rsidP="000B59F3">
            <w:pPr>
              <w:spacing w:before="60" w:after="60"/>
              <w:ind w:left="-14" w:right="0" w:hanging="11"/>
              <w:rPr>
                <w:b/>
              </w:rPr>
            </w:pPr>
            <w:r w:rsidRPr="000B59F3">
              <w:rPr>
                <w:b/>
              </w:rPr>
              <w:t>Rejestr wniosków</w:t>
            </w:r>
          </w:p>
        </w:tc>
      </w:tr>
      <w:tr w:rsidR="000B59F3" w:rsidRPr="000B59F3" w14:paraId="3C1CD9C1"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B73CF23"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DE3825" w14:textId="77777777" w:rsidR="000B59F3" w:rsidRPr="000B59F3" w:rsidRDefault="000B59F3" w:rsidP="000B59F3">
            <w:pPr>
              <w:spacing w:before="60" w:after="60"/>
              <w:ind w:left="-14" w:right="0" w:hanging="11"/>
            </w:pPr>
            <w:r w:rsidRPr="000B59F3">
              <w:t>System musi umożliwiać zarejestrowanie wniosku wraz z terminem jego realizacji i danymi kontaktowymi osoby wnioskującej - wg zdefiniowanych statusów typów wniosków, tj. wniosku o:</w:t>
            </w:r>
          </w:p>
        </w:tc>
      </w:tr>
      <w:tr w:rsidR="000B59F3" w:rsidRPr="000B59F3" w14:paraId="3E3C3B0F"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9DA93AF"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6080DC" w14:textId="77777777" w:rsidR="000B59F3" w:rsidRPr="000B59F3" w:rsidRDefault="000B59F3" w:rsidP="000B59F3">
            <w:pPr>
              <w:spacing w:before="60" w:after="60"/>
              <w:ind w:left="-14" w:right="0" w:hanging="11"/>
            </w:pPr>
            <w:r w:rsidRPr="000B59F3">
              <w:t>-udostępnienie danych osobowych, w tym medycznych,</w:t>
            </w:r>
          </w:p>
        </w:tc>
      </w:tr>
      <w:tr w:rsidR="000B59F3" w:rsidRPr="000B59F3" w14:paraId="4DA13EF8"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7B27EB3"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B3611D" w14:textId="77777777" w:rsidR="000B59F3" w:rsidRPr="000B59F3" w:rsidRDefault="000B59F3" w:rsidP="000B59F3">
            <w:pPr>
              <w:spacing w:before="60" w:after="60"/>
              <w:ind w:left="-14" w:right="0" w:hanging="11"/>
            </w:pPr>
            <w:r w:rsidRPr="000B59F3">
              <w:t xml:space="preserve">-wstrzymaniu lub ograniczeniu przetwarzania, </w:t>
            </w:r>
          </w:p>
        </w:tc>
      </w:tr>
      <w:tr w:rsidR="000B59F3" w:rsidRPr="000B59F3" w14:paraId="72E5057C"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DF99B18"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BFA9E2" w14:textId="77777777" w:rsidR="000B59F3" w:rsidRPr="000B59F3" w:rsidRDefault="000B59F3" w:rsidP="000B59F3">
            <w:pPr>
              <w:spacing w:before="60" w:after="60"/>
              <w:ind w:left="-14" w:right="0" w:hanging="11"/>
            </w:pPr>
            <w:r w:rsidRPr="000B59F3">
              <w:t>-udzielnie informacji nt. miejsc przetwarzania danych osobowych</w:t>
            </w:r>
          </w:p>
        </w:tc>
      </w:tr>
      <w:tr w:rsidR="000B59F3" w:rsidRPr="000B59F3" w14:paraId="319AE4B7"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71063B3"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CDBB65" w14:textId="77777777" w:rsidR="000B59F3" w:rsidRPr="000B59F3" w:rsidRDefault="000B59F3" w:rsidP="000B59F3">
            <w:pPr>
              <w:spacing w:before="60" w:after="60"/>
              <w:ind w:left="-14" w:right="0" w:hanging="11"/>
            </w:pPr>
            <w:r w:rsidRPr="000B59F3">
              <w:t>-sprostowanie danych osobowych,</w:t>
            </w:r>
          </w:p>
        </w:tc>
      </w:tr>
      <w:tr w:rsidR="000B59F3" w:rsidRPr="000B59F3" w14:paraId="2B2D92CE"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E44FDD9"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CB3E9B" w14:textId="77777777" w:rsidR="000B59F3" w:rsidRPr="000B59F3" w:rsidRDefault="000B59F3" w:rsidP="000B59F3">
            <w:pPr>
              <w:spacing w:before="60" w:after="60"/>
              <w:ind w:left="-14" w:right="0" w:hanging="11"/>
            </w:pPr>
            <w:r w:rsidRPr="000B59F3">
              <w:t>-bycie zapomnianym,</w:t>
            </w:r>
          </w:p>
        </w:tc>
      </w:tr>
      <w:tr w:rsidR="000B59F3" w:rsidRPr="000B59F3" w14:paraId="609A3A78"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E65C227"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D6196C" w14:textId="77777777" w:rsidR="000B59F3" w:rsidRPr="000B59F3" w:rsidRDefault="000B59F3" w:rsidP="000B59F3">
            <w:pPr>
              <w:spacing w:before="60" w:after="60"/>
              <w:ind w:left="-14" w:right="0" w:hanging="11"/>
            </w:pPr>
            <w:r w:rsidRPr="000B59F3">
              <w:t>-udostępnianie danych do innych systemów.</w:t>
            </w:r>
          </w:p>
        </w:tc>
      </w:tr>
      <w:tr w:rsidR="000B59F3" w:rsidRPr="000B59F3" w14:paraId="0CDF3A9B"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7C1FFB6"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7BB519" w14:textId="77777777" w:rsidR="000B59F3" w:rsidRPr="000B59F3" w:rsidRDefault="000B59F3" w:rsidP="000B59F3">
            <w:pPr>
              <w:spacing w:before="60" w:after="60"/>
              <w:ind w:left="-14" w:right="0" w:hanging="11"/>
            </w:pPr>
            <w:r w:rsidRPr="000B59F3">
              <w:t>System musi umożliwiać edycję wniosku, w tym zmianę terminu realizacji, wraz z możliwością dodania uzasadnienia.</w:t>
            </w:r>
          </w:p>
        </w:tc>
      </w:tr>
      <w:tr w:rsidR="000B59F3" w:rsidRPr="000B59F3" w14:paraId="5FB36887"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AD7FA76"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B07CDF" w14:textId="77777777" w:rsidR="000B59F3" w:rsidRPr="000B59F3" w:rsidRDefault="000B59F3" w:rsidP="000B59F3">
            <w:pPr>
              <w:spacing w:before="60" w:after="60"/>
              <w:ind w:left="-14" w:right="0" w:hanging="11"/>
            </w:pPr>
            <w:r w:rsidRPr="000B59F3">
              <w:t>System musi umożliwiać poinformowanie osoby wnioskującej:</w:t>
            </w:r>
          </w:p>
        </w:tc>
      </w:tr>
      <w:tr w:rsidR="000B59F3" w:rsidRPr="000B59F3" w14:paraId="27FF89D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0BDE414"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E38F5D" w14:textId="77777777" w:rsidR="000B59F3" w:rsidRPr="000B59F3" w:rsidRDefault="000B59F3" w:rsidP="000B59F3">
            <w:pPr>
              <w:spacing w:before="60" w:after="60"/>
              <w:ind w:left="-14" w:right="0" w:hanging="11"/>
            </w:pPr>
            <w:r w:rsidRPr="000B59F3">
              <w:t>-o statusie jego wniosku,</w:t>
            </w:r>
          </w:p>
        </w:tc>
      </w:tr>
      <w:tr w:rsidR="000B59F3" w:rsidRPr="000B59F3" w14:paraId="4484FF77"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1573AFC"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7E90C7" w14:textId="77777777" w:rsidR="000B59F3" w:rsidRPr="000B59F3" w:rsidRDefault="000B59F3" w:rsidP="000B59F3">
            <w:pPr>
              <w:spacing w:before="60" w:after="60"/>
              <w:ind w:left="-14" w:right="0" w:hanging="11"/>
            </w:pPr>
            <w:r w:rsidRPr="000B59F3">
              <w:t xml:space="preserve">-w przypadku zmiany terminu realizacji – o nowym terminie realizacji i o powodzie </w:t>
            </w:r>
            <w:r w:rsidRPr="000B59F3">
              <w:lastRenderedPageBreak/>
              <w:t>przesunięcia terminu.</w:t>
            </w:r>
          </w:p>
        </w:tc>
      </w:tr>
      <w:tr w:rsidR="000B59F3" w:rsidRPr="000B59F3" w14:paraId="15677458"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D49603B"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lastRenderedPageBreak/>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FD95C5" w14:textId="77777777" w:rsidR="000B59F3" w:rsidRPr="000B59F3" w:rsidRDefault="000B59F3" w:rsidP="000B59F3">
            <w:pPr>
              <w:spacing w:before="60" w:after="60"/>
              <w:ind w:left="-14" w:right="0" w:hanging="11"/>
            </w:pPr>
            <w:r w:rsidRPr="000B59F3">
              <w:t>System musi umożliwiać realizację wniosku, poprzez:</w:t>
            </w:r>
          </w:p>
        </w:tc>
      </w:tr>
      <w:tr w:rsidR="000B59F3" w:rsidRPr="000B59F3" w14:paraId="403D8CFC"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CE71C46"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348E23" w14:textId="77777777" w:rsidR="000B59F3" w:rsidRPr="000B59F3" w:rsidRDefault="000B59F3" w:rsidP="000B59F3">
            <w:pPr>
              <w:spacing w:before="60" w:after="60"/>
              <w:ind w:left="-14" w:right="0" w:hanging="11"/>
            </w:pPr>
            <w:r w:rsidRPr="000B59F3">
              <w:t>-zapisywanie podjętych w związku z wnioskami decyzji o udostępnieniu danych,</w:t>
            </w:r>
          </w:p>
        </w:tc>
      </w:tr>
      <w:tr w:rsidR="000B59F3" w:rsidRPr="000B59F3" w14:paraId="093E398A"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4568933"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DA2159" w14:textId="77777777" w:rsidR="000B59F3" w:rsidRPr="000B59F3" w:rsidRDefault="000B59F3" w:rsidP="000B59F3">
            <w:pPr>
              <w:spacing w:before="60" w:after="60"/>
              <w:ind w:left="-14" w:right="0" w:hanging="11"/>
            </w:pPr>
            <w:r w:rsidRPr="000B59F3">
              <w:t>-wsparcie w przygotowaniu danych do udostępnienia (np. wyświetlenie listy zbiorów danych osobowych, z możliwością odznaczenia jakie systemy zostały już obsłużone),</w:t>
            </w:r>
          </w:p>
        </w:tc>
      </w:tr>
      <w:tr w:rsidR="000B59F3" w:rsidRPr="000B59F3" w14:paraId="03222EEC"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3320D52"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35C062" w14:textId="77777777" w:rsidR="000B59F3" w:rsidRPr="000B59F3" w:rsidRDefault="000B59F3" w:rsidP="000B59F3">
            <w:pPr>
              <w:spacing w:before="60" w:after="60"/>
              <w:ind w:left="-14" w:right="0" w:hanging="11"/>
            </w:pPr>
            <w:r w:rsidRPr="000B59F3">
              <w:t>-wsparcie realizacji wniosku pozostałych typów z możliwością odznaczenia, jakie zbiory danych osobowych zostały już obsłużone.</w:t>
            </w:r>
          </w:p>
        </w:tc>
      </w:tr>
      <w:tr w:rsidR="000B59F3" w:rsidRPr="000B59F3" w14:paraId="73D52207"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16EB381"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E9364E" w14:textId="77777777" w:rsidR="000B59F3" w:rsidRPr="000B59F3" w:rsidRDefault="000B59F3" w:rsidP="000B59F3">
            <w:pPr>
              <w:spacing w:before="60" w:after="60"/>
              <w:ind w:left="-14" w:right="0" w:hanging="11"/>
            </w:pPr>
            <w:r w:rsidRPr="000B59F3">
              <w:t>System musi umożliwiać zapisywanie realizacji decyzji (np. odnotowanie przekazania kopii danych osobowych drogą mailową itd., odnotowanie zakresu dat przekazanych informacji).</w:t>
            </w:r>
          </w:p>
        </w:tc>
      </w:tr>
      <w:tr w:rsidR="000B59F3" w:rsidRPr="000B59F3" w14:paraId="4B5F7BDA"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28762A0"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DF662C" w14:textId="77777777" w:rsidR="000B59F3" w:rsidRPr="000B59F3" w:rsidRDefault="000B59F3" w:rsidP="000B59F3">
            <w:pPr>
              <w:spacing w:before="60" w:after="60"/>
              <w:ind w:left="-14" w:right="0" w:hanging="11"/>
            </w:pPr>
            <w:r w:rsidRPr="000B59F3">
              <w:t xml:space="preserve">System musi umożliwiać wyszukanie wniosków wg różnych kryteriów, np. wg: </w:t>
            </w:r>
          </w:p>
        </w:tc>
      </w:tr>
      <w:tr w:rsidR="000B59F3" w:rsidRPr="000B59F3" w14:paraId="7B03F7F9"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91F3A2E"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07C457" w14:textId="77777777" w:rsidR="000B59F3" w:rsidRPr="000B59F3" w:rsidRDefault="000B59F3" w:rsidP="000B59F3">
            <w:pPr>
              <w:spacing w:before="60" w:after="60"/>
              <w:ind w:left="-14" w:right="0" w:hanging="11"/>
            </w:pPr>
            <w:r w:rsidRPr="000B59F3">
              <w:t>-składającego wniosek,</w:t>
            </w:r>
          </w:p>
        </w:tc>
      </w:tr>
      <w:tr w:rsidR="000B59F3" w:rsidRPr="000B59F3" w14:paraId="315AEB68"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24CF867"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E26574" w14:textId="77777777" w:rsidR="000B59F3" w:rsidRPr="000B59F3" w:rsidRDefault="000B59F3" w:rsidP="000B59F3">
            <w:pPr>
              <w:spacing w:before="60" w:after="60"/>
              <w:ind w:left="-14" w:right="0" w:hanging="11"/>
            </w:pPr>
            <w:r w:rsidRPr="000B59F3">
              <w:t>-dat wniosków,</w:t>
            </w:r>
          </w:p>
        </w:tc>
      </w:tr>
      <w:tr w:rsidR="000B59F3" w:rsidRPr="000B59F3" w14:paraId="27B6603F"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805CD93"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AC3D3E" w14:textId="77777777" w:rsidR="000B59F3" w:rsidRPr="000B59F3" w:rsidRDefault="000B59F3" w:rsidP="000B59F3">
            <w:pPr>
              <w:spacing w:before="60" w:after="60"/>
              <w:ind w:left="-14" w:right="0" w:hanging="11"/>
            </w:pPr>
            <w:r w:rsidRPr="000B59F3">
              <w:t>-osoby, której dane dotyczą,</w:t>
            </w:r>
          </w:p>
        </w:tc>
      </w:tr>
      <w:tr w:rsidR="000B59F3" w:rsidRPr="000B59F3" w14:paraId="67F3598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A9719DF"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C83057" w14:textId="77777777" w:rsidR="000B59F3" w:rsidRPr="000B59F3" w:rsidRDefault="000B59F3" w:rsidP="000B59F3">
            <w:pPr>
              <w:spacing w:before="60" w:after="60"/>
              <w:ind w:left="-14" w:right="0" w:hanging="11"/>
            </w:pPr>
            <w:r w:rsidRPr="000B59F3">
              <w:t>-typów wniosków,</w:t>
            </w:r>
          </w:p>
        </w:tc>
      </w:tr>
      <w:tr w:rsidR="000B59F3" w:rsidRPr="000B59F3" w14:paraId="213A4D67"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DBDE39B"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D1BC86" w14:textId="77777777" w:rsidR="000B59F3" w:rsidRPr="000B59F3" w:rsidRDefault="000B59F3" w:rsidP="000B59F3">
            <w:pPr>
              <w:spacing w:before="60" w:after="60"/>
              <w:ind w:left="-14" w:right="0" w:hanging="11"/>
            </w:pPr>
            <w:r w:rsidRPr="000B59F3">
              <w:t>-statusów wniosków.</w:t>
            </w:r>
          </w:p>
        </w:tc>
      </w:tr>
      <w:tr w:rsidR="000B59F3" w:rsidRPr="000B59F3" w14:paraId="1F0CA530"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4B83179"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4ECC9E" w14:textId="77777777" w:rsidR="000B59F3" w:rsidRPr="000B59F3" w:rsidRDefault="000B59F3" w:rsidP="000B59F3">
            <w:pPr>
              <w:spacing w:before="60" w:after="60"/>
              <w:ind w:left="-14" w:right="0" w:hanging="11"/>
              <w:rPr>
                <w:b/>
              </w:rPr>
            </w:pPr>
            <w:r w:rsidRPr="000B59F3">
              <w:rPr>
                <w:b/>
              </w:rPr>
              <w:t xml:space="preserve">Rejestr czynności przetwarzania </w:t>
            </w:r>
          </w:p>
        </w:tc>
      </w:tr>
      <w:tr w:rsidR="000B59F3" w:rsidRPr="000B59F3" w14:paraId="0DFB3911"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329E978"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EE81ED" w14:textId="77777777" w:rsidR="000B59F3" w:rsidRPr="000B59F3" w:rsidRDefault="000B59F3" w:rsidP="000B59F3">
            <w:pPr>
              <w:spacing w:before="60" w:after="60"/>
              <w:ind w:left="-14" w:right="0" w:hanging="11"/>
            </w:pPr>
            <w:r w:rsidRPr="000B59F3">
              <w:t>System musi umożliwiać dodanie pozycji wiążącej cel przetwarzania z każdym źródłem danych osobowych przetwarzanych w podmiocie leczniczym, zawierającej dodatkowo informację o:</w:t>
            </w:r>
          </w:p>
        </w:tc>
      </w:tr>
      <w:tr w:rsidR="000B59F3" w:rsidRPr="000B59F3" w14:paraId="637D0D37"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9C8FE17"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C8AC0C" w14:textId="77777777" w:rsidR="000B59F3" w:rsidRPr="000B59F3" w:rsidRDefault="000B59F3" w:rsidP="000B59F3">
            <w:pPr>
              <w:spacing w:before="60" w:after="60"/>
              <w:ind w:left="-14" w:right="0" w:hanging="11"/>
            </w:pPr>
            <w:r w:rsidRPr="000B59F3">
              <w:t>-uprawnionych instytucjonalnych odbiorcach danych,</w:t>
            </w:r>
          </w:p>
        </w:tc>
      </w:tr>
      <w:tr w:rsidR="000B59F3" w:rsidRPr="000B59F3" w14:paraId="02E805D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F70F469"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5D3C88" w14:textId="77777777" w:rsidR="000B59F3" w:rsidRPr="000B59F3" w:rsidRDefault="000B59F3" w:rsidP="000B59F3">
            <w:pPr>
              <w:spacing w:before="60" w:after="60"/>
              <w:ind w:left="-14" w:right="0" w:hanging="11"/>
            </w:pPr>
            <w:r w:rsidRPr="000B59F3">
              <w:t>-okresie przechowywania danych,</w:t>
            </w:r>
          </w:p>
        </w:tc>
      </w:tr>
      <w:tr w:rsidR="000B59F3" w:rsidRPr="000B59F3" w14:paraId="58A1BAFB"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A343005"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22E46B" w14:textId="77777777" w:rsidR="000B59F3" w:rsidRPr="000B59F3" w:rsidRDefault="000B59F3" w:rsidP="000B59F3">
            <w:pPr>
              <w:spacing w:before="60" w:after="60"/>
              <w:ind w:left="-14" w:right="0" w:hanging="11"/>
            </w:pPr>
            <w:r w:rsidRPr="000B59F3">
              <w:t>-kategoriach osób, których dane są przetwarzane,</w:t>
            </w:r>
          </w:p>
        </w:tc>
      </w:tr>
      <w:tr w:rsidR="000B59F3" w:rsidRPr="000B59F3" w14:paraId="4413D8B6"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F8F0E6B"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28F38A" w14:textId="77777777" w:rsidR="000B59F3" w:rsidRPr="000B59F3" w:rsidRDefault="000B59F3" w:rsidP="000B59F3">
            <w:pPr>
              <w:spacing w:before="60" w:after="60"/>
              <w:ind w:left="-14" w:right="0" w:hanging="11"/>
            </w:pPr>
            <w:r w:rsidRPr="000B59F3">
              <w:t>-zakresach przetwarzanych danych osobowych, w tym czy przetwarzane są dane specjalne (dawniej – wrażliwe),</w:t>
            </w:r>
          </w:p>
        </w:tc>
      </w:tr>
      <w:tr w:rsidR="000B59F3" w:rsidRPr="000B59F3" w14:paraId="143E88D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86DA751"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B8A92A" w14:textId="77777777" w:rsidR="000B59F3" w:rsidRPr="000B59F3" w:rsidRDefault="000B59F3" w:rsidP="000B59F3">
            <w:pPr>
              <w:spacing w:before="60" w:after="60"/>
              <w:ind w:left="-14" w:right="0" w:hanging="11"/>
            </w:pPr>
            <w:r w:rsidRPr="000B59F3">
              <w:t>-formie przetwarzania,</w:t>
            </w:r>
          </w:p>
        </w:tc>
      </w:tr>
      <w:tr w:rsidR="000B59F3" w:rsidRPr="000B59F3" w14:paraId="5DD322A4"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E13D4F4"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DD675D" w14:textId="77777777" w:rsidR="000B59F3" w:rsidRPr="000B59F3" w:rsidRDefault="000B59F3" w:rsidP="000B59F3">
            <w:pPr>
              <w:spacing w:before="60" w:after="60"/>
              <w:ind w:left="-14" w:right="0" w:hanging="11"/>
            </w:pPr>
            <w:r w:rsidRPr="000B59F3">
              <w:t>-podmiocie przetwarzającym (dane podmiotu, któremu powierzono przetwarzanie danych osobowych).</w:t>
            </w:r>
          </w:p>
        </w:tc>
      </w:tr>
      <w:tr w:rsidR="000B59F3" w:rsidRPr="000B59F3" w14:paraId="74BF120F"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7E4CED7"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DFB8BD" w14:textId="77777777" w:rsidR="000B59F3" w:rsidRPr="000B59F3" w:rsidRDefault="000B59F3" w:rsidP="000B59F3">
            <w:pPr>
              <w:spacing w:before="60" w:after="60"/>
              <w:ind w:left="-14" w:right="0" w:hanging="11"/>
            </w:pPr>
            <w:r w:rsidRPr="000B59F3">
              <w:t xml:space="preserve">System musi umożliwiać edycję pozycji. </w:t>
            </w:r>
          </w:p>
        </w:tc>
      </w:tr>
      <w:tr w:rsidR="000B59F3" w:rsidRPr="000B59F3" w14:paraId="63E3E6AB"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124BCC3"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6A73A8" w14:textId="77777777" w:rsidR="000B59F3" w:rsidRPr="000B59F3" w:rsidRDefault="000B59F3" w:rsidP="000B59F3">
            <w:pPr>
              <w:spacing w:before="60" w:after="60"/>
              <w:ind w:left="-14" w:right="0" w:hanging="11"/>
            </w:pPr>
            <w:r w:rsidRPr="000B59F3">
              <w:t xml:space="preserve">System musi umożliwiać wyszukanie pozycji wg:  </w:t>
            </w:r>
          </w:p>
        </w:tc>
      </w:tr>
      <w:tr w:rsidR="000B59F3" w:rsidRPr="000B59F3" w14:paraId="28EF2C1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9152AE1"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1ABDC5" w14:textId="77777777" w:rsidR="000B59F3" w:rsidRPr="000B59F3" w:rsidRDefault="000B59F3" w:rsidP="000B59F3">
            <w:pPr>
              <w:spacing w:before="60" w:after="60"/>
              <w:ind w:left="-14" w:right="0" w:hanging="11"/>
            </w:pPr>
            <w:r w:rsidRPr="000B59F3">
              <w:t>-celu przetwarzania,</w:t>
            </w:r>
          </w:p>
        </w:tc>
      </w:tr>
      <w:tr w:rsidR="000B59F3" w:rsidRPr="000B59F3" w14:paraId="3F4D3030"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A7A91F7"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3EB25B" w14:textId="77777777" w:rsidR="000B59F3" w:rsidRPr="000B59F3" w:rsidRDefault="000B59F3" w:rsidP="000B59F3">
            <w:pPr>
              <w:spacing w:before="60" w:after="60"/>
              <w:ind w:left="-14" w:right="0" w:hanging="11"/>
            </w:pPr>
            <w:r w:rsidRPr="000B59F3">
              <w:t>-systemu przetwarzania,</w:t>
            </w:r>
          </w:p>
        </w:tc>
      </w:tr>
      <w:tr w:rsidR="000B59F3" w:rsidRPr="000B59F3" w14:paraId="499B873C"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F3E8732"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D52FE6" w14:textId="77777777" w:rsidR="000B59F3" w:rsidRPr="000B59F3" w:rsidRDefault="000B59F3" w:rsidP="000B59F3">
            <w:pPr>
              <w:spacing w:before="60" w:after="60"/>
              <w:ind w:left="-14" w:right="0" w:hanging="11"/>
            </w:pPr>
            <w:r w:rsidRPr="000B59F3">
              <w:t>-zbioru danych osobowych,</w:t>
            </w:r>
          </w:p>
        </w:tc>
      </w:tr>
      <w:tr w:rsidR="000B59F3" w:rsidRPr="000B59F3" w14:paraId="2581C80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E9FEC39"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364856" w14:textId="77777777" w:rsidR="000B59F3" w:rsidRPr="000B59F3" w:rsidRDefault="000B59F3" w:rsidP="000B59F3">
            <w:pPr>
              <w:spacing w:before="60" w:after="60"/>
              <w:ind w:left="-14" w:right="0" w:hanging="11"/>
            </w:pPr>
            <w:r w:rsidRPr="000B59F3">
              <w:t>-kategorii osób.</w:t>
            </w:r>
          </w:p>
        </w:tc>
      </w:tr>
      <w:tr w:rsidR="000B59F3" w:rsidRPr="000B59F3" w14:paraId="59548E69"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EE2DA7A"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E46DC8" w14:textId="77777777" w:rsidR="000B59F3" w:rsidRPr="000B59F3" w:rsidRDefault="000B59F3" w:rsidP="000B59F3">
            <w:pPr>
              <w:spacing w:before="60" w:after="60"/>
              <w:ind w:left="-14" w:right="0" w:hanging="11"/>
              <w:rPr>
                <w:b/>
              </w:rPr>
            </w:pPr>
            <w:r w:rsidRPr="000B59F3">
              <w:rPr>
                <w:b/>
              </w:rPr>
              <w:t xml:space="preserve">Rejestr naruszeń danych osobowych </w:t>
            </w:r>
          </w:p>
        </w:tc>
      </w:tr>
      <w:tr w:rsidR="000B59F3" w:rsidRPr="000B59F3" w14:paraId="17658B9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BE83C8C"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777A3" w14:textId="77777777" w:rsidR="000B59F3" w:rsidRPr="000B59F3" w:rsidRDefault="000B59F3" w:rsidP="000B59F3">
            <w:pPr>
              <w:spacing w:before="60" w:after="60"/>
              <w:ind w:left="-14" w:right="0" w:hanging="11"/>
            </w:pPr>
            <w:r w:rsidRPr="000B59F3">
              <w:t xml:space="preserve">System musi umożliwiać dodanie pozycji opisującej naruszenie ochrony danych </w:t>
            </w:r>
            <w:r w:rsidRPr="000B59F3">
              <w:lastRenderedPageBreak/>
              <w:t>osobowych.</w:t>
            </w:r>
          </w:p>
        </w:tc>
      </w:tr>
      <w:tr w:rsidR="000B59F3" w:rsidRPr="000B59F3" w14:paraId="15297FA1"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DA83456"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lastRenderedPageBreak/>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EC87FB" w14:textId="77777777" w:rsidR="000B59F3" w:rsidRPr="000B59F3" w:rsidRDefault="000B59F3" w:rsidP="000B59F3">
            <w:pPr>
              <w:spacing w:before="60" w:after="60"/>
              <w:ind w:left="-14" w:right="0" w:hanging="11"/>
            </w:pPr>
            <w:r w:rsidRPr="000B59F3">
              <w:t>System musi umożliwiać edycję naruszenia ochrony danych osobowych.</w:t>
            </w:r>
          </w:p>
        </w:tc>
      </w:tr>
      <w:tr w:rsidR="000B59F3" w:rsidRPr="000B59F3" w14:paraId="36F96F4E"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411F5FD"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16D515" w14:textId="77777777" w:rsidR="000B59F3" w:rsidRPr="000B59F3" w:rsidRDefault="000B59F3" w:rsidP="000B59F3">
            <w:pPr>
              <w:spacing w:before="60" w:after="60"/>
              <w:ind w:left="-14" w:right="0" w:hanging="11"/>
            </w:pPr>
            <w:r w:rsidRPr="000B59F3">
              <w:t>System musi umożliwiać rejestrowanie kolejnych kroków podejmowanych przez Administratora Danych Osobowych (ADO), np. środki zastosowane lub proponowane przez administratora wynikające z faktu zaistnienia naruszenia ochrony danych osobowych, w tym:</w:t>
            </w:r>
          </w:p>
        </w:tc>
      </w:tr>
      <w:tr w:rsidR="000B59F3" w:rsidRPr="000B59F3" w14:paraId="5A9E4FFB"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A2FD3BD"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DAA951" w14:textId="77777777" w:rsidR="000B59F3" w:rsidRPr="000B59F3" w:rsidRDefault="000B59F3" w:rsidP="000B59F3">
            <w:pPr>
              <w:spacing w:before="60" w:after="60"/>
              <w:ind w:left="-14" w:right="0" w:hanging="11"/>
            </w:pPr>
            <w:r w:rsidRPr="000B59F3">
              <w:t>-umożliwić zgłoszenie incydentu do GIODO,</w:t>
            </w:r>
          </w:p>
        </w:tc>
      </w:tr>
      <w:tr w:rsidR="000B59F3" w:rsidRPr="000B59F3" w14:paraId="6159D574"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66F3BEF"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5AFAF1" w14:textId="77777777" w:rsidR="000B59F3" w:rsidRPr="000B59F3" w:rsidRDefault="000B59F3" w:rsidP="000B59F3">
            <w:pPr>
              <w:spacing w:before="60" w:after="60"/>
              <w:ind w:left="-14" w:right="0" w:hanging="11"/>
            </w:pPr>
            <w:r w:rsidRPr="000B59F3">
              <w:t>-umożliwić poinformowanie osób, których naruszenie H69dotyczy.</w:t>
            </w:r>
          </w:p>
        </w:tc>
      </w:tr>
      <w:tr w:rsidR="000B59F3" w:rsidRPr="000B59F3" w14:paraId="22AEBB3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E5E9E2E"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E718CA" w14:textId="77777777" w:rsidR="000B59F3" w:rsidRPr="000B59F3" w:rsidRDefault="000B59F3" w:rsidP="000B59F3">
            <w:pPr>
              <w:spacing w:before="60" w:after="60"/>
              <w:ind w:left="-14" w:right="0" w:hanging="11"/>
            </w:pPr>
            <w:r w:rsidRPr="000B59F3">
              <w:t>System musi umożliwiać wyszukanie naruszenia wg różnych kryteriów np. daty, statusy.</w:t>
            </w:r>
          </w:p>
        </w:tc>
      </w:tr>
      <w:tr w:rsidR="000B59F3" w:rsidRPr="000B59F3" w14:paraId="5A39CBE1"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45067C0"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A8EA85" w14:textId="77777777" w:rsidR="000B59F3" w:rsidRPr="000B59F3" w:rsidRDefault="000B59F3" w:rsidP="000B59F3">
            <w:pPr>
              <w:spacing w:before="60" w:after="60"/>
              <w:ind w:left="-14" w:right="0" w:hanging="11"/>
            </w:pPr>
            <w:r w:rsidRPr="000B59F3">
              <w:t>Ewidencja działań zapobiegawczych (wynikających z oceny ryzyka)</w:t>
            </w:r>
          </w:p>
        </w:tc>
      </w:tr>
      <w:tr w:rsidR="000B59F3" w:rsidRPr="000B59F3" w14:paraId="0A10A30C"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64F4F3A"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9F51C4" w14:textId="77777777" w:rsidR="000B59F3" w:rsidRPr="000B59F3" w:rsidRDefault="000B59F3" w:rsidP="000B59F3">
            <w:pPr>
              <w:spacing w:before="60" w:after="60"/>
              <w:ind w:left="-14" w:right="0" w:hanging="11"/>
            </w:pPr>
            <w:r w:rsidRPr="000B59F3">
              <w:t xml:space="preserve">System musi umożliwiać wprowadzenie informacji o przyjętych środkach zabezpieczających (na podstawie ocenionego ryzyka). </w:t>
            </w:r>
          </w:p>
        </w:tc>
      </w:tr>
      <w:tr w:rsidR="000B59F3" w:rsidRPr="000B59F3" w14:paraId="655D89B4"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B4BCAD7"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B17EE2" w14:textId="77777777" w:rsidR="000B59F3" w:rsidRPr="000B59F3" w:rsidRDefault="000B59F3" w:rsidP="000B59F3">
            <w:pPr>
              <w:spacing w:before="60" w:after="60"/>
              <w:ind w:left="-14" w:right="0" w:hanging="11"/>
            </w:pPr>
            <w:r w:rsidRPr="000B59F3">
              <w:t>System musi umożliwiać wprowadzenie dodatkowych informacji, instrukcji, opisów przyjętych sposobów zabezpieczeń, urządzeń.</w:t>
            </w:r>
          </w:p>
        </w:tc>
      </w:tr>
      <w:tr w:rsidR="000B59F3" w:rsidRPr="000B59F3" w14:paraId="7AD52923" w14:textId="77777777" w:rsidTr="000B59F3">
        <w:tc>
          <w:tcPr>
            <w:tcW w:w="73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078A3EB" w14:textId="77777777" w:rsidR="000B59F3" w:rsidRPr="000B59F3" w:rsidRDefault="000B59F3" w:rsidP="000B59F3">
            <w:pPr>
              <w:pStyle w:val="Akapitzlist1"/>
              <w:numPr>
                <w:ilvl w:val="0"/>
                <w:numId w:val="253"/>
              </w:numPr>
              <w:spacing w:before="60" w:after="60"/>
              <w:ind w:left="357" w:hanging="357"/>
              <w:rPr>
                <w:rFonts w:eastAsia="Times New Roman"/>
                <w:color w:val="000000"/>
                <w:sz w:val="22"/>
                <w:szCs w:val="22"/>
                <w:lang w:eastAsia="pl-PL"/>
              </w:rPr>
            </w:pPr>
            <w:r w:rsidRPr="000B59F3">
              <w:rPr>
                <w:rFonts w:eastAsia="Times New Roman"/>
                <w:color w:val="000000"/>
                <w:sz w:val="22"/>
                <w:szCs w:val="22"/>
                <w:lang w:eastAsia="pl-PL"/>
              </w:rPr>
              <w:t> </w:t>
            </w:r>
          </w:p>
        </w:tc>
        <w:tc>
          <w:tcPr>
            <w:tcW w:w="841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354CEE" w14:textId="77777777" w:rsidR="000B59F3" w:rsidRPr="000B59F3" w:rsidRDefault="000B59F3" w:rsidP="000B59F3">
            <w:pPr>
              <w:spacing w:before="60" w:after="60"/>
              <w:ind w:left="-14" w:right="0" w:hanging="11"/>
            </w:pPr>
            <w:r w:rsidRPr="000B59F3">
              <w:t>System musi umożliwiać ewidencję podjętych działań zapobiegawczych.</w:t>
            </w:r>
          </w:p>
        </w:tc>
      </w:tr>
    </w:tbl>
    <w:p w14:paraId="2218D4B4" w14:textId="77777777" w:rsidR="000B59F3" w:rsidRDefault="000B59F3">
      <w:pPr>
        <w:spacing w:after="160"/>
        <w:ind w:left="0" w:right="0" w:firstLine="0"/>
        <w:jc w:val="left"/>
        <w:rPr>
          <w:sz w:val="22"/>
        </w:rPr>
      </w:pPr>
    </w:p>
    <w:p w14:paraId="683FEA8B" w14:textId="77777777" w:rsidR="00BF1EFC" w:rsidRDefault="00BF1EFC">
      <w:pPr>
        <w:spacing w:after="160"/>
        <w:ind w:left="0" w:right="0" w:firstLine="0"/>
        <w:jc w:val="left"/>
        <w:rPr>
          <w:sz w:val="22"/>
        </w:rPr>
      </w:pPr>
    </w:p>
    <w:p w14:paraId="2DA4B2AB" w14:textId="77777777" w:rsidR="000B59F3" w:rsidRDefault="000B59F3">
      <w:pPr>
        <w:spacing w:after="160"/>
        <w:ind w:left="0" w:right="0" w:firstLine="0"/>
        <w:jc w:val="left"/>
        <w:rPr>
          <w:sz w:val="22"/>
        </w:rPr>
      </w:pPr>
    </w:p>
    <w:p w14:paraId="464BB7C5" w14:textId="77777777" w:rsidR="00CF3280" w:rsidRPr="00FD3E15"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11" w:name="_Toc498334568"/>
      <w:bookmarkStart w:id="212" w:name="_Toc503180757"/>
      <w:bookmarkStart w:id="213" w:name="_Toc503423879"/>
      <w:r w:rsidRPr="00FD3E15">
        <w:rPr>
          <w:rFonts w:ascii="Cambria" w:eastAsia="Calibri" w:hAnsi="Cambria"/>
          <w:bCs/>
          <w:color w:val="4F81BD"/>
          <w:sz w:val="22"/>
          <w:lang w:eastAsia="en-US"/>
        </w:rPr>
        <w:tab/>
      </w:r>
      <w:bookmarkStart w:id="214" w:name="_Toc515309009"/>
      <w:bookmarkStart w:id="215" w:name="_Toc519872919"/>
      <w:r w:rsidRPr="00FD3E15">
        <w:rPr>
          <w:rFonts w:ascii="Cambria" w:eastAsia="Calibri" w:hAnsi="Cambria"/>
          <w:bCs/>
          <w:color w:val="4F81BD"/>
          <w:sz w:val="22"/>
          <w:lang w:eastAsia="en-US"/>
        </w:rPr>
        <w:t>Integracja z system LIS Zamawiającego</w:t>
      </w:r>
      <w:bookmarkEnd w:id="211"/>
      <w:bookmarkEnd w:id="212"/>
      <w:bookmarkEnd w:id="213"/>
      <w:bookmarkEnd w:id="214"/>
      <w:bookmarkEnd w:id="215"/>
    </w:p>
    <w:tbl>
      <w:tblPr>
        <w:tblW w:w="9144" w:type="dxa"/>
        <w:tblInd w:w="65" w:type="dxa"/>
        <w:tblCellMar>
          <w:left w:w="10" w:type="dxa"/>
          <w:right w:w="10" w:type="dxa"/>
        </w:tblCellMar>
        <w:tblLook w:val="04A0" w:firstRow="1" w:lastRow="0" w:firstColumn="1" w:lastColumn="0" w:noHBand="0" w:noVBand="1"/>
      </w:tblPr>
      <w:tblGrid>
        <w:gridCol w:w="738"/>
        <w:gridCol w:w="8406"/>
      </w:tblGrid>
      <w:tr w:rsidR="00CF3280" w14:paraId="0493D089" w14:textId="77777777">
        <w:tc>
          <w:tcPr>
            <w:tcW w:w="738"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1D5DA67" w14:textId="77777777" w:rsidR="00CF3280" w:rsidRDefault="00BA5937">
            <w:pPr>
              <w:spacing w:before="60" w:after="60"/>
              <w:ind w:left="2" w:right="29" w:hanging="11"/>
              <w:jc w:val="center"/>
            </w:pPr>
            <w:r>
              <w:rPr>
                <w:b/>
                <w:color w:val="FFFFFF"/>
                <w:sz w:val="22"/>
              </w:rPr>
              <w:t>L.p.</w:t>
            </w:r>
          </w:p>
        </w:tc>
        <w:tc>
          <w:tcPr>
            <w:tcW w:w="8406"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4289974" w14:textId="77777777" w:rsidR="00CF3280" w:rsidRDefault="00BA5937">
            <w:pPr>
              <w:spacing w:before="60" w:after="60"/>
              <w:ind w:left="-27" w:right="0" w:hanging="11"/>
              <w:jc w:val="center"/>
            </w:pPr>
            <w:r>
              <w:rPr>
                <w:b/>
                <w:color w:val="FFFFFF"/>
                <w:sz w:val="22"/>
              </w:rPr>
              <w:t>Opis</w:t>
            </w:r>
          </w:p>
        </w:tc>
      </w:tr>
      <w:tr w:rsidR="00CF3280" w14:paraId="576B8749"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B3BFA2"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CB759B" w14:textId="77777777" w:rsidR="00CF3280" w:rsidRDefault="00BA5937">
            <w:pPr>
              <w:spacing w:before="60" w:after="60"/>
              <w:ind w:left="-27" w:right="0" w:hanging="11"/>
            </w:pPr>
            <w:r>
              <w:rPr>
                <w:sz w:val="22"/>
              </w:rPr>
              <w:t>Integracja z wykorzystaniem standardu HL7</w:t>
            </w:r>
          </w:p>
        </w:tc>
      </w:tr>
      <w:tr w:rsidR="00CF3280" w14:paraId="6BF8DFD4"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31DC67" w14:textId="77777777" w:rsidR="00CF3280" w:rsidRDefault="00CF3280">
            <w:pPr>
              <w:pStyle w:val="Akapitzlist1"/>
              <w:spacing w:before="60" w:after="60"/>
              <w:ind w:left="0"/>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E12FF0" w14:textId="77777777" w:rsidR="00CF3280" w:rsidRDefault="00BA5937">
            <w:pPr>
              <w:spacing w:before="60" w:after="60"/>
              <w:ind w:left="-27" w:right="0" w:hanging="11"/>
            </w:pPr>
            <w:r>
              <w:rPr>
                <w:b/>
                <w:sz w:val="22"/>
              </w:rPr>
              <w:t>Segmenty wspólne dla komunikatów wysyłanych przez HIS i LIS</w:t>
            </w:r>
          </w:p>
        </w:tc>
      </w:tr>
      <w:tr w:rsidR="00CF3280" w14:paraId="71485C1F"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AFB975"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6A97A6" w14:textId="77777777" w:rsidR="00CF3280" w:rsidRDefault="00BA5937">
            <w:pPr>
              <w:spacing w:before="60" w:after="60"/>
              <w:ind w:left="-27" w:right="0" w:hanging="11"/>
            </w:pPr>
            <w:r>
              <w:rPr>
                <w:sz w:val="22"/>
              </w:rPr>
              <w:t>Segment MSH - nagłówek komunikatu obejmujący:</w:t>
            </w:r>
          </w:p>
        </w:tc>
      </w:tr>
      <w:tr w:rsidR="00CF3280" w14:paraId="1E7F2EFA"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030089"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383CBF" w14:textId="77777777" w:rsidR="00CF3280" w:rsidRDefault="00BA5937">
            <w:pPr>
              <w:spacing w:before="60" w:after="60"/>
              <w:ind w:left="-27" w:right="0" w:hanging="11"/>
            </w:pPr>
            <w:r>
              <w:rPr>
                <w:sz w:val="22"/>
              </w:rPr>
              <w:t xml:space="preserve"> - Kod systemu nadawcy</w:t>
            </w:r>
          </w:p>
        </w:tc>
      </w:tr>
      <w:tr w:rsidR="00CF3280" w14:paraId="49C32A57"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39E7FB"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853807" w14:textId="77777777" w:rsidR="00CF3280" w:rsidRDefault="00BA5937">
            <w:pPr>
              <w:spacing w:before="60" w:after="60"/>
              <w:ind w:left="-27" w:right="0" w:hanging="11"/>
            </w:pPr>
            <w:r>
              <w:rPr>
                <w:sz w:val="22"/>
              </w:rPr>
              <w:t xml:space="preserve"> - Kod systemu adresata</w:t>
            </w:r>
          </w:p>
        </w:tc>
      </w:tr>
      <w:tr w:rsidR="00CF3280" w14:paraId="2043A536"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3C19DE"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93C1B" w14:textId="77777777" w:rsidR="00CF3280" w:rsidRDefault="00BA5937">
            <w:pPr>
              <w:spacing w:before="60" w:after="60"/>
              <w:ind w:left="-27" w:right="0" w:hanging="11"/>
            </w:pPr>
            <w:r>
              <w:rPr>
                <w:sz w:val="22"/>
              </w:rPr>
              <w:t xml:space="preserve"> - data i czas utworzenia komunikatu</w:t>
            </w:r>
          </w:p>
        </w:tc>
      </w:tr>
      <w:tr w:rsidR="00CF3280" w14:paraId="6A9F622E"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25D471"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53EC5B" w14:textId="77777777" w:rsidR="00CF3280" w:rsidRDefault="00BA5937">
            <w:pPr>
              <w:spacing w:before="60" w:after="60"/>
              <w:ind w:left="-27" w:right="0" w:hanging="11"/>
            </w:pPr>
            <w:r>
              <w:rPr>
                <w:sz w:val="22"/>
              </w:rPr>
              <w:t xml:space="preserve"> - typ komunikatu</w:t>
            </w:r>
          </w:p>
        </w:tc>
      </w:tr>
      <w:tr w:rsidR="00CF3280" w14:paraId="731C7BBF"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867A1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07B0F4" w14:textId="77777777" w:rsidR="00CF3280" w:rsidRDefault="00BA5937">
            <w:pPr>
              <w:spacing w:before="60" w:after="60"/>
              <w:ind w:left="-27" w:right="0" w:hanging="11"/>
            </w:pPr>
            <w:r>
              <w:rPr>
                <w:sz w:val="22"/>
              </w:rPr>
              <w:t xml:space="preserve"> - unikatowy identyfikator komunikatu</w:t>
            </w:r>
          </w:p>
        </w:tc>
      </w:tr>
      <w:tr w:rsidR="00CF3280" w14:paraId="4C2CF1C6"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C438F0"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0E0D" w14:textId="77777777" w:rsidR="00CF3280" w:rsidRDefault="00BA5937">
            <w:pPr>
              <w:spacing w:before="60" w:after="60"/>
              <w:ind w:left="-27" w:right="0" w:hanging="11"/>
            </w:pPr>
            <w:r>
              <w:rPr>
                <w:sz w:val="22"/>
              </w:rPr>
              <w:t xml:space="preserve"> - tryb interpretacji komunikatu</w:t>
            </w:r>
          </w:p>
        </w:tc>
      </w:tr>
      <w:tr w:rsidR="00CF3280" w14:paraId="7E41C192"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4405BA"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9CB7BE" w14:textId="77777777" w:rsidR="00CF3280" w:rsidRDefault="00BA5937">
            <w:pPr>
              <w:spacing w:before="60" w:after="60"/>
              <w:ind w:left="-27" w:right="0" w:hanging="11"/>
            </w:pPr>
            <w:r>
              <w:rPr>
                <w:sz w:val="22"/>
              </w:rPr>
              <w:t xml:space="preserve"> - wersja standardu HL7</w:t>
            </w:r>
          </w:p>
        </w:tc>
      </w:tr>
      <w:tr w:rsidR="00CF3280" w14:paraId="22944768"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ABFE2B"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428279" w14:textId="77777777" w:rsidR="00CF3280" w:rsidRDefault="00BA5937">
            <w:pPr>
              <w:spacing w:before="60" w:after="60"/>
              <w:ind w:left="-27" w:right="0" w:hanging="11"/>
            </w:pPr>
            <w:r>
              <w:rPr>
                <w:sz w:val="22"/>
              </w:rPr>
              <w:t xml:space="preserve"> - potwierdzenia: </w:t>
            </w:r>
            <w:r w:rsidR="00340F36">
              <w:rPr>
                <w:sz w:val="22"/>
              </w:rPr>
              <w:t>transportowe i</w:t>
            </w:r>
            <w:r>
              <w:rPr>
                <w:sz w:val="22"/>
              </w:rPr>
              <w:t xml:space="preserve"> aplikacyjne</w:t>
            </w:r>
          </w:p>
        </w:tc>
      </w:tr>
      <w:tr w:rsidR="00CF3280" w14:paraId="3B4B483C"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842664"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C19A5A" w14:textId="77777777" w:rsidR="00CF3280" w:rsidRDefault="00BA5937">
            <w:pPr>
              <w:spacing w:before="60" w:after="60"/>
              <w:ind w:left="-27" w:right="0" w:hanging="11"/>
            </w:pPr>
            <w:r>
              <w:rPr>
                <w:sz w:val="22"/>
              </w:rPr>
              <w:t xml:space="preserve"> - stosowany system kodowania znaków</w:t>
            </w:r>
          </w:p>
        </w:tc>
      </w:tr>
      <w:tr w:rsidR="00CF3280" w14:paraId="770A6D76"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1F01F5"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9AFDE2" w14:textId="77777777" w:rsidR="00CF3280" w:rsidRDefault="00BA5937">
            <w:pPr>
              <w:spacing w:before="60" w:after="60"/>
              <w:ind w:left="-27" w:right="0" w:hanging="11"/>
            </w:pPr>
            <w:r>
              <w:rPr>
                <w:sz w:val="22"/>
              </w:rPr>
              <w:t xml:space="preserve"> - język komunikacji</w:t>
            </w:r>
          </w:p>
        </w:tc>
      </w:tr>
      <w:tr w:rsidR="00CF3280" w14:paraId="0FF94CE1"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164811" w14:textId="77777777" w:rsidR="00CF3280" w:rsidRDefault="00CF3280">
            <w:pPr>
              <w:pStyle w:val="Akapitzlist1"/>
              <w:spacing w:before="60" w:after="60"/>
              <w:ind w:left="0"/>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D7AC48" w14:textId="77777777" w:rsidR="00CF3280" w:rsidRDefault="00BA5937">
            <w:pPr>
              <w:spacing w:before="60" w:after="60"/>
              <w:ind w:left="-27" w:right="0" w:hanging="11"/>
            </w:pPr>
            <w:r>
              <w:rPr>
                <w:b/>
                <w:sz w:val="22"/>
              </w:rPr>
              <w:t>Dane przesyłane z systemu HIS</w:t>
            </w:r>
          </w:p>
        </w:tc>
      </w:tr>
      <w:tr w:rsidR="00CF3280" w14:paraId="2E5390D2"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71DF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167357" w14:textId="77777777" w:rsidR="00CF3280" w:rsidRDefault="00BA5937">
            <w:pPr>
              <w:spacing w:before="60" w:after="60"/>
              <w:ind w:left="-27" w:right="0" w:hanging="11"/>
            </w:pPr>
            <w:r>
              <w:rPr>
                <w:sz w:val="22"/>
              </w:rPr>
              <w:t>Segment PID - dane demograficzne pacjenta obejmujące:</w:t>
            </w:r>
          </w:p>
        </w:tc>
      </w:tr>
      <w:tr w:rsidR="00CF3280" w14:paraId="06FB7A7C"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E79550"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5813C7" w14:textId="77777777" w:rsidR="00CF3280" w:rsidRDefault="00BA5937">
            <w:pPr>
              <w:spacing w:before="60" w:after="60"/>
              <w:ind w:left="-27" w:right="0" w:hanging="11"/>
            </w:pPr>
            <w:r>
              <w:rPr>
                <w:sz w:val="22"/>
              </w:rPr>
              <w:t xml:space="preserve"> - PESEL</w:t>
            </w:r>
          </w:p>
        </w:tc>
      </w:tr>
      <w:tr w:rsidR="00CF3280" w14:paraId="23FC988E"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969B92"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DB168A" w14:textId="77777777" w:rsidR="00CF3280" w:rsidRDefault="00BA5937">
            <w:pPr>
              <w:spacing w:before="60" w:after="60"/>
              <w:ind w:left="-27" w:right="0" w:hanging="11"/>
            </w:pPr>
            <w:r>
              <w:rPr>
                <w:sz w:val="22"/>
              </w:rPr>
              <w:t xml:space="preserve"> - Imiona i nazwisko pacjenta, nazwisko rodowe</w:t>
            </w:r>
          </w:p>
        </w:tc>
      </w:tr>
      <w:tr w:rsidR="00CF3280" w14:paraId="1CEF13C1"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75530F"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002744" w14:textId="77777777" w:rsidR="00CF3280" w:rsidRDefault="00BA5937">
            <w:pPr>
              <w:spacing w:before="60" w:after="60"/>
              <w:ind w:left="-27" w:right="0" w:hanging="11"/>
            </w:pPr>
            <w:r>
              <w:rPr>
                <w:sz w:val="22"/>
              </w:rPr>
              <w:t xml:space="preserve"> - identyfikator pacjenta</w:t>
            </w:r>
          </w:p>
        </w:tc>
      </w:tr>
      <w:tr w:rsidR="00CF3280" w14:paraId="1ECD93DF"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D5817F"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D5A953" w14:textId="77777777" w:rsidR="00CF3280" w:rsidRDefault="00BA5937">
            <w:pPr>
              <w:spacing w:before="60" w:after="60"/>
              <w:ind w:left="-27" w:right="0" w:hanging="11"/>
            </w:pPr>
            <w:r>
              <w:rPr>
                <w:sz w:val="22"/>
              </w:rPr>
              <w:t xml:space="preserve"> - data urodzenia</w:t>
            </w:r>
          </w:p>
        </w:tc>
      </w:tr>
      <w:tr w:rsidR="00CF3280" w14:paraId="1A58AD2A"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AE86C3"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74BBE1" w14:textId="77777777" w:rsidR="00CF3280" w:rsidRDefault="00BA5937">
            <w:pPr>
              <w:spacing w:before="60" w:after="60"/>
              <w:ind w:left="-27" w:right="0" w:hanging="11"/>
            </w:pPr>
            <w:r>
              <w:rPr>
                <w:sz w:val="22"/>
              </w:rPr>
              <w:t xml:space="preserve"> - płeć</w:t>
            </w:r>
          </w:p>
        </w:tc>
      </w:tr>
      <w:tr w:rsidR="00CF3280" w14:paraId="6F429AEA"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F7D2A3"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58A1C2" w14:textId="77777777" w:rsidR="00CF3280" w:rsidRDefault="00BA5937">
            <w:pPr>
              <w:spacing w:before="60" w:after="60"/>
              <w:ind w:left="-27" w:right="0" w:hanging="11"/>
            </w:pPr>
            <w:r>
              <w:rPr>
                <w:sz w:val="22"/>
              </w:rPr>
              <w:t xml:space="preserve"> - adres</w:t>
            </w:r>
          </w:p>
        </w:tc>
      </w:tr>
      <w:tr w:rsidR="00CF3280" w14:paraId="7424422C"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3E048F"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41BE0A" w14:textId="77777777" w:rsidR="00CF3280" w:rsidRDefault="00BA5937">
            <w:pPr>
              <w:spacing w:before="60" w:after="60"/>
              <w:ind w:left="-27" w:right="0" w:hanging="11"/>
            </w:pPr>
            <w:r>
              <w:rPr>
                <w:sz w:val="22"/>
              </w:rPr>
              <w:t xml:space="preserve">Segment PV1 - informacje o wizycie lub pobycie pacjenta, </w:t>
            </w:r>
            <w:r w:rsidR="00340F36">
              <w:rPr>
                <w:sz w:val="22"/>
              </w:rPr>
              <w:t>obejmujący</w:t>
            </w:r>
            <w:r>
              <w:rPr>
                <w:sz w:val="22"/>
              </w:rPr>
              <w:t>:</w:t>
            </w:r>
          </w:p>
        </w:tc>
      </w:tr>
      <w:tr w:rsidR="00CF3280" w14:paraId="58A9018D"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0B8932"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9B1CB5" w14:textId="77777777" w:rsidR="00CF3280" w:rsidRDefault="00BA5937">
            <w:pPr>
              <w:spacing w:before="60" w:after="60"/>
              <w:ind w:left="-27" w:right="0" w:hanging="11"/>
            </w:pPr>
            <w:r>
              <w:rPr>
                <w:sz w:val="22"/>
              </w:rPr>
              <w:t xml:space="preserve"> - rodzaj pobytu: pobyt na IP, wizyta ambulatoryjna, hospitalizacja</w:t>
            </w:r>
          </w:p>
        </w:tc>
      </w:tr>
      <w:tr w:rsidR="00CF3280" w14:paraId="20BF060A"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AD6818"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7F53D0" w14:textId="77777777" w:rsidR="00CF3280" w:rsidRDefault="00BA5937">
            <w:pPr>
              <w:spacing w:before="60" w:after="60"/>
              <w:ind w:left="-27" w:right="0" w:hanging="11"/>
            </w:pPr>
            <w:r>
              <w:rPr>
                <w:sz w:val="22"/>
              </w:rPr>
              <w:t xml:space="preserve"> - jednostka organizacyjna</w:t>
            </w:r>
          </w:p>
        </w:tc>
      </w:tr>
      <w:tr w:rsidR="00CF3280" w14:paraId="28DE29CC"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577F4E"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BBACBA" w14:textId="77777777" w:rsidR="00CF3280" w:rsidRDefault="00BA5937">
            <w:pPr>
              <w:spacing w:before="60" w:after="60"/>
              <w:ind w:left="-27" w:right="0" w:hanging="11"/>
            </w:pPr>
            <w:r>
              <w:rPr>
                <w:sz w:val="22"/>
              </w:rPr>
              <w:t xml:space="preserve"> - rodzaj świadczenia</w:t>
            </w:r>
          </w:p>
        </w:tc>
      </w:tr>
      <w:tr w:rsidR="00CF3280" w14:paraId="2E94BF60"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F642DC"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6FE444" w14:textId="77777777" w:rsidR="00CF3280" w:rsidRDefault="00BA5937">
            <w:pPr>
              <w:spacing w:before="60" w:after="60"/>
              <w:ind w:left="-27" w:right="0" w:hanging="11"/>
            </w:pPr>
            <w:r>
              <w:rPr>
                <w:sz w:val="22"/>
              </w:rPr>
              <w:t xml:space="preserve"> - identyfikator pobytu, np. nr księgi</w:t>
            </w:r>
          </w:p>
        </w:tc>
      </w:tr>
      <w:tr w:rsidR="00CF3280" w14:paraId="2180D7F7"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7E81F8"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4CD47E" w14:textId="77777777" w:rsidR="00CF3280" w:rsidRDefault="00BA5937">
            <w:pPr>
              <w:spacing w:before="60" w:after="60"/>
              <w:ind w:left="-27" w:right="0" w:hanging="11"/>
            </w:pPr>
            <w:r>
              <w:rPr>
                <w:sz w:val="22"/>
              </w:rPr>
              <w:t>Segment IN1 - informacje o ubezpieczeniu pacjenta obejmujące:</w:t>
            </w:r>
          </w:p>
        </w:tc>
      </w:tr>
      <w:tr w:rsidR="00CF3280" w14:paraId="0DAC7392"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E9F1A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E9569C" w14:textId="77777777" w:rsidR="00CF3280" w:rsidRDefault="00BA5937">
            <w:pPr>
              <w:spacing w:before="60" w:after="60"/>
              <w:ind w:left="-27" w:right="0" w:hanging="11"/>
            </w:pPr>
            <w:r>
              <w:rPr>
                <w:sz w:val="22"/>
              </w:rPr>
              <w:t xml:space="preserve"> - identyfikator płatnika</w:t>
            </w:r>
          </w:p>
        </w:tc>
      </w:tr>
      <w:tr w:rsidR="00CF3280" w14:paraId="76FE40C6"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DA53CC"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CD95F1" w14:textId="77777777" w:rsidR="00CF3280" w:rsidRDefault="00BA5937">
            <w:pPr>
              <w:spacing w:before="60" w:after="60"/>
              <w:ind w:left="-27" w:right="0" w:hanging="11"/>
            </w:pPr>
            <w:r>
              <w:rPr>
                <w:sz w:val="22"/>
              </w:rPr>
              <w:t xml:space="preserve"> - rodzaj skierowania</w:t>
            </w:r>
          </w:p>
        </w:tc>
      </w:tr>
      <w:tr w:rsidR="00CF3280" w14:paraId="44DA667F"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7E072"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3A3A46" w14:textId="77777777" w:rsidR="00CF3280" w:rsidRDefault="00BA5937">
            <w:pPr>
              <w:spacing w:before="60" w:after="60"/>
              <w:ind w:left="-27" w:right="0" w:hanging="11"/>
            </w:pPr>
            <w:r>
              <w:rPr>
                <w:sz w:val="22"/>
              </w:rPr>
              <w:t xml:space="preserve">Segment ORM^O01 - dane zlecenia </w:t>
            </w:r>
            <w:r w:rsidR="00340F36">
              <w:rPr>
                <w:sz w:val="22"/>
              </w:rPr>
              <w:t>obejmujące</w:t>
            </w:r>
            <w:r>
              <w:rPr>
                <w:sz w:val="22"/>
              </w:rPr>
              <w:t>:</w:t>
            </w:r>
          </w:p>
        </w:tc>
      </w:tr>
      <w:tr w:rsidR="00CF3280" w14:paraId="56869A72"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9AF287"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56D719" w14:textId="77777777" w:rsidR="00CF3280" w:rsidRDefault="00BA5937">
            <w:pPr>
              <w:spacing w:before="60" w:after="60"/>
              <w:ind w:left="-27" w:right="0" w:hanging="11"/>
            </w:pPr>
            <w:r>
              <w:rPr>
                <w:sz w:val="22"/>
              </w:rPr>
              <w:t xml:space="preserve"> - nr zlecenia</w:t>
            </w:r>
          </w:p>
        </w:tc>
      </w:tr>
      <w:tr w:rsidR="00CF3280" w14:paraId="3D889A45"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DFE262"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FC6A59" w14:textId="77777777" w:rsidR="00CF3280" w:rsidRDefault="00BA5937">
            <w:pPr>
              <w:spacing w:before="60" w:after="60"/>
              <w:ind w:left="-27" w:right="0" w:hanging="11"/>
            </w:pPr>
            <w:r>
              <w:rPr>
                <w:sz w:val="22"/>
              </w:rPr>
              <w:t xml:space="preserve"> - planowana data wykonania, pilność</w:t>
            </w:r>
          </w:p>
        </w:tc>
      </w:tr>
      <w:tr w:rsidR="00CF3280" w14:paraId="233725C7"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931CE9"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C8FA4C" w14:textId="77777777" w:rsidR="00CF3280" w:rsidRDefault="00BA5937">
            <w:pPr>
              <w:spacing w:before="60" w:after="60"/>
              <w:ind w:left="-27" w:right="0" w:hanging="11"/>
            </w:pPr>
            <w:r>
              <w:rPr>
                <w:sz w:val="22"/>
              </w:rPr>
              <w:t xml:space="preserve"> - datę i czas zlecenia</w:t>
            </w:r>
          </w:p>
        </w:tc>
      </w:tr>
      <w:tr w:rsidR="00CF3280" w14:paraId="6F372729"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B119F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3EB874" w14:textId="77777777" w:rsidR="00CF3280" w:rsidRDefault="00BA5937">
            <w:pPr>
              <w:spacing w:before="60" w:after="60"/>
              <w:ind w:left="-27" w:right="0" w:hanging="11"/>
            </w:pPr>
            <w:r>
              <w:rPr>
                <w:sz w:val="22"/>
              </w:rPr>
              <w:t xml:space="preserve"> - dane osoby zlecającej</w:t>
            </w:r>
          </w:p>
        </w:tc>
      </w:tr>
      <w:tr w:rsidR="00CF3280" w14:paraId="1213AB28"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E634C0"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82701B" w14:textId="77777777" w:rsidR="00CF3280" w:rsidRDefault="00BA5937">
            <w:pPr>
              <w:spacing w:before="60" w:after="60"/>
              <w:ind w:left="-27" w:right="0" w:hanging="11"/>
            </w:pPr>
            <w:r>
              <w:rPr>
                <w:sz w:val="22"/>
              </w:rPr>
              <w:t xml:space="preserve"> - identyfikator zlecanego badania</w:t>
            </w:r>
          </w:p>
        </w:tc>
      </w:tr>
      <w:tr w:rsidR="00CF3280" w14:paraId="4FD8C209"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99CDD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7B50D6" w14:textId="77777777" w:rsidR="00CF3280" w:rsidRDefault="00BA5937">
            <w:pPr>
              <w:spacing w:before="60" w:after="60"/>
              <w:ind w:left="-27" w:right="0" w:hanging="11"/>
            </w:pPr>
            <w:r>
              <w:rPr>
                <w:sz w:val="22"/>
              </w:rPr>
              <w:t xml:space="preserve"> - dane pobrania tj.: osoba pobierająca, moment pobrania, pobrany </w:t>
            </w:r>
            <w:r w:rsidR="00340F36">
              <w:rPr>
                <w:sz w:val="22"/>
              </w:rPr>
              <w:t>materiał</w:t>
            </w:r>
            <w:r>
              <w:rPr>
                <w:sz w:val="22"/>
              </w:rPr>
              <w:t xml:space="preserve"> (rodzaj i numer próbki)</w:t>
            </w:r>
          </w:p>
        </w:tc>
      </w:tr>
      <w:tr w:rsidR="00CF3280" w14:paraId="60476A15"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8B820"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DC80D7" w14:textId="77777777" w:rsidR="00CF3280" w:rsidRDefault="00BA5937">
            <w:pPr>
              <w:spacing w:before="60" w:after="60"/>
              <w:ind w:left="-27" w:right="0" w:hanging="11"/>
            </w:pPr>
            <w:r>
              <w:rPr>
                <w:sz w:val="22"/>
              </w:rPr>
              <w:t xml:space="preserve"> - rozpoznanie ze zlecenia</w:t>
            </w:r>
          </w:p>
        </w:tc>
      </w:tr>
      <w:tr w:rsidR="00CF3280" w14:paraId="6CE9F1C0"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BD8764"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FFD70D" w14:textId="77777777" w:rsidR="00CF3280" w:rsidRDefault="00BA5937">
            <w:pPr>
              <w:spacing w:before="60" w:after="60"/>
              <w:ind w:left="-27" w:right="0" w:hanging="11"/>
            </w:pPr>
            <w:r>
              <w:rPr>
                <w:sz w:val="22"/>
              </w:rPr>
              <w:t xml:space="preserve"> - komentarz do zlecenia</w:t>
            </w:r>
          </w:p>
        </w:tc>
      </w:tr>
      <w:tr w:rsidR="00CF3280" w14:paraId="0FE79CBC"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EC3F65"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48EE38" w14:textId="77777777" w:rsidR="00CF3280" w:rsidRDefault="00BA5937">
            <w:pPr>
              <w:spacing w:before="60" w:after="60"/>
              <w:ind w:left="-27" w:right="0" w:hanging="11"/>
            </w:pPr>
            <w:r>
              <w:rPr>
                <w:sz w:val="22"/>
              </w:rPr>
              <w:t xml:space="preserve"> - dane badania (kod i nazwa badania)</w:t>
            </w:r>
          </w:p>
        </w:tc>
      </w:tr>
      <w:tr w:rsidR="00CF3280" w14:paraId="58E7690D"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74893A"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C140FF" w14:textId="77777777" w:rsidR="00CF3280" w:rsidRDefault="00BA5937">
            <w:pPr>
              <w:spacing w:before="60" w:after="60"/>
              <w:ind w:left="-27" w:right="0" w:hanging="11"/>
            </w:pPr>
            <w:r>
              <w:rPr>
                <w:sz w:val="22"/>
              </w:rPr>
              <w:t>Anulowanie zlecenia</w:t>
            </w:r>
          </w:p>
        </w:tc>
      </w:tr>
      <w:tr w:rsidR="00CF3280" w14:paraId="0FE5E07E"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5FF93"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1A7ACD" w14:textId="77777777" w:rsidR="00CF3280" w:rsidRDefault="00BA5937">
            <w:pPr>
              <w:spacing w:before="60" w:after="60"/>
              <w:ind w:left="-27" w:right="0" w:hanging="11"/>
            </w:pPr>
            <w:r>
              <w:rPr>
                <w:sz w:val="22"/>
              </w:rPr>
              <w:t xml:space="preserve">Modyfikacja </w:t>
            </w:r>
            <w:r w:rsidR="00340F36">
              <w:rPr>
                <w:sz w:val="22"/>
              </w:rPr>
              <w:t>zlecenia</w:t>
            </w:r>
          </w:p>
        </w:tc>
      </w:tr>
      <w:tr w:rsidR="00CF3280" w14:paraId="05C536D4"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E20956" w14:textId="77777777" w:rsidR="00CF3280" w:rsidRDefault="00CF3280">
            <w:pPr>
              <w:pStyle w:val="Akapitzlist1"/>
              <w:spacing w:before="60" w:after="60"/>
              <w:ind w:left="0"/>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8CC742" w14:textId="77777777" w:rsidR="00CF3280" w:rsidRDefault="00BA5937">
            <w:pPr>
              <w:spacing w:before="60" w:after="60"/>
              <w:ind w:left="-27" w:right="0" w:hanging="11"/>
            </w:pPr>
            <w:r>
              <w:rPr>
                <w:b/>
                <w:sz w:val="22"/>
              </w:rPr>
              <w:t>Dane przesyłane z systemu LIS</w:t>
            </w:r>
          </w:p>
        </w:tc>
      </w:tr>
      <w:tr w:rsidR="00CF3280" w14:paraId="1FD72963"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D507C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994ACA" w14:textId="77777777" w:rsidR="00CF3280" w:rsidRDefault="00BA5937">
            <w:pPr>
              <w:spacing w:before="60" w:after="60"/>
              <w:ind w:left="-27" w:right="0" w:hanging="11"/>
            </w:pPr>
            <w:r>
              <w:rPr>
                <w:sz w:val="22"/>
              </w:rPr>
              <w:t>Segment ORU^R01 - wynik obejmujący:</w:t>
            </w:r>
          </w:p>
        </w:tc>
      </w:tr>
      <w:tr w:rsidR="00CF3280" w14:paraId="725E2049"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5B7423"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832CE4" w14:textId="77777777" w:rsidR="00CF3280" w:rsidRDefault="00BA5937">
            <w:pPr>
              <w:spacing w:before="60" w:after="60"/>
              <w:ind w:left="-27" w:right="0" w:hanging="11"/>
            </w:pPr>
            <w:r>
              <w:rPr>
                <w:sz w:val="22"/>
              </w:rPr>
              <w:t xml:space="preserve"> - status wyniku</w:t>
            </w:r>
          </w:p>
        </w:tc>
      </w:tr>
      <w:tr w:rsidR="00CF3280" w14:paraId="718F5644"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7B4B"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CBBFF1" w14:textId="77777777" w:rsidR="00CF3280" w:rsidRDefault="00BA5937">
            <w:pPr>
              <w:spacing w:before="60" w:after="60"/>
              <w:ind w:left="-27" w:right="0" w:hanging="11"/>
            </w:pPr>
            <w:r>
              <w:rPr>
                <w:sz w:val="22"/>
              </w:rPr>
              <w:t xml:space="preserve"> - dane zlecenia</w:t>
            </w:r>
          </w:p>
        </w:tc>
      </w:tr>
      <w:tr w:rsidR="00CF3280" w14:paraId="07A1C447"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D671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99997B" w14:textId="77777777" w:rsidR="00CF3280" w:rsidRDefault="00BA5937">
            <w:pPr>
              <w:spacing w:before="60" w:after="60"/>
              <w:ind w:left="-27" w:right="0" w:hanging="11"/>
            </w:pPr>
            <w:r>
              <w:rPr>
                <w:sz w:val="22"/>
              </w:rPr>
              <w:t xml:space="preserve"> - kod wykonanego badania</w:t>
            </w:r>
          </w:p>
        </w:tc>
      </w:tr>
      <w:tr w:rsidR="00CF3280" w14:paraId="7763AAE2"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F37AEF"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C003EF" w14:textId="77777777" w:rsidR="00CF3280" w:rsidRDefault="00BA5937">
            <w:pPr>
              <w:spacing w:before="60" w:after="60"/>
              <w:ind w:left="-27" w:right="0" w:hanging="11"/>
            </w:pPr>
            <w:r>
              <w:rPr>
                <w:sz w:val="22"/>
              </w:rPr>
              <w:t xml:space="preserve"> - datę wykonania</w:t>
            </w:r>
          </w:p>
        </w:tc>
      </w:tr>
      <w:tr w:rsidR="00CF3280" w14:paraId="46F15605"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9F8FBF"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5A5EBE" w14:textId="77777777" w:rsidR="00CF3280" w:rsidRDefault="00BA5937">
            <w:pPr>
              <w:spacing w:before="60" w:after="60"/>
              <w:ind w:left="-27" w:right="0" w:hanging="11"/>
            </w:pPr>
            <w:r>
              <w:rPr>
                <w:sz w:val="22"/>
              </w:rPr>
              <w:t xml:space="preserve"> - dane personelu wykonującego: lekarz wykonujący, lekarz opisujący, lekarz konsultujący, technik, osoba autoryzująca</w:t>
            </w:r>
          </w:p>
        </w:tc>
      </w:tr>
      <w:tr w:rsidR="00CF3280" w14:paraId="5BDA91A1"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7DE418"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A4443B" w14:textId="77777777" w:rsidR="00CF3280" w:rsidRDefault="00BA5937">
            <w:pPr>
              <w:spacing w:before="60" w:after="60"/>
              <w:ind w:left="-27" w:right="0" w:hanging="11"/>
            </w:pPr>
            <w:r>
              <w:rPr>
                <w:sz w:val="22"/>
              </w:rPr>
              <w:t xml:space="preserve"> - wartość wyniku</w:t>
            </w:r>
          </w:p>
        </w:tc>
      </w:tr>
      <w:tr w:rsidR="00CF3280" w14:paraId="1001C80C"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11B39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247DFB" w14:textId="77777777" w:rsidR="00CF3280" w:rsidRDefault="00BA5937">
            <w:pPr>
              <w:spacing w:before="60" w:after="60"/>
              <w:ind w:left="-27" w:right="0" w:hanging="11"/>
            </w:pPr>
            <w:r>
              <w:rPr>
                <w:sz w:val="22"/>
              </w:rPr>
              <w:t xml:space="preserve"> - jednostka miary i  wartość referencyjna, przekroczenie normy</w:t>
            </w:r>
          </w:p>
        </w:tc>
      </w:tr>
      <w:tr w:rsidR="00CF3280" w14:paraId="6AC90AD4"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64413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278293" w14:textId="77777777" w:rsidR="00CF3280" w:rsidRDefault="00BA5937">
            <w:pPr>
              <w:spacing w:before="60" w:after="60"/>
              <w:ind w:left="-27" w:right="0" w:hanging="11"/>
            </w:pPr>
            <w:r>
              <w:rPr>
                <w:sz w:val="22"/>
              </w:rPr>
              <w:t>Odnośniki (załączniki)do wyników badań</w:t>
            </w:r>
          </w:p>
        </w:tc>
      </w:tr>
      <w:tr w:rsidR="00CF3280" w14:paraId="13377747"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B16785"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DD2092" w14:textId="77777777" w:rsidR="00CF3280" w:rsidRDefault="00BA5937">
            <w:pPr>
              <w:spacing w:before="60" w:after="60"/>
              <w:ind w:left="-27" w:right="0" w:hanging="11"/>
            </w:pPr>
            <w:r>
              <w:rPr>
                <w:sz w:val="22"/>
              </w:rPr>
              <w:t>Wyniki badań dozleconych (dodatkowych)</w:t>
            </w:r>
          </w:p>
        </w:tc>
      </w:tr>
      <w:tr w:rsidR="00CF3280" w14:paraId="4AAF86D8"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E7AA65"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80C918" w14:textId="77777777" w:rsidR="00CF3280" w:rsidRDefault="00BA5937">
            <w:pPr>
              <w:spacing w:before="60" w:after="60"/>
              <w:ind w:left="-27" w:right="0" w:hanging="11"/>
            </w:pPr>
            <w:r>
              <w:rPr>
                <w:sz w:val="22"/>
              </w:rPr>
              <w:t>Wyniki badan nie zleconych przez HIS</w:t>
            </w:r>
          </w:p>
        </w:tc>
      </w:tr>
      <w:tr w:rsidR="00CF3280" w14:paraId="40AF32C2"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D4E03D"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AB60D8" w14:textId="77777777" w:rsidR="00CF3280" w:rsidRDefault="00BA5937">
            <w:pPr>
              <w:spacing w:before="60" w:after="60"/>
              <w:ind w:left="-27" w:right="0" w:hanging="11"/>
            </w:pPr>
            <w:r>
              <w:rPr>
                <w:sz w:val="22"/>
              </w:rPr>
              <w:t>Anulowanie wyniku</w:t>
            </w:r>
          </w:p>
        </w:tc>
      </w:tr>
      <w:tr w:rsidR="00CF3280" w14:paraId="2DEE04B9" w14:textId="77777777">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3B12B9" w14:textId="77777777" w:rsidR="00CF3280" w:rsidRDefault="00CF3280" w:rsidP="0019623F">
            <w:pPr>
              <w:pStyle w:val="Akapitzlist1"/>
              <w:numPr>
                <w:ilvl w:val="0"/>
                <w:numId w:val="64"/>
              </w:numPr>
              <w:spacing w:before="60" w:after="60"/>
              <w:ind w:left="357" w:hanging="357"/>
              <w:rPr>
                <w:rFonts w:eastAsia="Times New Roman"/>
                <w:color w:val="000000"/>
                <w:sz w:val="22"/>
                <w:szCs w:val="22"/>
                <w:lang w:eastAsia="pl-PL"/>
              </w:rPr>
            </w:pPr>
          </w:p>
        </w:tc>
        <w:tc>
          <w:tcPr>
            <w:tcW w:w="840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49F94F" w14:textId="77777777" w:rsidR="00CF3280" w:rsidRDefault="00BA5937">
            <w:pPr>
              <w:spacing w:before="60" w:after="60"/>
              <w:ind w:left="-27" w:right="0" w:hanging="11"/>
            </w:pPr>
            <w:r>
              <w:rPr>
                <w:sz w:val="22"/>
              </w:rPr>
              <w:t>Zmiana wyniku</w:t>
            </w:r>
          </w:p>
        </w:tc>
      </w:tr>
    </w:tbl>
    <w:p w14:paraId="1F37E974" w14:textId="77777777" w:rsidR="00CF3280" w:rsidRDefault="00CF3280">
      <w:pPr>
        <w:spacing w:after="0"/>
        <w:ind w:left="-70" w:right="0" w:hanging="11"/>
        <w:rPr>
          <w:sz w:val="22"/>
        </w:rPr>
      </w:pPr>
    </w:p>
    <w:p w14:paraId="3F03BC1E" w14:textId="77777777" w:rsidR="00CF3280" w:rsidRDefault="00CF3280">
      <w:pPr>
        <w:spacing w:after="160"/>
        <w:ind w:left="0" w:right="0" w:firstLine="0"/>
        <w:jc w:val="left"/>
        <w:rPr>
          <w:sz w:val="22"/>
        </w:rPr>
      </w:pPr>
    </w:p>
    <w:p w14:paraId="0D548E7D" w14:textId="77777777" w:rsidR="00CF3280" w:rsidRPr="00FD3E15"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16" w:name="_Toc498334569"/>
      <w:bookmarkStart w:id="217" w:name="_Toc503180758"/>
      <w:bookmarkStart w:id="218" w:name="_Toc503423880"/>
      <w:r w:rsidRPr="00FD3E15">
        <w:rPr>
          <w:rFonts w:ascii="Cambria" w:eastAsia="Calibri" w:hAnsi="Cambria"/>
          <w:bCs/>
          <w:color w:val="4F81BD"/>
          <w:sz w:val="22"/>
          <w:lang w:eastAsia="en-US"/>
        </w:rPr>
        <w:tab/>
      </w:r>
      <w:bookmarkStart w:id="219" w:name="_Toc515309010"/>
      <w:bookmarkStart w:id="220" w:name="_Toc519872920"/>
      <w:r w:rsidRPr="00FD3E15">
        <w:rPr>
          <w:rFonts w:ascii="Cambria" w:eastAsia="Calibri" w:hAnsi="Cambria"/>
          <w:bCs/>
          <w:color w:val="4F81BD"/>
          <w:sz w:val="22"/>
          <w:lang w:eastAsia="en-US"/>
        </w:rPr>
        <w:t>Integracja z system RIS/PACS Zamawiającego</w:t>
      </w:r>
      <w:bookmarkEnd w:id="216"/>
      <w:bookmarkEnd w:id="217"/>
      <w:bookmarkEnd w:id="218"/>
      <w:bookmarkEnd w:id="219"/>
      <w:bookmarkEnd w:id="220"/>
    </w:p>
    <w:tbl>
      <w:tblPr>
        <w:tblW w:w="9144" w:type="dxa"/>
        <w:tblInd w:w="65" w:type="dxa"/>
        <w:tblCellMar>
          <w:left w:w="10" w:type="dxa"/>
          <w:right w:w="10" w:type="dxa"/>
        </w:tblCellMar>
        <w:tblLook w:val="04A0" w:firstRow="1" w:lastRow="0" w:firstColumn="1" w:lastColumn="0" w:noHBand="0" w:noVBand="1"/>
      </w:tblPr>
      <w:tblGrid>
        <w:gridCol w:w="904"/>
        <w:gridCol w:w="8240"/>
      </w:tblGrid>
      <w:tr w:rsidR="003C7AF0" w:rsidRPr="003C7AF0" w14:paraId="09C60F13"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FEAFEBD" w14:textId="77777777" w:rsidR="00CF3280" w:rsidRPr="00477373" w:rsidRDefault="00BA5937">
            <w:pPr>
              <w:spacing w:before="60" w:after="60"/>
              <w:ind w:left="2" w:right="29" w:hanging="11"/>
              <w:jc w:val="center"/>
              <w:rPr>
                <w:color w:val="0070C0"/>
              </w:rPr>
            </w:pPr>
            <w:r w:rsidRPr="00477373">
              <w:rPr>
                <w:b/>
                <w:color w:val="0070C0"/>
                <w:sz w:val="22"/>
              </w:rPr>
              <w:t>L.p.</w:t>
            </w:r>
          </w:p>
        </w:tc>
        <w:tc>
          <w:tcPr>
            <w:tcW w:w="8240"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53B94BD" w14:textId="77777777" w:rsidR="00CF3280" w:rsidRPr="00477373" w:rsidRDefault="00BA5937">
            <w:pPr>
              <w:spacing w:before="60" w:after="60"/>
              <w:ind w:left="0" w:right="0" w:hanging="11"/>
              <w:jc w:val="center"/>
              <w:rPr>
                <w:color w:val="0070C0"/>
              </w:rPr>
            </w:pPr>
            <w:r w:rsidRPr="00477373">
              <w:rPr>
                <w:b/>
                <w:color w:val="0070C0"/>
                <w:sz w:val="22"/>
              </w:rPr>
              <w:t>Opis</w:t>
            </w:r>
          </w:p>
        </w:tc>
      </w:tr>
      <w:tr w:rsidR="003C7AF0" w:rsidRPr="003C7AF0" w14:paraId="02EC7122"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5EC6FB"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04603A" w14:textId="77777777" w:rsidR="003C7AF0" w:rsidRPr="00477373" w:rsidRDefault="003C7AF0" w:rsidP="003C7AF0">
            <w:pPr>
              <w:spacing w:before="60" w:after="60"/>
              <w:ind w:left="0" w:right="0" w:hanging="11"/>
              <w:rPr>
                <w:color w:val="0070C0"/>
                <w:sz w:val="22"/>
              </w:rPr>
            </w:pPr>
            <w:r w:rsidRPr="00477373">
              <w:rPr>
                <w:color w:val="0070C0"/>
                <w:sz w:val="22"/>
              </w:rPr>
              <w:t>Integracja z wykorzystaniem standardu HL7</w:t>
            </w:r>
          </w:p>
        </w:tc>
      </w:tr>
      <w:tr w:rsidR="003C7AF0" w:rsidRPr="003C7AF0" w14:paraId="341A71FC"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CD395" w14:textId="77777777" w:rsidR="003C7AF0" w:rsidRPr="00477373" w:rsidRDefault="003C7AF0" w:rsidP="00477373">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0DD7BE" w14:textId="77777777" w:rsidR="003C7AF0" w:rsidRPr="00477373" w:rsidRDefault="003C7AF0" w:rsidP="003C7AF0">
            <w:pPr>
              <w:spacing w:before="60" w:after="60"/>
              <w:ind w:left="0" w:right="0" w:hanging="11"/>
              <w:rPr>
                <w:color w:val="0070C0"/>
                <w:sz w:val="22"/>
              </w:rPr>
            </w:pPr>
            <w:r w:rsidRPr="00477373">
              <w:rPr>
                <w:color w:val="0070C0"/>
                <w:sz w:val="22"/>
              </w:rPr>
              <w:t>Segmenty wspólne dla komunikatów wysyłanych przez HIS i RIS</w:t>
            </w:r>
          </w:p>
        </w:tc>
      </w:tr>
      <w:tr w:rsidR="003C7AF0" w:rsidRPr="003C7AF0" w14:paraId="1F124412"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93A1D7"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B4B861" w14:textId="77777777" w:rsidR="003C7AF0" w:rsidRPr="00477373" w:rsidRDefault="003C7AF0" w:rsidP="003C7AF0">
            <w:pPr>
              <w:spacing w:before="60" w:after="60"/>
              <w:ind w:left="0" w:right="0" w:hanging="11"/>
              <w:rPr>
                <w:color w:val="0070C0"/>
                <w:sz w:val="22"/>
              </w:rPr>
            </w:pPr>
            <w:r w:rsidRPr="00477373">
              <w:rPr>
                <w:color w:val="0070C0"/>
                <w:sz w:val="22"/>
              </w:rPr>
              <w:t>Segment MSH - nagłówek komunikatu obejmujący:</w:t>
            </w:r>
          </w:p>
        </w:tc>
      </w:tr>
      <w:tr w:rsidR="003C7AF0" w:rsidRPr="003C7AF0" w14:paraId="5CF19B52"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CA306C"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B05675" w14:textId="62FB5B67" w:rsidR="003C7AF0" w:rsidRPr="00477373" w:rsidRDefault="003C7AF0" w:rsidP="003C7AF0">
            <w:pPr>
              <w:spacing w:before="60" w:after="60"/>
              <w:ind w:left="0" w:right="0" w:hanging="11"/>
              <w:rPr>
                <w:color w:val="0070C0"/>
                <w:sz w:val="22"/>
              </w:rPr>
            </w:pPr>
            <w:r w:rsidRPr="00477373">
              <w:rPr>
                <w:color w:val="0070C0"/>
                <w:sz w:val="22"/>
              </w:rPr>
              <w:t>- Kod systemu nadawcy</w:t>
            </w:r>
          </w:p>
        </w:tc>
      </w:tr>
      <w:tr w:rsidR="003C7AF0" w:rsidRPr="003C7AF0" w14:paraId="57B91FBB"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E08A4E"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6B34B" w14:textId="5FEE7255" w:rsidR="003C7AF0" w:rsidRPr="00477373" w:rsidRDefault="003C7AF0" w:rsidP="003C7AF0">
            <w:pPr>
              <w:spacing w:before="60" w:after="60"/>
              <w:ind w:left="0" w:right="0" w:hanging="11"/>
              <w:rPr>
                <w:color w:val="0070C0"/>
                <w:sz w:val="22"/>
              </w:rPr>
            </w:pPr>
            <w:r w:rsidRPr="00477373">
              <w:rPr>
                <w:color w:val="0070C0"/>
                <w:sz w:val="22"/>
              </w:rPr>
              <w:t>- Kod systemu adresata</w:t>
            </w:r>
          </w:p>
        </w:tc>
      </w:tr>
      <w:tr w:rsidR="003C7AF0" w:rsidRPr="003C7AF0" w14:paraId="48FCE691"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0340D1"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DA83BE" w14:textId="59A500A4" w:rsidR="003C7AF0" w:rsidRPr="00477373" w:rsidRDefault="003C7AF0" w:rsidP="003C7AF0">
            <w:pPr>
              <w:spacing w:before="60" w:after="60"/>
              <w:ind w:left="0" w:right="0" w:hanging="11"/>
              <w:rPr>
                <w:color w:val="0070C0"/>
                <w:sz w:val="22"/>
              </w:rPr>
            </w:pPr>
            <w:r w:rsidRPr="00477373">
              <w:rPr>
                <w:color w:val="0070C0"/>
                <w:sz w:val="22"/>
              </w:rPr>
              <w:t>- data i czas utworzenia komunikatu</w:t>
            </w:r>
          </w:p>
        </w:tc>
      </w:tr>
      <w:tr w:rsidR="003C7AF0" w:rsidRPr="003C7AF0" w14:paraId="65DBABFE"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261AA6"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D92135" w14:textId="2A1684A6" w:rsidR="003C7AF0" w:rsidRPr="00477373" w:rsidRDefault="003C7AF0" w:rsidP="003C7AF0">
            <w:pPr>
              <w:spacing w:before="60" w:after="60"/>
              <w:ind w:left="0" w:right="0" w:hanging="11"/>
              <w:rPr>
                <w:color w:val="0070C0"/>
                <w:sz w:val="22"/>
              </w:rPr>
            </w:pPr>
            <w:r w:rsidRPr="00477373">
              <w:rPr>
                <w:color w:val="0070C0"/>
                <w:sz w:val="22"/>
              </w:rPr>
              <w:t>- typ komunikatu</w:t>
            </w:r>
          </w:p>
        </w:tc>
      </w:tr>
      <w:tr w:rsidR="003C7AF0" w:rsidRPr="003C7AF0" w14:paraId="3EC96808"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222E3"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E142B8" w14:textId="3CEB8B74" w:rsidR="003C7AF0" w:rsidRPr="00477373" w:rsidRDefault="003C7AF0" w:rsidP="003C7AF0">
            <w:pPr>
              <w:spacing w:before="60" w:after="60"/>
              <w:ind w:left="0" w:right="0" w:hanging="11"/>
              <w:rPr>
                <w:color w:val="0070C0"/>
                <w:sz w:val="22"/>
              </w:rPr>
            </w:pPr>
            <w:r w:rsidRPr="00477373">
              <w:rPr>
                <w:color w:val="0070C0"/>
                <w:sz w:val="22"/>
              </w:rPr>
              <w:t>- unikatowy identyfikator komunikatu</w:t>
            </w:r>
          </w:p>
        </w:tc>
      </w:tr>
      <w:tr w:rsidR="003C7AF0" w:rsidRPr="003C7AF0" w14:paraId="79EF98AA"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A8D6EB"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49D150" w14:textId="3351AEFE" w:rsidR="003C7AF0" w:rsidRPr="00477373" w:rsidRDefault="003C7AF0" w:rsidP="003C7AF0">
            <w:pPr>
              <w:spacing w:before="60" w:after="60"/>
              <w:ind w:left="0" w:right="0" w:hanging="11"/>
              <w:rPr>
                <w:color w:val="0070C0"/>
                <w:sz w:val="22"/>
              </w:rPr>
            </w:pPr>
            <w:r w:rsidRPr="00477373">
              <w:rPr>
                <w:color w:val="0070C0"/>
                <w:sz w:val="22"/>
              </w:rPr>
              <w:t>- tryb interpretacji komunikatu</w:t>
            </w:r>
          </w:p>
        </w:tc>
      </w:tr>
      <w:tr w:rsidR="003C7AF0" w:rsidRPr="003C7AF0" w14:paraId="654FA20F"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C0B135"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5B3D68" w14:textId="5FB3158C" w:rsidR="003C7AF0" w:rsidRPr="00477373" w:rsidRDefault="003C7AF0" w:rsidP="003C7AF0">
            <w:pPr>
              <w:spacing w:before="60" w:after="60"/>
              <w:ind w:left="0" w:right="0" w:hanging="11"/>
              <w:rPr>
                <w:color w:val="0070C0"/>
                <w:sz w:val="22"/>
              </w:rPr>
            </w:pPr>
            <w:r w:rsidRPr="00477373">
              <w:rPr>
                <w:color w:val="0070C0"/>
                <w:sz w:val="22"/>
              </w:rPr>
              <w:t>- wersja standardu HL7</w:t>
            </w:r>
          </w:p>
        </w:tc>
      </w:tr>
      <w:tr w:rsidR="003C7AF0" w:rsidRPr="003C7AF0" w14:paraId="5E93E841"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090D24"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49E2EF" w14:textId="0208DA10" w:rsidR="003C7AF0" w:rsidRPr="00477373" w:rsidRDefault="003C7AF0" w:rsidP="003C7AF0">
            <w:pPr>
              <w:spacing w:before="60" w:after="60"/>
              <w:ind w:left="0" w:right="0" w:hanging="11"/>
              <w:rPr>
                <w:color w:val="0070C0"/>
                <w:sz w:val="22"/>
              </w:rPr>
            </w:pPr>
            <w:r w:rsidRPr="00477373">
              <w:rPr>
                <w:color w:val="0070C0"/>
                <w:sz w:val="22"/>
              </w:rPr>
              <w:t>- potwierdzenia: transportowe</w:t>
            </w:r>
            <w:r w:rsidRPr="003C7AF0">
              <w:rPr>
                <w:color w:val="0070C0"/>
                <w:sz w:val="22"/>
              </w:rPr>
              <w:t> </w:t>
            </w:r>
            <w:r w:rsidRPr="00477373">
              <w:rPr>
                <w:color w:val="0070C0"/>
                <w:sz w:val="22"/>
              </w:rPr>
              <w:t xml:space="preserve"> i aplikacyjne</w:t>
            </w:r>
          </w:p>
        </w:tc>
      </w:tr>
      <w:tr w:rsidR="003C7AF0" w:rsidRPr="003C7AF0" w14:paraId="4F6BB33C"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41E1FF"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87F26A" w14:textId="28A25794" w:rsidR="003C7AF0" w:rsidRPr="00477373" w:rsidRDefault="003C7AF0" w:rsidP="003C7AF0">
            <w:pPr>
              <w:spacing w:before="60" w:after="60"/>
              <w:ind w:left="0" w:right="0" w:hanging="11"/>
              <w:rPr>
                <w:color w:val="0070C0"/>
                <w:sz w:val="22"/>
              </w:rPr>
            </w:pPr>
            <w:r w:rsidRPr="00477373">
              <w:rPr>
                <w:color w:val="0070C0"/>
                <w:sz w:val="22"/>
              </w:rPr>
              <w:t>- stosowany system kodowania znaków</w:t>
            </w:r>
          </w:p>
        </w:tc>
      </w:tr>
      <w:tr w:rsidR="003C7AF0" w:rsidRPr="003C7AF0" w14:paraId="7BDDE649"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C7DFC2"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E002F3" w14:textId="77069258" w:rsidR="003C7AF0" w:rsidRPr="00477373" w:rsidRDefault="003C7AF0" w:rsidP="003C7AF0">
            <w:pPr>
              <w:spacing w:before="60" w:after="60"/>
              <w:ind w:left="0" w:right="0" w:hanging="11"/>
              <w:rPr>
                <w:color w:val="0070C0"/>
                <w:sz w:val="22"/>
              </w:rPr>
            </w:pPr>
            <w:r w:rsidRPr="00477373">
              <w:rPr>
                <w:color w:val="0070C0"/>
                <w:sz w:val="22"/>
              </w:rPr>
              <w:t>- język komunikacji</w:t>
            </w:r>
          </w:p>
        </w:tc>
      </w:tr>
      <w:tr w:rsidR="003C7AF0" w:rsidRPr="003C7AF0" w14:paraId="71F901B4"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D87FB3" w14:textId="77777777" w:rsidR="003C7AF0" w:rsidRPr="00477373" w:rsidRDefault="003C7AF0" w:rsidP="00477373">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7AF33" w14:textId="77777777" w:rsidR="003C7AF0" w:rsidRPr="00477373" w:rsidRDefault="003C7AF0" w:rsidP="003C7AF0">
            <w:pPr>
              <w:spacing w:before="60" w:after="60"/>
              <w:ind w:left="0" w:right="0" w:hanging="11"/>
              <w:rPr>
                <w:color w:val="0070C0"/>
                <w:sz w:val="22"/>
              </w:rPr>
            </w:pPr>
            <w:r w:rsidRPr="00477373">
              <w:rPr>
                <w:color w:val="0070C0"/>
                <w:sz w:val="22"/>
              </w:rPr>
              <w:t>Dane przesyłane z systemu HIS</w:t>
            </w:r>
          </w:p>
        </w:tc>
      </w:tr>
      <w:tr w:rsidR="003C7AF0" w:rsidRPr="003C7AF0" w14:paraId="2CCB6801"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C34FD9"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DB229A" w14:textId="77777777" w:rsidR="003C7AF0" w:rsidRPr="00477373" w:rsidRDefault="003C7AF0" w:rsidP="003C7AF0">
            <w:pPr>
              <w:spacing w:before="60" w:after="60"/>
              <w:ind w:left="0" w:right="0" w:hanging="11"/>
              <w:rPr>
                <w:color w:val="0070C0"/>
                <w:sz w:val="22"/>
              </w:rPr>
            </w:pPr>
            <w:r w:rsidRPr="00477373">
              <w:rPr>
                <w:color w:val="0070C0"/>
                <w:sz w:val="22"/>
              </w:rPr>
              <w:t>Segment PID - dane demograficzne pacjenta obejmujące:</w:t>
            </w:r>
          </w:p>
        </w:tc>
      </w:tr>
      <w:tr w:rsidR="003C7AF0" w:rsidRPr="003C7AF0" w14:paraId="155ACB9C"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61C429"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AF0B8C" w14:textId="5229390C" w:rsidR="003C7AF0" w:rsidRPr="00477373" w:rsidRDefault="003C7AF0" w:rsidP="003C7AF0">
            <w:pPr>
              <w:spacing w:before="60" w:after="60"/>
              <w:ind w:left="0" w:right="0" w:hanging="11"/>
              <w:rPr>
                <w:color w:val="0070C0"/>
                <w:sz w:val="22"/>
              </w:rPr>
            </w:pPr>
            <w:r w:rsidRPr="00477373">
              <w:rPr>
                <w:color w:val="0070C0"/>
                <w:sz w:val="22"/>
              </w:rPr>
              <w:t>- PESEL</w:t>
            </w:r>
          </w:p>
        </w:tc>
      </w:tr>
      <w:tr w:rsidR="003C7AF0" w:rsidRPr="003C7AF0" w14:paraId="32AE6033"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41D9AA"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483F3A" w14:textId="127E5D99" w:rsidR="003C7AF0" w:rsidRPr="00477373" w:rsidRDefault="003C7AF0" w:rsidP="003C7AF0">
            <w:pPr>
              <w:spacing w:before="60" w:after="60"/>
              <w:ind w:left="0" w:right="0" w:hanging="11"/>
              <w:rPr>
                <w:color w:val="0070C0"/>
                <w:sz w:val="22"/>
              </w:rPr>
            </w:pPr>
            <w:r w:rsidRPr="00477373">
              <w:rPr>
                <w:color w:val="0070C0"/>
                <w:sz w:val="22"/>
              </w:rPr>
              <w:t>- Imiona i nazwisko pacjenta, nazwisko rodowe</w:t>
            </w:r>
          </w:p>
        </w:tc>
      </w:tr>
      <w:tr w:rsidR="003C7AF0" w:rsidRPr="003C7AF0" w14:paraId="40F1140C"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AD4CFB"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6F2BD3" w14:textId="14D98110" w:rsidR="003C7AF0" w:rsidRPr="00477373" w:rsidRDefault="003C7AF0" w:rsidP="003C7AF0">
            <w:pPr>
              <w:spacing w:before="60" w:after="60"/>
              <w:ind w:left="0" w:right="0" w:hanging="11"/>
              <w:rPr>
                <w:color w:val="0070C0"/>
                <w:sz w:val="22"/>
              </w:rPr>
            </w:pPr>
            <w:r w:rsidRPr="00477373">
              <w:rPr>
                <w:color w:val="0070C0"/>
                <w:sz w:val="22"/>
              </w:rPr>
              <w:t>- identyfikator pacjenta</w:t>
            </w:r>
          </w:p>
        </w:tc>
      </w:tr>
      <w:tr w:rsidR="003C7AF0" w:rsidRPr="003C7AF0" w14:paraId="2260B7D0"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9AD464"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D2FDD4" w14:textId="77390B6A" w:rsidR="003C7AF0" w:rsidRPr="00477373" w:rsidRDefault="003C7AF0" w:rsidP="003C7AF0">
            <w:pPr>
              <w:spacing w:before="60" w:after="60"/>
              <w:ind w:left="0" w:right="0" w:hanging="11"/>
              <w:rPr>
                <w:color w:val="0070C0"/>
                <w:sz w:val="22"/>
              </w:rPr>
            </w:pPr>
            <w:r w:rsidRPr="00477373">
              <w:rPr>
                <w:color w:val="0070C0"/>
                <w:sz w:val="22"/>
              </w:rPr>
              <w:t>- data urodzenia</w:t>
            </w:r>
          </w:p>
        </w:tc>
      </w:tr>
      <w:tr w:rsidR="003C7AF0" w:rsidRPr="003C7AF0" w14:paraId="56C2E6B0"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785B89"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5C80B7" w14:textId="6277E215" w:rsidR="003C7AF0" w:rsidRPr="00477373" w:rsidRDefault="003C7AF0" w:rsidP="003C7AF0">
            <w:pPr>
              <w:spacing w:before="60" w:after="60"/>
              <w:ind w:left="0" w:right="0" w:hanging="11"/>
              <w:rPr>
                <w:color w:val="0070C0"/>
                <w:sz w:val="22"/>
              </w:rPr>
            </w:pPr>
            <w:r w:rsidRPr="00477373">
              <w:rPr>
                <w:color w:val="0070C0"/>
                <w:sz w:val="22"/>
              </w:rPr>
              <w:t>- płeć</w:t>
            </w:r>
          </w:p>
        </w:tc>
      </w:tr>
      <w:tr w:rsidR="003C7AF0" w:rsidRPr="003C7AF0" w14:paraId="7F8EECAF"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8D1AC"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305DE4" w14:textId="2C293425" w:rsidR="003C7AF0" w:rsidRPr="00477373" w:rsidRDefault="003C7AF0" w:rsidP="003C7AF0">
            <w:pPr>
              <w:spacing w:before="60" w:after="60"/>
              <w:ind w:left="0" w:right="0" w:hanging="11"/>
              <w:rPr>
                <w:color w:val="0070C0"/>
                <w:sz w:val="22"/>
              </w:rPr>
            </w:pPr>
            <w:r w:rsidRPr="00477373">
              <w:rPr>
                <w:color w:val="0070C0"/>
                <w:sz w:val="22"/>
              </w:rPr>
              <w:t>- adres</w:t>
            </w:r>
          </w:p>
        </w:tc>
      </w:tr>
      <w:tr w:rsidR="003C7AF0" w:rsidRPr="003C7AF0" w14:paraId="41FF8BE3"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1AF541"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3F85E0" w14:textId="43C2343A" w:rsidR="003C7AF0" w:rsidRPr="00477373" w:rsidRDefault="003C7AF0" w:rsidP="003C7AF0">
            <w:pPr>
              <w:spacing w:before="60" w:after="60"/>
              <w:ind w:left="0" w:right="0" w:hanging="11"/>
              <w:rPr>
                <w:color w:val="0070C0"/>
                <w:sz w:val="22"/>
              </w:rPr>
            </w:pPr>
            <w:r w:rsidRPr="00477373">
              <w:rPr>
                <w:color w:val="0070C0"/>
                <w:sz w:val="22"/>
              </w:rPr>
              <w:t xml:space="preserve">Segment PV1 - informacje o wizycie lub pobycie pacjenta, </w:t>
            </w:r>
            <w:r w:rsidRPr="003C7AF0">
              <w:rPr>
                <w:color w:val="0070C0"/>
                <w:sz w:val="22"/>
              </w:rPr>
              <w:t>obejmujący</w:t>
            </w:r>
            <w:r w:rsidRPr="00477373">
              <w:rPr>
                <w:color w:val="0070C0"/>
                <w:sz w:val="22"/>
              </w:rPr>
              <w:t>:</w:t>
            </w:r>
          </w:p>
        </w:tc>
      </w:tr>
      <w:tr w:rsidR="003C7AF0" w:rsidRPr="003C7AF0" w14:paraId="5145CDE4"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A64F12"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342395" w14:textId="0C5A652C" w:rsidR="003C7AF0" w:rsidRPr="00477373" w:rsidRDefault="003C7AF0" w:rsidP="003C7AF0">
            <w:pPr>
              <w:spacing w:before="60" w:after="60"/>
              <w:ind w:left="0" w:right="0" w:hanging="11"/>
              <w:rPr>
                <w:color w:val="0070C0"/>
                <w:sz w:val="22"/>
              </w:rPr>
            </w:pPr>
            <w:r w:rsidRPr="00477373">
              <w:rPr>
                <w:color w:val="0070C0"/>
                <w:sz w:val="22"/>
              </w:rPr>
              <w:t>- rodzaj pobytu: pobyt na IP, wizyta ambulatoryjna, hospitalizacja</w:t>
            </w:r>
          </w:p>
        </w:tc>
      </w:tr>
      <w:tr w:rsidR="003C7AF0" w:rsidRPr="003C7AF0" w14:paraId="6803F611"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F87798"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110545" w14:textId="02E80322" w:rsidR="003C7AF0" w:rsidRPr="00477373" w:rsidRDefault="003C7AF0" w:rsidP="003C7AF0">
            <w:pPr>
              <w:spacing w:before="60" w:after="60"/>
              <w:ind w:left="0" w:right="0" w:hanging="11"/>
              <w:rPr>
                <w:color w:val="0070C0"/>
                <w:sz w:val="22"/>
              </w:rPr>
            </w:pPr>
            <w:r w:rsidRPr="00477373">
              <w:rPr>
                <w:color w:val="0070C0"/>
                <w:sz w:val="22"/>
              </w:rPr>
              <w:t>- jednostka organizacyjna</w:t>
            </w:r>
          </w:p>
        </w:tc>
      </w:tr>
      <w:tr w:rsidR="003C7AF0" w:rsidRPr="003C7AF0" w14:paraId="68DD052B"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03C762"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04F94E" w14:textId="19CCE108" w:rsidR="003C7AF0" w:rsidRPr="00477373" w:rsidRDefault="003C7AF0" w:rsidP="003C7AF0">
            <w:pPr>
              <w:spacing w:before="60" w:after="60"/>
              <w:ind w:left="0" w:right="0" w:hanging="11"/>
              <w:rPr>
                <w:color w:val="0070C0"/>
                <w:sz w:val="22"/>
              </w:rPr>
            </w:pPr>
            <w:r w:rsidRPr="00477373">
              <w:rPr>
                <w:color w:val="0070C0"/>
                <w:sz w:val="22"/>
              </w:rPr>
              <w:t>- rodzaj świadczenia</w:t>
            </w:r>
          </w:p>
        </w:tc>
      </w:tr>
      <w:tr w:rsidR="003C7AF0" w:rsidRPr="003C7AF0" w14:paraId="7FC96FB3"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1C28AD"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lastRenderedPageBreak/>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513776" w14:textId="63E1B3CB" w:rsidR="003C7AF0" w:rsidRPr="00477373" w:rsidRDefault="003C7AF0" w:rsidP="003C7AF0">
            <w:pPr>
              <w:spacing w:before="60" w:after="60"/>
              <w:ind w:left="0" w:right="0" w:hanging="11"/>
              <w:rPr>
                <w:color w:val="0070C0"/>
                <w:sz w:val="22"/>
              </w:rPr>
            </w:pPr>
            <w:r w:rsidRPr="00477373">
              <w:rPr>
                <w:color w:val="0070C0"/>
                <w:sz w:val="22"/>
              </w:rPr>
              <w:t>- identyfikator pobytu, np. nr księgi</w:t>
            </w:r>
          </w:p>
        </w:tc>
      </w:tr>
      <w:tr w:rsidR="003C7AF0" w:rsidRPr="003C7AF0" w14:paraId="0E466B10"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CF21F2"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6429E" w14:textId="77777777" w:rsidR="003C7AF0" w:rsidRPr="00477373" w:rsidRDefault="003C7AF0" w:rsidP="003C7AF0">
            <w:pPr>
              <w:spacing w:before="60" w:after="60"/>
              <w:ind w:left="0" w:right="0" w:hanging="11"/>
              <w:rPr>
                <w:color w:val="0070C0"/>
                <w:sz w:val="22"/>
              </w:rPr>
            </w:pPr>
            <w:r w:rsidRPr="00477373">
              <w:rPr>
                <w:color w:val="0070C0"/>
                <w:sz w:val="22"/>
              </w:rPr>
              <w:t>Segment IN1 - informacje o ubezpieczeniu pacjenta obejmujące:</w:t>
            </w:r>
          </w:p>
        </w:tc>
      </w:tr>
      <w:tr w:rsidR="003C7AF0" w:rsidRPr="003C7AF0" w14:paraId="438FADC6"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85F91D"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29F22" w14:textId="64BB52F4" w:rsidR="003C7AF0" w:rsidRPr="00477373" w:rsidRDefault="003C7AF0" w:rsidP="003C7AF0">
            <w:pPr>
              <w:spacing w:before="60" w:after="60"/>
              <w:ind w:left="0" w:right="0" w:hanging="11"/>
              <w:rPr>
                <w:color w:val="0070C0"/>
                <w:sz w:val="22"/>
              </w:rPr>
            </w:pPr>
            <w:r w:rsidRPr="00477373">
              <w:rPr>
                <w:color w:val="0070C0"/>
                <w:sz w:val="22"/>
              </w:rPr>
              <w:t>- identyfikator płatnika</w:t>
            </w:r>
          </w:p>
        </w:tc>
      </w:tr>
      <w:tr w:rsidR="003C7AF0" w:rsidRPr="003C7AF0" w14:paraId="4A6A09A2"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0A5746"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C30A2B" w14:textId="016A3D2D" w:rsidR="003C7AF0" w:rsidRPr="00477373" w:rsidRDefault="003C7AF0" w:rsidP="003C7AF0">
            <w:pPr>
              <w:spacing w:before="60" w:after="60"/>
              <w:ind w:left="0" w:right="0" w:hanging="11"/>
              <w:rPr>
                <w:color w:val="0070C0"/>
                <w:sz w:val="22"/>
              </w:rPr>
            </w:pPr>
            <w:r w:rsidRPr="00477373">
              <w:rPr>
                <w:color w:val="0070C0"/>
                <w:sz w:val="22"/>
              </w:rPr>
              <w:t>- rodzaj skierowania</w:t>
            </w:r>
          </w:p>
        </w:tc>
      </w:tr>
      <w:tr w:rsidR="003C7AF0" w:rsidRPr="003C7AF0" w14:paraId="1261450A"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0068FC"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C88348" w14:textId="77777777" w:rsidR="003C7AF0" w:rsidRPr="00477373" w:rsidRDefault="003C7AF0" w:rsidP="003C7AF0">
            <w:pPr>
              <w:spacing w:before="60" w:after="60"/>
              <w:ind w:left="0" w:right="0" w:hanging="11"/>
              <w:rPr>
                <w:color w:val="0070C0"/>
                <w:sz w:val="22"/>
              </w:rPr>
            </w:pPr>
            <w:r w:rsidRPr="00477373">
              <w:rPr>
                <w:color w:val="0070C0"/>
                <w:sz w:val="22"/>
              </w:rPr>
              <w:t>Segment ORM^O01 - dane zlecenia obejmujące:</w:t>
            </w:r>
          </w:p>
        </w:tc>
      </w:tr>
      <w:tr w:rsidR="003C7AF0" w:rsidRPr="003C7AF0" w14:paraId="764995C0"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A248FB"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D68F70" w14:textId="63B9955A" w:rsidR="003C7AF0" w:rsidRPr="00477373" w:rsidRDefault="003C7AF0" w:rsidP="003C7AF0">
            <w:pPr>
              <w:spacing w:before="60" w:after="60"/>
              <w:ind w:left="0" w:right="0" w:hanging="11"/>
              <w:rPr>
                <w:color w:val="0070C0"/>
                <w:sz w:val="22"/>
              </w:rPr>
            </w:pPr>
            <w:r w:rsidRPr="00477373">
              <w:rPr>
                <w:color w:val="0070C0"/>
                <w:sz w:val="22"/>
              </w:rPr>
              <w:t>- nr zlecenia</w:t>
            </w:r>
          </w:p>
        </w:tc>
      </w:tr>
      <w:tr w:rsidR="003C7AF0" w:rsidRPr="003C7AF0" w14:paraId="3E9B6FB8"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02CD55"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8BDC9F" w14:textId="61A38BC4" w:rsidR="003C7AF0" w:rsidRPr="00477373" w:rsidRDefault="003C7AF0" w:rsidP="003C7AF0">
            <w:pPr>
              <w:spacing w:before="60" w:after="60"/>
              <w:ind w:left="0" w:right="0" w:hanging="11"/>
              <w:rPr>
                <w:color w:val="0070C0"/>
                <w:sz w:val="22"/>
              </w:rPr>
            </w:pPr>
            <w:r w:rsidRPr="00477373">
              <w:rPr>
                <w:color w:val="0070C0"/>
                <w:sz w:val="22"/>
              </w:rPr>
              <w:t>- planowana data wykonania, pilność</w:t>
            </w:r>
          </w:p>
        </w:tc>
      </w:tr>
      <w:tr w:rsidR="003C7AF0" w:rsidRPr="003C7AF0" w14:paraId="450A2C57"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19B0BE"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9E5406" w14:textId="5A35BCFC" w:rsidR="003C7AF0" w:rsidRPr="00477373" w:rsidRDefault="003C7AF0" w:rsidP="003C7AF0">
            <w:pPr>
              <w:spacing w:before="60" w:after="60"/>
              <w:ind w:left="0" w:right="0" w:hanging="11"/>
              <w:rPr>
                <w:color w:val="0070C0"/>
                <w:sz w:val="22"/>
              </w:rPr>
            </w:pPr>
            <w:r w:rsidRPr="00477373">
              <w:rPr>
                <w:color w:val="0070C0"/>
                <w:sz w:val="22"/>
              </w:rPr>
              <w:t>- datę i czas zlecenia</w:t>
            </w:r>
          </w:p>
        </w:tc>
      </w:tr>
      <w:tr w:rsidR="003C7AF0" w:rsidRPr="003C7AF0" w14:paraId="6E70779F"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53EE5B"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EBF059" w14:textId="5AA00722" w:rsidR="003C7AF0" w:rsidRPr="00477373" w:rsidRDefault="003C7AF0" w:rsidP="003C7AF0">
            <w:pPr>
              <w:spacing w:before="60" w:after="60"/>
              <w:ind w:left="0" w:right="0" w:hanging="11"/>
              <w:rPr>
                <w:color w:val="0070C0"/>
                <w:sz w:val="22"/>
              </w:rPr>
            </w:pPr>
            <w:r w:rsidRPr="00477373">
              <w:rPr>
                <w:color w:val="0070C0"/>
                <w:sz w:val="22"/>
              </w:rPr>
              <w:t>- dane osoby zlecającej</w:t>
            </w:r>
          </w:p>
        </w:tc>
      </w:tr>
      <w:tr w:rsidR="003C7AF0" w:rsidRPr="003C7AF0" w14:paraId="26166BDF"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AA012D"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FC0345" w14:textId="483E794B" w:rsidR="003C7AF0" w:rsidRPr="00477373" w:rsidRDefault="003C7AF0" w:rsidP="003C7AF0">
            <w:pPr>
              <w:spacing w:before="60" w:after="60"/>
              <w:ind w:left="0" w:right="0" w:hanging="11"/>
              <w:rPr>
                <w:color w:val="0070C0"/>
                <w:sz w:val="22"/>
              </w:rPr>
            </w:pPr>
            <w:r w:rsidRPr="00477373">
              <w:rPr>
                <w:color w:val="0070C0"/>
                <w:sz w:val="22"/>
              </w:rPr>
              <w:t>- identyfikator zlecanego badania</w:t>
            </w:r>
          </w:p>
        </w:tc>
      </w:tr>
      <w:tr w:rsidR="003C7AF0" w:rsidRPr="003C7AF0" w14:paraId="3E5EAE5A"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3522F4"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8AB56C" w14:textId="1FC01933" w:rsidR="003C7AF0" w:rsidRPr="00477373" w:rsidRDefault="003C7AF0" w:rsidP="003C7AF0">
            <w:pPr>
              <w:spacing w:before="60" w:after="60"/>
              <w:ind w:left="0" w:right="0" w:hanging="11"/>
              <w:rPr>
                <w:color w:val="0070C0"/>
                <w:sz w:val="22"/>
              </w:rPr>
            </w:pPr>
            <w:r w:rsidRPr="00477373">
              <w:rPr>
                <w:color w:val="0070C0"/>
                <w:sz w:val="22"/>
              </w:rPr>
              <w:t>- rozpoznanie ze zlecenia</w:t>
            </w:r>
          </w:p>
        </w:tc>
      </w:tr>
      <w:tr w:rsidR="003C7AF0" w:rsidRPr="003C7AF0" w14:paraId="49431AF3"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537C6D"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93140" w14:textId="27938309" w:rsidR="003C7AF0" w:rsidRPr="00477373" w:rsidRDefault="003C7AF0" w:rsidP="003C7AF0">
            <w:pPr>
              <w:spacing w:before="60" w:after="60"/>
              <w:ind w:left="0" w:right="0" w:hanging="11"/>
              <w:rPr>
                <w:color w:val="0070C0"/>
                <w:sz w:val="22"/>
              </w:rPr>
            </w:pPr>
            <w:r w:rsidRPr="00477373">
              <w:rPr>
                <w:color w:val="0070C0"/>
                <w:sz w:val="22"/>
              </w:rPr>
              <w:t>- komentarz do zlecenia</w:t>
            </w:r>
          </w:p>
        </w:tc>
      </w:tr>
      <w:tr w:rsidR="003C7AF0" w:rsidRPr="003C7AF0" w14:paraId="03257AF5"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6DA6AF"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A04936" w14:textId="6116AB03" w:rsidR="003C7AF0" w:rsidRPr="00477373" w:rsidRDefault="003C7AF0" w:rsidP="003C7AF0">
            <w:pPr>
              <w:spacing w:before="60" w:after="60"/>
              <w:ind w:left="0" w:right="0" w:hanging="11"/>
              <w:rPr>
                <w:color w:val="0070C0"/>
                <w:sz w:val="22"/>
              </w:rPr>
            </w:pPr>
            <w:r w:rsidRPr="00477373">
              <w:rPr>
                <w:color w:val="0070C0"/>
                <w:sz w:val="22"/>
              </w:rPr>
              <w:t>- dane badania (kod i nazwa badania)</w:t>
            </w:r>
          </w:p>
        </w:tc>
      </w:tr>
      <w:tr w:rsidR="003C7AF0" w:rsidRPr="003C7AF0" w14:paraId="0EC5D70F"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EAB06A"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7EC12D" w14:textId="77777777" w:rsidR="003C7AF0" w:rsidRPr="00477373" w:rsidRDefault="003C7AF0" w:rsidP="003C7AF0">
            <w:pPr>
              <w:spacing w:before="60" w:after="60"/>
              <w:ind w:left="0" w:right="0" w:hanging="11"/>
              <w:rPr>
                <w:color w:val="0070C0"/>
                <w:sz w:val="22"/>
              </w:rPr>
            </w:pPr>
            <w:r w:rsidRPr="00477373">
              <w:rPr>
                <w:color w:val="0070C0"/>
                <w:sz w:val="22"/>
              </w:rPr>
              <w:t>Anulowanie zlecenia</w:t>
            </w:r>
          </w:p>
        </w:tc>
      </w:tr>
      <w:tr w:rsidR="003C7AF0" w:rsidRPr="003C7AF0" w14:paraId="6D2B4B14"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D809BA"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A1603" w14:textId="77777777" w:rsidR="003C7AF0" w:rsidRPr="00477373" w:rsidRDefault="003C7AF0" w:rsidP="003C7AF0">
            <w:pPr>
              <w:spacing w:before="60" w:after="60"/>
              <w:ind w:left="0" w:right="0" w:hanging="11"/>
              <w:rPr>
                <w:color w:val="0070C0"/>
                <w:sz w:val="22"/>
              </w:rPr>
            </w:pPr>
            <w:r w:rsidRPr="00477373">
              <w:rPr>
                <w:color w:val="0070C0"/>
                <w:sz w:val="22"/>
              </w:rPr>
              <w:t>Modyfikacja zlecenia</w:t>
            </w:r>
          </w:p>
        </w:tc>
      </w:tr>
      <w:tr w:rsidR="003C7AF0" w:rsidRPr="003C7AF0" w14:paraId="3B5242A8"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EC1DE0" w14:textId="77777777" w:rsidR="003C7AF0" w:rsidRPr="00477373" w:rsidRDefault="003C7AF0" w:rsidP="00477373">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42EB85" w14:textId="77777777" w:rsidR="003C7AF0" w:rsidRPr="00477373" w:rsidRDefault="003C7AF0" w:rsidP="003C7AF0">
            <w:pPr>
              <w:spacing w:before="60" w:after="60"/>
              <w:ind w:left="0" w:right="0" w:hanging="11"/>
              <w:rPr>
                <w:color w:val="0070C0"/>
                <w:sz w:val="22"/>
              </w:rPr>
            </w:pPr>
            <w:r w:rsidRPr="00477373">
              <w:rPr>
                <w:color w:val="0070C0"/>
                <w:sz w:val="22"/>
              </w:rPr>
              <w:t>Dane przesyłane z systemu RIS</w:t>
            </w:r>
          </w:p>
        </w:tc>
      </w:tr>
      <w:tr w:rsidR="003C7AF0" w:rsidRPr="003C7AF0" w14:paraId="6A4B0D93"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D3EBE4"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0D60E6" w14:textId="77777777" w:rsidR="003C7AF0" w:rsidRPr="00477373" w:rsidRDefault="003C7AF0" w:rsidP="003C7AF0">
            <w:pPr>
              <w:spacing w:before="60" w:after="60"/>
              <w:ind w:left="0" w:right="0" w:hanging="11"/>
              <w:rPr>
                <w:color w:val="0070C0"/>
                <w:sz w:val="22"/>
              </w:rPr>
            </w:pPr>
            <w:r w:rsidRPr="00477373">
              <w:rPr>
                <w:color w:val="0070C0"/>
                <w:sz w:val="22"/>
              </w:rPr>
              <w:t>Segment ORU^R01 - wynik obejmujący:</w:t>
            </w:r>
          </w:p>
        </w:tc>
      </w:tr>
      <w:tr w:rsidR="003C7AF0" w:rsidRPr="003C7AF0" w14:paraId="71FD59A6"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54BF2E"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372E70" w14:textId="3DAB7B84" w:rsidR="003C7AF0" w:rsidRPr="00477373" w:rsidRDefault="003C7AF0" w:rsidP="003C7AF0">
            <w:pPr>
              <w:spacing w:before="60" w:after="60"/>
              <w:ind w:left="0" w:right="0" w:hanging="11"/>
              <w:rPr>
                <w:color w:val="0070C0"/>
                <w:sz w:val="22"/>
              </w:rPr>
            </w:pPr>
            <w:r w:rsidRPr="00477373">
              <w:rPr>
                <w:color w:val="0070C0"/>
                <w:sz w:val="22"/>
              </w:rPr>
              <w:t>- status wyniku</w:t>
            </w:r>
          </w:p>
        </w:tc>
      </w:tr>
      <w:tr w:rsidR="003C7AF0" w:rsidRPr="003C7AF0" w14:paraId="7A0A0125"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6522C7"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F3EE4F" w14:textId="76AE403B" w:rsidR="003C7AF0" w:rsidRPr="00477373" w:rsidRDefault="003C7AF0" w:rsidP="003C7AF0">
            <w:pPr>
              <w:spacing w:before="60" w:after="60"/>
              <w:ind w:left="0" w:right="0" w:hanging="11"/>
              <w:rPr>
                <w:color w:val="0070C0"/>
                <w:sz w:val="22"/>
              </w:rPr>
            </w:pPr>
            <w:r w:rsidRPr="00477373">
              <w:rPr>
                <w:color w:val="0070C0"/>
                <w:sz w:val="22"/>
              </w:rPr>
              <w:t>- dane zlecenia</w:t>
            </w:r>
          </w:p>
        </w:tc>
      </w:tr>
      <w:tr w:rsidR="003C7AF0" w:rsidRPr="003C7AF0" w14:paraId="747C570F"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DAEE56"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F649DD" w14:textId="15E30A00" w:rsidR="003C7AF0" w:rsidRPr="00477373" w:rsidRDefault="003C7AF0" w:rsidP="003C7AF0">
            <w:pPr>
              <w:spacing w:before="60" w:after="60"/>
              <w:ind w:left="0" w:right="0" w:hanging="11"/>
              <w:rPr>
                <w:color w:val="0070C0"/>
                <w:sz w:val="22"/>
              </w:rPr>
            </w:pPr>
            <w:r w:rsidRPr="00477373">
              <w:rPr>
                <w:color w:val="0070C0"/>
                <w:sz w:val="22"/>
              </w:rPr>
              <w:t>- kod wykonanego badania</w:t>
            </w:r>
          </w:p>
        </w:tc>
      </w:tr>
      <w:tr w:rsidR="003C7AF0" w:rsidRPr="003C7AF0" w14:paraId="745345F5"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24C7FE"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194AB1" w14:textId="42037180" w:rsidR="003C7AF0" w:rsidRPr="00477373" w:rsidRDefault="003C7AF0" w:rsidP="003C7AF0">
            <w:pPr>
              <w:spacing w:before="60" w:after="60"/>
              <w:ind w:left="0" w:right="0" w:hanging="11"/>
              <w:rPr>
                <w:color w:val="0070C0"/>
                <w:sz w:val="22"/>
              </w:rPr>
            </w:pPr>
            <w:r w:rsidRPr="00477373">
              <w:rPr>
                <w:color w:val="0070C0"/>
                <w:sz w:val="22"/>
              </w:rPr>
              <w:t>- datę wykonania</w:t>
            </w:r>
          </w:p>
        </w:tc>
      </w:tr>
      <w:tr w:rsidR="003C7AF0" w:rsidRPr="003C7AF0" w14:paraId="035C8085"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AFCA28"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EB27A4" w14:textId="19260AA1" w:rsidR="003C7AF0" w:rsidRPr="00477373" w:rsidRDefault="003C7AF0" w:rsidP="003C7AF0">
            <w:pPr>
              <w:spacing w:before="60" w:after="60"/>
              <w:ind w:left="0" w:right="0" w:hanging="11"/>
              <w:rPr>
                <w:color w:val="0070C0"/>
                <w:sz w:val="22"/>
              </w:rPr>
            </w:pPr>
            <w:r w:rsidRPr="00477373">
              <w:rPr>
                <w:color w:val="0070C0"/>
                <w:sz w:val="22"/>
              </w:rPr>
              <w:t>- dane personelu wykonującego: lekarz wykonujący, lekarz opisujący, lekarz konsultujący, technik, osoba autoryzująca</w:t>
            </w:r>
          </w:p>
        </w:tc>
      </w:tr>
      <w:tr w:rsidR="003C7AF0" w:rsidRPr="003C7AF0" w14:paraId="4628DD02"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BB1BCD"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2644C4" w14:textId="63726EC5" w:rsidR="003C7AF0" w:rsidRPr="00477373" w:rsidRDefault="003C7AF0" w:rsidP="003C7AF0">
            <w:pPr>
              <w:spacing w:before="60" w:after="60"/>
              <w:ind w:left="0" w:right="0" w:hanging="11"/>
              <w:rPr>
                <w:color w:val="0070C0"/>
                <w:sz w:val="22"/>
              </w:rPr>
            </w:pPr>
            <w:r w:rsidRPr="00477373">
              <w:rPr>
                <w:color w:val="0070C0"/>
                <w:sz w:val="22"/>
              </w:rPr>
              <w:t>- wartość wyniku</w:t>
            </w:r>
          </w:p>
        </w:tc>
      </w:tr>
      <w:tr w:rsidR="003C7AF0" w:rsidRPr="003C7AF0" w14:paraId="5070696C"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B36C58"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5044EA" w14:textId="381062D2" w:rsidR="003C7AF0" w:rsidRPr="00477373" w:rsidRDefault="003C7AF0" w:rsidP="003C7AF0">
            <w:pPr>
              <w:spacing w:before="60" w:after="60"/>
              <w:ind w:left="0" w:right="0" w:hanging="11"/>
              <w:rPr>
                <w:color w:val="0070C0"/>
                <w:sz w:val="22"/>
              </w:rPr>
            </w:pPr>
            <w:r w:rsidRPr="003C7AF0">
              <w:rPr>
                <w:color w:val="0070C0"/>
                <w:sz w:val="22"/>
              </w:rPr>
              <w:t>Odnośnik</w:t>
            </w:r>
            <w:r w:rsidRPr="00477373">
              <w:rPr>
                <w:color w:val="0070C0"/>
                <w:sz w:val="22"/>
              </w:rPr>
              <w:t xml:space="preserve"> (załączniki)do wyników badań</w:t>
            </w:r>
          </w:p>
        </w:tc>
      </w:tr>
      <w:tr w:rsidR="003C7AF0" w:rsidRPr="003C7AF0" w14:paraId="4DC97D44"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8938B8"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518E36" w14:textId="77777777" w:rsidR="003C7AF0" w:rsidRPr="00477373" w:rsidRDefault="003C7AF0" w:rsidP="003C7AF0">
            <w:pPr>
              <w:spacing w:before="60" w:after="60"/>
              <w:ind w:left="0" w:right="0" w:hanging="11"/>
              <w:rPr>
                <w:color w:val="0070C0"/>
                <w:sz w:val="22"/>
              </w:rPr>
            </w:pPr>
            <w:r w:rsidRPr="00477373">
              <w:rPr>
                <w:color w:val="0070C0"/>
                <w:sz w:val="22"/>
              </w:rPr>
              <w:t>Miniatury obrazów</w:t>
            </w:r>
          </w:p>
        </w:tc>
      </w:tr>
      <w:tr w:rsidR="003C7AF0" w:rsidRPr="003C7AF0" w14:paraId="2DD4AD4F" w14:textId="77777777" w:rsidTr="00477373">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D776C4" w14:textId="77777777" w:rsidR="003C7AF0" w:rsidRPr="00477373" w:rsidRDefault="003C7AF0" w:rsidP="003C7AF0">
            <w:pPr>
              <w:pStyle w:val="Akapitzlist1"/>
              <w:numPr>
                <w:ilvl w:val="0"/>
                <w:numId w:val="65"/>
              </w:numPr>
              <w:spacing w:before="60" w:after="60"/>
              <w:ind w:left="357" w:hanging="357"/>
              <w:rPr>
                <w:color w:val="0070C0"/>
                <w:sz w:val="22"/>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F4079B" w14:textId="77777777" w:rsidR="003C7AF0" w:rsidRPr="00477373" w:rsidRDefault="003C7AF0" w:rsidP="003C7AF0">
            <w:pPr>
              <w:spacing w:before="60" w:after="60"/>
              <w:ind w:left="0" w:right="0" w:hanging="11"/>
              <w:rPr>
                <w:color w:val="0070C0"/>
                <w:sz w:val="22"/>
              </w:rPr>
            </w:pPr>
            <w:r w:rsidRPr="00477373">
              <w:rPr>
                <w:color w:val="0070C0"/>
                <w:sz w:val="22"/>
              </w:rPr>
              <w:t>Wyniki badań dozleconych (dodatkowych)</w:t>
            </w:r>
          </w:p>
        </w:tc>
      </w:tr>
      <w:tr w:rsidR="003C7AF0" w:rsidRPr="003C7AF0" w14:paraId="3B533DAA"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098E08"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9ABD0C" w14:textId="77777777" w:rsidR="003C7AF0" w:rsidRPr="003C7AF0" w:rsidRDefault="003C7AF0" w:rsidP="003C7AF0">
            <w:pPr>
              <w:spacing w:before="60" w:after="60"/>
              <w:ind w:left="0" w:right="0" w:hanging="11"/>
              <w:rPr>
                <w:color w:val="0070C0"/>
                <w:sz w:val="22"/>
              </w:rPr>
            </w:pPr>
            <w:r w:rsidRPr="003C7AF0">
              <w:rPr>
                <w:color w:val="0070C0"/>
                <w:sz w:val="22"/>
              </w:rPr>
              <w:t>- dane personalne pacjentów (nazwisko, imię, PESEL, miejsce zamieszkania)</w:t>
            </w:r>
          </w:p>
        </w:tc>
      </w:tr>
      <w:tr w:rsidR="003C7AF0" w:rsidRPr="003C7AF0" w14:paraId="3BF55026"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718777"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669881" w14:textId="77777777" w:rsidR="003C7AF0" w:rsidRPr="003C7AF0" w:rsidRDefault="003C7AF0" w:rsidP="003C7AF0">
            <w:pPr>
              <w:spacing w:before="60" w:after="60"/>
              <w:ind w:left="0" w:right="0" w:hanging="11"/>
              <w:rPr>
                <w:color w:val="0070C0"/>
                <w:sz w:val="22"/>
              </w:rPr>
            </w:pPr>
            <w:r w:rsidRPr="003C7AF0">
              <w:rPr>
                <w:color w:val="0070C0"/>
                <w:sz w:val="22"/>
              </w:rPr>
              <w:t>- dane zlecenia (numer zlecenia, techniczny identyfikator zlecenia, jednostka zlecająca, lekarz zlecający)</w:t>
            </w:r>
          </w:p>
        </w:tc>
      </w:tr>
      <w:tr w:rsidR="003C7AF0" w:rsidRPr="003C7AF0" w14:paraId="6FD69015"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109FFD"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D6931E" w14:textId="77777777" w:rsidR="003C7AF0" w:rsidRPr="003C7AF0" w:rsidRDefault="003C7AF0" w:rsidP="003C7AF0">
            <w:pPr>
              <w:spacing w:before="60" w:after="60"/>
              <w:ind w:left="0" w:right="0" w:hanging="11"/>
              <w:rPr>
                <w:color w:val="0070C0"/>
                <w:sz w:val="22"/>
              </w:rPr>
            </w:pPr>
            <w:r w:rsidRPr="003C7AF0">
              <w:rPr>
                <w:color w:val="0070C0"/>
                <w:sz w:val="22"/>
              </w:rPr>
              <w:t>- dane badania (kod i nazwa badania)</w:t>
            </w:r>
          </w:p>
        </w:tc>
      </w:tr>
      <w:tr w:rsidR="003C7AF0" w:rsidRPr="003C7AF0" w14:paraId="7E602112"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625996"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138EF4" w14:textId="77777777" w:rsidR="003C7AF0" w:rsidRPr="003C7AF0" w:rsidRDefault="003C7AF0" w:rsidP="003C7AF0">
            <w:pPr>
              <w:spacing w:before="60" w:after="60"/>
              <w:ind w:left="0" w:right="0" w:hanging="11"/>
              <w:rPr>
                <w:color w:val="0070C0"/>
                <w:sz w:val="22"/>
              </w:rPr>
            </w:pPr>
            <w:r w:rsidRPr="003C7AF0">
              <w:rPr>
                <w:color w:val="0070C0"/>
                <w:sz w:val="22"/>
              </w:rPr>
              <w:t>Przekazywanie zleceń drogą elektroniczną wraz z danymi skierowania oraz danymi osobowymi pacjenta</w:t>
            </w:r>
          </w:p>
        </w:tc>
      </w:tr>
      <w:tr w:rsidR="003C7AF0" w:rsidRPr="003C7AF0" w14:paraId="6F0A51DB"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E1A840"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006AB5" w14:textId="77777777" w:rsidR="003C7AF0" w:rsidRPr="003C7AF0" w:rsidRDefault="003C7AF0" w:rsidP="003C7AF0">
            <w:pPr>
              <w:spacing w:before="60" w:after="60"/>
              <w:ind w:left="0" w:right="0" w:hanging="11"/>
              <w:rPr>
                <w:color w:val="0070C0"/>
                <w:sz w:val="22"/>
              </w:rPr>
            </w:pPr>
            <w:r w:rsidRPr="003C7AF0">
              <w:rPr>
                <w:color w:val="0070C0"/>
                <w:sz w:val="22"/>
              </w:rPr>
              <w:t>Przesyłanie do systemu HIS informacji o terminie umówienia badania.</w:t>
            </w:r>
          </w:p>
        </w:tc>
      </w:tr>
      <w:tr w:rsidR="003C7AF0" w:rsidRPr="003C7AF0" w14:paraId="0330C494"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F32FEC"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826A33" w14:textId="77777777" w:rsidR="003C7AF0" w:rsidRPr="003C7AF0" w:rsidRDefault="003C7AF0" w:rsidP="003C7AF0">
            <w:pPr>
              <w:spacing w:before="60" w:after="60"/>
              <w:ind w:left="0" w:right="0" w:hanging="11"/>
              <w:rPr>
                <w:color w:val="0070C0"/>
                <w:sz w:val="22"/>
              </w:rPr>
            </w:pPr>
            <w:r w:rsidRPr="003C7AF0">
              <w:rPr>
                <w:color w:val="0070C0"/>
                <w:sz w:val="22"/>
              </w:rPr>
              <w:t>Automatyczne odsyłanie do systemu HIS opisu badania zleconego elektronicznie.</w:t>
            </w:r>
          </w:p>
        </w:tc>
      </w:tr>
      <w:tr w:rsidR="003C7AF0" w:rsidRPr="003C7AF0" w14:paraId="1DBCD0C9"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F20F07"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37336D" w14:textId="77777777" w:rsidR="003C7AF0" w:rsidRPr="003C7AF0" w:rsidRDefault="003C7AF0" w:rsidP="003C7AF0">
            <w:pPr>
              <w:spacing w:before="60" w:after="60"/>
              <w:ind w:left="0" w:right="0" w:hanging="11"/>
              <w:rPr>
                <w:color w:val="0070C0"/>
                <w:sz w:val="22"/>
              </w:rPr>
            </w:pPr>
            <w:r w:rsidRPr="003C7AF0">
              <w:rPr>
                <w:color w:val="0070C0"/>
                <w:sz w:val="22"/>
              </w:rPr>
              <w:t>Możliwość anulowania/odrzucenie zlecenia wysłanego z systemu HIS po stronie RIS.</w:t>
            </w:r>
          </w:p>
        </w:tc>
      </w:tr>
      <w:tr w:rsidR="003C7AF0" w:rsidRPr="003C7AF0" w14:paraId="1987DEA8"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A26B69"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lastRenderedPageBreak/>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FF846B" w14:textId="77777777" w:rsidR="003C7AF0" w:rsidRPr="003C7AF0" w:rsidRDefault="003C7AF0" w:rsidP="003C7AF0">
            <w:pPr>
              <w:spacing w:before="60" w:after="60"/>
              <w:ind w:left="0" w:right="0" w:hanging="11"/>
              <w:rPr>
                <w:color w:val="0070C0"/>
                <w:sz w:val="22"/>
              </w:rPr>
            </w:pPr>
            <w:r w:rsidRPr="003C7AF0">
              <w:rPr>
                <w:color w:val="0070C0"/>
                <w:sz w:val="22"/>
              </w:rPr>
              <w:t>Śledzenie statusu realizacji zlecenie po stronie HIS.</w:t>
            </w:r>
          </w:p>
        </w:tc>
      </w:tr>
      <w:tr w:rsidR="003C7AF0" w:rsidRPr="003C7AF0" w14:paraId="532DD2A6"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758815"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F25830" w14:textId="77777777" w:rsidR="003C7AF0" w:rsidRPr="003C7AF0" w:rsidRDefault="003C7AF0" w:rsidP="003C7AF0">
            <w:pPr>
              <w:spacing w:before="60" w:after="60"/>
              <w:ind w:left="0" w:right="0" w:hanging="11"/>
              <w:rPr>
                <w:color w:val="0070C0"/>
                <w:sz w:val="22"/>
              </w:rPr>
            </w:pPr>
            <w:r w:rsidRPr="003C7AF0">
              <w:rPr>
                <w:color w:val="0070C0"/>
                <w:sz w:val="22"/>
              </w:rPr>
              <w:t>Możliwość przesyłania linków do wyników badań w systemie RIS  (dostęp on-line do wyników wykonanych w systemie RIS)</w:t>
            </w:r>
          </w:p>
        </w:tc>
      </w:tr>
      <w:tr w:rsidR="003C7AF0" w:rsidRPr="003C7AF0" w14:paraId="13B07065"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F70066"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D71794" w14:textId="77777777" w:rsidR="003C7AF0" w:rsidRPr="003C7AF0" w:rsidRDefault="003C7AF0" w:rsidP="003C7AF0">
            <w:pPr>
              <w:spacing w:before="60" w:after="60"/>
              <w:ind w:left="0" w:right="0" w:hanging="11"/>
              <w:rPr>
                <w:color w:val="0070C0"/>
                <w:sz w:val="22"/>
              </w:rPr>
            </w:pPr>
            <w:r w:rsidRPr="003C7AF0">
              <w:rPr>
                <w:color w:val="0070C0"/>
                <w:sz w:val="22"/>
              </w:rPr>
              <w:t>Automatyczne uzupełnianie danych rozliczeniowych NFZ w systemie HIS po odesłaniu wyników badania z systemu RIS.</w:t>
            </w:r>
          </w:p>
        </w:tc>
      </w:tr>
      <w:tr w:rsidR="003C7AF0" w:rsidRPr="003C7AF0" w14:paraId="6E42E602"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D48E2F"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5F8374" w14:textId="77777777" w:rsidR="003C7AF0" w:rsidRPr="003C7AF0" w:rsidRDefault="003C7AF0" w:rsidP="003C7AF0">
            <w:pPr>
              <w:spacing w:before="60" w:after="60"/>
              <w:ind w:left="0" w:right="0" w:hanging="11"/>
              <w:rPr>
                <w:color w:val="0070C0"/>
                <w:sz w:val="22"/>
              </w:rPr>
            </w:pPr>
            <w:r w:rsidRPr="003C7AF0">
              <w:rPr>
                <w:color w:val="0070C0"/>
                <w:sz w:val="22"/>
              </w:rPr>
              <w:t>Automatyczne rozsyłanie komunikatów o zmianie danych osobowych pacjenta w systemie HIS</w:t>
            </w:r>
          </w:p>
        </w:tc>
      </w:tr>
      <w:tr w:rsidR="003C7AF0" w:rsidRPr="003C7AF0" w14:paraId="20E80602"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7ED802"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31932C" w14:textId="77777777" w:rsidR="003C7AF0" w:rsidRPr="003C7AF0" w:rsidRDefault="003C7AF0" w:rsidP="003C7AF0">
            <w:pPr>
              <w:spacing w:before="60" w:after="60"/>
              <w:ind w:left="0" w:right="0" w:hanging="11"/>
              <w:rPr>
                <w:color w:val="0070C0"/>
                <w:sz w:val="22"/>
              </w:rPr>
            </w:pPr>
            <w:r w:rsidRPr="003C7AF0">
              <w:rPr>
                <w:color w:val="0070C0"/>
                <w:sz w:val="22"/>
              </w:rPr>
              <w:t>Dostęp z systemu RIS do rejestru pacjentów w systemie HIS z celu umówienie na badanie.</w:t>
            </w:r>
          </w:p>
        </w:tc>
      </w:tr>
      <w:tr w:rsidR="003C7AF0" w:rsidRPr="003C7AF0" w14:paraId="57500DC5"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3B3A7F"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3FBD5A" w14:textId="77777777" w:rsidR="003C7AF0" w:rsidRPr="003C7AF0" w:rsidRDefault="003C7AF0" w:rsidP="003C7AF0">
            <w:pPr>
              <w:spacing w:before="60" w:after="60"/>
              <w:ind w:left="0" w:right="0" w:hanging="11"/>
              <w:rPr>
                <w:color w:val="0070C0"/>
                <w:sz w:val="22"/>
              </w:rPr>
            </w:pPr>
            <w:r w:rsidRPr="003C7AF0">
              <w:rPr>
                <w:color w:val="0070C0"/>
                <w:sz w:val="22"/>
              </w:rPr>
              <w:t>Możliwość dopisanie pacjenta po stronie HIS podczas rejestracji pacjenta w systemie RIS</w:t>
            </w:r>
          </w:p>
        </w:tc>
      </w:tr>
      <w:tr w:rsidR="003C7AF0" w:rsidRPr="003C7AF0" w14:paraId="2A049CB4"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2D3255"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F0B2B5" w14:textId="77777777" w:rsidR="003C7AF0" w:rsidRPr="003C7AF0" w:rsidRDefault="003C7AF0" w:rsidP="003C7AF0">
            <w:pPr>
              <w:spacing w:before="60" w:after="60"/>
              <w:ind w:left="0" w:right="0" w:hanging="11"/>
              <w:rPr>
                <w:color w:val="0070C0"/>
                <w:sz w:val="22"/>
              </w:rPr>
            </w:pPr>
            <w:r w:rsidRPr="003C7AF0">
              <w:rPr>
                <w:color w:val="0070C0"/>
                <w:sz w:val="22"/>
              </w:rPr>
              <w:t>Wgląd z systemu RIS do słowników systemów HIS jednostek zlecających, lekarzy kierujących systemu możliwością wprowadzenie, modyfikacji pozycji słownika.</w:t>
            </w:r>
          </w:p>
        </w:tc>
      </w:tr>
      <w:tr w:rsidR="003C7AF0" w:rsidRPr="003C7AF0" w14:paraId="0EEE5AEB"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FC5BCB"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5A2947" w14:textId="77777777" w:rsidR="003C7AF0" w:rsidRPr="003C7AF0" w:rsidRDefault="003C7AF0" w:rsidP="003C7AF0">
            <w:pPr>
              <w:spacing w:before="60" w:after="60"/>
              <w:ind w:left="0" w:right="0" w:hanging="11"/>
              <w:rPr>
                <w:color w:val="0070C0"/>
                <w:sz w:val="22"/>
              </w:rPr>
            </w:pPr>
            <w:r w:rsidRPr="003C7AF0">
              <w:rPr>
                <w:color w:val="0070C0"/>
                <w:sz w:val="22"/>
              </w:rPr>
              <w:t>Możliwość zapisu informacji w systemie HIS o umówionym/wykonanym badaniu w systemie RIS</w:t>
            </w:r>
          </w:p>
        </w:tc>
      </w:tr>
      <w:tr w:rsidR="003C7AF0" w:rsidRPr="003C7AF0" w14:paraId="6DB573E0"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229FD7"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5AFD54" w14:textId="77777777" w:rsidR="003C7AF0" w:rsidRPr="003C7AF0" w:rsidRDefault="003C7AF0" w:rsidP="003C7AF0">
            <w:pPr>
              <w:spacing w:before="60" w:after="60"/>
              <w:ind w:left="0" w:right="0" w:hanging="11"/>
              <w:rPr>
                <w:color w:val="0070C0"/>
                <w:sz w:val="22"/>
              </w:rPr>
            </w:pPr>
            <w:r w:rsidRPr="003C7AF0">
              <w:rPr>
                <w:color w:val="0070C0"/>
                <w:sz w:val="22"/>
              </w:rPr>
              <w:t>Automatyczny zapis zleceń zewnętrznych wprowadzony w systemie RIS do systemu HIS z możliwością ich późniejszego rozliczenie z NFZ.</w:t>
            </w:r>
          </w:p>
        </w:tc>
      </w:tr>
      <w:tr w:rsidR="003C7AF0" w:rsidRPr="003C7AF0" w14:paraId="105843EC"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2B5C06"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763190" w14:textId="77777777" w:rsidR="003C7AF0" w:rsidRPr="003C7AF0" w:rsidRDefault="003C7AF0" w:rsidP="003C7AF0">
            <w:pPr>
              <w:spacing w:before="60" w:after="60"/>
              <w:ind w:left="0" w:right="0" w:hanging="11"/>
              <w:rPr>
                <w:color w:val="0070C0"/>
                <w:sz w:val="22"/>
              </w:rPr>
            </w:pPr>
            <w:r w:rsidRPr="003C7AF0">
              <w:rPr>
                <w:color w:val="0070C0"/>
                <w:sz w:val="22"/>
              </w:rPr>
              <w:t>Ponadto system RIS ma możliwość przeglądania dodatkowych danych personalnych i pobytu ewidencjonowanych w systemie HIS (w zakresie regulowanym uprawnieniami dostępu do danych).</w:t>
            </w:r>
          </w:p>
        </w:tc>
      </w:tr>
      <w:tr w:rsidR="003C7AF0" w:rsidRPr="003C7AF0" w14:paraId="2D228316"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3269B6"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0E2EB5" w14:textId="77777777" w:rsidR="003C7AF0" w:rsidRPr="003C7AF0" w:rsidRDefault="003C7AF0" w:rsidP="003C7AF0">
            <w:pPr>
              <w:spacing w:before="60" w:after="60"/>
              <w:ind w:left="0" w:right="0" w:hanging="11"/>
              <w:rPr>
                <w:color w:val="0070C0"/>
                <w:sz w:val="22"/>
              </w:rPr>
            </w:pPr>
            <w:r w:rsidRPr="003C7AF0">
              <w:rPr>
                <w:color w:val="0070C0"/>
                <w:sz w:val="22"/>
              </w:rPr>
              <w:t>Z poziomu RIS dopisanie pacjenta do kolejki oczekujących obsługiwanej w systemie HIS</w:t>
            </w:r>
          </w:p>
        </w:tc>
      </w:tr>
      <w:tr w:rsidR="003C7AF0" w:rsidRPr="003C7AF0" w14:paraId="043F5121" w14:textId="77777777" w:rsidTr="003C7AF0">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BB8B6" w14:textId="77777777" w:rsidR="003C7AF0" w:rsidRPr="003C7AF0" w:rsidRDefault="003C7AF0" w:rsidP="003C7AF0">
            <w:pPr>
              <w:pStyle w:val="Akapitzlist1"/>
              <w:numPr>
                <w:ilvl w:val="0"/>
                <w:numId w:val="65"/>
              </w:numPr>
              <w:spacing w:before="60" w:after="60"/>
              <w:ind w:left="357" w:hanging="357"/>
              <w:rPr>
                <w:rFonts w:eastAsia="Times New Roman"/>
                <w:color w:val="0070C0"/>
                <w:sz w:val="22"/>
                <w:szCs w:val="22"/>
                <w:lang w:eastAsia="pl-PL"/>
              </w:rPr>
            </w:pPr>
            <w:r w:rsidRPr="003C7AF0">
              <w:rPr>
                <w:rFonts w:eastAsia="Times New Roman"/>
                <w:color w:val="0070C0"/>
                <w:sz w:val="22"/>
                <w:szCs w:val="22"/>
                <w:lang w:eastAsia="pl-PL"/>
              </w:rPr>
              <w:t> </w:t>
            </w:r>
          </w:p>
        </w:tc>
        <w:tc>
          <w:tcPr>
            <w:tcW w:w="82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B9F029" w14:textId="77777777" w:rsidR="003C7AF0" w:rsidRPr="003C7AF0" w:rsidRDefault="003C7AF0" w:rsidP="003C7AF0">
            <w:pPr>
              <w:spacing w:before="60" w:after="60"/>
              <w:ind w:left="0" w:right="0" w:hanging="11"/>
              <w:rPr>
                <w:color w:val="0070C0"/>
                <w:sz w:val="22"/>
              </w:rPr>
            </w:pPr>
            <w:r w:rsidRPr="003C7AF0">
              <w:rPr>
                <w:color w:val="0070C0"/>
                <w:sz w:val="22"/>
              </w:rPr>
              <w:t>Z poziomu RIS usuwanie pacjenta z kolejki oczekujących obsługiwanej w systemie HIS</w:t>
            </w:r>
          </w:p>
        </w:tc>
      </w:tr>
    </w:tbl>
    <w:p w14:paraId="4518117D" w14:textId="77777777" w:rsidR="00CF3280" w:rsidRDefault="00CF3280"/>
    <w:p w14:paraId="4763B4FD" w14:textId="77777777" w:rsidR="00CF3280" w:rsidRDefault="00CF3280">
      <w:pPr>
        <w:pageBreakBefore/>
        <w:spacing w:after="160"/>
        <w:ind w:left="0" w:right="0" w:firstLine="0"/>
        <w:jc w:val="left"/>
      </w:pPr>
    </w:p>
    <w:p w14:paraId="572319D0" w14:textId="77777777" w:rsidR="00CF3280" w:rsidRPr="004B51D3" w:rsidRDefault="00BA5937" w:rsidP="00423D36">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221" w:name="_Toc498334570"/>
      <w:bookmarkStart w:id="222" w:name="_Toc503180759"/>
      <w:bookmarkStart w:id="223" w:name="_Toc503423881"/>
      <w:bookmarkStart w:id="224" w:name="_Toc504138657"/>
      <w:bookmarkStart w:id="225" w:name="_Toc504483271"/>
      <w:bookmarkStart w:id="226" w:name="_Toc515309011"/>
      <w:bookmarkStart w:id="227" w:name="_Toc519872921"/>
      <w:r w:rsidRPr="004B51D3">
        <w:rPr>
          <w:rFonts w:ascii="Cambria" w:eastAsia="Calibri" w:hAnsi="Cambria"/>
          <w:bCs/>
          <w:color w:val="4F81BD"/>
          <w:sz w:val="26"/>
          <w:szCs w:val="26"/>
          <w:lang w:eastAsia="en-US"/>
        </w:rPr>
        <w:t xml:space="preserve">Wymagania funkcjonalne </w:t>
      </w:r>
      <w:r w:rsidR="00340F36" w:rsidRPr="004B51D3">
        <w:rPr>
          <w:rFonts w:ascii="Cambria" w:eastAsia="Calibri" w:hAnsi="Cambria"/>
          <w:bCs/>
          <w:color w:val="4F81BD"/>
          <w:sz w:val="26"/>
          <w:szCs w:val="26"/>
          <w:lang w:eastAsia="en-US"/>
        </w:rPr>
        <w:t>obligatoryjne - część</w:t>
      </w:r>
      <w:r w:rsidRPr="004B51D3">
        <w:rPr>
          <w:rFonts w:ascii="Cambria" w:eastAsia="Calibri" w:hAnsi="Cambria"/>
          <w:bCs/>
          <w:color w:val="4F81BD"/>
          <w:sz w:val="26"/>
          <w:szCs w:val="26"/>
          <w:lang w:eastAsia="en-US"/>
        </w:rPr>
        <w:t xml:space="preserve"> administracyjna</w:t>
      </w:r>
      <w:bookmarkEnd w:id="221"/>
      <w:bookmarkEnd w:id="222"/>
      <w:bookmarkEnd w:id="223"/>
      <w:bookmarkEnd w:id="224"/>
      <w:bookmarkEnd w:id="225"/>
      <w:bookmarkEnd w:id="226"/>
      <w:bookmarkEnd w:id="227"/>
    </w:p>
    <w:p w14:paraId="78A21A79" w14:textId="77777777" w:rsidR="00CF3280" w:rsidRPr="00BA1D43"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28" w:name="_Toc498334571"/>
      <w:bookmarkStart w:id="229" w:name="_Toc503180760"/>
      <w:bookmarkStart w:id="230" w:name="_Toc503423882"/>
      <w:r w:rsidRPr="00BA1D43">
        <w:rPr>
          <w:rFonts w:ascii="Cambria" w:eastAsia="Calibri" w:hAnsi="Cambria"/>
          <w:bCs/>
          <w:color w:val="4F81BD"/>
          <w:sz w:val="22"/>
          <w:lang w:eastAsia="en-US"/>
        </w:rPr>
        <w:tab/>
      </w:r>
      <w:bookmarkStart w:id="231" w:name="_Toc515309012"/>
      <w:bookmarkStart w:id="232" w:name="_Toc519872922"/>
      <w:r w:rsidRPr="00BA1D43">
        <w:rPr>
          <w:rFonts w:ascii="Cambria" w:eastAsia="Calibri" w:hAnsi="Cambria"/>
          <w:bCs/>
          <w:color w:val="4F81BD"/>
          <w:sz w:val="22"/>
          <w:lang w:eastAsia="en-US"/>
        </w:rPr>
        <w:t>Finanse - księgowość</w:t>
      </w:r>
      <w:bookmarkEnd w:id="228"/>
      <w:bookmarkEnd w:id="229"/>
      <w:bookmarkEnd w:id="230"/>
      <w:bookmarkEnd w:id="231"/>
      <w:bookmarkEnd w:id="232"/>
    </w:p>
    <w:tbl>
      <w:tblPr>
        <w:tblW w:w="9144" w:type="dxa"/>
        <w:tblInd w:w="65" w:type="dxa"/>
        <w:tblCellMar>
          <w:left w:w="10" w:type="dxa"/>
          <w:right w:w="10" w:type="dxa"/>
        </w:tblCellMar>
        <w:tblLook w:val="04A0" w:firstRow="1" w:lastRow="0" w:firstColumn="1" w:lastColumn="0" w:noHBand="0" w:noVBand="1"/>
      </w:tblPr>
      <w:tblGrid>
        <w:gridCol w:w="718"/>
        <w:gridCol w:w="8426"/>
      </w:tblGrid>
      <w:tr w:rsidR="00CF3280" w14:paraId="702C67C2" w14:textId="77777777">
        <w:tc>
          <w:tcPr>
            <w:tcW w:w="718"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DDE92F5" w14:textId="77777777" w:rsidR="00CF3280" w:rsidRDefault="00BA5937">
            <w:pPr>
              <w:spacing w:before="60" w:after="60"/>
              <w:ind w:left="2" w:right="29" w:hanging="11"/>
              <w:jc w:val="center"/>
            </w:pPr>
            <w:r>
              <w:rPr>
                <w:b/>
                <w:color w:val="FFFFFF"/>
                <w:sz w:val="22"/>
              </w:rPr>
              <w:t>L.p.</w:t>
            </w:r>
          </w:p>
        </w:tc>
        <w:tc>
          <w:tcPr>
            <w:tcW w:w="8426"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EB8BCB5" w14:textId="77777777" w:rsidR="00CF3280" w:rsidRDefault="00BA5937">
            <w:pPr>
              <w:spacing w:before="60" w:after="60"/>
              <w:ind w:left="0" w:right="0" w:hanging="11"/>
              <w:jc w:val="center"/>
            </w:pPr>
            <w:r>
              <w:rPr>
                <w:b/>
                <w:color w:val="FFFFFF"/>
                <w:sz w:val="22"/>
              </w:rPr>
              <w:t>Opis</w:t>
            </w:r>
          </w:p>
        </w:tc>
      </w:tr>
      <w:tr w:rsidR="00CF3280" w14:paraId="79A5F3D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956EEA"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CD0782" w14:textId="77777777" w:rsidR="00CF3280" w:rsidRDefault="00BA5937">
            <w:pPr>
              <w:spacing w:before="60" w:after="60"/>
              <w:ind w:left="0" w:right="0" w:hanging="11"/>
            </w:pPr>
            <w:r>
              <w:rPr>
                <w:sz w:val="22"/>
              </w:rPr>
              <w:t>Prowadzenie księgi głównej (konta syntetyczne), ksiąg pomocniczych (konta analityczne) i ewidencji pozabilansowej (konta pozabilansowe):</w:t>
            </w:r>
          </w:p>
        </w:tc>
      </w:tr>
      <w:tr w:rsidR="00CF3280" w14:paraId="2E33594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889BB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CA3A83" w14:textId="77777777" w:rsidR="00CF3280" w:rsidRDefault="00BA5937">
            <w:pPr>
              <w:spacing w:before="60" w:after="60"/>
              <w:ind w:left="0" w:right="0" w:hanging="11"/>
            </w:pPr>
            <w:r>
              <w:rPr>
                <w:sz w:val="22"/>
              </w:rPr>
              <w:t>Możliwość określenia sposobu budowy kodów kont analitycznych (budowy segmentów kont) dla poszczególnych kont syntetycznych,</w:t>
            </w:r>
          </w:p>
        </w:tc>
      </w:tr>
      <w:tr w:rsidR="00CF3280" w14:paraId="45DCE1A0"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F4E0A6"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5AEA58" w14:textId="77777777" w:rsidR="00CF3280" w:rsidRDefault="00BA5937">
            <w:pPr>
              <w:spacing w:before="60" w:after="60"/>
              <w:ind w:left="0" w:right="0" w:hanging="11"/>
            </w:pPr>
            <w:r>
              <w:rPr>
                <w:sz w:val="22"/>
              </w:rPr>
              <w:t>Możliwość określenia liczby i długości segmentów kont analitycznych,</w:t>
            </w:r>
          </w:p>
        </w:tc>
      </w:tr>
      <w:tr w:rsidR="00CF3280" w14:paraId="4427E7BB"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C895AD"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22E13E" w14:textId="77777777" w:rsidR="00CF3280" w:rsidRDefault="00BA5937">
            <w:pPr>
              <w:spacing w:before="60" w:after="60"/>
              <w:ind w:left="0" w:right="0" w:hanging="11"/>
            </w:pPr>
            <w:r>
              <w:rPr>
                <w:sz w:val="22"/>
              </w:rPr>
              <w:t xml:space="preserve">Możliwość ręcznego </w:t>
            </w:r>
            <w:r w:rsidR="00340F36">
              <w:rPr>
                <w:sz w:val="22"/>
              </w:rPr>
              <w:t>odkodowania</w:t>
            </w:r>
            <w:r>
              <w:rPr>
                <w:sz w:val="22"/>
              </w:rPr>
              <w:t xml:space="preserve"> segmentów kont analitycznych,</w:t>
            </w:r>
          </w:p>
        </w:tc>
      </w:tr>
      <w:tr w:rsidR="00CF3280" w14:paraId="0702EBA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F1D37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4A5099" w14:textId="77777777" w:rsidR="00CF3280" w:rsidRDefault="00BA5937">
            <w:pPr>
              <w:spacing w:before="60" w:after="60"/>
              <w:ind w:left="0" w:right="0" w:hanging="11"/>
            </w:pPr>
            <w:r>
              <w:rPr>
                <w:sz w:val="22"/>
              </w:rPr>
              <w:t xml:space="preserve">Możliwość automatycznego </w:t>
            </w:r>
            <w:r w:rsidR="00340F36">
              <w:rPr>
                <w:sz w:val="22"/>
              </w:rPr>
              <w:t>odkodowania</w:t>
            </w:r>
            <w:r>
              <w:rPr>
                <w:sz w:val="22"/>
              </w:rPr>
              <w:t xml:space="preserve"> segmentów kont analitycznych na podstawie zdefiniowanego przez użytkownika zestawu grup analitycznych: katalogu kontrahentów, katalogu pracowników, katalogu ośrodków powstawania kosztów, katalogu źródeł finansowania działalności (typów płatników), stawek VAT, grup analitycznych do dowolnego wykorzystania (dostępnych jest 5 takich grup)</w:t>
            </w:r>
          </w:p>
        </w:tc>
      </w:tr>
      <w:tr w:rsidR="00CF3280" w14:paraId="4A08677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1738FE"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F21B27" w14:textId="77777777" w:rsidR="00CF3280" w:rsidRDefault="00BA5937">
            <w:pPr>
              <w:spacing w:before="60" w:after="60"/>
              <w:ind w:left="0" w:right="0" w:hanging="11"/>
            </w:pPr>
            <w:r>
              <w:rPr>
                <w:sz w:val="22"/>
              </w:rPr>
              <w:t xml:space="preserve">Bieżąca informacja o obrotach i stanie konta, z możliwością uwzględnienia obrotów </w:t>
            </w:r>
            <w:r w:rsidR="00340F36">
              <w:rPr>
                <w:sz w:val="22"/>
              </w:rPr>
              <w:t>niezaksięgowanych</w:t>
            </w:r>
            <w:r>
              <w:rPr>
                <w:sz w:val="22"/>
              </w:rPr>
              <w:t>,</w:t>
            </w:r>
          </w:p>
        </w:tc>
      </w:tr>
      <w:tr w:rsidR="00CF3280" w14:paraId="75207B7E"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75C780"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7344BB" w14:textId="77777777" w:rsidR="00CF3280" w:rsidRDefault="00BA5937">
            <w:pPr>
              <w:spacing w:before="60" w:after="60"/>
              <w:ind w:left="0" w:right="0" w:hanging="11"/>
            </w:pPr>
            <w:r>
              <w:rPr>
                <w:sz w:val="22"/>
              </w:rPr>
              <w:t xml:space="preserve">Automatyczne przenoszenie i aktualizacja bilansu otwarcia kont księgi głównej nowego roku obrotowego na podstawie bilansu zamknięcia poprzedniego roku, </w:t>
            </w:r>
          </w:p>
        </w:tc>
      </w:tr>
      <w:tr w:rsidR="00CF3280" w14:paraId="7AE50C96"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2E8E80"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1DBCE8" w14:textId="77777777" w:rsidR="00CF3280" w:rsidRDefault="00BA5937">
            <w:pPr>
              <w:spacing w:before="60" w:after="60"/>
              <w:ind w:left="0" w:right="0" w:hanging="11"/>
            </w:pPr>
            <w:r>
              <w:rPr>
                <w:sz w:val="22"/>
              </w:rPr>
              <w:t xml:space="preserve">Możliwość definiowania grup kont dla potrzeb sprawozdawczości, </w:t>
            </w:r>
          </w:p>
        </w:tc>
      </w:tr>
      <w:tr w:rsidR="00CF3280" w14:paraId="6C40E33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20BD72"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108812" w14:textId="77777777" w:rsidR="00CF3280" w:rsidRDefault="00BA5937">
            <w:pPr>
              <w:spacing w:before="60" w:after="60"/>
              <w:ind w:left="0" w:right="0" w:hanging="11"/>
            </w:pPr>
            <w:r>
              <w:rPr>
                <w:sz w:val="22"/>
              </w:rPr>
              <w:t>Możliwość wprowadzania planów kont, grup kont Księgi głównej dla celów budżetowania,</w:t>
            </w:r>
          </w:p>
        </w:tc>
      </w:tr>
      <w:tr w:rsidR="00CF3280" w14:paraId="370FEAE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59BC8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A25125" w14:textId="77777777" w:rsidR="00CF3280" w:rsidRDefault="00BA5937">
            <w:pPr>
              <w:spacing w:before="60" w:after="60"/>
              <w:ind w:left="0" w:right="0" w:hanging="11"/>
            </w:pPr>
            <w:r>
              <w:rPr>
                <w:sz w:val="22"/>
              </w:rPr>
              <w:t>Miesięczne prowadzenie dziennika obrotów z możliwością prowadzenia dzienników cząstkowych (rejestrów dokumentów):</w:t>
            </w:r>
          </w:p>
        </w:tc>
      </w:tr>
      <w:tr w:rsidR="00CF3280" w14:paraId="342FA9DE"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B49B4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5E56F" w14:textId="77777777" w:rsidR="00CF3280" w:rsidRDefault="00BA5937">
            <w:pPr>
              <w:spacing w:before="60" w:after="60"/>
              <w:ind w:left="0" w:right="0" w:hanging="11"/>
            </w:pPr>
            <w:r>
              <w:rPr>
                <w:sz w:val="22"/>
              </w:rPr>
              <w:t>Możliwość wprowadzania dokumentów z ręcznym określeniem sposobu dekretacji,</w:t>
            </w:r>
          </w:p>
        </w:tc>
      </w:tr>
      <w:tr w:rsidR="00CF3280" w14:paraId="3AE4A480"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947B9F"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5751AA" w14:textId="77777777" w:rsidR="00CF3280" w:rsidRDefault="00BA5937">
            <w:pPr>
              <w:spacing w:before="60" w:after="60"/>
              <w:ind w:left="0" w:right="0" w:hanging="11"/>
            </w:pPr>
            <w:r>
              <w:rPr>
                <w:sz w:val="22"/>
              </w:rPr>
              <w:t>Możliwość wprowadzania dokumentów z automatycznym określeniem sposobu dekretacji, poprzez zdefiniowane przez użytkownika schematy księgowania dokumentów dla określonych kategorii operacji gospodarczych,</w:t>
            </w:r>
          </w:p>
        </w:tc>
      </w:tr>
      <w:tr w:rsidR="00CF3280" w14:paraId="486E0AB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878FC0"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A29D02" w14:textId="77777777" w:rsidR="00CF3280" w:rsidRDefault="00BA5937">
            <w:pPr>
              <w:spacing w:before="60" w:after="60"/>
              <w:ind w:left="0" w:right="0" w:hanging="11"/>
            </w:pPr>
            <w:r>
              <w:rPr>
                <w:sz w:val="22"/>
              </w:rPr>
              <w:t>Kontrola kompletności wprowadzonych dokumentów zgodnie z zasadą podwójnego zapisu,</w:t>
            </w:r>
          </w:p>
        </w:tc>
      </w:tr>
      <w:tr w:rsidR="00CF3280" w14:paraId="7F564DAB"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9D5EFA"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517083" w14:textId="77777777" w:rsidR="00CF3280" w:rsidRDefault="00BA5937">
            <w:pPr>
              <w:spacing w:before="60" w:after="60"/>
              <w:ind w:left="0" w:right="0" w:hanging="11"/>
            </w:pPr>
            <w:r>
              <w:rPr>
                <w:sz w:val="22"/>
              </w:rPr>
              <w:t>Mechanizmy ułatwiające wprowadzanie dokumentów:</w:t>
            </w:r>
          </w:p>
        </w:tc>
      </w:tr>
      <w:tr w:rsidR="00CF3280" w14:paraId="7BB2114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EE9188"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51E459" w14:textId="77777777" w:rsidR="00CF3280" w:rsidRDefault="00BA5937">
            <w:pPr>
              <w:spacing w:before="60" w:after="60"/>
              <w:ind w:left="0" w:right="0" w:hanging="11"/>
            </w:pPr>
            <w:r>
              <w:rPr>
                <w:sz w:val="22"/>
              </w:rPr>
              <w:t>-    tworzenie pozycji dokumentu na podstawie pozycji wcześniej wprowadzonej,</w:t>
            </w:r>
          </w:p>
        </w:tc>
      </w:tr>
      <w:tr w:rsidR="00CF3280" w14:paraId="155B63E4"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4DE70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A4B25D" w14:textId="77777777" w:rsidR="00CF3280" w:rsidRDefault="00BA5937">
            <w:pPr>
              <w:spacing w:before="60" w:after="60"/>
              <w:ind w:left="0" w:right="0" w:hanging="11"/>
            </w:pPr>
            <w:r>
              <w:rPr>
                <w:sz w:val="22"/>
              </w:rPr>
              <w:t>-    tworzenie dekretów na podstawie zaewidencjonowanych rozrachunków (rozliczenie rozrachunków),</w:t>
            </w:r>
          </w:p>
        </w:tc>
      </w:tr>
      <w:tr w:rsidR="00CF3280" w14:paraId="4B91B33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13EDF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9C9877" w14:textId="77777777" w:rsidR="00CF3280" w:rsidRDefault="00BA5937">
            <w:pPr>
              <w:spacing w:before="60" w:after="60"/>
              <w:ind w:left="0" w:right="0" w:hanging="11"/>
            </w:pPr>
            <w:r>
              <w:rPr>
                <w:sz w:val="22"/>
              </w:rPr>
              <w:t xml:space="preserve">-    automatyczne przeksięgowanie obrotów wybranych kont, </w:t>
            </w:r>
          </w:p>
        </w:tc>
      </w:tr>
      <w:tr w:rsidR="00CF3280" w14:paraId="2E1A02A4"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9548B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1307AC" w14:textId="77777777" w:rsidR="00CF3280" w:rsidRDefault="00BA5937">
            <w:pPr>
              <w:spacing w:before="60" w:after="60"/>
              <w:ind w:left="0" w:right="0" w:hanging="11"/>
            </w:pPr>
            <w:r>
              <w:rPr>
                <w:sz w:val="22"/>
              </w:rPr>
              <w:t>-    automatyczne rozksięgowanie kosztów na konta ośrodków powstawania kosztów zgodnie z określonym kluczem rozdziału,</w:t>
            </w:r>
          </w:p>
        </w:tc>
      </w:tr>
      <w:tr w:rsidR="00CF3280" w14:paraId="4913CE1E"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E4070D"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EF3D69" w14:textId="77777777" w:rsidR="00CF3280" w:rsidRDefault="00BA5937">
            <w:pPr>
              <w:spacing w:before="60" w:after="60"/>
              <w:ind w:left="0" w:right="0" w:hanging="11"/>
            </w:pPr>
            <w:r>
              <w:rPr>
                <w:sz w:val="22"/>
              </w:rPr>
              <w:t>-    automatyczne przeksięgowanie kosztów z kont układu kalkulacyjnego na konta sprzedaży zgodnie ze zdefiniowanym sposobem rozdziału kosztów,</w:t>
            </w:r>
          </w:p>
        </w:tc>
      </w:tr>
      <w:tr w:rsidR="00CF3280" w14:paraId="04B01F7C"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D74119"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E91AA6" w14:textId="77777777" w:rsidR="00CF3280" w:rsidRDefault="00BA5937">
            <w:pPr>
              <w:spacing w:before="60" w:after="60"/>
              <w:ind w:left="0" w:right="0" w:hanging="11"/>
            </w:pPr>
            <w:r>
              <w:rPr>
                <w:sz w:val="22"/>
              </w:rPr>
              <w:t>-    wspomaganie tworzenia dokumentów związanych z międzyokresowymi rozliczeniami kosztów.</w:t>
            </w:r>
          </w:p>
        </w:tc>
      </w:tr>
      <w:tr w:rsidR="00CF3280" w14:paraId="01390E0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B48EF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DD9F66" w14:textId="77777777" w:rsidR="00CF3280" w:rsidRDefault="00BA5937">
            <w:pPr>
              <w:spacing w:before="60" w:after="60"/>
              <w:ind w:left="0" w:right="0" w:hanging="11"/>
            </w:pPr>
            <w:r>
              <w:rPr>
                <w:sz w:val="22"/>
              </w:rPr>
              <w:t xml:space="preserve">Możliwość wykorzystania dodatkowych słowników </w:t>
            </w:r>
            <w:r w:rsidR="00340F36">
              <w:rPr>
                <w:sz w:val="22"/>
              </w:rPr>
              <w:t>niestanowiących</w:t>
            </w:r>
            <w:r>
              <w:rPr>
                <w:sz w:val="22"/>
              </w:rPr>
              <w:t xml:space="preserve"> analityki kont przy </w:t>
            </w:r>
            <w:r>
              <w:rPr>
                <w:sz w:val="22"/>
              </w:rPr>
              <w:lastRenderedPageBreak/>
              <w:t>dekretacji dokumentów (np. do ewidencji kosztów wg samochodów służbowych, urządzeń medycznych),</w:t>
            </w:r>
          </w:p>
        </w:tc>
      </w:tr>
      <w:tr w:rsidR="00CF3280" w14:paraId="5DB20324"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DD0EA0"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86B3F1" w14:textId="77777777" w:rsidR="00CF3280" w:rsidRDefault="00BA5937">
            <w:pPr>
              <w:spacing w:before="60" w:after="60"/>
              <w:ind w:left="0" w:right="0" w:hanging="11"/>
            </w:pPr>
            <w:r>
              <w:rPr>
                <w:sz w:val="22"/>
              </w:rPr>
              <w:t xml:space="preserve">Księgowanie dokumentów wprowadzonych (zadekretowanych). </w:t>
            </w:r>
          </w:p>
        </w:tc>
      </w:tr>
      <w:tr w:rsidR="00CF3280" w14:paraId="2A5BCFA1"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2F6DC9"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9370D0" w14:textId="77777777" w:rsidR="00CF3280" w:rsidRDefault="00BA5937">
            <w:pPr>
              <w:spacing w:before="60" w:after="60"/>
              <w:ind w:left="0" w:right="0" w:hanging="11"/>
            </w:pPr>
            <w:r>
              <w:rPr>
                <w:sz w:val="22"/>
              </w:rPr>
              <w:t>Możliwość uproszonej obsługi kasowej:</w:t>
            </w:r>
          </w:p>
        </w:tc>
      </w:tr>
      <w:tr w:rsidR="00CF3280" w14:paraId="29EAE59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3914D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E0CB7A" w14:textId="77777777" w:rsidR="00CF3280" w:rsidRDefault="00340F36">
            <w:pPr>
              <w:spacing w:before="60" w:after="60"/>
              <w:ind w:left="0" w:right="0" w:hanging="11"/>
            </w:pPr>
            <w:r>
              <w:rPr>
                <w:sz w:val="22"/>
              </w:rPr>
              <w:t>Wyodrębnienie</w:t>
            </w:r>
            <w:r w:rsidR="00BA5937">
              <w:rPr>
                <w:sz w:val="22"/>
              </w:rPr>
              <w:t xml:space="preserve"> dziennika cząstkowego do prowadzenia obsługi kasowej,</w:t>
            </w:r>
          </w:p>
        </w:tc>
      </w:tr>
      <w:tr w:rsidR="00CF3280" w14:paraId="4799F92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764C16"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51C25B" w14:textId="77777777" w:rsidR="00CF3280" w:rsidRDefault="00BA5937">
            <w:pPr>
              <w:spacing w:before="60" w:after="60"/>
              <w:ind w:left="0" w:right="0" w:hanging="11"/>
            </w:pPr>
            <w:r>
              <w:rPr>
                <w:sz w:val="22"/>
              </w:rPr>
              <w:t>Ewidencja operacji kasowych (dekretacja operacji kasowych),</w:t>
            </w:r>
          </w:p>
        </w:tc>
      </w:tr>
      <w:tr w:rsidR="00CF3280" w14:paraId="2F962440"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F7E358"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D99E2E" w14:textId="77777777" w:rsidR="00CF3280" w:rsidRDefault="00BA5937">
            <w:pPr>
              <w:spacing w:before="60" w:after="60"/>
              <w:ind w:left="0" w:right="0" w:hanging="11"/>
            </w:pPr>
            <w:r>
              <w:rPr>
                <w:sz w:val="22"/>
              </w:rPr>
              <w:t>Wydruk raportu kasowego.</w:t>
            </w:r>
          </w:p>
        </w:tc>
      </w:tr>
      <w:tr w:rsidR="00CF3280" w14:paraId="3FAFD98B"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F9876A"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CCB104" w14:textId="77777777" w:rsidR="00CF3280" w:rsidRDefault="00BA5937">
            <w:pPr>
              <w:spacing w:before="60" w:after="60"/>
              <w:ind w:left="0" w:right="0" w:hanging="11"/>
            </w:pPr>
            <w:r>
              <w:rPr>
                <w:sz w:val="22"/>
              </w:rPr>
              <w:t>Gromadzenie informacji o stanie rozrachunków z kontrahentami i ich obsługa:</w:t>
            </w:r>
          </w:p>
        </w:tc>
      </w:tr>
      <w:tr w:rsidR="00CF3280" w14:paraId="3C1D2966"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39835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704BEA" w14:textId="77777777" w:rsidR="00CF3280" w:rsidRDefault="00BA5937">
            <w:pPr>
              <w:spacing w:before="60" w:after="60"/>
              <w:ind w:left="0" w:right="0" w:hanging="11"/>
            </w:pPr>
            <w:r>
              <w:rPr>
                <w:sz w:val="22"/>
              </w:rPr>
              <w:t>Mechanizm transakcji (szczegółowej identyfikacji rozrachunków z kontrahentem),</w:t>
            </w:r>
          </w:p>
        </w:tc>
      </w:tr>
      <w:tr w:rsidR="00CF3280" w14:paraId="6181B39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C9FC48"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021E8" w14:textId="77777777" w:rsidR="00CF3280" w:rsidRDefault="00BA5937">
            <w:pPr>
              <w:spacing w:before="60" w:after="60"/>
              <w:ind w:left="0" w:right="0" w:hanging="11"/>
            </w:pPr>
            <w:r>
              <w:rPr>
                <w:sz w:val="22"/>
              </w:rPr>
              <w:t>Gromadzenie informacji identyfikacyjnych kontrahentów (kartoteka kontrahentów),</w:t>
            </w:r>
          </w:p>
        </w:tc>
      </w:tr>
      <w:tr w:rsidR="00CF3280" w14:paraId="6079C14A"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D4BBCB"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353D34" w14:textId="77777777" w:rsidR="00CF3280" w:rsidRDefault="00BA5937">
            <w:pPr>
              <w:spacing w:before="60" w:after="60"/>
              <w:ind w:left="0" w:right="0" w:hanging="11"/>
            </w:pPr>
            <w:r>
              <w:rPr>
                <w:sz w:val="22"/>
              </w:rPr>
              <w:t xml:space="preserve">Możliwość syntetycznej informacji o stanie transakcji z kontrahentem (kartoteka kontrahenta), </w:t>
            </w:r>
          </w:p>
        </w:tc>
      </w:tr>
      <w:tr w:rsidR="00CF3280" w14:paraId="12ED5699"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F92613"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3679DA" w14:textId="77777777" w:rsidR="00CF3280" w:rsidRDefault="00BA5937">
            <w:pPr>
              <w:spacing w:before="60" w:after="60"/>
              <w:ind w:left="0" w:right="0" w:hanging="11"/>
            </w:pPr>
            <w:r>
              <w:rPr>
                <w:sz w:val="22"/>
              </w:rPr>
              <w:t xml:space="preserve">Możliwość analitycznej informacji o stanie transakcji z kontrahentem (zapisy szczegółowe kartoteki </w:t>
            </w:r>
            <w:r w:rsidR="00340F36">
              <w:rPr>
                <w:sz w:val="22"/>
              </w:rPr>
              <w:t>kontrahenta),</w:t>
            </w:r>
          </w:p>
        </w:tc>
      </w:tr>
      <w:tr w:rsidR="00CF3280" w14:paraId="259275D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1FDA1D"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FF5CA7" w14:textId="77777777" w:rsidR="00CF3280" w:rsidRDefault="00BA5937">
            <w:pPr>
              <w:spacing w:before="60" w:after="60"/>
              <w:ind w:left="0" w:right="0" w:hanging="11"/>
            </w:pPr>
            <w:r>
              <w:rPr>
                <w:sz w:val="22"/>
              </w:rPr>
              <w:t>Możliwość przeglądu stanu i historii poszczególnych transakcji z kontrahentem,</w:t>
            </w:r>
          </w:p>
        </w:tc>
      </w:tr>
      <w:tr w:rsidR="00CF3280" w14:paraId="0FC7A41C"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C0A19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03CC76" w14:textId="77777777" w:rsidR="00CF3280" w:rsidRDefault="00BA5937">
            <w:pPr>
              <w:spacing w:before="60" w:after="60"/>
              <w:ind w:left="0" w:right="0" w:hanging="11"/>
            </w:pPr>
            <w:r>
              <w:rPr>
                <w:sz w:val="22"/>
              </w:rPr>
              <w:t>Możliwość wydruku dokumentu potwierdzenia sald dla kontrahenta,</w:t>
            </w:r>
          </w:p>
        </w:tc>
      </w:tr>
      <w:tr w:rsidR="00CF3280" w14:paraId="408D5997"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EF867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0630DD" w14:textId="77777777" w:rsidR="00CF3280" w:rsidRDefault="00BA5937">
            <w:pPr>
              <w:spacing w:before="60" w:after="60"/>
              <w:ind w:left="0" w:right="0" w:hanging="11"/>
            </w:pPr>
            <w:r>
              <w:rPr>
                <w:sz w:val="22"/>
              </w:rPr>
              <w:t xml:space="preserve">Możliwość naliczenia odsetek i wydruku dokumentu noty odsetkowej dla wybranych należności od kontrahenta (w szczególności wszystkich), </w:t>
            </w:r>
          </w:p>
        </w:tc>
      </w:tr>
      <w:tr w:rsidR="00CF3280" w14:paraId="64D47CE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B2BE6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3EAF36" w14:textId="77777777" w:rsidR="00CF3280" w:rsidRDefault="00BA5937">
            <w:pPr>
              <w:spacing w:before="60" w:after="60"/>
              <w:ind w:left="0" w:right="0" w:hanging="11"/>
            </w:pPr>
            <w:r>
              <w:rPr>
                <w:sz w:val="22"/>
              </w:rPr>
              <w:t>Możliwość automatycznego generowania dokumentu naliczenia odsetek,</w:t>
            </w:r>
          </w:p>
        </w:tc>
      </w:tr>
      <w:tr w:rsidR="00CF3280" w14:paraId="3122956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7FB3D"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FE26C9" w14:textId="77777777" w:rsidR="00CF3280" w:rsidRDefault="00BA5937">
            <w:pPr>
              <w:spacing w:before="60" w:after="60"/>
              <w:ind w:left="0" w:right="0" w:hanging="11"/>
            </w:pPr>
            <w:r>
              <w:rPr>
                <w:sz w:val="22"/>
              </w:rPr>
              <w:t xml:space="preserve">Możliwość wydruku dokumentu wezwania do zapłaty, </w:t>
            </w:r>
          </w:p>
        </w:tc>
      </w:tr>
      <w:tr w:rsidR="00CF3280" w14:paraId="2F857439"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CA8CF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8E2745" w14:textId="77777777" w:rsidR="00CF3280" w:rsidRDefault="00BA5937">
            <w:pPr>
              <w:spacing w:before="60" w:after="60"/>
              <w:ind w:left="0" w:right="0" w:hanging="11"/>
            </w:pPr>
            <w:r>
              <w:rPr>
                <w:sz w:val="22"/>
              </w:rPr>
              <w:t xml:space="preserve">Możliwość rejestracji cesji </w:t>
            </w:r>
          </w:p>
        </w:tc>
      </w:tr>
      <w:tr w:rsidR="00CF3280" w14:paraId="392C25E0"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C86B0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BEA77B" w14:textId="77777777" w:rsidR="00CF3280" w:rsidRDefault="00BA5937">
            <w:pPr>
              <w:spacing w:before="60" w:after="60"/>
              <w:ind w:left="0" w:right="0" w:hanging="11"/>
            </w:pPr>
            <w:r>
              <w:rPr>
                <w:sz w:val="22"/>
              </w:rPr>
              <w:t>Możliwość przeksięgowania wierzytelności z kontrahenta na kontrahenta,</w:t>
            </w:r>
          </w:p>
        </w:tc>
      </w:tr>
      <w:tr w:rsidR="00CF3280" w14:paraId="60549F84"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B5D68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F3857A" w14:textId="77777777" w:rsidR="00CF3280" w:rsidRDefault="00BA5937">
            <w:pPr>
              <w:spacing w:before="60" w:after="60"/>
              <w:ind w:left="0" w:right="0" w:hanging="11"/>
            </w:pPr>
            <w:r>
              <w:rPr>
                <w:sz w:val="22"/>
              </w:rPr>
              <w:t>Możliwość zmiany terminu płatności transakcji.</w:t>
            </w:r>
          </w:p>
        </w:tc>
      </w:tr>
      <w:tr w:rsidR="00CF3280" w14:paraId="1756655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78711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96FC36" w14:textId="77777777" w:rsidR="00CF3280" w:rsidRDefault="00BA5937">
            <w:pPr>
              <w:spacing w:before="60" w:after="60"/>
              <w:ind w:left="0" w:right="0" w:hanging="11"/>
            </w:pPr>
            <w:r>
              <w:rPr>
                <w:sz w:val="22"/>
              </w:rPr>
              <w:t>Gromadzenie informacji o stanie rozrachunków z pracownikami i ich obsługa:</w:t>
            </w:r>
          </w:p>
        </w:tc>
      </w:tr>
      <w:tr w:rsidR="00CF3280" w14:paraId="1A533599"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7A2CD1"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163DF2" w14:textId="77777777" w:rsidR="00CF3280" w:rsidRDefault="00BA5937">
            <w:pPr>
              <w:spacing w:before="60" w:after="60"/>
              <w:ind w:left="0" w:right="0" w:hanging="11"/>
            </w:pPr>
            <w:r>
              <w:rPr>
                <w:sz w:val="22"/>
              </w:rPr>
              <w:t>Mechanizm szczegółowej identyfikacji rozrachunków z pracownikami,</w:t>
            </w:r>
          </w:p>
        </w:tc>
      </w:tr>
      <w:tr w:rsidR="00CF3280" w14:paraId="52E3A6E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3BE968"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75DE72" w14:textId="77777777" w:rsidR="00CF3280" w:rsidRDefault="00BA5937">
            <w:pPr>
              <w:spacing w:before="60" w:after="60"/>
              <w:ind w:left="0" w:right="0" w:hanging="11"/>
            </w:pPr>
            <w:r>
              <w:rPr>
                <w:sz w:val="22"/>
              </w:rPr>
              <w:t>Gromadzenie informacji identyfikacyjnych pracowników (kartoteka pracowników),</w:t>
            </w:r>
          </w:p>
        </w:tc>
      </w:tr>
      <w:tr w:rsidR="00CF3280" w14:paraId="5C26DDB9"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8811C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1E581B" w14:textId="77777777" w:rsidR="00CF3280" w:rsidRDefault="00BA5937">
            <w:pPr>
              <w:spacing w:before="60" w:after="60"/>
              <w:ind w:left="0" w:right="0" w:hanging="11"/>
            </w:pPr>
            <w:r>
              <w:rPr>
                <w:sz w:val="22"/>
              </w:rPr>
              <w:t>Możliwość syntetycznej informacji o stanie rozrachunków z pracownikiem (kartoteka pracownika),</w:t>
            </w:r>
          </w:p>
        </w:tc>
      </w:tr>
      <w:tr w:rsidR="00CF3280" w14:paraId="39A88C7B"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14F1D9"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8F0465" w14:textId="77777777" w:rsidR="00CF3280" w:rsidRDefault="00BA5937">
            <w:pPr>
              <w:spacing w:before="60" w:after="60"/>
              <w:ind w:left="0" w:right="0" w:hanging="11"/>
            </w:pPr>
            <w:r>
              <w:rPr>
                <w:sz w:val="22"/>
              </w:rPr>
              <w:t>Możliwość analitycznej informacji o stanie rozrachunków z pracownikiem (zapisy szczegółowe kartoteki pracownika),</w:t>
            </w:r>
          </w:p>
        </w:tc>
      </w:tr>
      <w:tr w:rsidR="00CF3280" w14:paraId="7CAA89E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2212D8"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3998DF" w14:textId="77777777" w:rsidR="00CF3280" w:rsidRDefault="00BA5937">
            <w:pPr>
              <w:spacing w:before="60" w:after="60"/>
              <w:ind w:left="0" w:right="0" w:hanging="11"/>
            </w:pPr>
            <w:r>
              <w:rPr>
                <w:sz w:val="22"/>
              </w:rPr>
              <w:t>Możliwość przeglądu stanu i historii poszczególnych rozrachunków z pracownikiem,</w:t>
            </w:r>
          </w:p>
        </w:tc>
      </w:tr>
      <w:tr w:rsidR="00CF3280" w14:paraId="54987F2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78B25E"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5F7F03" w14:textId="77777777" w:rsidR="00CF3280" w:rsidRDefault="00BA5937">
            <w:pPr>
              <w:spacing w:before="60" w:after="60"/>
              <w:ind w:left="0" w:right="0" w:hanging="11"/>
            </w:pPr>
            <w:r>
              <w:rPr>
                <w:sz w:val="22"/>
              </w:rPr>
              <w:t>Możliwość naliczenia odsetek i wydruku noty odsetkowej,</w:t>
            </w:r>
          </w:p>
        </w:tc>
      </w:tr>
      <w:tr w:rsidR="00CF3280" w14:paraId="77D3C857"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52550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94DC49" w14:textId="77777777" w:rsidR="00CF3280" w:rsidRDefault="00BA5937">
            <w:pPr>
              <w:spacing w:before="60" w:after="60"/>
              <w:ind w:left="0" w:right="0" w:hanging="11"/>
            </w:pPr>
            <w:r>
              <w:rPr>
                <w:sz w:val="22"/>
              </w:rPr>
              <w:t>Możliwość zmiany terminu płatności rozrachunku.</w:t>
            </w:r>
          </w:p>
        </w:tc>
      </w:tr>
      <w:tr w:rsidR="00CF3280" w14:paraId="492C9BCD"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99A0F"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57ED04" w14:textId="77777777" w:rsidR="00CF3280" w:rsidRDefault="00BA5937">
            <w:pPr>
              <w:spacing w:before="60" w:after="60"/>
              <w:ind w:left="0" w:right="0" w:hanging="11"/>
            </w:pPr>
            <w:r>
              <w:rPr>
                <w:sz w:val="22"/>
              </w:rPr>
              <w:t>Ewidencja informacji kosztowych dla potrzeb rachunku kosztów w układzie rodzajowym i kalkulacyjnym:</w:t>
            </w:r>
          </w:p>
        </w:tc>
      </w:tr>
      <w:tr w:rsidR="00CF3280" w14:paraId="3EB93ED2"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61F04C"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4C71DE" w14:textId="77777777" w:rsidR="00CF3280" w:rsidRDefault="00BA5937">
            <w:pPr>
              <w:spacing w:before="60" w:after="60"/>
              <w:ind w:left="0" w:right="0" w:hanging="11"/>
            </w:pPr>
            <w:r>
              <w:rPr>
                <w:sz w:val="22"/>
              </w:rPr>
              <w:t>Gromadzenie informacji o schemacie organizacyjnym zakładu – ośrodkach powstawania kosztów (katalog Ośrodków Powstawania Kosztów),</w:t>
            </w:r>
          </w:p>
        </w:tc>
      </w:tr>
      <w:tr w:rsidR="00CF3280" w14:paraId="2EFAFB3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ABCACA"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8F92AE" w14:textId="77777777" w:rsidR="00CF3280" w:rsidRDefault="00BA5937">
            <w:pPr>
              <w:spacing w:before="60" w:after="60"/>
              <w:ind w:left="0" w:right="0" w:hanging="11"/>
            </w:pPr>
            <w:r>
              <w:rPr>
                <w:sz w:val="22"/>
              </w:rPr>
              <w:t xml:space="preserve">Możliwość ewidencji kosztów na kontach księgi głównej i ksiąg pomocniczych w układzie </w:t>
            </w:r>
            <w:r>
              <w:rPr>
                <w:sz w:val="22"/>
              </w:rPr>
              <w:lastRenderedPageBreak/>
              <w:t>rodzajowym,</w:t>
            </w:r>
          </w:p>
        </w:tc>
      </w:tr>
      <w:tr w:rsidR="00CF3280" w14:paraId="467EC249"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857826"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F48F6" w14:textId="77777777" w:rsidR="00CF3280" w:rsidRDefault="00BA5937">
            <w:pPr>
              <w:spacing w:before="60" w:after="60"/>
              <w:ind w:left="0" w:right="0" w:hanging="11"/>
            </w:pPr>
            <w:r>
              <w:rPr>
                <w:sz w:val="22"/>
              </w:rPr>
              <w:t>Możliwość ewidencji kosztów na kontach księgi głównej i ksiąg pomocniczych w układzie kalkulacyjnym,</w:t>
            </w:r>
          </w:p>
        </w:tc>
      </w:tr>
      <w:tr w:rsidR="00CF3280" w14:paraId="50A7115E"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F037D9"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9B44B1" w14:textId="77777777" w:rsidR="00CF3280" w:rsidRDefault="00BA5937">
            <w:pPr>
              <w:spacing w:before="60" w:after="60"/>
              <w:ind w:left="0" w:right="0" w:hanging="11"/>
            </w:pPr>
            <w:r>
              <w:rPr>
                <w:sz w:val="22"/>
              </w:rPr>
              <w:t>Możliwość uszczegółowienia ewidencji kosztów bez konieczności rozbudowy planu kont (prowadzenie kartotek kosztów szczegółowych dla kont układu kalkulacyjnego),</w:t>
            </w:r>
          </w:p>
        </w:tc>
      </w:tr>
      <w:tr w:rsidR="00CF3280" w14:paraId="40D128CD"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21F89"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90A32F" w14:textId="77777777" w:rsidR="00CF3280" w:rsidRDefault="00BA5937">
            <w:pPr>
              <w:spacing w:before="60" w:after="60"/>
              <w:ind w:left="0" w:right="0" w:hanging="11"/>
            </w:pPr>
            <w:r>
              <w:rPr>
                <w:sz w:val="22"/>
              </w:rPr>
              <w:t>Możliwość bieżącej i okresowej informacji o poziomie kosztów poszczególnych OPK (kartoteka OPK),</w:t>
            </w:r>
          </w:p>
        </w:tc>
      </w:tr>
      <w:tr w:rsidR="00CF3280" w14:paraId="29357A0C"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171B70"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845ECC" w14:textId="77777777" w:rsidR="00CF3280" w:rsidRDefault="00BA5937">
            <w:pPr>
              <w:spacing w:before="60" w:after="60"/>
              <w:ind w:left="0" w:right="0" w:hanging="11"/>
            </w:pPr>
            <w:r>
              <w:rPr>
                <w:sz w:val="22"/>
              </w:rPr>
              <w:t>Możliwość bieżącej i okresowej informacji o poziomie kosztów dowolnej grupy ośrodków powstawania kosztów (możliwość tworzenia grup OPK).</w:t>
            </w:r>
          </w:p>
        </w:tc>
      </w:tr>
      <w:tr w:rsidR="00CF3280" w14:paraId="116FFCAB"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97F23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33988B" w14:textId="77777777" w:rsidR="00CF3280" w:rsidRDefault="00BA5937">
            <w:pPr>
              <w:spacing w:before="60" w:after="60"/>
              <w:ind w:left="0" w:right="0" w:hanging="11"/>
            </w:pPr>
            <w:r>
              <w:rPr>
                <w:sz w:val="22"/>
              </w:rPr>
              <w:t>Emisja zestawień i sprawozdań określonych w ustawie o rachunkowości oraz zestawień i sprawozdań dla potrzeb Zamawiającego:</w:t>
            </w:r>
          </w:p>
        </w:tc>
      </w:tr>
      <w:tr w:rsidR="00CF3280" w14:paraId="3F4DB19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3CDC7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E207B0" w14:textId="77777777" w:rsidR="00CF3280" w:rsidRDefault="00BA5937">
            <w:pPr>
              <w:spacing w:before="60" w:after="60"/>
              <w:ind w:left="0" w:right="0" w:hanging="11"/>
            </w:pPr>
            <w:r>
              <w:rPr>
                <w:sz w:val="22"/>
              </w:rPr>
              <w:t>Wydruk dziennika obrotów lub dzienników cząstkowych,</w:t>
            </w:r>
          </w:p>
        </w:tc>
      </w:tr>
      <w:tr w:rsidR="00CF3280" w14:paraId="0C22579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A2F913"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3A141C" w14:textId="77777777" w:rsidR="00CF3280" w:rsidRDefault="00BA5937">
            <w:pPr>
              <w:spacing w:before="60" w:after="60"/>
              <w:ind w:left="0" w:right="0" w:hanging="11"/>
            </w:pPr>
            <w:r>
              <w:rPr>
                <w:sz w:val="22"/>
              </w:rPr>
              <w:t>Wydruk księgi głównej (zestawienie stanu kont),</w:t>
            </w:r>
          </w:p>
        </w:tc>
      </w:tr>
      <w:tr w:rsidR="00CF3280" w14:paraId="44EFC82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86A7B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DC5D2F" w14:textId="77777777" w:rsidR="00CF3280" w:rsidRDefault="00BA5937">
            <w:pPr>
              <w:spacing w:before="60" w:after="60"/>
              <w:ind w:left="0" w:right="0" w:hanging="11"/>
            </w:pPr>
            <w:r>
              <w:rPr>
                <w:sz w:val="22"/>
              </w:rPr>
              <w:t>Wydruk zestawienia obrotów i sald księgi głównej,</w:t>
            </w:r>
          </w:p>
        </w:tc>
      </w:tr>
      <w:tr w:rsidR="00CF3280" w14:paraId="2F34820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DDCE7E"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478135" w14:textId="77777777" w:rsidR="00CF3280" w:rsidRDefault="00BA5937">
            <w:pPr>
              <w:spacing w:before="60" w:after="60"/>
              <w:ind w:left="0" w:right="0" w:hanging="11"/>
            </w:pPr>
            <w:r>
              <w:rPr>
                <w:sz w:val="22"/>
              </w:rPr>
              <w:t>Wydruk zestawienia obrotów i sald ksiąg pomocniczych,</w:t>
            </w:r>
          </w:p>
        </w:tc>
      </w:tr>
      <w:tr w:rsidR="00CF3280" w14:paraId="07995937"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6D3418"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742AC3" w14:textId="77777777" w:rsidR="00CF3280" w:rsidRDefault="00BA5937">
            <w:pPr>
              <w:spacing w:before="60" w:after="60"/>
              <w:ind w:left="0" w:right="0" w:hanging="11"/>
            </w:pPr>
            <w:r>
              <w:rPr>
                <w:sz w:val="22"/>
              </w:rPr>
              <w:t xml:space="preserve">Możliwość wydruku sprawozdań rocznych: </w:t>
            </w:r>
          </w:p>
        </w:tc>
      </w:tr>
      <w:tr w:rsidR="00CF3280" w14:paraId="0A23925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005106"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3115F1" w14:textId="77777777" w:rsidR="00CF3280" w:rsidRDefault="00BA5937">
            <w:pPr>
              <w:spacing w:before="60" w:after="60"/>
              <w:ind w:left="0" w:right="0" w:hanging="11"/>
            </w:pPr>
            <w:r>
              <w:rPr>
                <w:sz w:val="22"/>
              </w:rPr>
              <w:t>-    bilansu,</w:t>
            </w:r>
          </w:p>
        </w:tc>
      </w:tr>
      <w:tr w:rsidR="00CF3280" w14:paraId="1733F522"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B1307A"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9D863F" w14:textId="77777777" w:rsidR="00CF3280" w:rsidRDefault="00BA5937">
            <w:pPr>
              <w:spacing w:before="60" w:after="60"/>
              <w:ind w:left="0" w:right="0" w:hanging="11"/>
            </w:pPr>
            <w:r>
              <w:rPr>
                <w:sz w:val="22"/>
              </w:rPr>
              <w:t xml:space="preserve">-    sprawozdania z przepływu środków pieniężnych, </w:t>
            </w:r>
          </w:p>
        </w:tc>
      </w:tr>
      <w:tr w:rsidR="00CF3280" w14:paraId="7F815D7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4FCF73"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D64E29" w14:textId="77777777" w:rsidR="00CF3280" w:rsidRDefault="00BA5937">
            <w:pPr>
              <w:spacing w:before="60" w:after="60"/>
              <w:ind w:left="0" w:right="0" w:hanging="11"/>
            </w:pPr>
            <w:r>
              <w:rPr>
                <w:sz w:val="22"/>
              </w:rPr>
              <w:t>-    rachunku zysków i strat (metodą kalkulacyjną i porównawczą),</w:t>
            </w:r>
          </w:p>
        </w:tc>
      </w:tr>
      <w:tr w:rsidR="00CF3280" w14:paraId="06BE4AD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ECD2D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6145C4" w14:textId="77777777" w:rsidR="00CF3280" w:rsidRDefault="00BA5937">
            <w:pPr>
              <w:spacing w:before="60" w:after="60"/>
              <w:ind w:left="0" w:right="0" w:hanging="11"/>
            </w:pPr>
            <w:r>
              <w:rPr>
                <w:sz w:val="22"/>
              </w:rPr>
              <w:t>-    zestawienie zmian w kapitale (funduszu) własnym,</w:t>
            </w:r>
          </w:p>
        </w:tc>
      </w:tr>
      <w:tr w:rsidR="00CF3280" w14:paraId="5115B80B"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4AF83F"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225B4F" w14:textId="77777777" w:rsidR="00CF3280" w:rsidRDefault="00BA5937">
            <w:pPr>
              <w:spacing w:before="60" w:after="60"/>
              <w:ind w:left="0" w:right="0" w:hanging="11"/>
            </w:pPr>
            <w:r>
              <w:rPr>
                <w:sz w:val="22"/>
              </w:rPr>
              <w:t>Możliwość tworzenia z poziomu aplikacji FK pism według szablonów zdefiniowanych w MS Office lub Open Office bazujących na informacjach zawartych w księdze głównej oraz rozrachunkach kontrahenta</w:t>
            </w:r>
          </w:p>
        </w:tc>
      </w:tr>
      <w:tr w:rsidR="00CF3280" w14:paraId="762C7504"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426FBD"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C57529" w14:textId="77777777" w:rsidR="00CF3280" w:rsidRDefault="00BA5937">
            <w:pPr>
              <w:spacing w:before="60" w:after="60"/>
              <w:ind w:left="0" w:right="0" w:hanging="11"/>
            </w:pPr>
            <w:r>
              <w:rPr>
                <w:sz w:val="22"/>
              </w:rPr>
              <w:t>Tworzenie bieżących i okresowych zestawień definiowanych dla potrzeb użytkownika z możliwością zapisu w formacie .xls i .csv.</w:t>
            </w:r>
          </w:p>
        </w:tc>
      </w:tr>
      <w:tr w:rsidR="00CF3280" w14:paraId="292CAD26"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92137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017D31" w14:textId="77777777" w:rsidR="00CF3280" w:rsidRDefault="00BA5937">
            <w:pPr>
              <w:spacing w:before="60" w:after="60"/>
              <w:ind w:left="0" w:right="0" w:hanging="11"/>
            </w:pPr>
            <w:r>
              <w:rPr>
                <w:sz w:val="22"/>
              </w:rPr>
              <w:t>Obsługa rejestrów i deklaracji VAT:</w:t>
            </w:r>
          </w:p>
        </w:tc>
      </w:tr>
      <w:tr w:rsidR="00CF3280" w14:paraId="50A9C2E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FB574F"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5136A3" w14:textId="77777777" w:rsidR="00CF3280" w:rsidRDefault="00BA5937">
            <w:pPr>
              <w:spacing w:before="60" w:after="60"/>
              <w:ind w:left="0" w:right="0" w:hanging="11"/>
            </w:pPr>
            <w:r>
              <w:rPr>
                <w:sz w:val="22"/>
              </w:rPr>
              <w:t>Możliwość określenia dzienników cząstkowych (rejestrów dokumentów) dla dokumentów VAT zakupu i sprzedaży,</w:t>
            </w:r>
          </w:p>
        </w:tc>
      </w:tr>
      <w:tr w:rsidR="00CF3280" w14:paraId="370CC86A"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A656BC"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5A1CB9" w14:textId="77777777" w:rsidR="00CF3280" w:rsidRDefault="00BA5937">
            <w:pPr>
              <w:spacing w:before="60" w:after="60"/>
              <w:ind w:left="0" w:right="0" w:hanging="11"/>
            </w:pPr>
            <w:r>
              <w:rPr>
                <w:sz w:val="22"/>
              </w:rPr>
              <w:t>Możliwość określenia sposobu dekretacji dla poszczególnych stawek VAT w rejestrze VAT,</w:t>
            </w:r>
          </w:p>
        </w:tc>
      </w:tr>
      <w:tr w:rsidR="00CF3280" w14:paraId="01D58030"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7150DF"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381DA2" w14:textId="77777777" w:rsidR="00CF3280" w:rsidRDefault="00BA5937">
            <w:pPr>
              <w:spacing w:before="60" w:after="60"/>
              <w:ind w:left="0" w:right="0" w:hanging="11"/>
            </w:pPr>
            <w:r>
              <w:rPr>
                <w:sz w:val="22"/>
              </w:rPr>
              <w:t>Definicja pól deklaracji VAT (dla zakupu i sprzedaży),</w:t>
            </w:r>
          </w:p>
        </w:tc>
      </w:tr>
      <w:tr w:rsidR="00CF3280" w14:paraId="70E1D8FB"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3501E"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58A91" w14:textId="77777777" w:rsidR="00CF3280" w:rsidRDefault="00BA5937">
            <w:pPr>
              <w:spacing w:before="60" w:after="60"/>
              <w:ind w:left="0" w:right="0" w:hanging="11"/>
            </w:pPr>
            <w:r>
              <w:rPr>
                <w:sz w:val="22"/>
              </w:rPr>
              <w:t>Dekretacja zakupów i sprzedaży VAT z określeniem pól deklaracji VAT dla poszczególnych zapisów, z możliwością określenia miesiąca rozliczenia VAT,</w:t>
            </w:r>
          </w:p>
        </w:tc>
      </w:tr>
      <w:tr w:rsidR="00CF3280" w14:paraId="5B625336"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DFC36"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D1742B" w14:textId="77777777" w:rsidR="00CF3280" w:rsidRDefault="00BA5937">
            <w:pPr>
              <w:spacing w:before="60" w:after="60"/>
              <w:ind w:left="0" w:right="0" w:hanging="11"/>
            </w:pPr>
            <w:r>
              <w:rPr>
                <w:sz w:val="22"/>
              </w:rPr>
              <w:t>Możliwość określenia procentowej struktury sprzedaży VAT pozwalającej na wyznaczenie wysokości VAT z zakupów z podziałem na VAT do odliczenia i nie podlegający odliczeniu</w:t>
            </w:r>
          </w:p>
        </w:tc>
      </w:tr>
      <w:tr w:rsidR="00CF3280" w14:paraId="147FF4C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1F244C"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C054BF" w14:textId="77777777" w:rsidR="00CF3280" w:rsidRDefault="00BA5937">
            <w:pPr>
              <w:spacing w:before="60" w:after="60"/>
              <w:ind w:left="0" w:right="0" w:hanging="11"/>
            </w:pPr>
            <w:r>
              <w:rPr>
                <w:sz w:val="22"/>
              </w:rPr>
              <w:t>Wydruk rejestru zakupów VAT,</w:t>
            </w:r>
          </w:p>
        </w:tc>
      </w:tr>
      <w:tr w:rsidR="00CF3280" w14:paraId="34A116D2"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DD9A5C"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7773C4" w14:textId="77777777" w:rsidR="00CF3280" w:rsidRDefault="00BA5937">
            <w:pPr>
              <w:spacing w:before="60" w:after="60"/>
              <w:ind w:left="0" w:right="0" w:hanging="11"/>
            </w:pPr>
            <w:r>
              <w:rPr>
                <w:sz w:val="22"/>
              </w:rPr>
              <w:t>Wydruk rejestru sprzedaży VAT,</w:t>
            </w:r>
          </w:p>
        </w:tc>
      </w:tr>
      <w:tr w:rsidR="00CF3280" w14:paraId="1D0B117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5505B"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187346" w14:textId="77777777" w:rsidR="00CF3280" w:rsidRDefault="00BA5937">
            <w:pPr>
              <w:spacing w:before="60" w:after="60"/>
              <w:ind w:left="0" w:right="0" w:hanging="11"/>
            </w:pPr>
            <w:r>
              <w:rPr>
                <w:sz w:val="22"/>
              </w:rPr>
              <w:t>Wydruk danych do deklaracji (zestawienia) VAT dla sprzedaży,</w:t>
            </w:r>
          </w:p>
        </w:tc>
      </w:tr>
      <w:tr w:rsidR="00CF3280" w14:paraId="11F02847"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A984DA"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5A86C0" w14:textId="77777777" w:rsidR="00CF3280" w:rsidRDefault="00BA5937">
            <w:pPr>
              <w:spacing w:before="60" w:after="60"/>
              <w:ind w:left="0" w:right="0" w:hanging="11"/>
            </w:pPr>
            <w:r>
              <w:rPr>
                <w:sz w:val="22"/>
              </w:rPr>
              <w:t>Wydruk danych do deklaracji (zestawienia) VAT dla zakupów.</w:t>
            </w:r>
          </w:p>
        </w:tc>
      </w:tr>
      <w:tr w:rsidR="00CF3280" w14:paraId="097DB29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45EBEE"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78F5E2" w14:textId="77777777" w:rsidR="00CF3280" w:rsidRDefault="00BA5937">
            <w:pPr>
              <w:spacing w:before="60" w:after="60"/>
              <w:ind w:left="0" w:right="0" w:hanging="11"/>
            </w:pPr>
            <w:r>
              <w:rPr>
                <w:sz w:val="22"/>
              </w:rPr>
              <w:t>Obsługa bankowa:</w:t>
            </w:r>
          </w:p>
        </w:tc>
      </w:tr>
      <w:tr w:rsidR="00CF3280" w14:paraId="606A7F12"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38723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828664" w14:textId="77777777" w:rsidR="00CF3280" w:rsidRDefault="00BA5937">
            <w:pPr>
              <w:spacing w:before="60" w:after="60"/>
              <w:ind w:left="0" w:right="0" w:hanging="11"/>
            </w:pPr>
            <w:r>
              <w:rPr>
                <w:sz w:val="22"/>
              </w:rPr>
              <w:t>Możliwość emisji (wydruku) przelewów w formie papierowej:</w:t>
            </w:r>
          </w:p>
        </w:tc>
      </w:tr>
      <w:tr w:rsidR="00CF3280" w14:paraId="02AF1ABB"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99C016"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6AF112" w14:textId="77777777" w:rsidR="00CF3280" w:rsidRDefault="00BA5937">
            <w:pPr>
              <w:spacing w:before="60" w:after="60"/>
              <w:ind w:left="0" w:right="0" w:hanging="11"/>
            </w:pPr>
            <w:r>
              <w:rPr>
                <w:sz w:val="22"/>
              </w:rPr>
              <w:t>-    możliwość wyboru przed wydrukiem konta bankowego zleceniodawcy (możliwość obsługi wielu kont Zamawiającego,</w:t>
            </w:r>
          </w:p>
        </w:tc>
      </w:tr>
      <w:tr w:rsidR="00CF3280" w14:paraId="61BD3D2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A12D96"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5E8911" w14:textId="77777777" w:rsidR="00CF3280" w:rsidRDefault="00BA5937">
            <w:pPr>
              <w:spacing w:before="60" w:after="60"/>
              <w:ind w:left="0" w:right="0" w:hanging="11"/>
            </w:pPr>
            <w:r>
              <w:rPr>
                <w:sz w:val="22"/>
              </w:rPr>
              <w:t>-    możliwość wydruku przelewów zbiorczych dla kontrahenta/pracownika.</w:t>
            </w:r>
          </w:p>
        </w:tc>
      </w:tr>
      <w:tr w:rsidR="00CF3280" w14:paraId="4AEA03B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DFAAD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A9608F" w14:textId="77777777" w:rsidR="00CF3280" w:rsidRDefault="00BA5937">
            <w:pPr>
              <w:spacing w:before="60" w:after="60"/>
              <w:ind w:left="0" w:right="0" w:hanging="11"/>
            </w:pPr>
            <w:r>
              <w:rPr>
                <w:sz w:val="22"/>
              </w:rPr>
              <w:t>Możliwość emisji (eksportu) przelewów w formie elektronicznej poprzez system bankowości elektronicznej:</w:t>
            </w:r>
          </w:p>
        </w:tc>
      </w:tr>
      <w:tr w:rsidR="00CF3280" w14:paraId="4CF12104"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EA044"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76F710" w14:textId="77777777" w:rsidR="00CF3280" w:rsidRDefault="00BA5937">
            <w:pPr>
              <w:spacing w:before="60" w:after="60"/>
              <w:ind w:left="0" w:right="0" w:hanging="11"/>
            </w:pPr>
            <w:r>
              <w:rPr>
                <w:sz w:val="22"/>
              </w:rPr>
              <w:t>-    możliwość elastycznego definiowania elektronicznego formatu przelewu,</w:t>
            </w:r>
          </w:p>
        </w:tc>
      </w:tr>
      <w:tr w:rsidR="00CF3280" w14:paraId="0D406A93"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8C6833"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864CE2" w14:textId="77777777" w:rsidR="00CF3280" w:rsidRDefault="00BA5937">
            <w:pPr>
              <w:spacing w:before="60" w:after="60"/>
              <w:ind w:left="0" w:right="0" w:hanging="11"/>
            </w:pPr>
            <w:r>
              <w:rPr>
                <w:sz w:val="22"/>
              </w:rPr>
              <w:t>-    możliwość określenia formatu przelewu dla kont użytkownika,</w:t>
            </w:r>
          </w:p>
        </w:tc>
      </w:tr>
      <w:tr w:rsidR="00CF3280" w14:paraId="27F32E6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452F3D"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322CF3" w14:textId="77777777" w:rsidR="00CF3280" w:rsidRDefault="00BA5937">
            <w:pPr>
              <w:spacing w:before="60" w:after="60"/>
              <w:ind w:left="0" w:right="0" w:hanging="11"/>
            </w:pPr>
            <w:r>
              <w:rPr>
                <w:sz w:val="22"/>
              </w:rPr>
              <w:t>-    możliwość wyboru przed eksportem konta bankowego zleceniodawcy (możliwość obsługi wielu kont zakładu).</w:t>
            </w:r>
          </w:p>
        </w:tc>
      </w:tr>
      <w:tr w:rsidR="00CF3280" w14:paraId="5E64FC5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492F18"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A06C3C" w14:textId="77777777" w:rsidR="00CF3280" w:rsidRDefault="00BA5937">
            <w:pPr>
              <w:spacing w:before="60" w:after="60"/>
              <w:ind w:left="0" w:right="0" w:hanging="11"/>
            </w:pPr>
            <w:r>
              <w:rPr>
                <w:sz w:val="22"/>
              </w:rPr>
              <w:t>Możliwość ręcznego wprowadzania dokumentów wyciągów bankowych do dziennika FK,</w:t>
            </w:r>
          </w:p>
        </w:tc>
      </w:tr>
      <w:tr w:rsidR="00CF3280" w14:paraId="772186B8"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312E1B"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C2AADB" w14:textId="77777777" w:rsidR="00CF3280" w:rsidRDefault="00BA5937">
            <w:pPr>
              <w:spacing w:before="60" w:after="60"/>
              <w:ind w:left="0" w:right="0" w:hanging="11"/>
            </w:pPr>
            <w:r>
              <w:rPr>
                <w:sz w:val="22"/>
              </w:rPr>
              <w:t>Możliwość importu wyciągów bankowych w formie elektronicznej poprzez system bankowości elektronicznej,</w:t>
            </w:r>
          </w:p>
        </w:tc>
      </w:tr>
      <w:tr w:rsidR="00CF3280" w14:paraId="03693CE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3A481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EC6EF3" w14:textId="77777777" w:rsidR="00CF3280" w:rsidRDefault="00BA5937">
            <w:pPr>
              <w:spacing w:before="60" w:after="60"/>
              <w:ind w:left="0" w:right="0" w:hanging="11"/>
            </w:pPr>
            <w:r>
              <w:rPr>
                <w:sz w:val="22"/>
              </w:rPr>
              <w:t>Możliwość ręcznego lub automatycznego (poprzez import wyciągów w formie elektronicznej) potwierdzania przelewów,</w:t>
            </w:r>
          </w:p>
        </w:tc>
      </w:tr>
      <w:tr w:rsidR="00CF3280" w14:paraId="656465D6"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51BDC8"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AA263" w14:textId="77777777" w:rsidR="00CF3280" w:rsidRDefault="00BA5937">
            <w:pPr>
              <w:spacing w:before="60" w:after="60"/>
              <w:ind w:left="0" w:right="0" w:hanging="11"/>
            </w:pPr>
            <w:r>
              <w:rPr>
                <w:sz w:val="22"/>
              </w:rPr>
              <w:t>Możliwość tworzenia zestawień wykonanych przelewów dla kontrahentów i pracowników.</w:t>
            </w:r>
          </w:p>
        </w:tc>
      </w:tr>
      <w:tr w:rsidR="00CF3280" w14:paraId="6A807B4B"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A3B39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2D4A19" w14:textId="77777777" w:rsidR="00CF3280" w:rsidRDefault="00BA5937">
            <w:pPr>
              <w:spacing w:before="60" w:after="60"/>
              <w:ind w:left="0" w:right="0" w:hanging="11"/>
            </w:pPr>
            <w:r>
              <w:rPr>
                <w:sz w:val="22"/>
              </w:rPr>
              <w:t xml:space="preserve">Integracja z innymi modułami systemu, realizującymi funkcjonalność następujących zakresów (na poziomie dekretów do księgi głównej): </w:t>
            </w:r>
          </w:p>
        </w:tc>
      </w:tr>
      <w:tr w:rsidR="00CF3280" w14:paraId="3BB99339"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06E0C2"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E95DA0" w14:textId="77777777" w:rsidR="00CF3280" w:rsidRDefault="00340F36">
            <w:pPr>
              <w:spacing w:before="60" w:after="60"/>
              <w:ind w:left="0" w:right="0" w:hanging="11"/>
            </w:pPr>
            <w:r>
              <w:rPr>
                <w:sz w:val="22"/>
              </w:rPr>
              <w:t>Fakturowanie</w:t>
            </w:r>
            <w:r w:rsidR="00BA5937">
              <w:rPr>
                <w:sz w:val="22"/>
              </w:rPr>
              <w:t>,</w:t>
            </w:r>
          </w:p>
        </w:tc>
      </w:tr>
      <w:tr w:rsidR="00CF3280" w14:paraId="4A428A10"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51D23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FA6006" w14:textId="77777777" w:rsidR="00CF3280" w:rsidRDefault="00340F36">
            <w:pPr>
              <w:spacing w:before="60" w:after="60"/>
              <w:ind w:left="0" w:right="0" w:hanging="11"/>
            </w:pPr>
            <w:r>
              <w:rPr>
                <w:sz w:val="22"/>
              </w:rPr>
              <w:t>Obsługa</w:t>
            </w:r>
            <w:r w:rsidR="00BA5937">
              <w:rPr>
                <w:sz w:val="22"/>
              </w:rPr>
              <w:t xml:space="preserve"> kasy gotówkowej,</w:t>
            </w:r>
          </w:p>
        </w:tc>
      </w:tr>
      <w:tr w:rsidR="00CF3280" w14:paraId="3045784A"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B77761"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6BAFD7" w14:textId="77777777" w:rsidR="00CF3280" w:rsidRDefault="00340F36">
            <w:pPr>
              <w:spacing w:before="60" w:after="60"/>
              <w:ind w:left="0" w:right="0" w:hanging="11"/>
            </w:pPr>
            <w:r>
              <w:rPr>
                <w:sz w:val="22"/>
              </w:rPr>
              <w:t>Obsługa</w:t>
            </w:r>
            <w:r w:rsidR="00BA5937">
              <w:rPr>
                <w:sz w:val="22"/>
              </w:rPr>
              <w:t xml:space="preserve"> magazynu materiałów,</w:t>
            </w:r>
          </w:p>
        </w:tc>
      </w:tr>
      <w:tr w:rsidR="00CF3280" w14:paraId="4E31CB8D"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2476A9"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E9320C" w14:textId="77777777" w:rsidR="00CF3280" w:rsidRDefault="00340F36">
            <w:pPr>
              <w:spacing w:before="60" w:after="60"/>
              <w:ind w:left="0" w:right="0" w:hanging="11"/>
            </w:pPr>
            <w:r>
              <w:rPr>
                <w:sz w:val="22"/>
              </w:rPr>
              <w:t>Obsługa</w:t>
            </w:r>
            <w:r w:rsidR="00BA5937">
              <w:rPr>
                <w:sz w:val="22"/>
              </w:rPr>
              <w:t xml:space="preserve"> magazynu leków.</w:t>
            </w:r>
          </w:p>
        </w:tc>
      </w:tr>
      <w:tr w:rsidR="00CF3280" w14:paraId="795BB806"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5ACE3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A606B3" w14:textId="77777777" w:rsidR="00CF3280" w:rsidRDefault="00340F36">
            <w:pPr>
              <w:spacing w:before="60" w:after="60"/>
              <w:ind w:left="0" w:right="0" w:hanging="11"/>
            </w:pPr>
            <w:r>
              <w:rPr>
                <w:sz w:val="22"/>
              </w:rPr>
              <w:t>Obsługa</w:t>
            </w:r>
            <w:r w:rsidR="00BA5937">
              <w:rPr>
                <w:sz w:val="22"/>
              </w:rPr>
              <w:t xml:space="preserve"> środków trwałych,</w:t>
            </w:r>
          </w:p>
        </w:tc>
      </w:tr>
      <w:tr w:rsidR="00CF3280" w14:paraId="47552385"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AFA475"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44F418" w14:textId="77777777" w:rsidR="00CF3280" w:rsidRDefault="00340F36">
            <w:pPr>
              <w:spacing w:before="60" w:after="60"/>
              <w:ind w:left="0" w:right="0" w:hanging="11"/>
            </w:pPr>
            <w:r>
              <w:rPr>
                <w:sz w:val="22"/>
              </w:rPr>
              <w:t>Obsługa</w:t>
            </w:r>
            <w:r w:rsidR="00BA5937">
              <w:rPr>
                <w:sz w:val="22"/>
              </w:rPr>
              <w:t xml:space="preserve"> wynagrodzeń.</w:t>
            </w:r>
          </w:p>
        </w:tc>
      </w:tr>
      <w:tr w:rsidR="00CF3280" w14:paraId="3AE59779"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08740"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91653C" w14:textId="77777777" w:rsidR="00CF3280" w:rsidRDefault="00BA5937">
            <w:pPr>
              <w:spacing w:before="60" w:after="60"/>
              <w:ind w:left="0" w:right="0" w:hanging="11"/>
            </w:pPr>
            <w:r>
              <w:rPr>
                <w:sz w:val="22"/>
              </w:rPr>
              <w:t xml:space="preserve"> Zapewnienie komunikacji w zakresie JPK, w szczególności:</w:t>
            </w:r>
          </w:p>
        </w:tc>
      </w:tr>
      <w:tr w:rsidR="00CF3280" w14:paraId="1EC746EF"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F0CD48"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001234" w14:textId="77777777" w:rsidR="00CF3280" w:rsidRDefault="00BA5937">
            <w:pPr>
              <w:spacing w:before="60" w:after="60"/>
              <w:ind w:left="0" w:right="0" w:hanging="11"/>
            </w:pPr>
            <w:r>
              <w:rPr>
                <w:sz w:val="22"/>
              </w:rPr>
              <w:t xml:space="preserve"> - przygotowanie i wysłanie komunikatu JPK_KR</w:t>
            </w:r>
          </w:p>
        </w:tc>
      </w:tr>
      <w:tr w:rsidR="00CF3280" w14:paraId="5A8A4287"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F903FB"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1AA720" w14:textId="77777777" w:rsidR="00CF3280" w:rsidRDefault="00BA5937">
            <w:pPr>
              <w:spacing w:before="60" w:after="60"/>
              <w:ind w:left="0" w:right="0" w:hanging="11"/>
            </w:pPr>
            <w:r>
              <w:rPr>
                <w:sz w:val="22"/>
              </w:rPr>
              <w:t xml:space="preserve"> - przygotowanie i wysłanie komunikatu JPK_WB</w:t>
            </w:r>
          </w:p>
        </w:tc>
      </w:tr>
      <w:tr w:rsidR="00CF3280" w14:paraId="2A608036"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270EF6"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75A5A5" w14:textId="77777777" w:rsidR="00CF3280" w:rsidRDefault="00BA5937">
            <w:pPr>
              <w:spacing w:before="60" w:after="60"/>
              <w:ind w:left="0" w:right="0" w:hanging="11"/>
            </w:pPr>
            <w:r>
              <w:rPr>
                <w:sz w:val="22"/>
              </w:rPr>
              <w:t xml:space="preserve"> - przygotowanie i wysłanie komunikatu JPK_VAT</w:t>
            </w:r>
          </w:p>
        </w:tc>
      </w:tr>
      <w:tr w:rsidR="00CF3280" w14:paraId="1974F724" w14:textId="77777777">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236637" w14:textId="77777777" w:rsidR="00CF3280" w:rsidRDefault="00CF3280" w:rsidP="0019623F">
            <w:pPr>
              <w:pStyle w:val="Akapitzlist1"/>
              <w:numPr>
                <w:ilvl w:val="0"/>
                <w:numId w:val="66"/>
              </w:numPr>
              <w:spacing w:before="60" w:after="60"/>
              <w:ind w:left="357" w:hanging="357"/>
              <w:rPr>
                <w:rFonts w:eastAsia="Times New Roman"/>
                <w:color w:val="000000"/>
                <w:sz w:val="22"/>
                <w:szCs w:val="22"/>
                <w:lang w:eastAsia="pl-PL"/>
              </w:rPr>
            </w:pPr>
          </w:p>
        </w:tc>
        <w:tc>
          <w:tcPr>
            <w:tcW w:w="8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153A94" w14:textId="77777777" w:rsidR="00CF3280" w:rsidRDefault="00BA5937">
            <w:pPr>
              <w:spacing w:before="60" w:after="60"/>
              <w:ind w:left="0" w:right="0" w:hanging="11"/>
            </w:pPr>
            <w:r>
              <w:rPr>
                <w:sz w:val="22"/>
              </w:rPr>
              <w:t xml:space="preserve"> - odbiór potwierdzenia odbioru (UPO)</w:t>
            </w:r>
          </w:p>
        </w:tc>
      </w:tr>
    </w:tbl>
    <w:p w14:paraId="3739DC79" w14:textId="77777777" w:rsidR="00CF3280" w:rsidRDefault="00CF3280">
      <w:pPr>
        <w:spacing w:after="0"/>
        <w:ind w:left="-70" w:right="0" w:hanging="11"/>
        <w:rPr>
          <w:sz w:val="22"/>
        </w:rPr>
      </w:pPr>
    </w:p>
    <w:p w14:paraId="41CBD0DE" w14:textId="77777777" w:rsidR="00CF3280" w:rsidRDefault="00CF3280">
      <w:pPr>
        <w:spacing w:after="160"/>
        <w:ind w:left="0" w:right="0" w:firstLine="0"/>
        <w:jc w:val="left"/>
        <w:rPr>
          <w:sz w:val="22"/>
        </w:rPr>
      </w:pPr>
    </w:p>
    <w:p w14:paraId="4318B65B" w14:textId="77777777" w:rsidR="00CF3280" w:rsidRPr="00094CE9" w:rsidRDefault="00BA5937" w:rsidP="007E6A0A">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33" w:name="_Toc498334572"/>
      <w:bookmarkStart w:id="234" w:name="_Toc503180761"/>
      <w:bookmarkStart w:id="235" w:name="_Toc503423883"/>
      <w:r w:rsidRPr="00094CE9">
        <w:rPr>
          <w:rFonts w:ascii="Cambria" w:eastAsia="Calibri" w:hAnsi="Cambria"/>
          <w:bCs/>
          <w:color w:val="4F81BD"/>
          <w:sz w:val="22"/>
          <w:lang w:eastAsia="en-US"/>
        </w:rPr>
        <w:tab/>
      </w:r>
      <w:bookmarkStart w:id="236" w:name="_Toc515309013"/>
      <w:bookmarkStart w:id="237" w:name="_Toc519872923"/>
      <w:r w:rsidRPr="00094CE9">
        <w:rPr>
          <w:rFonts w:ascii="Cambria" w:eastAsia="Calibri" w:hAnsi="Cambria"/>
          <w:bCs/>
          <w:color w:val="4F81BD"/>
          <w:sz w:val="22"/>
          <w:lang w:eastAsia="en-US"/>
        </w:rPr>
        <w:t>Rejestr sprzedaży</w:t>
      </w:r>
      <w:bookmarkEnd w:id="233"/>
      <w:bookmarkEnd w:id="234"/>
      <w:bookmarkEnd w:id="235"/>
      <w:bookmarkEnd w:id="236"/>
      <w:bookmarkEnd w:id="237"/>
    </w:p>
    <w:tbl>
      <w:tblPr>
        <w:tblW w:w="9144" w:type="dxa"/>
        <w:tblInd w:w="65" w:type="dxa"/>
        <w:tblCellMar>
          <w:left w:w="10" w:type="dxa"/>
          <w:right w:w="10" w:type="dxa"/>
        </w:tblCellMar>
        <w:tblLook w:val="04A0" w:firstRow="1" w:lastRow="0" w:firstColumn="1" w:lastColumn="0" w:noHBand="0" w:noVBand="1"/>
      </w:tblPr>
      <w:tblGrid>
        <w:gridCol w:w="672"/>
        <w:gridCol w:w="8472"/>
      </w:tblGrid>
      <w:tr w:rsidR="00CF3280" w14:paraId="754E3154" w14:textId="77777777">
        <w:tc>
          <w:tcPr>
            <w:tcW w:w="672"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6189581" w14:textId="5B2B0C04" w:rsidR="00CF3280" w:rsidRDefault="00651C43">
            <w:pPr>
              <w:spacing w:before="60" w:after="60"/>
              <w:ind w:left="2" w:right="29" w:hanging="11"/>
              <w:jc w:val="center"/>
            </w:pPr>
            <w:r>
              <w:rPr>
                <w:b/>
                <w:color w:val="FFFFFF"/>
                <w:sz w:val="22"/>
              </w:rPr>
              <w:t>L.p.</w:t>
            </w:r>
          </w:p>
        </w:tc>
        <w:tc>
          <w:tcPr>
            <w:tcW w:w="8472"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82C448A" w14:textId="77777777" w:rsidR="00CF3280" w:rsidRDefault="00BA5937">
            <w:pPr>
              <w:spacing w:before="60" w:after="60"/>
              <w:ind w:left="0" w:right="0" w:hanging="11"/>
              <w:jc w:val="center"/>
            </w:pPr>
            <w:r>
              <w:rPr>
                <w:b/>
                <w:color w:val="FFFFFF"/>
                <w:sz w:val="22"/>
              </w:rPr>
              <w:t>Opis</w:t>
            </w:r>
          </w:p>
        </w:tc>
      </w:tr>
      <w:tr w:rsidR="00CF3280" w14:paraId="057572AD"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C7637E"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0BBE8" w14:textId="77777777" w:rsidR="00CF3280" w:rsidRDefault="00BA5937">
            <w:pPr>
              <w:spacing w:before="60" w:after="60"/>
              <w:ind w:left="0" w:right="0" w:hanging="11"/>
            </w:pPr>
            <w:r>
              <w:rPr>
                <w:sz w:val="22"/>
              </w:rPr>
              <w:t>Możliwość obsługi wielu rejestrów sprzedaży (Centralny Rejestr Sprzedaży),</w:t>
            </w:r>
          </w:p>
        </w:tc>
      </w:tr>
      <w:tr w:rsidR="00CF3280" w14:paraId="000B9DA2"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BCFD97"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939CF" w14:textId="77777777" w:rsidR="00CF3280" w:rsidRDefault="00BA5937">
            <w:pPr>
              <w:spacing w:before="60" w:after="60"/>
              <w:ind w:left="0" w:right="0" w:hanging="11"/>
            </w:pPr>
            <w:r>
              <w:rPr>
                <w:sz w:val="22"/>
              </w:rPr>
              <w:t>Dostęp do wszystkich rejestrów sprzedaży w placówkach medycznych Zamawiającego,</w:t>
            </w:r>
          </w:p>
        </w:tc>
      </w:tr>
      <w:tr w:rsidR="00CF3280" w14:paraId="04751764"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AB04C0"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E21CBC" w14:textId="77777777" w:rsidR="00CF3280" w:rsidRDefault="00BA5937">
            <w:pPr>
              <w:spacing w:before="60" w:after="60"/>
              <w:ind w:left="0" w:right="0" w:hanging="11"/>
            </w:pPr>
            <w:r>
              <w:rPr>
                <w:sz w:val="22"/>
              </w:rPr>
              <w:t>Możliwość pracy rejestru sprzedaży w kontekście placówki medycznej Zamawiającego (na wydruku umieszczane powinny być oprócz danych Zamawiającego także dane placówki medycznej wystawiającej fakturę),</w:t>
            </w:r>
          </w:p>
        </w:tc>
      </w:tr>
      <w:tr w:rsidR="00CF3280" w14:paraId="590FB5E5"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0F088F"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C81664" w14:textId="77777777" w:rsidR="00CF3280" w:rsidRDefault="00BA5937">
            <w:pPr>
              <w:spacing w:before="60" w:after="60"/>
              <w:ind w:left="0" w:right="0" w:hanging="11"/>
            </w:pPr>
            <w:r>
              <w:rPr>
                <w:sz w:val="22"/>
              </w:rPr>
              <w:t xml:space="preserve">Dostęp do katalogu kontrahentów i pracowników zintegrowanego z systemem Finansowo-Księgowym, </w:t>
            </w:r>
          </w:p>
        </w:tc>
      </w:tr>
      <w:tr w:rsidR="00CF3280" w14:paraId="20406686"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C1FB8A"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DBC5D0" w14:textId="77777777" w:rsidR="00CF3280" w:rsidRDefault="00BA5937">
            <w:pPr>
              <w:spacing w:before="60" w:after="60"/>
              <w:ind w:left="0" w:right="0" w:hanging="11"/>
            </w:pPr>
            <w:r>
              <w:rPr>
                <w:sz w:val="22"/>
              </w:rPr>
              <w:t>Dostęp do skorowidza pacjentów zintegrowanego z aplikacjami medycznymi (Recepcja, Gabinet),  </w:t>
            </w:r>
          </w:p>
        </w:tc>
      </w:tr>
      <w:tr w:rsidR="00CF3280" w14:paraId="7C59720A"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A9F1BA"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AB5E9C" w14:textId="77777777" w:rsidR="00CF3280" w:rsidRDefault="00BA5937">
            <w:pPr>
              <w:spacing w:before="60" w:after="60"/>
              <w:ind w:left="0" w:right="0" w:hanging="11"/>
            </w:pPr>
            <w:r>
              <w:rPr>
                <w:sz w:val="22"/>
              </w:rPr>
              <w:t>Prowadzenie katalogów (cenników) sprzedawanych składników:</w:t>
            </w:r>
          </w:p>
        </w:tc>
      </w:tr>
      <w:tr w:rsidR="00CF3280" w14:paraId="4B0CC59B"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78F501"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5BD525" w14:textId="77777777" w:rsidR="00CF3280" w:rsidRDefault="00BA5937">
            <w:pPr>
              <w:spacing w:before="60" w:after="60"/>
              <w:ind w:left="0" w:right="0" w:hanging="11"/>
            </w:pPr>
            <w:r>
              <w:rPr>
                <w:sz w:val="22"/>
              </w:rPr>
              <w:t>-    materiałów przeznaczonych do odsprzedaży,</w:t>
            </w:r>
          </w:p>
        </w:tc>
      </w:tr>
      <w:tr w:rsidR="00CF3280" w14:paraId="77FE892E"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05AAFE"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7DAA64" w14:textId="77777777" w:rsidR="00CF3280" w:rsidRDefault="00BA5937">
            <w:pPr>
              <w:spacing w:before="60" w:after="60"/>
              <w:ind w:left="0" w:right="0" w:hanging="11"/>
            </w:pPr>
            <w:r>
              <w:rPr>
                <w:sz w:val="22"/>
              </w:rPr>
              <w:t xml:space="preserve">-    świadczonych usług. </w:t>
            </w:r>
          </w:p>
        </w:tc>
      </w:tr>
      <w:tr w:rsidR="00CF3280" w14:paraId="70DFE3B3"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E19528"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240BA7" w14:textId="77777777" w:rsidR="00CF3280" w:rsidRDefault="00BA5937">
            <w:pPr>
              <w:spacing w:before="60" w:after="60"/>
              <w:ind w:left="0" w:right="0" w:hanging="11"/>
            </w:pPr>
            <w:r>
              <w:rPr>
                <w:sz w:val="22"/>
              </w:rPr>
              <w:t>Definicja rejestrów sprzedaży i ich powiązanie z rejestrami systemu FK,</w:t>
            </w:r>
          </w:p>
        </w:tc>
      </w:tr>
      <w:tr w:rsidR="00CF3280" w14:paraId="7A07743B"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2F48A8"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032DF9" w14:textId="77777777" w:rsidR="00CF3280" w:rsidRDefault="00BA5937">
            <w:pPr>
              <w:spacing w:before="60" w:after="60"/>
              <w:ind w:left="0" w:right="0" w:hanging="11"/>
            </w:pPr>
            <w:r>
              <w:rPr>
                <w:sz w:val="22"/>
              </w:rPr>
              <w:t>Określenie sposobu numeracji dokumentów sprzedaży (roczna lub miesięczna), w przypadku numeracji miesięcznej możliwość równoczesnej pracy w wiecej niż jednym miesiącu rozrachunkowym</w:t>
            </w:r>
          </w:p>
        </w:tc>
      </w:tr>
      <w:tr w:rsidR="00CF3280" w14:paraId="47A21333"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030647"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149B9A" w14:textId="77777777" w:rsidR="00CF3280" w:rsidRDefault="00BA5937">
            <w:pPr>
              <w:spacing w:before="60" w:after="60"/>
              <w:ind w:left="0" w:right="0" w:hanging="11"/>
            </w:pPr>
            <w:r>
              <w:rPr>
                <w:sz w:val="22"/>
              </w:rPr>
              <w:t>Wprowadzanie dokumentów sprzedaży z możliwością obsługi VAT:</w:t>
            </w:r>
          </w:p>
        </w:tc>
      </w:tr>
      <w:tr w:rsidR="00CF3280" w14:paraId="5B0E92FD"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C76478"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661A60" w14:textId="77777777" w:rsidR="00CF3280" w:rsidRDefault="00BA5937">
            <w:pPr>
              <w:spacing w:before="60" w:after="60"/>
              <w:ind w:left="0" w:right="0" w:hanging="11"/>
            </w:pPr>
            <w:r>
              <w:rPr>
                <w:sz w:val="22"/>
              </w:rPr>
              <w:t>-    określenie formy płatności,</w:t>
            </w:r>
          </w:p>
        </w:tc>
      </w:tr>
      <w:tr w:rsidR="00CF3280" w14:paraId="667EB226"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29E400"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1CCA03" w14:textId="77777777" w:rsidR="00CF3280" w:rsidRDefault="00BA5937">
            <w:pPr>
              <w:spacing w:before="60" w:after="60"/>
              <w:ind w:left="0" w:right="0" w:hanging="11"/>
            </w:pPr>
            <w:r>
              <w:rPr>
                <w:sz w:val="22"/>
              </w:rPr>
              <w:t>-    określenie typu wystawianego dokumentu (faktura, faktura korygująca),</w:t>
            </w:r>
          </w:p>
        </w:tc>
      </w:tr>
      <w:tr w:rsidR="00CF3280" w14:paraId="334C0EF8"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854C93"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D7650B" w14:textId="77777777" w:rsidR="00CF3280" w:rsidRDefault="00BA5937">
            <w:pPr>
              <w:spacing w:before="60" w:after="60"/>
              <w:ind w:left="0" w:right="0" w:hanging="11"/>
            </w:pPr>
            <w:r>
              <w:rPr>
                <w:sz w:val="22"/>
              </w:rPr>
              <w:t xml:space="preserve">-    określenie nabywcy (płatnika), </w:t>
            </w:r>
          </w:p>
        </w:tc>
      </w:tr>
      <w:tr w:rsidR="00CF3280" w14:paraId="5275C421"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E70DE0"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0BEC51" w14:textId="77777777" w:rsidR="00CF3280" w:rsidRDefault="00BA5937">
            <w:pPr>
              <w:spacing w:before="60" w:after="60"/>
              <w:ind w:left="0" w:right="0" w:hanging="11"/>
            </w:pPr>
            <w:r>
              <w:rPr>
                <w:sz w:val="22"/>
              </w:rPr>
              <w:t>-    określenie odbiorcy,</w:t>
            </w:r>
          </w:p>
        </w:tc>
      </w:tr>
      <w:tr w:rsidR="00CF3280" w14:paraId="2C7C6755"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F204A0"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A8316A" w14:textId="77777777" w:rsidR="00CF3280" w:rsidRDefault="00BA5937">
            <w:pPr>
              <w:spacing w:before="60" w:after="60"/>
              <w:ind w:left="0" w:right="0" w:hanging="11"/>
            </w:pPr>
            <w:r>
              <w:rPr>
                <w:sz w:val="22"/>
              </w:rPr>
              <w:t>-    określenie zawartości faktury – wybór z cennika sprzedawanych składników,</w:t>
            </w:r>
          </w:p>
        </w:tc>
      </w:tr>
      <w:tr w:rsidR="00CF3280" w14:paraId="08A77279"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94E7B8"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8A59E4" w14:textId="77777777" w:rsidR="00CF3280" w:rsidRDefault="00BA5937">
            <w:pPr>
              <w:spacing w:before="60" w:after="60"/>
              <w:ind w:left="0" w:right="0" w:hanging="11"/>
            </w:pPr>
            <w:r>
              <w:rPr>
                <w:sz w:val="22"/>
              </w:rPr>
              <w:t>-    automatyczne generowanie faktur w oparciu o dane o wykonanych usługach medycznych z aplikacji medycznych (np. Recepcja, Gabinet, Pracownia) – dla każdej zrealizowanej odpłatnie usługi medycznej, </w:t>
            </w:r>
          </w:p>
        </w:tc>
      </w:tr>
      <w:tr w:rsidR="00CF3280" w14:paraId="6F1C470E"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DF3BFD"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0D1CF3" w14:textId="77777777" w:rsidR="00CF3280" w:rsidRDefault="00BA5937">
            <w:pPr>
              <w:spacing w:before="60" w:after="60"/>
              <w:ind w:left="0" w:right="0" w:hanging="11"/>
            </w:pPr>
            <w:r>
              <w:rPr>
                <w:sz w:val="22"/>
              </w:rPr>
              <w:t>-    określenie rozdziału stosunku wpływów ze sprzedaży na ośrodki powstawania kosztów.</w:t>
            </w:r>
          </w:p>
        </w:tc>
      </w:tr>
      <w:tr w:rsidR="00CF3280" w14:paraId="7C6BD927"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DEC772"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9619E2" w14:textId="77777777" w:rsidR="00CF3280" w:rsidRDefault="00BA5937">
            <w:pPr>
              <w:spacing w:before="60" w:after="60"/>
              <w:ind w:left="0" w:right="0" w:hanging="11"/>
            </w:pPr>
            <w:r>
              <w:rPr>
                <w:sz w:val="22"/>
              </w:rPr>
              <w:t>Wydruk dokumentu sprzedaży zgodnie z określonym typem wystawianego dokumentu (faktura, faktura korygująca, paragon zafiskalizowany, paragon niezafiskalizowany),</w:t>
            </w:r>
          </w:p>
        </w:tc>
      </w:tr>
      <w:tr w:rsidR="00CF3280" w14:paraId="4CA1753A"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769624"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6ACF59" w14:textId="77777777" w:rsidR="00CF3280" w:rsidRDefault="00BA5937">
            <w:pPr>
              <w:spacing w:before="60" w:after="60"/>
              <w:ind w:left="0" w:right="0" w:hanging="11"/>
            </w:pPr>
            <w:r>
              <w:rPr>
                <w:sz w:val="22"/>
              </w:rPr>
              <w:t>Możliwość współpracy z drukarkami fiskalnymi,</w:t>
            </w:r>
          </w:p>
        </w:tc>
      </w:tr>
      <w:tr w:rsidR="00CF3280" w14:paraId="52EA0C53"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B217D"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E09612" w14:textId="77777777" w:rsidR="00CF3280" w:rsidRDefault="00BA5937">
            <w:pPr>
              <w:spacing w:before="60" w:after="60"/>
              <w:ind w:left="0" w:right="0" w:hanging="11"/>
            </w:pPr>
            <w:r>
              <w:rPr>
                <w:sz w:val="22"/>
              </w:rPr>
              <w:t>Możliwość współpracy z modułem realizującym funkcjonalność z zakresu Finanse – Księgowość na poziomie dekretów do Księgi głównej,</w:t>
            </w:r>
          </w:p>
        </w:tc>
      </w:tr>
      <w:tr w:rsidR="00CF3280" w14:paraId="3C8E5CD8"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E7B98B"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C61132" w14:textId="77777777" w:rsidR="00CF3280" w:rsidRDefault="00BA5937">
            <w:pPr>
              <w:spacing w:before="60" w:after="60"/>
              <w:ind w:left="0" w:right="0" w:hanging="11"/>
            </w:pPr>
            <w:r>
              <w:rPr>
                <w:sz w:val="22"/>
              </w:rPr>
              <w:t>Możliwość wydruku zestawień na podstawie dokumentów sprzedaży:</w:t>
            </w:r>
          </w:p>
        </w:tc>
      </w:tr>
      <w:tr w:rsidR="00CF3280" w14:paraId="20E9AFF0"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8C8E5B"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3E0243" w14:textId="77777777" w:rsidR="00CF3280" w:rsidRDefault="00BA5937">
            <w:pPr>
              <w:spacing w:before="60" w:after="60"/>
              <w:ind w:left="0" w:right="0" w:hanging="11"/>
            </w:pPr>
            <w:r>
              <w:rPr>
                <w:sz w:val="22"/>
              </w:rPr>
              <w:t>-    rejestru sprzedaży,</w:t>
            </w:r>
          </w:p>
        </w:tc>
      </w:tr>
      <w:tr w:rsidR="00CF3280" w14:paraId="13E1828F"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0F5DBC"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8BBD14" w14:textId="77777777" w:rsidR="00CF3280" w:rsidRDefault="00BA5937">
            <w:pPr>
              <w:spacing w:before="60" w:after="60"/>
              <w:ind w:left="0" w:right="0" w:hanging="11"/>
            </w:pPr>
            <w:r>
              <w:rPr>
                <w:sz w:val="22"/>
              </w:rPr>
              <w:t>-    zestawienia dokumentów sprzedaży,</w:t>
            </w:r>
          </w:p>
        </w:tc>
      </w:tr>
      <w:tr w:rsidR="00CF3280" w14:paraId="7B44BF57"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5A56B4"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BD1E6B" w14:textId="77777777" w:rsidR="00CF3280" w:rsidRDefault="00BA5937">
            <w:pPr>
              <w:spacing w:before="60" w:after="60"/>
              <w:ind w:left="0" w:right="0" w:hanging="11"/>
            </w:pPr>
            <w:r>
              <w:rPr>
                <w:sz w:val="22"/>
              </w:rPr>
              <w:t xml:space="preserve">-    zestawienia w podziale na sprzedane usługi, </w:t>
            </w:r>
          </w:p>
        </w:tc>
      </w:tr>
      <w:tr w:rsidR="00CF3280" w14:paraId="55150DAE"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D6FF5"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6CCD83" w14:textId="77777777" w:rsidR="00CF3280" w:rsidRDefault="00BA5937">
            <w:pPr>
              <w:spacing w:before="60" w:after="60"/>
              <w:ind w:left="0" w:right="0" w:hanging="11"/>
            </w:pPr>
            <w:r>
              <w:rPr>
                <w:sz w:val="22"/>
              </w:rPr>
              <w:t>-    zestawienia przychodów wg ośrodków powstawania kosztów i wg usług,</w:t>
            </w:r>
          </w:p>
        </w:tc>
      </w:tr>
      <w:tr w:rsidR="00CF3280" w14:paraId="54AB8614"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BAA60D"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811265" w14:textId="77777777" w:rsidR="00CF3280" w:rsidRDefault="00BA5937">
            <w:pPr>
              <w:spacing w:before="60" w:after="60"/>
              <w:ind w:left="0" w:right="0" w:hanging="11"/>
            </w:pPr>
            <w:r>
              <w:rPr>
                <w:sz w:val="22"/>
              </w:rPr>
              <w:t>-    zestawienia według nabywców.</w:t>
            </w:r>
          </w:p>
        </w:tc>
      </w:tr>
      <w:tr w:rsidR="00CF3280" w14:paraId="2CEF3B0B"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43A1DA"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A51A4F" w14:textId="77777777" w:rsidR="00CF3280" w:rsidRDefault="00BA5937">
            <w:pPr>
              <w:spacing w:before="60" w:after="60"/>
              <w:ind w:left="0" w:right="0" w:hanging="11"/>
            </w:pPr>
            <w:r>
              <w:rPr>
                <w:sz w:val="22"/>
              </w:rPr>
              <w:t>Wystawianie faktur wewnątrzwspólnotowych.</w:t>
            </w:r>
          </w:p>
        </w:tc>
      </w:tr>
      <w:tr w:rsidR="00CF3280" w14:paraId="300D2A9A"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B8CF83"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FDCF78" w14:textId="77777777" w:rsidR="00CF3280" w:rsidRDefault="00BA5937">
            <w:pPr>
              <w:spacing w:before="60" w:after="60"/>
              <w:ind w:left="0" w:right="0" w:hanging="11"/>
            </w:pPr>
            <w:r>
              <w:rPr>
                <w:sz w:val="22"/>
              </w:rPr>
              <w:t xml:space="preserve"> - zapewnienie komunikacji w zakresie JPK, w szczególności:</w:t>
            </w:r>
          </w:p>
        </w:tc>
      </w:tr>
      <w:tr w:rsidR="00CF3280" w14:paraId="6AB7641E"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28211A"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8A9D0B" w14:textId="77777777" w:rsidR="00CF3280" w:rsidRDefault="00BA5937">
            <w:pPr>
              <w:spacing w:before="60" w:after="60"/>
              <w:ind w:left="0" w:right="0" w:hanging="11"/>
            </w:pPr>
            <w:r>
              <w:rPr>
                <w:sz w:val="22"/>
              </w:rPr>
              <w:t xml:space="preserve"> - przygotowanie i wysłanie komunikatu JPK_FA</w:t>
            </w:r>
          </w:p>
        </w:tc>
      </w:tr>
      <w:tr w:rsidR="00CF3280" w14:paraId="4EFA946C" w14:textId="77777777">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88CAC9" w14:textId="77777777" w:rsidR="00CF3280" w:rsidRDefault="00CF3280" w:rsidP="0019623F">
            <w:pPr>
              <w:pStyle w:val="Akapitzlist1"/>
              <w:numPr>
                <w:ilvl w:val="0"/>
                <w:numId w:val="67"/>
              </w:numPr>
              <w:spacing w:before="60" w:after="60"/>
              <w:ind w:left="357" w:hanging="357"/>
              <w:rPr>
                <w:rFonts w:eastAsia="Times New Roman"/>
                <w:color w:val="000000"/>
                <w:sz w:val="22"/>
                <w:szCs w:val="22"/>
                <w:lang w:eastAsia="pl-PL"/>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D84C79" w14:textId="77777777" w:rsidR="00CF3280" w:rsidRDefault="00BA5937">
            <w:pPr>
              <w:spacing w:before="60" w:after="60"/>
              <w:ind w:left="0" w:right="0" w:hanging="11"/>
            </w:pPr>
            <w:r>
              <w:rPr>
                <w:sz w:val="22"/>
              </w:rPr>
              <w:t xml:space="preserve"> - odbiór potwierdzenia odbioru (UPO)</w:t>
            </w:r>
          </w:p>
        </w:tc>
      </w:tr>
    </w:tbl>
    <w:p w14:paraId="7E1CE499" w14:textId="77777777" w:rsidR="00CF3280" w:rsidRDefault="00CF3280">
      <w:pPr>
        <w:spacing w:after="160"/>
        <w:ind w:left="0" w:right="0" w:firstLine="0"/>
        <w:jc w:val="left"/>
        <w:rPr>
          <w:sz w:val="22"/>
        </w:rPr>
      </w:pPr>
    </w:p>
    <w:p w14:paraId="357ABAF8" w14:textId="77777777" w:rsidR="00CF3280" w:rsidRDefault="00CF3280">
      <w:pPr>
        <w:spacing w:after="160"/>
        <w:ind w:left="0" w:right="0" w:firstLine="0"/>
        <w:jc w:val="left"/>
        <w:rPr>
          <w:sz w:val="22"/>
        </w:rPr>
      </w:pPr>
    </w:p>
    <w:p w14:paraId="40637976" w14:textId="77777777" w:rsidR="00CF3280" w:rsidRPr="004128AD" w:rsidRDefault="00BA5937" w:rsidP="007E6A0A">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38" w:name="_Toc498334573"/>
      <w:bookmarkStart w:id="239" w:name="_Toc503180762"/>
      <w:bookmarkStart w:id="240" w:name="_Toc503423884"/>
      <w:r w:rsidRPr="004128AD">
        <w:rPr>
          <w:rFonts w:ascii="Cambria" w:eastAsia="Calibri" w:hAnsi="Cambria"/>
          <w:bCs/>
          <w:color w:val="4F81BD"/>
          <w:sz w:val="22"/>
          <w:lang w:eastAsia="en-US"/>
        </w:rPr>
        <w:lastRenderedPageBreak/>
        <w:tab/>
      </w:r>
      <w:bookmarkStart w:id="241" w:name="_Toc515309014"/>
      <w:bookmarkStart w:id="242" w:name="_Toc519872924"/>
      <w:r w:rsidRPr="004128AD">
        <w:rPr>
          <w:rFonts w:ascii="Cambria" w:eastAsia="Calibri" w:hAnsi="Cambria"/>
          <w:bCs/>
          <w:color w:val="4F81BD"/>
          <w:sz w:val="22"/>
          <w:lang w:eastAsia="en-US"/>
        </w:rPr>
        <w:t>Rejestr zakupu (podawczy)</w:t>
      </w:r>
      <w:bookmarkEnd w:id="238"/>
      <w:bookmarkEnd w:id="239"/>
      <w:bookmarkEnd w:id="240"/>
      <w:bookmarkEnd w:id="241"/>
      <w:bookmarkEnd w:id="242"/>
    </w:p>
    <w:tbl>
      <w:tblPr>
        <w:tblW w:w="9144" w:type="dxa"/>
        <w:tblInd w:w="65" w:type="dxa"/>
        <w:tblCellMar>
          <w:left w:w="10" w:type="dxa"/>
          <w:right w:w="10" w:type="dxa"/>
        </w:tblCellMar>
        <w:tblLook w:val="04A0" w:firstRow="1" w:lastRow="0" w:firstColumn="1" w:lastColumn="0" w:noHBand="0" w:noVBand="1"/>
      </w:tblPr>
      <w:tblGrid>
        <w:gridCol w:w="735"/>
        <w:gridCol w:w="8409"/>
      </w:tblGrid>
      <w:tr w:rsidR="00CF3280" w14:paraId="47F7D437" w14:textId="77777777">
        <w:tc>
          <w:tcPr>
            <w:tcW w:w="735"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33774A4" w14:textId="77777777" w:rsidR="00CF3280" w:rsidRDefault="00BA5937">
            <w:pPr>
              <w:spacing w:before="60" w:after="60"/>
              <w:ind w:left="2" w:right="29" w:hanging="11"/>
              <w:jc w:val="center"/>
            </w:pPr>
            <w:r>
              <w:rPr>
                <w:b/>
                <w:color w:val="FFFFFF"/>
                <w:sz w:val="22"/>
              </w:rPr>
              <w:t>L.p.</w:t>
            </w:r>
          </w:p>
        </w:tc>
        <w:tc>
          <w:tcPr>
            <w:tcW w:w="8409"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1828A13" w14:textId="77777777" w:rsidR="00CF3280" w:rsidRDefault="00BA5937">
            <w:pPr>
              <w:spacing w:before="60" w:after="60"/>
              <w:ind w:left="-24" w:right="0" w:hanging="11"/>
              <w:jc w:val="center"/>
            </w:pPr>
            <w:r>
              <w:rPr>
                <w:b/>
                <w:color w:val="FFFFFF"/>
                <w:sz w:val="22"/>
              </w:rPr>
              <w:t>Opis</w:t>
            </w:r>
          </w:p>
        </w:tc>
      </w:tr>
      <w:tr w:rsidR="00CF3280" w14:paraId="05BCA1E5"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952F9B"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4FF6D2" w14:textId="77777777" w:rsidR="00CF3280" w:rsidRDefault="00BA5937">
            <w:pPr>
              <w:spacing w:before="60" w:after="60"/>
              <w:ind w:left="-24" w:right="0" w:hanging="11"/>
            </w:pPr>
            <w:r>
              <w:rPr>
                <w:sz w:val="22"/>
              </w:rPr>
              <w:t>możliwość obsługi wielu rejestrów zakupu (Centralny Rejestr Zakupów),</w:t>
            </w:r>
          </w:p>
        </w:tc>
      </w:tr>
      <w:tr w:rsidR="00CF3280" w14:paraId="2105EDB9"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9B8C3C"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5F9C8F" w14:textId="77777777" w:rsidR="00CF3280" w:rsidRDefault="00BA5937">
            <w:pPr>
              <w:spacing w:before="60" w:after="60"/>
              <w:ind w:left="-24" w:right="0" w:hanging="11"/>
            </w:pPr>
            <w:r>
              <w:rPr>
                <w:sz w:val="22"/>
              </w:rPr>
              <w:t xml:space="preserve">dostęp do katalogu kontrahentów i pracowników zintegrowanego z systemem Finansowo-Księgowym, </w:t>
            </w:r>
          </w:p>
        </w:tc>
      </w:tr>
      <w:tr w:rsidR="00CF3280" w14:paraId="7E196E1E"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7D8887"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EB9756" w14:textId="77777777" w:rsidR="00CF3280" w:rsidRDefault="00BA5937">
            <w:pPr>
              <w:spacing w:before="60" w:after="60"/>
              <w:ind w:left="-24" w:right="0" w:hanging="11"/>
            </w:pPr>
            <w:r>
              <w:rPr>
                <w:sz w:val="22"/>
              </w:rPr>
              <w:t>definicja rejestrów zakupu i ich powiązanie z rejestrami systemu FK,</w:t>
            </w:r>
          </w:p>
        </w:tc>
      </w:tr>
      <w:tr w:rsidR="00CF3280" w14:paraId="69E2EA33"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A277B9"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D7D3BD" w14:textId="77777777" w:rsidR="00CF3280" w:rsidRDefault="00BA5937">
            <w:pPr>
              <w:spacing w:before="60" w:after="60"/>
              <w:ind w:left="-24" w:right="0" w:hanging="11"/>
            </w:pPr>
            <w:r>
              <w:rPr>
                <w:sz w:val="22"/>
              </w:rPr>
              <w:t>określenie sposobu numeracji dokumentów zakupu</w:t>
            </w:r>
          </w:p>
        </w:tc>
      </w:tr>
      <w:tr w:rsidR="00CF3280" w14:paraId="56AA4A8A"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3F9FFD"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E9713F" w14:textId="77777777" w:rsidR="00CF3280" w:rsidRDefault="00BA5937">
            <w:pPr>
              <w:spacing w:before="60" w:after="60"/>
              <w:ind w:left="-24" w:right="0" w:hanging="11"/>
            </w:pPr>
            <w:r>
              <w:rPr>
                <w:sz w:val="22"/>
              </w:rPr>
              <w:t>wprowadzanie dokumentów zakupu z możliwością obsługi VAT:</w:t>
            </w:r>
          </w:p>
        </w:tc>
      </w:tr>
      <w:tr w:rsidR="00CF3280" w14:paraId="5DE11E8B"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FA6301"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B4F327" w14:textId="77777777" w:rsidR="00CF3280" w:rsidRDefault="00BA5937">
            <w:pPr>
              <w:spacing w:before="60" w:after="60"/>
              <w:ind w:left="-24" w:right="0" w:hanging="11"/>
            </w:pPr>
            <w:r>
              <w:rPr>
                <w:sz w:val="22"/>
              </w:rPr>
              <w:t>określenie formy płatności,</w:t>
            </w:r>
          </w:p>
        </w:tc>
      </w:tr>
      <w:tr w:rsidR="00CF3280" w14:paraId="371A9E3A"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DB29C"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99C4AB" w14:textId="77777777" w:rsidR="00CF3280" w:rsidRDefault="00BA5937">
            <w:pPr>
              <w:spacing w:before="60" w:after="60"/>
              <w:ind w:left="-24" w:right="0" w:hanging="11"/>
            </w:pPr>
            <w:r>
              <w:rPr>
                <w:sz w:val="22"/>
              </w:rPr>
              <w:t>-    określenie typu wystawianego dokumentu (faktura, faktura korygująca),</w:t>
            </w:r>
          </w:p>
        </w:tc>
      </w:tr>
      <w:tr w:rsidR="00CF3280" w14:paraId="76C306D2"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34E333"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FCE3FB" w14:textId="77777777" w:rsidR="00CF3280" w:rsidRDefault="00BA5937">
            <w:pPr>
              <w:spacing w:before="60" w:after="60"/>
              <w:ind w:left="-24" w:right="0" w:hanging="11"/>
            </w:pPr>
            <w:r>
              <w:rPr>
                <w:sz w:val="22"/>
              </w:rPr>
              <w:t>określenie rozdziału stosunku wpływów z zakupów na ośrodki powstawania kosztów.</w:t>
            </w:r>
          </w:p>
        </w:tc>
      </w:tr>
      <w:tr w:rsidR="00CF3280" w14:paraId="091DF87D"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E9A332"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268736" w14:textId="77777777" w:rsidR="00CF3280" w:rsidRDefault="00BA5937">
            <w:pPr>
              <w:spacing w:before="60" w:after="60"/>
              <w:ind w:left="-24" w:right="0" w:hanging="11"/>
            </w:pPr>
            <w:r>
              <w:rPr>
                <w:sz w:val="22"/>
              </w:rPr>
              <w:t>możliwość współpracy z modułem realizującym funkcjonalność z zakresu Finanse – Księgowość na poziomie dekretów do Księgi głównej,</w:t>
            </w:r>
          </w:p>
        </w:tc>
      </w:tr>
      <w:tr w:rsidR="00CF3280" w14:paraId="52A0F723"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D28D07"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793987" w14:textId="77777777" w:rsidR="00CF3280" w:rsidRDefault="00BA5937">
            <w:pPr>
              <w:spacing w:before="60" w:after="60"/>
              <w:ind w:left="-24" w:right="0" w:hanging="11"/>
            </w:pPr>
            <w:r>
              <w:rPr>
                <w:sz w:val="22"/>
              </w:rPr>
              <w:t>możliwość wydruku zestawień na podstawie dokumentów zakupu:</w:t>
            </w:r>
          </w:p>
        </w:tc>
      </w:tr>
      <w:tr w:rsidR="00CF3280" w14:paraId="44A36160"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35E6BD"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E19F27" w14:textId="77777777" w:rsidR="00CF3280" w:rsidRDefault="00BA5937">
            <w:pPr>
              <w:spacing w:before="60" w:after="60"/>
              <w:ind w:left="-24" w:right="0" w:hanging="11"/>
            </w:pPr>
            <w:r>
              <w:rPr>
                <w:sz w:val="22"/>
              </w:rPr>
              <w:t>-    rejestru zakupu</w:t>
            </w:r>
          </w:p>
        </w:tc>
      </w:tr>
      <w:tr w:rsidR="00CF3280" w14:paraId="0953FF85"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DB8148"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FB8617" w14:textId="77777777" w:rsidR="00CF3280" w:rsidRDefault="00BA5937">
            <w:pPr>
              <w:spacing w:before="60" w:after="60"/>
              <w:ind w:left="-24" w:right="0" w:hanging="11"/>
            </w:pPr>
            <w:r>
              <w:rPr>
                <w:sz w:val="22"/>
              </w:rPr>
              <w:t>-    zestawienia dokumentów zakupu,</w:t>
            </w:r>
          </w:p>
        </w:tc>
      </w:tr>
      <w:tr w:rsidR="00CF3280" w14:paraId="19A86CFA"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7E38A7"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50465E" w14:textId="77777777" w:rsidR="00CF3280" w:rsidRDefault="00BA5937">
            <w:pPr>
              <w:spacing w:before="60" w:after="60"/>
              <w:ind w:left="-24" w:right="0" w:hanging="11"/>
            </w:pPr>
            <w:r>
              <w:rPr>
                <w:sz w:val="22"/>
              </w:rPr>
              <w:t>możliwość śledzenia historii wypożyczeń faktur zakupowych w ramach jednostki</w:t>
            </w:r>
          </w:p>
        </w:tc>
      </w:tr>
      <w:tr w:rsidR="00CF3280" w14:paraId="470A622B"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696AB7"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2FDBA8" w14:textId="77777777" w:rsidR="00CF3280" w:rsidRDefault="00BA5937">
            <w:pPr>
              <w:spacing w:before="60" w:after="60"/>
              <w:ind w:left="-24" w:right="0" w:hanging="11"/>
            </w:pPr>
            <w:r>
              <w:rPr>
                <w:sz w:val="22"/>
              </w:rPr>
              <w:t>możliwość określenia osób/jednostek odpowiedzialnych za wypożyczone dokumenty</w:t>
            </w:r>
          </w:p>
        </w:tc>
      </w:tr>
      <w:tr w:rsidR="00CF3280" w14:paraId="17BD1C4B"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64F6EB"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6181CA" w14:textId="77777777" w:rsidR="00CF3280" w:rsidRDefault="00BA5937">
            <w:pPr>
              <w:spacing w:before="60" w:after="60"/>
              <w:ind w:left="-24" w:right="0" w:hanging="11"/>
            </w:pPr>
            <w:r>
              <w:rPr>
                <w:sz w:val="22"/>
              </w:rPr>
              <w:t>autoryzacja hasłem wypożyczenia dokumentu przez osobę/jednostkę wypożyczającą</w:t>
            </w:r>
          </w:p>
        </w:tc>
      </w:tr>
      <w:tr w:rsidR="00CF3280" w14:paraId="047BC780"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F33107"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ACB3D5" w14:textId="77777777" w:rsidR="00CF3280" w:rsidRDefault="00BA5937">
            <w:pPr>
              <w:spacing w:before="60" w:after="60"/>
              <w:ind w:left="-24" w:right="0" w:hanging="11"/>
            </w:pPr>
            <w:r>
              <w:rPr>
                <w:sz w:val="22"/>
              </w:rPr>
              <w:t>raporty średniego czasu wypożyczenia dokumentów z podziałem na osoby/jednostki odpowiedzialne</w:t>
            </w:r>
          </w:p>
        </w:tc>
      </w:tr>
      <w:tr w:rsidR="00CF3280" w14:paraId="46843BEB"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A13A2A"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412DBC" w14:textId="77777777" w:rsidR="00CF3280" w:rsidRDefault="00BA5937">
            <w:pPr>
              <w:spacing w:before="60" w:after="60"/>
              <w:ind w:left="-24" w:right="0" w:hanging="11"/>
            </w:pPr>
            <w:r>
              <w:rPr>
                <w:sz w:val="22"/>
              </w:rPr>
              <w:t>raporty czasu wypożyczenia dokumentów z dokładnością do pojedynczych faktur zakupowych z podziałem na osoby/jednostki odpowiedzialne</w:t>
            </w:r>
          </w:p>
        </w:tc>
      </w:tr>
      <w:tr w:rsidR="00CF3280" w14:paraId="20D42FFC"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FB902B"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D6ADBF" w14:textId="77777777" w:rsidR="00CF3280" w:rsidRDefault="00BA5937">
            <w:pPr>
              <w:spacing w:before="60" w:after="60"/>
              <w:ind w:left="-24" w:right="0" w:hanging="11"/>
            </w:pPr>
            <w:r>
              <w:rPr>
                <w:sz w:val="22"/>
              </w:rPr>
              <w:t xml:space="preserve"> - zapewnienie komunikacji w zakresie JPK, w szczególności:</w:t>
            </w:r>
          </w:p>
        </w:tc>
      </w:tr>
      <w:tr w:rsidR="00CF3280" w14:paraId="7522FA11"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41A7D9"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D0E660" w14:textId="77777777" w:rsidR="00CF3280" w:rsidRDefault="00BA5937">
            <w:pPr>
              <w:spacing w:before="60" w:after="60"/>
              <w:ind w:left="-24" w:right="0" w:hanging="11"/>
            </w:pPr>
            <w:r>
              <w:rPr>
                <w:sz w:val="22"/>
              </w:rPr>
              <w:t xml:space="preserve"> * przygotowanie i wysłanie komunikatu JPK_FA</w:t>
            </w:r>
          </w:p>
        </w:tc>
      </w:tr>
      <w:tr w:rsidR="00CF3280" w14:paraId="09BE7316" w14:textId="77777777">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E04E7E" w14:textId="77777777" w:rsidR="00CF3280" w:rsidRDefault="00CF3280" w:rsidP="0019623F">
            <w:pPr>
              <w:pStyle w:val="Akapitzlist1"/>
              <w:numPr>
                <w:ilvl w:val="0"/>
                <w:numId w:val="68"/>
              </w:numPr>
              <w:spacing w:before="60" w:after="60"/>
              <w:ind w:left="357" w:hanging="357"/>
              <w:rPr>
                <w:rFonts w:eastAsia="Times New Roman"/>
                <w:color w:val="000000"/>
                <w:sz w:val="22"/>
                <w:szCs w:val="22"/>
                <w:lang w:eastAsia="pl-PL"/>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301C68" w14:textId="77777777" w:rsidR="00CF3280" w:rsidRDefault="00BA5937">
            <w:pPr>
              <w:spacing w:before="60" w:after="60"/>
              <w:ind w:left="-24" w:right="0" w:hanging="11"/>
            </w:pPr>
            <w:r>
              <w:rPr>
                <w:sz w:val="22"/>
              </w:rPr>
              <w:t xml:space="preserve"> * odbiór potwierdzenia odbioru (UPO)</w:t>
            </w:r>
          </w:p>
        </w:tc>
      </w:tr>
    </w:tbl>
    <w:p w14:paraId="6A51DA66" w14:textId="77777777" w:rsidR="00CF3280" w:rsidRDefault="00CF3280">
      <w:pPr>
        <w:spacing w:after="0"/>
        <w:ind w:left="-70" w:right="0" w:hanging="11"/>
        <w:rPr>
          <w:sz w:val="22"/>
        </w:rPr>
      </w:pPr>
    </w:p>
    <w:p w14:paraId="613458DD" w14:textId="77777777" w:rsidR="00CF3280" w:rsidRPr="004128AD"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43" w:name="_Toc498334574"/>
      <w:r w:rsidRPr="004128AD">
        <w:rPr>
          <w:rFonts w:ascii="Cambria" w:eastAsia="Calibri" w:hAnsi="Cambria"/>
          <w:bCs/>
          <w:color w:val="4F81BD"/>
          <w:sz w:val="22"/>
          <w:lang w:eastAsia="en-US"/>
        </w:rPr>
        <w:tab/>
      </w:r>
      <w:bookmarkStart w:id="244" w:name="_Toc515309015"/>
      <w:bookmarkStart w:id="245" w:name="_Toc519872925"/>
      <w:r w:rsidRPr="004128AD">
        <w:rPr>
          <w:rFonts w:ascii="Cambria" w:eastAsia="Calibri" w:hAnsi="Cambria"/>
          <w:bCs/>
          <w:color w:val="4F81BD"/>
          <w:sz w:val="22"/>
          <w:lang w:eastAsia="en-US"/>
        </w:rPr>
        <w:t>Kasa</w:t>
      </w:r>
      <w:bookmarkEnd w:id="243"/>
      <w:bookmarkEnd w:id="244"/>
      <w:bookmarkEnd w:id="245"/>
    </w:p>
    <w:tbl>
      <w:tblPr>
        <w:tblW w:w="9144" w:type="dxa"/>
        <w:tblInd w:w="65" w:type="dxa"/>
        <w:tblCellMar>
          <w:left w:w="10" w:type="dxa"/>
          <w:right w:w="10" w:type="dxa"/>
        </w:tblCellMar>
        <w:tblLook w:val="04A0" w:firstRow="1" w:lastRow="0" w:firstColumn="1" w:lastColumn="0" w:noHBand="0" w:noVBand="1"/>
      </w:tblPr>
      <w:tblGrid>
        <w:gridCol w:w="730"/>
        <w:gridCol w:w="8414"/>
      </w:tblGrid>
      <w:tr w:rsidR="00CF3280" w14:paraId="021166D3" w14:textId="77777777">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0420003" w14:textId="77777777" w:rsidR="00CF3280" w:rsidRDefault="00BA5937">
            <w:pPr>
              <w:spacing w:before="60" w:after="60"/>
              <w:ind w:left="2" w:right="29" w:hanging="11"/>
              <w:jc w:val="center"/>
            </w:pPr>
            <w:r>
              <w:rPr>
                <w:b/>
                <w:color w:val="FFFFFF"/>
                <w:sz w:val="22"/>
              </w:rPr>
              <w:t>L.p.</w:t>
            </w:r>
          </w:p>
        </w:tc>
        <w:tc>
          <w:tcPr>
            <w:tcW w:w="841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F0731E1" w14:textId="77777777" w:rsidR="00CF3280" w:rsidRDefault="00BA5937">
            <w:pPr>
              <w:spacing w:before="60" w:after="60"/>
              <w:ind w:left="0" w:right="0" w:hanging="11"/>
              <w:jc w:val="center"/>
            </w:pPr>
            <w:r>
              <w:rPr>
                <w:b/>
                <w:color w:val="FFFFFF"/>
                <w:sz w:val="22"/>
              </w:rPr>
              <w:t>Opis</w:t>
            </w:r>
          </w:p>
        </w:tc>
      </w:tr>
      <w:tr w:rsidR="00CF3280" w14:paraId="2F74ABC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A25749"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FB72ED" w14:textId="77777777" w:rsidR="00CF3280" w:rsidRDefault="00BA5937">
            <w:pPr>
              <w:spacing w:before="60" w:after="60"/>
              <w:ind w:left="0" w:right="0" w:hanging="11"/>
            </w:pPr>
            <w:r>
              <w:rPr>
                <w:sz w:val="22"/>
              </w:rPr>
              <w:t>możliwość obsługi wielu stanowisk kasowych (Centralny Rejestr Kasowy),</w:t>
            </w:r>
          </w:p>
        </w:tc>
      </w:tr>
      <w:tr w:rsidR="00CF3280" w14:paraId="3262D70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EE447D"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C6316C" w14:textId="77777777" w:rsidR="00CF3280" w:rsidRDefault="00BA5937">
            <w:pPr>
              <w:spacing w:before="60" w:after="60"/>
              <w:ind w:left="0" w:right="0" w:hanging="11"/>
            </w:pPr>
            <w:r>
              <w:rPr>
                <w:sz w:val="22"/>
              </w:rPr>
              <w:t>możliwość dedykowania stanowisk kasowych do placówek medycznych Zamawiającego,</w:t>
            </w:r>
          </w:p>
        </w:tc>
      </w:tr>
      <w:tr w:rsidR="00CF3280" w14:paraId="09E3549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E0C6E5"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3B0960" w14:textId="77777777" w:rsidR="00CF3280" w:rsidRDefault="00BA5937">
            <w:pPr>
              <w:spacing w:before="60" w:after="60"/>
              <w:ind w:left="0" w:right="0" w:hanging="11"/>
            </w:pPr>
            <w:r>
              <w:rPr>
                <w:sz w:val="22"/>
              </w:rPr>
              <w:t>możliwość pracy kasy w kontekście placówki medycznej Zamawiającego (na wydruku umieszczane powinny być oprócz danych Zamawiającego także dane placówki medycznej wystawiającej dokument kasowy),</w:t>
            </w:r>
          </w:p>
        </w:tc>
      </w:tr>
      <w:tr w:rsidR="00CF3280" w14:paraId="0156223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1A901"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2D7E62" w14:textId="77777777" w:rsidR="00CF3280" w:rsidRDefault="00BA5937">
            <w:pPr>
              <w:spacing w:before="60" w:after="60"/>
              <w:ind w:left="0" w:right="0" w:hanging="11"/>
            </w:pPr>
            <w:r>
              <w:rPr>
                <w:sz w:val="22"/>
              </w:rPr>
              <w:t>dostęp do raportów kasowych wszystkich stanowisk,</w:t>
            </w:r>
          </w:p>
        </w:tc>
      </w:tr>
      <w:tr w:rsidR="00CF3280" w14:paraId="4902E1CD"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6A41D5"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6C83A3" w14:textId="77777777" w:rsidR="00CF3280" w:rsidRDefault="00BA5937">
            <w:pPr>
              <w:spacing w:before="60" w:after="60"/>
              <w:ind w:left="0" w:right="0" w:hanging="11"/>
            </w:pPr>
            <w:r>
              <w:rPr>
                <w:sz w:val="22"/>
              </w:rPr>
              <w:t xml:space="preserve">dostęp do katalogu kontrahentów i pracowników zintegrowanego z systemem Finansowo-Księgowym, </w:t>
            </w:r>
          </w:p>
        </w:tc>
      </w:tr>
      <w:tr w:rsidR="00CF3280" w14:paraId="53282C0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D4A4B"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37EA66" w14:textId="77777777" w:rsidR="00CF3280" w:rsidRDefault="00BA5937">
            <w:pPr>
              <w:spacing w:before="60" w:after="60"/>
              <w:ind w:left="0" w:right="0" w:hanging="11"/>
            </w:pPr>
            <w:r>
              <w:rPr>
                <w:sz w:val="22"/>
              </w:rPr>
              <w:t xml:space="preserve">dostęp do skorowidza pacjentów zintegrowanego z aplikacjami medycznymi (Recepcja, </w:t>
            </w:r>
            <w:r>
              <w:rPr>
                <w:sz w:val="22"/>
              </w:rPr>
              <w:lastRenderedPageBreak/>
              <w:t>Gabinet, Pracownia),  </w:t>
            </w:r>
          </w:p>
        </w:tc>
      </w:tr>
      <w:tr w:rsidR="00CF3280" w14:paraId="30D99F5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2D4A94"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92E14A" w14:textId="77777777" w:rsidR="00CF3280" w:rsidRDefault="00BA5937">
            <w:pPr>
              <w:spacing w:before="60" w:after="60"/>
              <w:ind w:left="0" w:right="0" w:hanging="11"/>
            </w:pPr>
            <w:r>
              <w:rPr>
                <w:sz w:val="22"/>
              </w:rPr>
              <w:t>wprowadzanie dokumentów kasowych dla stanowisk:</w:t>
            </w:r>
          </w:p>
        </w:tc>
      </w:tr>
      <w:tr w:rsidR="00CF3280" w14:paraId="3C65014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C27CB6"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371D1E" w14:textId="77777777" w:rsidR="00CF3280" w:rsidRDefault="00BA5937">
            <w:pPr>
              <w:spacing w:before="60" w:after="60"/>
              <w:ind w:left="0" w:right="0" w:hanging="11"/>
            </w:pPr>
            <w:r>
              <w:rPr>
                <w:sz w:val="22"/>
              </w:rPr>
              <w:t xml:space="preserve">-    automatyczne tworzenie raportu kasowego – praca w kontekście raportu kasowego, </w:t>
            </w:r>
          </w:p>
        </w:tc>
      </w:tr>
      <w:tr w:rsidR="00CF3280" w14:paraId="2BC831A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EF0AE4"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81773D" w14:textId="77777777" w:rsidR="00CF3280" w:rsidRDefault="00BA5937">
            <w:pPr>
              <w:spacing w:before="60" w:after="60"/>
              <w:ind w:left="0" w:right="0" w:hanging="11"/>
            </w:pPr>
            <w:r>
              <w:rPr>
                <w:sz w:val="22"/>
              </w:rPr>
              <w:t>-    automatyczne generowanie operacji kasowych na stanowiskach dedykowanych dla placówki medycznej w oparciu o wystawiane w niej automatycznie faktury (dla każdej zrealizowanej odpłatnie usługi medycznej) – integracja z fakturowaniem na poziomie placówki  </w:t>
            </w:r>
          </w:p>
        </w:tc>
      </w:tr>
      <w:tr w:rsidR="00CF3280" w14:paraId="5567A4B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25D359"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29C496" w14:textId="77777777" w:rsidR="00CF3280" w:rsidRDefault="00BA5937">
            <w:pPr>
              <w:spacing w:before="60" w:after="60"/>
              <w:ind w:left="0" w:right="0" w:hanging="11"/>
            </w:pPr>
            <w:r>
              <w:rPr>
                <w:sz w:val="22"/>
              </w:rPr>
              <w:t>-    operacje otwarcia/zamknięcia raportu kasowego,</w:t>
            </w:r>
          </w:p>
        </w:tc>
      </w:tr>
      <w:tr w:rsidR="00CF3280" w14:paraId="1FBF0A1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27658A"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6F1D2C" w14:textId="77777777" w:rsidR="00CF3280" w:rsidRDefault="00BA5937">
            <w:pPr>
              <w:spacing w:before="60" w:after="60"/>
              <w:ind w:left="0" w:right="0" w:hanging="11"/>
            </w:pPr>
            <w:r>
              <w:rPr>
                <w:sz w:val="22"/>
              </w:rPr>
              <w:t>-    obsługa operacji gotówkowych</w:t>
            </w:r>
          </w:p>
        </w:tc>
      </w:tr>
      <w:tr w:rsidR="00CF3280" w14:paraId="57DC4D2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F3A803"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81851B" w14:textId="77777777" w:rsidR="00CF3280" w:rsidRDefault="00BA5937">
            <w:pPr>
              <w:spacing w:before="60" w:after="60"/>
              <w:ind w:left="0" w:right="0" w:hanging="11"/>
            </w:pPr>
            <w:r>
              <w:rPr>
                <w:sz w:val="22"/>
              </w:rPr>
              <w:t>-    obsługi operacji bezgotówkowych (np. karty płatnicze),</w:t>
            </w:r>
          </w:p>
        </w:tc>
      </w:tr>
      <w:tr w:rsidR="00CF3280" w14:paraId="486BF9A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87A92E"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721A69" w14:textId="77777777" w:rsidR="00CF3280" w:rsidRDefault="00BA5937">
            <w:pPr>
              <w:spacing w:before="60" w:after="60"/>
              <w:ind w:left="0" w:right="0" w:hanging="11"/>
            </w:pPr>
            <w:r>
              <w:rPr>
                <w:sz w:val="22"/>
              </w:rPr>
              <w:t>-    obsługi operacji walutowych,</w:t>
            </w:r>
          </w:p>
        </w:tc>
      </w:tr>
      <w:tr w:rsidR="00CF3280" w14:paraId="154A6CF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5618EB"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06DC9F" w14:textId="77777777" w:rsidR="00CF3280" w:rsidRDefault="00BA5937">
            <w:pPr>
              <w:spacing w:before="60" w:after="60"/>
              <w:ind w:left="0" w:right="0" w:hanging="11"/>
            </w:pPr>
            <w:r>
              <w:rPr>
                <w:sz w:val="22"/>
              </w:rPr>
              <w:t>-    wprowadzanie dokumentów poprzez schematy księgowań (automatyczne określenie sposobu dekretacji FK),</w:t>
            </w:r>
          </w:p>
        </w:tc>
      </w:tr>
      <w:tr w:rsidR="00CF3280" w14:paraId="2CE5D2C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4247B2"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C551F5" w14:textId="77777777" w:rsidR="00CF3280" w:rsidRDefault="00BA5937">
            <w:pPr>
              <w:spacing w:before="60" w:after="60"/>
              <w:ind w:left="0" w:right="0" w:hanging="11"/>
            </w:pPr>
            <w:r>
              <w:rPr>
                <w:sz w:val="22"/>
              </w:rPr>
              <w:t>-    wydruk dokumentów kasowych.</w:t>
            </w:r>
          </w:p>
        </w:tc>
      </w:tr>
      <w:tr w:rsidR="00CF3280" w14:paraId="5755086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D34382"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D187D6" w14:textId="77777777" w:rsidR="00CF3280" w:rsidRDefault="00BA5937">
            <w:pPr>
              <w:spacing w:before="60" w:after="60"/>
              <w:ind w:left="0" w:right="0" w:hanging="11"/>
            </w:pPr>
            <w:r>
              <w:rPr>
                <w:sz w:val="22"/>
              </w:rPr>
              <w:t>Możliwość dodania dodatkowych dekretów uzupełniających w raporcie kasowym przed jego zamknięciem</w:t>
            </w:r>
          </w:p>
        </w:tc>
      </w:tr>
      <w:tr w:rsidR="00CF3280" w14:paraId="2AB911B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2F351F"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15D5D4" w14:textId="77777777" w:rsidR="00CF3280" w:rsidRDefault="00BA5937">
            <w:pPr>
              <w:spacing w:before="60" w:after="60"/>
              <w:ind w:left="0" w:right="0" w:hanging="11"/>
            </w:pPr>
            <w:r>
              <w:rPr>
                <w:sz w:val="22"/>
              </w:rPr>
              <w:t>wydruk raportu kasowego,</w:t>
            </w:r>
          </w:p>
        </w:tc>
      </w:tr>
      <w:tr w:rsidR="00CF3280" w14:paraId="6A20E32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E86774"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D590CE" w14:textId="77777777" w:rsidR="00CF3280" w:rsidRDefault="00BA5937">
            <w:pPr>
              <w:spacing w:before="60" w:after="60"/>
              <w:ind w:left="0" w:right="0" w:hanging="11"/>
            </w:pPr>
            <w:r>
              <w:rPr>
                <w:sz w:val="22"/>
              </w:rPr>
              <w:t xml:space="preserve">bieżące i wsteczne zestawienia stanu kasy na podstawie: </w:t>
            </w:r>
          </w:p>
        </w:tc>
      </w:tr>
      <w:tr w:rsidR="00CF3280" w14:paraId="05D7996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B68751"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71DA7D" w14:textId="77777777" w:rsidR="00CF3280" w:rsidRDefault="00BA5937">
            <w:pPr>
              <w:spacing w:before="60" w:after="60"/>
              <w:ind w:left="0" w:right="0" w:hanging="11"/>
            </w:pPr>
            <w:r>
              <w:rPr>
                <w:sz w:val="22"/>
              </w:rPr>
              <w:t>-    bieżących obrotów,</w:t>
            </w:r>
          </w:p>
        </w:tc>
      </w:tr>
      <w:tr w:rsidR="00CF3280" w14:paraId="5E5E63C1"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248312"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C5190B" w14:textId="77777777" w:rsidR="00CF3280" w:rsidRDefault="00BA5937">
            <w:pPr>
              <w:spacing w:before="60" w:after="60"/>
              <w:ind w:left="0" w:right="0" w:hanging="11"/>
            </w:pPr>
            <w:r>
              <w:rPr>
                <w:sz w:val="22"/>
              </w:rPr>
              <w:t>-    raportów kasowych.</w:t>
            </w:r>
          </w:p>
        </w:tc>
      </w:tr>
      <w:tr w:rsidR="00CF3280" w14:paraId="59E0974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25DC1F"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7A8F84" w14:textId="77777777" w:rsidR="00CF3280" w:rsidRDefault="00BA5937">
            <w:pPr>
              <w:spacing w:before="60" w:after="60"/>
              <w:ind w:left="0" w:right="0" w:hanging="11"/>
            </w:pPr>
            <w:r>
              <w:rPr>
                <w:sz w:val="22"/>
              </w:rPr>
              <w:t xml:space="preserve">możliwość zapisu wartościowego operacji kasowych na kontach księgi głównej i ksiąg pomocniczych w module realizującym funkcjonalność w zakresie Finanse – Księgowość zgodnie z określonym sposobem dekretacji. </w:t>
            </w:r>
          </w:p>
        </w:tc>
      </w:tr>
      <w:tr w:rsidR="00CF3280" w14:paraId="1FF6124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17DD27" w14:textId="77777777" w:rsidR="00CF3280" w:rsidRDefault="00CF3280" w:rsidP="0019623F">
            <w:pPr>
              <w:pStyle w:val="Akapitzlist1"/>
              <w:numPr>
                <w:ilvl w:val="0"/>
                <w:numId w:val="69"/>
              </w:numPr>
              <w:spacing w:before="60" w:after="60"/>
              <w:ind w:left="357" w:hanging="357"/>
              <w:rPr>
                <w:rFonts w:eastAsia="Times New Roman"/>
                <w:color w:val="000000"/>
                <w:sz w:val="22"/>
                <w:szCs w:val="22"/>
                <w:lang w:eastAsia="pl-PL"/>
              </w:rPr>
            </w:pPr>
          </w:p>
        </w:tc>
        <w:tc>
          <w:tcPr>
            <w:tcW w:w="84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8BE5A7" w14:textId="77777777" w:rsidR="00CF3280" w:rsidRDefault="00BA5937">
            <w:pPr>
              <w:spacing w:before="60" w:after="60"/>
              <w:ind w:left="0" w:right="0" w:hanging="11"/>
            </w:pPr>
            <w:r>
              <w:rPr>
                <w:sz w:val="22"/>
              </w:rPr>
              <w:t>Obsługa drukarek fiskalnych</w:t>
            </w:r>
          </w:p>
        </w:tc>
      </w:tr>
    </w:tbl>
    <w:p w14:paraId="3E27389B" w14:textId="77777777" w:rsidR="00CF3280" w:rsidRDefault="00CF3280">
      <w:pPr>
        <w:spacing w:after="0"/>
        <w:ind w:left="-70" w:right="0" w:hanging="11"/>
        <w:rPr>
          <w:sz w:val="22"/>
        </w:rPr>
      </w:pPr>
    </w:p>
    <w:p w14:paraId="01B368DB" w14:textId="77777777" w:rsidR="00CF3280" w:rsidRDefault="00CF3280">
      <w:pPr>
        <w:spacing w:after="160"/>
        <w:ind w:left="0" w:right="0" w:firstLine="0"/>
        <w:jc w:val="left"/>
        <w:rPr>
          <w:sz w:val="22"/>
        </w:rPr>
      </w:pPr>
    </w:p>
    <w:p w14:paraId="5ACA452A" w14:textId="77777777" w:rsidR="00CF3280" w:rsidRPr="008D6023"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46" w:name="_Toc498334575"/>
      <w:bookmarkStart w:id="247" w:name="_Toc503180763"/>
      <w:bookmarkStart w:id="248" w:name="_Toc503423885"/>
      <w:r w:rsidRPr="008D6023">
        <w:rPr>
          <w:rFonts w:ascii="Cambria" w:eastAsia="Calibri" w:hAnsi="Cambria"/>
          <w:bCs/>
          <w:color w:val="4F81BD"/>
          <w:sz w:val="22"/>
          <w:lang w:eastAsia="en-US"/>
        </w:rPr>
        <w:tab/>
      </w:r>
      <w:bookmarkStart w:id="249" w:name="_Toc515309016"/>
      <w:bookmarkStart w:id="250" w:name="_Toc519872926"/>
      <w:r w:rsidRPr="008D6023">
        <w:rPr>
          <w:rFonts w:ascii="Cambria" w:eastAsia="Calibri" w:hAnsi="Cambria"/>
          <w:bCs/>
          <w:color w:val="4F81BD"/>
          <w:sz w:val="22"/>
          <w:lang w:eastAsia="en-US"/>
        </w:rPr>
        <w:t>Windykacja</w:t>
      </w:r>
      <w:bookmarkEnd w:id="246"/>
      <w:bookmarkEnd w:id="247"/>
      <w:bookmarkEnd w:id="248"/>
      <w:bookmarkEnd w:id="249"/>
      <w:bookmarkEnd w:id="250"/>
    </w:p>
    <w:tbl>
      <w:tblPr>
        <w:tblW w:w="9144" w:type="dxa"/>
        <w:tblInd w:w="65" w:type="dxa"/>
        <w:tblCellMar>
          <w:left w:w="10" w:type="dxa"/>
          <w:right w:w="10" w:type="dxa"/>
        </w:tblCellMar>
        <w:tblLook w:val="04A0" w:firstRow="1" w:lastRow="0" w:firstColumn="1" w:lastColumn="0" w:noHBand="0" w:noVBand="1"/>
      </w:tblPr>
      <w:tblGrid>
        <w:gridCol w:w="734"/>
        <w:gridCol w:w="8410"/>
      </w:tblGrid>
      <w:tr w:rsidR="00CF3280" w14:paraId="3BE057C8" w14:textId="77777777">
        <w:tc>
          <w:tcPr>
            <w:tcW w:w="73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CCC5187" w14:textId="77777777" w:rsidR="00CF3280" w:rsidRDefault="00BA5937">
            <w:pPr>
              <w:spacing w:before="60" w:after="60"/>
              <w:ind w:left="2" w:right="29" w:hanging="11"/>
              <w:jc w:val="center"/>
            </w:pPr>
            <w:r>
              <w:rPr>
                <w:b/>
                <w:color w:val="FFFFFF"/>
                <w:sz w:val="22"/>
              </w:rPr>
              <w:t>L.p.</w:t>
            </w:r>
          </w:p>
        </w:tc>
        <w:tc>
          <w:tcPr>
            <w:tcW w:w="8410"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560566C" w14:textId="77777777" w:rsidR="00CF3280" w:rsidRDefault="00BA5937">
            <w:pPr>
              <w:spacing w:before="60" w:after="60"/>
              <w:ind w:left="0" w:right="0" w:hanging="11"/>
              <w:jc w:val="center"/>
            </w:pPr>
            <w:r>
              <w:rPr>
                <w:b/>
                <w:color w:val="FFFFFF"/>
                <w:sz w:val="22"/>
              </w:rPr>
              <w:t>Opis</w:t>
            </w:r>
          </w:p>
        </w:tc>
      </w:tr>
      <w:tr w:rsidR="00CF3280" w14:paraId="11385431"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9478BC"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62E89F68" w14:textId="77777777" w:rsidR="00CF3280" w:rsidRDefault="00BA5937">
            <w:pPr>
              <w:spacing w:before="60" w:after="60"/>
              <w:ind w:left="0" w:right="0" w:hanging="11"/>
            </w:pPr>
            <w:r>
              <w:rPr>
                <w:sz w:val="22"/>
              </w:rPr>
              <w:t>możliwość prowadzenia rejestru kontaktów windykatorskich z wyszukiwaniem wg:</w:t>
            </w:r>
          </w:p>
        </w:tc>
      </w:tr>
      <w:tr w:rsidR="00CF3280" w14:paraId="066BCB8C"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02957F"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332DFDBB" w14:textId="77777777" w:rsidR="00CF3280" w:rsidRDefault="00BA5937">
            <w:pPr>
              <w:spacing w:before="60" w:after="60"/>
              <w:ind w:left="0" w:right="0" w:hanging="11"/>
            </w:pPr>
            <w:r>
              <w:rPr>
                <w:sz w:val="22"/>
              </w:rPr>
              <w:t xml:space="preserve">-    symbolu faktury, której kontakt dotyczy, </w:t>
            </w:r>
          </w:p>
        </w:tc>
      </w:tr>
      <w:tr w:rsidR="00CF3280" w14:paraId="685C6F1E"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6C80D0"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0D96AC4B" w14:textId="77777777" w:rsidR="00CF3280" w:rsidRDefault="00BA5937">
            <w:pPr>
              <w:spacing w:before="60" w:after="60"/>
              <w:ind w:left="0" w:right="0" w:hanging="11"/>
            </w:pPr>
            <w:r>
              <w:rPr>
                <w:sz w:val="22"/>
              </w:rPr>
              <w:t xml:space="preserve">-    daty kontaktu, </w:t>
            </w:r>
          </w:p>
        </w:tc>
      </w:tr>
      <w:tr w:rsidR="00CF3280" w14:paraId="46F0E9B4"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1FC2BE"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067EBBA2" w14:textId="77777777" w:rsidR="00CF3280" w:rsidRDefault="00BA5937">
            <w:pPr>
              <w:spacing w:before="60" w:after="60"/>
              <w:ind w:left="0" w:right="0" w:hanging="11"/>
            </w:pPr>
            <w:r>
              <w:rPr>
                <w:sz w:val="22"/>
              </w:rPr>
              <w:t xml:space="preserve">-    kwalifikacji sprawy, </w:t>
            </w:r>
          </w:p>
        </w:tc>
      </w:tr>
      <w:tr w:rsidR="00CF3280" w14:paraId="3FE4FB41"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426C8B"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464AD548" w14:textId="77777777" w:rsidR="00CF3280" w:rsidRDefault="00BA5937">
            <w:pPr>
              <w:spacing w:before="60" w:after="60"/>
              <w:ind w:left="0" w:right="0" w:hanging="11"/>
            </w:pPr>
            <w:r>
              <w:rPr>
                <w:sz w:val="22"/>
              </w:rPr>
              <w:t xml:space="preserve">-    planowanej daty następnego kontaktu, </w:t>
            </w:r>
          </w:p>
        </w:tc>
      </w:tr>
      <w:tr w:rsidR="00CF3280" w14:paraId="66F9D238"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87CD1F"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4AD4F64D" w14:textId="77777777" w:rsidR="00CF3280" w:rsidRDefault="00BA5937">
            <w:pPr>
              <w:spacing w:before="60" w:after="60"/>
              <w:ind w:left="0" w:right="0" w:hanging="11"/>
            </w:pPr>
            <w:r>
              <w:rPr>
                <w:sz w:val="22"/>
              </w:rPr>
              <w:t xml:space="preserve">-    rodzaju kontaktu (nota odsetkowa, wezwanie do zapłaty, potwierdzenie sald, zmiana terminu płatności, inne definiowane przez użytkownika): </w:t>
            </w:r>
          </w:p>
        </w:tc>
      </w:tr>
      <w:tr w:rsidR="00CF3280" w14:paraId="49312111"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029DEA"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1470DF3F" w14:textId="77777777" w:rsidR="00CF3280" w:rsidRDefault="00BA5937">
            <w:pPr>
              <w:spacing w:before="60" w:after="60"/>
              <w:ind w:left="0" w:right="0" w:hanging="11"/>
            </w:pPr>
            <w:r>
              <w:rPr>
                <w:sz w:val="22"/>
              </w:rPr>
              <w:t xml:space="preserve">możliwość automatycznego, ale potwierdzonego przez użytkownika, wpisu odpowiedniego rodzaju kontaktu do rejestru kontaktów windykatorskich w przypadku wygenerowania pisma noty odsetkowej, pisma wezwania do zapłaty, pisma potwierdzenia sald, </w:t>
            </w:r>
          </w:p>
        </w:tc>
      </w:tr>
      <w:tr w:rsidR="00CF3280" w14:paraId="63805775"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CE7751"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17C45F15" w14:textId="77777777" w:rsidR="00CF3280" w:rsidRDefault="00BA5937">
            <w:pPr>
              <w:spacing w:before="60" w:after="60"/>
              <w:ind w:left="0" w:right="0" w:hanging="11"/>
            </w:pPr>
            <w:r>
              <w:rPr>
                <w:sz w:val="22"/>
              </w:rPr>
              <w:t xml:space="preserve">możliwość automatycznego generowania scenariuszy spłaty należności wraz z należnymi </w:t>
            </w:r>
            <w:r>
              <w:rPr>
                <w:sz w:val="22"/>
              </w:rPr>
              <w:lastRenderedPageBreak/>
              <w:t>odsetkami przy określonych warunkach porozumienia świadczeniodawcy z płatnikiem: ilość rat, terminy rat, kwoty rat</w:t>
            </w:r>
          </w:p>
        </w:tc>
      </w:tr>
      <w:tr w:rsidR="00CF3280" w14:paraId="7169B38E"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A81180"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43B427DA" w14:textId="77777777" w:rsidR="00CF3280" w:rsidRDefault="00BA5937">
            <w:pPr>
              <w:spacing w:before="60" w:after="60"/>
              <w:ind w:left="0" w:right="0" w:hanging="11"/>
            </w:pPr>
            <w:r>
              <w:rPr>
                <w:sz w:val="22"/>
              </w:rPr>
              <w:t xml:space="preserve">możliwość oceny płatników przez sporządzanie odpowiednich raportów prezentujących odchylenia faktycznych terminów płatności w stosunku do terminów wymagalnych, </w:t>
            </w:r>
          </w:p>
        </w:tc>
      </w:tr>
      <w:tr w:rsidR="00CF3280" w14:paraId="3D354D41"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1A34DC"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2B6AD9E1" w14:textId="77777777" w:rsidR="00CF3280" w:rsidRDefault="00BA5937">
            <w:pPr>
              <w:spacing w:before="60" w:after="60"/>
              <w:ind w:left="0" w:right="0" w:hanging="11"/>
            </w:pPr>
            <w:r>
              <w:rPr>
                <w:sz w:val="22"/>
              </w:rPr>
              <w:t xml:space="preserve">możliwość wiekowania należności wymagalnych wg zadanych przedziałów czasowych wymagalności, </w:t>
            </w:r>
          </w:p>
        </w:tc>
      </w:tr>
      <w:tr w:rsidR="00CF3280" w14:paraId="6195F7F4"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E17926"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24F18C09" w14:textId="77777777" w:rsidR="00CF3280" w:rsidRDefault="00BA5937">
            <w:pPr>
              <w:spacing w:before="60" w:after="60"/>
              <w:ind w:left="0" w:right="0" w:hanging="11"/>
            </w:pPr>
            <w:r>
              <w:rPr>
                <w:sz w:val="22"/>
              </w:rPr>
              <w:t xml:space="preserve">możliwość przypisania wskaźników procentowych do zadanych przedziałów czasowych wymagalności służących do naliczania rezerw na należności wymagalne, w celu późniejszej prawidłowej prezentacji należności w bilansie, </w:t>
            </w:r>
          </w:p>
        </w:tc>
      </w:tr>
      <w:tr w:rsidR="00CF3280" w14:paraId="42E0987E"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563ECE"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74B445A4" w14:textId="77777777" w:rsidR="00CF3280" w:rsidRDefault="00BA5937">
            <w:pPr>
              <w:spacing w:before="60" w:after="60"/>
              <w:ind w:left="0" w:right="0" w:hanging="11"/>
            </w:pPr>
            <w:r>
              <w:rPr>
                <w:sz w:val="22"/>
              </w:rPr>
              <w:t xml:space="preserve">możliwość sporządzania wykazów obrazujących zbiorcze naliczanie rezerw dla wybranych należności wymagalnych wg przypisanych do przedziałów czasowych wskaźników procentowych, </w:t>
            </w:r>
          </w:p>
        </w:tc>
      </w:tr>
      <w:tr w:rsidR="00CF3280" w14:paraId="2787BC25"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46F39D"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65FC9FB4" w14:textId="77777777" w:rsidR="00CF3280" w:rsidRDefault="00BA5937">
            <w:pPr>
              <w:spacing w:before="60" w:after="60"/>
              <w:ind w:left="0" w:right="0" w:hanging="11"/>
            </w:pPr>
            <w:r>
              <w:rPr>
                <w:sz w:val="22"/>
              </w:rPr>
              <w:t>możliwość definiowania wzorców dekretowania dla:</w:t>
            </w:r>
          </w:p>
        </w:tc>
      </w:tr>
      <w:tr w:rsidR="00CF3280" w14:paraId="24A8C95B"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49A5AB"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2D655CE0" w14:textId="77777777" w:rsidR="00CF3280" w:rsidRDefault="00BA5937">
            <w:pPr>
              <w:spacing w:before="60" w:after="60"/>
              <w:ind w:left="0" w:right="0" w:hanging="11"/>
            </w:pPr>
            <w:r>
              <w:rPr>
                <w:sz w:val="22"/>
              </w:rPr>
              <w:t>-    dokumentów naliczania rezerw,</w:t>
            </w:r>
          </w:p>
        </w:tc>
      </w:tr>
      <w:tr w:rsidR="00CF3280" w14:paraId="09CB722B"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416293"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396F9C49" w14:textId="77777777" w:rsidR="00CF3280" w:rsidRDefault="00BA5937">
            <w:pPr>
              <w:spacing w:before="60" w:after="60"/>
              <w:ind w:left="0" w:right="0" w:hanging="11"/>
            </w:pPr>
            <w:r>
              <w:rPr>
                <w:sz w:val="22"/>
              </w:rPr>
              <w:t xml:space="preserve">-    dokumentów rozwiązania rezerw. </w:t>
            </w:r>
          </w:p>
        </w:tc>
      </w:tr>
      <w:tr w:rsidR="00CF3280" w14:paraId="20C0E00B"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E78056"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38333D3B" w14:textId="77777777" w:rsidR="00CF3280" w:rsidRDefault="00BA5937">
            <w:pPr>
              <w:spacing w:before="60" w:after="60"/>
              <w:ind w:left="0" w:right="0" w:hanging="11"/>
            </w:pPr>
            <w:r>
              <w:rPr>
                <w:sz w:val="22"/>
              </w:rPr>
              <w:t xml:space="preserve">możliwość automatycznego tworzenia dokumentu księgowego w dzienniku FK z naliczonymi rezerwami, zadekretowanymi wg zdefiniowanego wzorca, </w:t>
            </w:r>
          </w:p>
        </w:tc>
      </w:tr>
      <w:tr w:rsidR="00CF3280" w14:paraId="521E4E94" w14:textId="77777777">
        <w:tc>
          <w:tcPr>
            <w:tcW w:w="73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5FD725" w14:textId="77777777" w:rsidR="00CF3280" w:rsidRDefault="00CF3280" w:rsidP="0019623F">
            <w:pPr>
              <w:pStyle w:val="Akapitzlist1"/>
              <w:numPr>
                <w:ilvl w:val="0"/>
                <w:numId w:val="70"/>
              </w:numPr>
              <w:spacing w:before="60" w:after="60"/>
              <w:ind w:left="357" w:hanging="357"/>
              <w:rPr>
                <w:rFonts w:eastAsia="Times New Roman"/>
                <w:color w:val="000000"/>
                <w:sz w:val="22"/>
                <w:szCs w:val="22"/>
                <w:lang w:eastAsia="pl-PL"/>
              </w:rPr>
            </w:pPr>
          </w:p>
        </w:tc>
        <w:tc>
          <w:tcPr>
            <w:tcW w:w="8410" w:type="dxa"/>
            <w:tcBorders>
              <w:bottom w:val="single" w:sz="4" w:space="0" w:color="000000"/>
              <w:right w:val="single" w:sz="4" w:space="0" w:color="000000"/>
            </w:tcBorders>
            <w:shd w:val="clear" w:color="auto" w:fill="auto"/>
            <w:tcMar>
              <w:top w:w="0" w:type="dxa"/>
              <w:left w:w="70" w:type="dxa"/>
              <w:bottom w:w="0" w:type="dxa"/>
              <w:right w:w="70" w:type="dxa"/>
            </w:tcMar>
          </w:tcPr>
          <w:p w14:paraId="51CD756A" w14:textId="77777777" w:rsidR="00CF3280" w:rsidRDefault="00BA5937">
            <w:pPr>
              <w:spacing w:before="60" w:after="60"/>
              <w:ind w:left="0" w:right="0" w:hanging="11"/>
            </w:pPr>
            <w:r>
              <w:rPr>
                <w:sz w:val="22"/>
              </w:rPr>
              <w:t xml:space="preserve">możliwość automatycznego tworzenia dokumentu księgowego w dzienniku FK z rozwiązania rezerw w przypadku ich spłaty, zadekretowanymi wg zdefiniowanego wzorca. </w:t>
            </w:r>
          </w:p>
        </w:tc>
      </w:tr>
    </w:tbl>
    <w:p w14:paraId="6FB97342" w14:textId="77777777" w:rsidR="00CF3280" w:rsidRDefault="00CF3280">
      <w:pPr>
        <w:spacing w:after="0"/>
        <w:ind w:left="-70" w:right="0" w:hanging="11"/>
        <w:rPr>
          <w:sz w:val="22"/>
        </w:rPr>
      </w:pPr>
    </w:p>
    <w:p w14:paraId="38878F9B" w14:textId="77777777" w:rsidR="00CF3280" w:rsidRDefault="00CF3280">
      <w:pPr>
        <w:spacing w:after="160"/>
        <w:ind w:left="0" w:right="0" w:firstLine="0"/>
        <w:jc w:val="left"/>
      </w:pPr>
      <w:bookmarkStart w:id="251" w:name="_Toc498334576"/>
    </w:p>
    <w:p w14:paraId="439D050D" w14:textId="77777777" w:rsidR="00CF3280" w:rsidRPr="008D6023"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r w:rsidRPr="008D6023">
        <w:rPr>
          <w:rFonts w:ascii="Cambria" w:eastAsia="Calibri" w:hAnsi="Cambria"/>
          <w:bCs/>
          <w:color w:val="4F81BD"/>
          <w:sz w:val="22"/>
          <w:lang w:eastAsia="en-US"/>
        </w:rPr>
        <w:tab/>
      </w:r>
      <w:bookmarkStart w:id="252" w:name="_Toc515309017"/>
      <w:bookmarkStart w:id="253" w:name="_Toc519872927"/>
      <w:r w:rsidRPr="008D6023">
        <w:rPr>
          <w:rFonts w:ascii="Cambria" w:eastAsia="Calibri" w:hAnsi="Cambria"/>
          <w:bCs/>
          <w:color w:val="4F81BD"/>
          <w:sz w:val="22"/>
          <w:lang w:eastAsia="en-US"/>
        </w:rPr>
        <w:t>Wycena kosztów normatywnych świadczeń</w:t>
      </w:r>
      <w:bookmarkEnd w:id="251"/>
      <w:bookmarkEnd w:id="252"/>
      <w:bookmarkEnd w:id="253"/>
    </w:p>
    <w:tbl>
      <w:tblPr>
        <w:tblW w:w="9144" w:type="dxa"/>
        <w:tblInd w:w="65" w:type="dxa"/>
        <w:tblCellMar>
          <w:left w:w="10" w:type="dxa"/>
          <w:right w:w="10" w:type="dxa"/>
        </w:tblCellMar>
        <w:tblLook w:val="04A0" w:firstRow="1" w:lastRow="0" w:firstColumn="1" w:lastColumn="0" w:noHBand="0" w:noVBand="1"/>
      </w:tblPr>
      <w:tblGrid>
        <w:gridCol w:w="681"/>
        <w:gridCol w:w="8463"/>
      </w:tblGrid>
      <w:tr w:rsidR="00CF3280" w14:paraId="25CD49BE" w14:textId="77777777">
        <w:tc>
          <w:tcPr>
            <w:tcW w:w="681"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9D79218" w14:textId="77777777" w:rsidR="00CF3280" w:rsidRDefault="00BA5937">
            <w:pPr>
              <w:spacing w:before="60" w:after="60"/>
              <w:ind w:left="2" w:right="29" w:hanging="11"/>
              <w:jc w:val="center"/>
            </w:pPr>
            <w:r>
              <w:rPr>
                <w:b/>
                <w:color w:val="FFFFFF"/>
                <w:sz w:val="22"/>
              </w:rPr>
              <w:t>L.p.</w:t>
            </w:r>
          </w:p>
        </w:tc>
        <w:tc>
          <w:tcPr>
            <w:tcW w:w="8463"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E0CA2C5" w14:textId="77777777" w:rsidR="00CF3280" w:rsidRDefault="00BA5937">
            <w:pPr>
              <w:spacing w:before="60" w:after="60"/>
              <w:ind w:left="30" w:right="0" w:hanging="11"/>
              <w:jc w:val="center"/>
            </w:pPr>
            <w:r>
              <w:rPr>
                <w:b/>
                <w:color w:val="FFFFFF"/>
                <w:sz w:val="22"/>
              </w:rPr>
              <w:t>Opis</w:t>
            </w:r>
          </w:p>
        </w:tc>
      </w:tr>
      <w:tr w:rsidR="00CF3280" w14:paraId="67BCE6D5"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92C042"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4BE693B2" w14:textId="77777777" w:rsidR="00CF3280" w:rsidRDefault="00BA5937">
            <w:pPr>
              <w:spacing w:before="60" w:after="60"/>
              <w:ind w:left="30" w:right="0" w:hanging="11"/>
            </w:pPr>
            <w:r>
              <w:rPr>
                <w:sz w:val="22"/>
              </w:rPr>
              <w:t>możliwość opisania normatywnych nakładów osobowych i materiałowych niezbędnych do wykonania świadczenia lub grupy JGP :</w:t>
            </w:r>
          </w:p>
        </w:tc>
      </w:tr>
      <w:tr w:rsidR="00CF3280" w14:paraId="1E35C513"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F06B0B"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64773E4" w14:textId="77777777" w:rsidR="00CF3280" w:rsidRDefault="00BA5937">
            <w:pPr>
              <w:spacing w:before="60" w:after="60"/>
              <w:ind w:left="30" w:right="0" w:hanging="11"/>
            </w:pPr>
            <w:r>
              <w:rPr>
                <w:sz w:val="22"/>
              </w:rPr>
              <w:t>-    określenie nakładów materiałowych potrzebnych do wykonania świadczenia lub grupy JGP na podstawie zdefiniowanego słownika materiałów i słownika leków z możliwością systemowej integracji w tym zakresie ze słownikami użytkowanymi przez moduły realizujące funkcjonalność w zakresie obsługi magazynu materiałów i obsługi magazynu leków,</w:t>
            </w:r>
          </w:p>
        </w:tc>
      </w:tr>
      <w:tr w:rsidR="00CF3280" w14:paraId="340D3C19"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D63C2D"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8CF4EC2" w14:textId="77777777" w:rsidR="00CF3280" w:rsidRDefault="00BA5937">
            <w:pPr>
              <w:spacing w:before="60" w:after="60"/>
              <w:ind w:left="30" w:right="0" w:hanging="11"/>
            </w:pPr>
            <w:r>
              <w:rPr>
                <w:sz w:val="22"/>
              </w:rPr>
              <w:t>-    określenie nakładów osobowych personelu uczestniczącego w wykonaniu świadczenia,</w:t>
            </w:r>
          </w:p>
        </w:tc>
      </w:tr>
      <w:tr w:rsidR="00CF3280" w14:paraId="1943CE81"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C759D4"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4CCE168C" w14:textId="77777777" w:rsidR="00CF3280" w:rsidRDefault="00BA5937">
            <w:pPr>
              <w:spacing w:before="60" w:after="60"/>
              <w:ind w:left="30" w:right="0" w:hanging="11"/>
            </w:pPr>
            <w:r>
              <w:rPr>
                <w:sz w:val="22"/>
              </w:rPr>
              <w:t>-    określenie ilości lub czasu pracy urządzenia użytego do wykonania świadczenia oraz jednostkowego kosztu pracy (dane pobierane z modułu środki trwałe i wyliczane na podstawie amortyzacji) lub wpisanie wartości kosztów w podziale na koszty rodzajowe ręcznie</w:t>
            </w:r>
          </w:p>
        </w:tc>
      </w:tr>
      <w:tr w:rsidR="00CF3280" w14:paraId="25F3A5BE"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5F5F1"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1C8F88A" w14:textId="77777777" w:rsidR="00CF3280" w:rsidRDefault="00BA5937">
            <w:pPr>
              <w:spacing w:before="60" w:after="60"/>
              <w:ind w:left="30" w:right="0" w:hanging="11"/>
            </w:pPr>
            <w:r>
              <w:rPr>
                <w:sz w:val="22"/>
              </w:rPr>
              <w:t>-    możliwość wykorzystania do opisu świadczenia – świadczeń prostych wcześniej opisanych</w:t>
            </w:r>
          </w:p>
        </w:tc>
      </w:tr>
      <w:tr w:rsidR="00CF3280" w14:paraId="6D190313"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2A3B2D"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622CD5F5" w14:textId="77777777" w:rsidR="00CF3280" w:rsidRDefault="00BA5937">
            <w:pPr>
              <w:spacing w:before="60" w:after="60"/>
              <w:ind w:left="30" w:right="0" w:hanging="11"/>
            </w:pPr>
            <w:r>
              <w:rPr>
                <w:sz w:val="22"/>
              </w:rPr>
              <w:t>-    możliwość wykorzystania do opisu JGP – świadczeń wcześniej opisanych, z określeniem miejsca wykonania</w:t>
            </w:r>
          </w:p>
        </w:tc>
      </w:tr>
      <w:tr w:rsidR="00CF3280" w14:paraId="6032C387"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97DF65"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4620A52" w14:textId="77777777" w:rsidR="00CF3280" w:rsidRDefault="00BA5937">
            <w:pPr>
              <w:spacing w:before="60" w:after="60"/>
              <w:ind w:left="30" w:right="0" w:hanging="11"/>
            </w:pPr>
            <w:r>
              <w:rPr>
                <w:sz w:val="22"/>
              </w:rPr>
              <w:t>-    określenie średniej ilości osobodni w ramach JGP dla oddziału rozliczającego dane JGP lub innego oddziału</w:t>
            </w:r>
          </w:p>
        </w:tc>
      </w:tr>
      <w:tr w:rsidR="00CF3280" w14:paraId="74EB1A10"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8406C9"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62050058" w14:textId="77777777" w:rsidR="00CF3280" w:rsidRDefault="00BA5937">
            <w:pPr>
              <w:spacing w:before="60" w:after="60"/>
              <w:ind w:left="30" w:right="0" w:hanging="11"/>
            </w:pPr>
            <w:r>
              <w:rPr>
                <w:sz w:val="22"/>
              </w:rPr>
              <w:t>-    możliwość wydruku przygotowanych opisów świadczeń,</w:t>
            </w:r>
          </w:p>
        </w:tc>
      </w:tr>
      <w:tr w:rsidR="00CF3280" w14:paraId="53BE0097"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53DFCE"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7EBDD5BF" w14:textId="77777777" w:rsidR="00CF3280" w:rsidRDefault="00BA5937">
            <w:pPr>
              <w:spacing w:before="60" w:after="60"/>
              <w:ind w:left="30" w:right="0" w:hanging="11"/>
            </w:pPr>
            <w:r>
              <w:rPr>
                <w:sz w:val="22"/>
              </w:rPr>
              <w:t xml:space="preserve">-    możliwość automatycznego stworzenia opisu świadczenia dla ośrodka na podstawie </w:t>
            </w:r>
            <w:r>
              <w:rPr>
                <w:sz w:val="22"/>
              </w:rPr>
              <w:lastRenderedPageBreak/>
              <w:t>wzorca przygotowanego dla całego zakładu.</w:t>
            </w:r>
          </w:p>
        </w:tc>
      </w:tr>
      <w:tr w:rsidR="00CF3280" w14:paraId="6814A070"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29729A"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401E5E4E" w14:textId="77777777" w:rsidR="00CF3280" w:rsidRDefault="00BA5937">
            <w:pPr>
              <w:spacing w:before="60" w:after="60"/>
              <w:ind w:left="30" w:right="0" w:hanging="11"/>
            </w:pPr>
            <w:r>
              <w:rPr>
                <w:sz w:val="22"/>
              </w:rPr>
              <w:t>możliwość opisywania tych samych świadczeń w sposób różny dla każdego ośrodka wykonującego,</w:t>
            </w:r>
          </w:p>
        </w:tc>
      </w:tr>
      <w:tr w:rsidR="00CF3280" w14:paraId="24B509FA"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5BDB2D"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30F43C2B" w14:textId="77777777" w:rsidR="00CF3280" w:rsidRDefault="00BA5937">
            <w:pPr>
              <w:spacing w:before="60" w:after="60"/>
              <w:ind w:left="30" w:right="0" w:hanging="11"/>
            </w:pPr>
            <w:r>
              <w:rPr>
                <w:sz w:val="22"/>
              </w:rPr>
              <w:t>możliwość aktualizacji kosztów nakładów materiałowych w trybie miesięcznym poprzez:</w:t>
            </w:r>
          </w:p>
        </w:tc>
      </w:tr>
      <w:tr w:rsidR="00CF3280" w14:paraId="14A47C69"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4C72D1"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1FDDA235" w14:textId="77777777" w:rsidR="00CF3280" w:rsidRDefault="00BA5937">
            <w:pPr>
              <w:spacing w:before="60" w:after="60"/>
              <w:ind w:left="30" w:right="0" w:hanging="11"/>
            </w:pPr>
            <w:r>
              <w:rPr>
                <w:sz w:val="22"/>
              </w:rPr>
              <w:t>-    aktualizację „ręczną”,</w:t>
            </w:r>
          </w:p>
        </w:tc>
      </w:tr>
      <w:tr w:rsidR="00CF3280" w14:paraId="124916F8"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5819E"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68A4A16" w14:textId="77777777" w:rsidR="00CF3280" w:rsidRDefault="00BA5937">
            <w:pPr>
              <w:spacing w:before="60" w:after="60"/>
              <w:ind w:left="30" w:right="0" w:hanging="11"/>
            </w:pPr>
            <w:r>
              <w:rPr>
                <w:sz w:val="22"/>
              </w:rPr>
              <w:t>-    automatyczne przepisanie kosztów materiałów i leków z poprzedniego miesiąca,</w:t>
            </w:r>
          </w:p>
        </w:tc>
      </w:tr>
      <w:tr w:rsidR="00CF3280" w14:paraId="4A7F13B8"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02EDEE"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06E8207" w14:textId="77777777" w:rsidR="00CF3280" w:rsidRDefault="00BA5937">
            <w:pPr>
              <w:spacing w:before="60" w:after="60"/>
              <w:ind w:left="30" w:right="0" w:hanging="11"/>
            </w:pPr>
            <w:r>
              <w:rPr>
                <w:sz w:val="22"/>
              </w:rPr>
              <w:t>-    integrację w zakresie średnich cen dostaw materiałów i leków z modułami realizującymi funkcjonalność w zakresie obsługi magazynu materiałów i obsługi magazynu leków,</w:t>
            </w:r>
          </w:p>
        </w:tc>
      </w:tr>
      <w:tr w:rsidR="00CF3280" w14:paraId="375A7B3F"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245722"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752F6C4B" w14:textId="77777777" w:rsidR="00CF3280" w:rsidRDefault="00BA5937">
            <w:pPr>
              <w:spacing w:before="60" w:after="60"/>
              <w:ind w:left="30" w:right="0" w:hanging="11"/>
            </w:pPr>
            <w:r>
              <w:rPr>
                <w:sz w:val="22"/>
              </w:rPr>
              <w:t>uaktualnienie kosztów nakładów osobowych personelu,</w:t>
            </w:r>
          </w:p>
        </w:tc>
      </w:tr>
      <w:tr w:rsidR="00CF3280" w14:paraId="550A619A"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36FF6C"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49F19C6A" w14:textId="77777777" w:rsidR="00CF3280" w:rsidRDefault="00BA5937">
            <w:pPr>
              <w:spacing w:before="60" w:after="60"/>
              <w:ind w:left="30" w:right="0" w:hanging="11"/>
            </w:pPr>
            <w:r>
              <w:rPr>
                <w:sz w:val="22"/>
              </w:rPr>
              <w:t>wyliczenie aktualnych sumarycznych kosztów normatywnych,</w:t>
            </w:r>
          </w:p>
        </w:tc>
      </w:tr>
      <w:tr w:rsidR="00CF3280" w14:paraId="256D9B17"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4F3BA6"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1CAFF598" w14:textId="77777777" w:rsidR="00CF3280" w:rsidRDefault="00BA5937">
            <w:pPr>
              <w:spacing w:before="60" w:after="60"/>
              <w:ind w:left="30" w:right="0" w:hanging="11"/>
            </w:pPr>
            <w:r>
              <w:rPr>
                <w:sz w:val="22"/>
              </w:rPr>
              <w:t>wydruk wyliczonych kosztów normatywnych.</w:t>
            </w:r>
          </w:p>
        </w:tc>
      </w:tr>
      <w:tr w:rsidR="00CF3280" w14:paraId="4B90FB09"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39725"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4E2A65D2" w14:textId="77777777" w:rsidR="00CF3280" w:rsidRDefault="00BA5937">
            <w:pPr>
              <w:spacing w:before="60" w:after="60"/>
              <w:ind w:left="30" w:right="0" w:hanging="11"/>
            </w:pPr>
            <w:r>
              <w:rPr>
                <w:sz w:val="22"/>
              </w:rPr>
              <w:t>raporty kontroli celowości wydania materiałów z magazynu materiałów do miejsc udzielania świadczeń (w ramach systemowej integracji z modułem realizującym funkcjonalność obsługi magazynu i ewidencją udzielonych świadczeń w miejscach udzielania,</w:t>
            </w:r>
          </w:p>
        </w:tc>
      </w:tr>
      <w:tr w:rsidR="00CF3280" w14:paraId="56753D58"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FB68A1"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EE9B298" w14:textId="77777777" w:rsidR="00CF3280" w:rsidRDefault="00BA5937">
            <w:pPr>
              <w:spacing w:before="60" w:after="60"/>
              <w:ind w:left="30" w:right="0" w:hanging="11"/>
            </w:pPr>
            <w:r>
              <w:rPr>
                <w:sz w:val="22"/>
              </w:rPr>
              <w:t>analizy porównawcze kosztów zaksięgowanych w kartotece ośrodka powstawania kosztów FK z kosztami wynikającymi z normatywu i zaewidencjonowanej ilości wykonań.</w:t>
            </w:r>
          </w:p>
        </w:tc>
      </w:tr>
      <w:tr w:rsidR="00CF3280" w14:paraId="5EEB15C9"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BF47C9"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4731DCA9" w14:textId="77777777" w:rsidR="00CF3280" w:rsidRDefault="00BA5937">
            <w:pPr>
              <w:spacing w:before="60" w:after="60"/>
              <w:ind w:left="30" w:right="0" w:hanging="11"/>
            </w:pPr>
            <w:r>
              <w:rPr>
                <w:sz w:val="22"/>
              </w:rPr>
              <w:t>możliwość określenia kosztu osobodnia do wyliczenia kosztu JGP poprzez</w:t>
            </w:r>
          </w:p>
        </w:tc>
      </w:tr>
      <w:tr w:rsidR="00CF3280" w14:paraId="61393085"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AFAA6A"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1D29A204" w14:textId="77777777" w:rsidR="00CF3280" w:rsidRDefault="00BA5937">
            <w:pPr>
              <w:spacing w:before="60" w:after="60"/>
              <w:ind w:left="30" w:right="0" w:hanging="11"/>
            </w:pPr>
            <w:r>
              <w:rPr>
                <w:sz w:val="22"/>
              </w:rPr>
              <w:t>-    aktualizację „ręczną”,</w:t>
            </w:r>
          </w:p>
        </w:tc>
      </w:tr>
      <w:tr w:rsidR="00CF3280" w14:paraId="47070834"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73994"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3238C5BF" w14:textId="77777777" w:rsidR="00CF3280" w:rsidRDefault="00BA5937">
            <w:pPr>
              <w:spacing w:before="60" w:after="60"/>
              <w:ind w:left="30" w:right="0" w:hanging="11"/>
            </w:pPr>
            <w:r>
              <w:rPr>
                <w:sz w:val="22"/>
              </w:rPr>
              <w:t>-    automatyczne przepisanie kosztów osobodnia z poprzedniego miesiąca,</w:t>
            </w:r>
          </w:p>
        </w:tc>
      </w:tr>
      <w:tr w:rsidR="00CF3280" w14:paraId="060F4969" w14:textId="77777777">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D2883B" w14:textId="77777777" w:rsidR="00CF3280" w:rsidRDefault="00CF3280" w:rsidP="0019623F">
            <w:pPr>
              <w:pStyle w:val="Akapitzlist1"/>
              <w:numPr>
                <w:ilvl w:val="0"/>
                <w:numId w:val="71"/>
              </w:numPr>
              <w:spacing w:before="60" w:after="60"/>
              <w:ind w:left="357" w:hanging="357"/>
              <w:rPr>
                <w:rFonts w:eastAsia="Times New Roman"/>
                <w:color w:val="000000"/>
                <w:sz w:val="22"/>
                <w:szCs w:val="22"/>
                <w:lang w:eastAsia="pl-PL"/>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6EC13B5D" w14:textId="70527F68" w:rsidR="00CF3280" w:rsidRDefault="00BA5937">
            <w:pPr>
              <w:spacing w:before="60" w:after="60"/>
              <w:ind w:left="30" w:right="0" w:hanging="11"/>
            </w:pPr>
            <w:r>
              <w:rPr>
                <w:sz w:val="22"/>
              </w:rPr>
              <w:t xml:space="preserve">-    obliczenie kosztu osobodnia z na podstawie kosztów rzeczywistych (do wyboru koszty bezpośrednie, całkowite, wytworzenia, sprzedaży) z wybranych miesięcy, z wyłączeniem wybranych kosztów </w:t>
            </w:r>
            <w:r w:rsidR="00ED07C6">
              <w:rPr>
                <w:sz w:val="22"/>
              </w:rPr>
              <w:t xml:space="preserve">szczegółowych, </w:t>
            </w:r>
            <w:r>
              <w:rPr>
                <w:sz w:val="22"/>
              </w:rPr>
              <w:t>wg określonego klucza podziału</w:t>
            </w:r>
          </w:p>
        </w:tc>
      </w:tr>
    </w:tbl>
    <w:p w14:paraId="138006E8" w14:textId="77777777" w:rsidR="008D6023" w:rsidRDefault="00BA5937" w:rsidP="008D6023">
      <w:pPr>
        <w:pStyle w:val="Nagwek3"/>
        <w:suppressAutoHyphens w:val="0"/>
        <w:autoSpaceDN/>
        <w:spacing w:before="200" w:after="0" w:line="276" w:lineRule="auto"/>
        <w:ind w:left="720"/>
        <w:textAlignment w:val="auto"/>
        <w:rPr>
          <w:rFonts w:ascii="Cambria" w:eastAsia="Calibri" w:hAnsi="Cambria"/>
          <w:bCs/>
          <w:color w:val="4F81BD"/>
          <w:sz w:val="22"/>
          <w:lang w:eastAsia="en-US"/>
        </w:rPr>
      </w:pPr>
      <w:bookmarkStart w:id="254" w:name="_Toc498334577"/>
      <w:bookmarkStart w:id="255" w:name="_Toc503180764"/>
      <w:bookmarkStart w:id="256" w:name="_Toc503423886"/>
      <w:r w:rsidRPr="008D6023">
        <w:rPr>
          <w:rFonts w:ascii="Cambria" w:eastAsia="Calibri" w:hAnsi="Cambria"/>
          <w:bCs/>
          <w:color w:val="4F81BD"/>
          <w:sz w:val="22"/>
          <w:lang w:eastAsia="en-US"/>
        </w:rPr>
        <w:tab/>
      </w:r>
    </w:p>
    <w:p w14:paraId="3195A9E1" w14:textId="77777777" w:rsidR="00CF3280" w:rsidRPr="008D6023"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57" w:name="_Toc515309018"/>
      <w:bookmarkStart w:id="258" w:name="_Toc519872928"/>
      <w:r w:rsidRPr="008D6023">
        <w:rPr>
          <w:rFonts w:ascii="Cambria" w:eastAsia="Calibri" w:hAnsi="Cambria"/>
          <w:bCs/>
          <w:color w:val="4F81BD"/>
          <w:sz w:val="22"/>
          <w:lang w:eastAsia="en-US"/>
        </w:rPr>
        <w:t>Koszty</w:t>
      </w:r>
      <w:bookmarkEnd w:id="254"/>
      <w:bookmarkEnd w:id="255"/>
      <w:bookmarkEnd w:id="256"/>
      <w:bookmarkEnd w:id="257"/>
      <w:bookmarkEnd w:id="258"/>
    </w:p>
    <w:tbl>
      <w:tblPr>
        <w:tblW w:w="9144" w:type="dxa"/>
        <w:tblInd w:w="65" w:type="dxa"/>
        <w:tblCellMar>
          <w:left w:w="10" w:type="dxa"/>
          <w:right w:w="10" w:type="dxa"/>
        </w:tblCellMar>
        <w:tblLook w:val="04A0" w:firstRow="1" w:lastRow="0" w:firstColumn="1" w:lastColumn="0" w:noHBand="0" w:noVBand="1"/>
      </w:tblPr>
      <w:tblGrid>
        <w:gridCol w:w="735"/>
        <w:gridCol w:w="8409"/>
      </w:tblGrid>
      <w:tr w:rsidR="00CF3280" w14:paraId="23E4438B" w14:textId="77777777">
        <w:tc>
          <w:tcPr>
            <w:tcW w:w="735"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5A2EE09" w14:textId="77777777" w:rsidR="00CF3280" w:rsidRDefault="00BA5937">
            <w:pPr>
              <w:spacing w:before="60" w:after="60"/>
              <w:ind w:left="2" w:right="29" w:hanging="11"/>
              <w:jc w:val="center"/>
            </w:pPr>
            <w:r>
              <w:rPr>
                <w:b/>
                <w:color w:val="FFFFFF"/>
                <w:sz w:val="22"/>
              </w:rPr>
              <w:t>L.p.</w:t>
            </w:r>
          </w:p>
        </w:tc>
        <w:tc>
          <w:tcPr>
            <w:tcW w:w="8409"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692AC2E" w14:textId="77777777" w:rsidR="00CF3280" w:rsidRDefault="00BA5937">
            <w:pPr>
              <w:spacing w:before="60" w:after="60"/>
              <w:ind w:left="-24" w:right="0" w:hanging="11"/>
              <w:jc w:val="center"/>
            </w:pPr>
            <w:r>
              <w:rPr>
                <w:b/>
                <w:color w:val="FFFFFF"/>
                <w:sz w:val="22"/>
              </w:rPr>
              <w:t>Opis</w:t>
            </w:r>
          </w:p>
        </w:tc>
      </w:tr>
      <w:tr w:rsidR="00CF3280" w14:paraId="415D20B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FFF561" w14:textId="77777777" w:rsidR="00CF3280" w:rsidRDefault="00CF3280" w:rsidP="0019623F">
            <w:pPr>
              <w:pStyle w:val="Akapitzlist1"/>
              <w:numPr>
                <w:ilvl w:val="0"/>
                <w:numId w:val="72"/>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4754176" w14:textId="77777777" w:rsidR="00CF3280" w:rsidRDefault="00BA5937">
            <w:pPr>
              <w:spacing w:before="60" w:after="60"/>
              <w:ind w:left="-24" w:right="0" w:hanging="11"/>
            </w:pPr>
            <w:r>
              <w:rPr>
                <w:sz w:val="22"/>
              </w:rPr>
              <w:t>określanie struktury ośrodków powstawania kosztów (OPK) i prowadzenie cenników wewnętrznych świadczeń:</w:t>
            </w:r>
          </w:p>
        </w:tc>
      </w:tr>
      <w:tr w:rsidR="00CF3280" w14:paraId="15AA628E"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BBCB18" w14:textId="77777777" w:rsidR="00CF3280" w:rsidRDefault="00CF3280" w:rsidP="0019623F">
            <w:pPr>
              <w:pStyle w:val="Akapitzlist1"/>
              <w:numPr>
                <w:ilvl w:val="0"/>
                <w:numId w:val="72"/>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B6B1250" w14:textId="77777777" w:rsidR="00CF3280" w:rsidRDefault="00BA5937">
            <w:pPr>
              <w:spacing w:before="60" w:after="60"/>
              <w:ind w:left="-24" w:right="0" w:hanging="11"/>
            </w:pPr>
            <w:r>
              <w:rPr>
                <w:sz w:val="22"/>
              </w:rPr>
              <w:t>możliwość wprowadzania struktury ośrodków powstawania kosztów w przekroju rodzajów działalności,</w:t>
            </w:r>
          </w:p>
        </w:tc>
      </w:tr>
      <w:tr w:rsidR="00CF3280" w14:paraId="59297C9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938CBF"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B8B46D6" w14:textId="77777777" w:rsidR="00CF3280" w:rsidRDefault="00BA5937">
            <w:pPr>
              <w:spacing w:before="60" w:after="60"/>
              <w:ind w:left="-24" w:right="0" w:hanging="11"/>
            </w:pPr>
            <w:r>
              <w:rPr>
                <w:sz w:val="22"/>
              </w:rPr>
              <w:t>możliwość zdefiniowania katalogu wykonywanych świadczeń i integracja z aplikacjami medycznymi w zakresie ewidencji wykonania:</w:t>
            </w:r>
          </w:p>
        </w:tc>
      </w:tr>
      <w:tr w:rsidR="00CF3280" w14:paraId="148A85FD"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9CDE8F"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812CE8B" w14:textId="77777777" w:rsidR="00CF3280" w:rsidRDefault="00BA5937">
            <w:pPr>
              <w:spacing w:before="60" w:after="60"/>
              <w:ind w:left="-24" w:right="0" w:hanging="11"/>
            </w:pPr>
            <w:r>
              <w:rPr>
                <w:sz w:val="22"/>
              </w:rPr>
              <w:t>-    na podstawie klasyfikacji procedur medycznych ICD-9,</w:t>
            </w:r>
          </w:p>
        </w:tc>
      </w:tr>
      <w:tr w:rsidR="00CF3280" w14:paraId="57B5E5BD"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42E612"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E810BFF" w14:textId="77777777" w:rsidR="00CF3280" w:rsidRDefault="00BA5937">
            <w:pPr>
              <w:spacing w:before="60" w:after="60"/>
              <w:ind w:left="-24" w:right="0" w:hanging="11"/>
            </w:pPr>
            <w:r>
              <w:rPr>
                <w:sz w:val="22"/>
              </w:rPr>
              <w:t>-    na podstawie klasyfikacji badań laboratoryjnych,</w:t>
            </w:r>
          </w:p>
        </w:tc>
      </w:tr>
      <w:tr w:rsidR="00CF3280" w14:paraId="1556580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B7506"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C056091" w14:textId="77777777" w:rsidR="00CF3280" w:rsidRDefault="00BA5937">
            <w:pPr>
              <w:spacing w:before="60" w:after="60"/>
              <w:ind w:left="-24" w:right="0" w:hanging="11"/>
            </w:pPr>
            <w:r>
              <w:rPr>
                <w:sz w:val="22"/>
              </w:rPr>
              <w:t>-    innych zdefiniowanych przez użytkownika klasyfikacji.</w:t>
            </w:r>
          </w:p>
        </w:tc>
      </w:tr>
      <w:tr w:rsidR="00CF3280" w14:paraId="1F69952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7C6EC5"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CB24E10" w14:textId="77777777" w:rsidR="00CF3280" w:rsidRDefault="00BA5937">
            <w:pPr>
              <w:spacing w:before="60" w:after="60"/>
              <w:ind w:left="-24" w:right="0" w:hanging="11"/>
            </w:pPr>
            <w:r>
              <w:rPr>
                <w:sz w:val="22"/>
              </w:rPr>
              <w:t>możliwość przypisania do ośrodka listy wykonywanych świadczeń,</w:t>
            </w:r>
          </w:p>
        </w:tc>
      </w:tr>
      <w:tr w:rsidR="00CF3280" w14:paraId="05B66E7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8ADA3F"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9E372C2" w14:textId="77777777" w:rsidR="00CF3280" w:rsidRDefault="00BA5937">
            <w:pPr>
              <w:spacing w:before="60" w:after="60"/>
              <w:ind w:left="-24" w:right="0" w:hanging="11"/>
            </w:pPr>
            <w:r>
              <w:rPr>
                <w:sz w:val="22"/>
              </w:rPr>
              <w:t>możliwość wprowadzenia cen wewnętrznych do rozliczeń wzajemnych pomiędzy jednostkami organizacyjnymi udzielającymi świadczeń,</w:t>
            </w:r>
          </w:p>
        </w:tc>
      </w:tr>
      <w:tr w:rsidR="00CF3280" w14:paraId="7CEC147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B7C974"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FB85044" w14:textId="77777777" w:rsidR="00CF3280" w:rsidRDefault="00BA5937">
            <w:pPr>
              <w:spacing w:before="60" w:after="60"/>
              <w:ind w:left="-24" w:right="0" w:hanging="11"/>
            </w:pPr>
            <w:r>
              <w:rPr>
                <w:sz w:val="22"/>
              </w:rPr>
              <w:t>wycena rzeczywistych kosztów świadczeń:</w:t>
            </w:r>
          </w:p>
        </w:tc>
      </w:tr>
      <w:tr w:rsidR="00CF3280" w14:paraId="14F4D7C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DA42A6"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B3B81F1" w14:textId="77777777" w:rsidR="00CF3280" w:rsidRDefault="00BA5937">
            <w:pPr>
              <w:spacing w:before="60" w:after="60"/>
              <w:ind w:left="-24" w:right="0" w:hanging="11"/>
            </w:pPr>
            <w:r>
              <w:rPr>
                <w:sz w:val="22"/>
              </w:rPr>
              <w:t>możliwość bieżącej i okresowej informacji o poziomie kosztów bezpośrednich poszczególnych OPK na podstawie zapisów księgowych realizowanych przez Finanse – Księgowość,</w:t>
            </w:r>
          </w:p>
        </w:tc>
      </w:tr>
      <w:tr w:rsidR="00CF3280" w14:paraId="57B99AAD"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062C2F"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7D9C078" w14:textId="77777777" w:rsidR="00CF3280" w:rsidRDefault="00BA5937">
            <w:pPr>
              <w:spacing w:before="60" w:after="60"/>
              <w:ind w:left="-24" w:right="0" w:hanging="11"/>
            </w:pPr>
            <w:r>
              <w:rPr>
                <w:sz w:val="22"/>
              </w:rPr>
              <w:t xml:space="preserve">możliwość bieżącej i okresowej informacji o poziomie kosztów dowolnej grupy ośrodków powstawania kosztów (możliwość tworzenia grupy OPK), na podstawie zapisów księgowych, </w:t>
            </w:r>
          </w:p>
        </w:tc>
      </w:tr>
      <w:tr w:rsidR="00CF3280" w14:paraId="4EE6CCF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6FCBF2"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9EFC860" w14:textId="77777777" w:rsidR="00CF3280" w:rsidRDefault="00BA5937">
            <w:pPr>
              <w:spacing w:before="60" w:after="60"/>
              <w:ind w:left="-24" w:right="0" w:hanging="11"/>
            </w:pPr>
            <w:r>
              <w:rPr>
                <w:sz w:val="22"/>
              </w:rPr>
              <w:t>przygotowanie rozliczenia kosztów działalności pomocniczej, zleceń wewnętrznych i zarządu poprzez :</w:t>
            </w:r>
          </w:p>
        </w:tc>
      </w:tr>
      <w:tr w:rsidR="00CF3280" w14:paraId="44B45AE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51DB27"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A511C37" w14:textId="77777777" w:rsidR="00CF3280" w:rsidRDefault="00BA5937">
            <w:pPr>
              <w:spacing w:before="60" w:after="60"/>
              <w:ind w:left="-24" w:right="0" w:hanging="11"/>
            </w:pPr>
            <w:r>
              <w:rPr>
                <w:sz w:val="22"/>
              </w:rPr>
              <w:t>-    określenie OPK biorących udział w rozdziale kosztów poprzez określenie statusów ośrodków w danych identyfikacyjnych OPK,</w:t>
            </w:r>
          </w:p>
        </w:tc>
      </w:tr>
      <w:tr w:rsidR="00CF3280" w14:paraId="38951D2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0FF921"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DD53D15" w14:textId="77777777" w:rsidR="00CF3280" w:rsidRDefault="00BA5937">
            <w:pPr>
              <w:spacing w:before="60" w:after="60"/>
              <w:ind w:left="-24" w:right="0" w:hanging="11"/>
            </w:pPr>
            <w:r>
              <w:rPr>
                <w:sz w:val="22"/>
              </w:rPr>
              <w:t>-    określenie rodzajów kluczy rozdziału kosztów dla OPK,</w:t>
            </w:r>
          </w:p>
        </w:tc>
      </w:tr>
      <w:tr w:rsidR="00CF3280" w14:paraId="0199775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8C48CB"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FD1759A" w14:textId="77777777" w:rsidR="00CF3280" w:rsidRDefault="00BA5937">
            <w:pPr>
              <w:spacing w:before="60" w:after="60"/>
              <w:ind w:left="-24" w:right="0" w:hanging="11"/>
            </w:pPr>
            <w:r>
              <w:rPr>
                <w:sz w:val="22"/>
              </w:rPr>
              <w:t>-    automatyczne pobieranie wartości kluczy z miesięcy poprzednich lub z aktualnych zapisów księgowych realizowanych przez Finanse – Księgowość (np. koszty leków, koszty osobowe),</w:t>
            </w:r>
          </w:p>
        </w:tc>
      </w:tr>
      <w:tr w:rsidR="00CF3280" w14:paraId="7060304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8397F2"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E69153B" w14:textId="77777777" w:rsidR="00CF3280" w:rsidRDefault="00BA5937">
            <w:pPr>
              <w:spacing w:before="60" w:after="60"/>
              <w:ind w:left="-24" w:right="0" w:hanging="11"/>
            </w:pPr>
            <w:r>
              <w:rPr>
                <w:sz w:val="22"/>
              </w:rPr>
              <w:t>-    ręczną modyfikację wartości kluczy (w tym wielkości wykonanych zadań),</w:t>
            </w:r>
          </w:p>
        </w:tc>
      </w:tr>
      <w:tr w:rsidR="00CF3280" w14:paraId="06B14AE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2813D1"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D8D0979" w14:textId="77777777" w:rsidR="00CF3280" w:rsidRDefault="00BA5937">
            <w:pPr>
              <w:spacing w:before="60" w:after="60"/>
              <w:ind w:left="-24" w:right="0" w:hanging="11"/>
            </w:pPr>
            <w:r>
              <w:rPr>
                <w:sz w:val="22"/>
              </w:rPr>
              <w:t xml:space="preserve">-    określenie planu rozdziału dla każdego ośrodka (określenie ośrodków, na które będą rozliczone koszty ośrodka). </w:t>
            </w:r>
          </w:p>
        </w:tc>
      </w:tr>
      <w:tr w:rsidR="00CF3280" w14:paraId="27A52AF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93B252"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F2CE048" w14:textId="77777777" w:rsidR="00CF3280" w:rsidRDefault="00BA5937">
            <w:pPr>
              <w:spacing w:before="60" w:after="60"/>
              <w:ind w:left="-24" w:right="0" w:hanging="11"/>
            </w:pPr>
            <w:r>
              <w:rPr>
                <w:sz w:val="22"/>
              </w:rPr>
              <w:t xml:space="preserve">możliwość podawania informacji o wykonaniu świadczeń przez ośrodki realizujące procedury medyczne: </w:t>
            </w:r>
          </w:p>
        </w:tc>
      </w:tr>
      <w:tr w:rsidR="00CF3280" w14:paraId="67FBDAE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6DDC23"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FA2EA1B" w14:textId="77777777" w:rsidR="00CF3280" w:rsidRDefault="00BA5937">
            <w:pPr>
              <w:spacing w:before="60" w:after="60"/>
              <w:ind w:left="-24" w:right="0" w:hanging="11"/>
            </w:pPr>
            <w:r>
              <w:rPr>
                <w:sz w:val="22"/>
              </w:rPr>
              <w:t>-    możliwość ręcznego wypełnienia informacji o ilości wykonanych świadczeń,</w:t>
            </w:r>
          </w:p>
        </w:tc>
      </w:tr>
      <w:tr w:rsidR="00CF3280" w14:paraId="30372F6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09F2F6"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CBAAACC" w14:textId="77777777" w:rsidR="00CF3280" w:rsidRDefault="00BA5937">
            <w:pPr>
              <w:spacing w:before="60" w:after="60"/>
              <w:ind w:left="-24" w:right="0" w:hanging="11"/>
            </w:pPr>
            <w:r>
              <w:rPr>
                <w:sz w:val="22"/>
              </w:rPr>
              <w:t>-    możliwość automatycznego pobierania informacji o ilości wykonanych świadczeń z aplikacji medycznych (Ruch Chorych, Gabinet, Laboratorium, Pracownia itp.).</w:t>
            </w:r>
          </w:p>
        </w:tc>
      </w:tr>
      <w:tr w:rsidR="00CF3280" w14:paraId="6519ED3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21327E"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49AE397" w14:textId="77777777" w:rsidR="00CF3280" w:rsidRDefault="00BA5937">
            <w:pPr>
              <w:spacing w:before="60" w:after="60"/>
              <w:ind w:left="-24" w:right="0" w:hanging="11"/>
            </w:pPr>
            <w:r>
              <w:rPr>
                <w:sz w:val="22"/>
              </w:rPr>
              <w:t>rozliczenie kosztów:</w:t>
            </w:r>
          </w:p>
        </w:tc>
      </w:tr>
      <w:tr w:rsidR="00CF3280" w14:paraId="5C5537E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AD9319"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3F0EA31" w14:textId="77777777" w:rsidR="00CF3280" w:rsidRDefault="00BA5937">
            <w:pPr>
              <w:spacing w:before="60" w:after="60"/>
              <w:ind w:left="-24" w:right="0" w:hanging="11"/>
            </w:pPr>
            <w:r>
              <w:rPr>
                <w:sz w:val="22"/>
              </w:rPr>
              <w:t>-    rozliczenie kosztów ośrodków działalności pomocniczej,</w:t>
            </w:r>
          </w:p>
        </w:tc>
      </w:tr>
      <w:tr w:rsidR="00CF3280" w14:paraId="3059395D"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4EC4E1"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4E3C069" w14:textId="77777777" w:rsidR="00CF3280" w:rsidRDefault="00BA5937">
            <w:pPr>
              <w:spacing w:before="60" w:after="60"/>
              <w:ind w:left="-24" w:right="0" w:hanging="11"/>
            </w:pPr>
            <w:r>
              <w:rPr>
                <w:sz w:val="22"/>
              </w:rPr>
              <w:t xml:space="preserve">-    rozliczenie kosztów ośrodków proceduralnych w części dotyczącej zleceń wewnętrznych, </w:t>
            </w:r>
          </w:p>
        </w:tc>
      </w:tr>
      <w:tr w:rsidR="00CF3280" w14:paraId="55ED1C1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FA679E"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6661980" w14:textId="77777777" w:rsidR="00CF3280" w:rsidRDefault="00BA5937">
            <w:pPr>
              <w:spacing w:before="60" w:after="60"/>
              <w:ind w:left="-24" w:right="0" w:hanging="11"/>
            </w:pPr>
            <w:r>
              <w:rPr>
                <w:sz w:val="22"/>
              </w:rPr>
              <w:t>-    rozliczenie kosztów działalności ośrodków zarządu.</w:t>
            </w:r>
          </w:p>
        </w:tc>
      </w:tr>
      <w:tr w:rsidR="00CF3280" w14:paraId="4D5E72D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5A867B"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FE5C90B" w14:textId="77777777" w:rsidR="00CF3280" w:rsidRDefault="00BA5937">
            <w:pPr>
              <w:spacing w:before="60" w:after="60"/>
              <w:ind w:left="-24" w:right="0" w:hanging="11"/>
            </w:pPr>
            <w:r>
              <w:rPr>
                <w:sz w:val="22"/>
              </w:rPr>
              <w:t>możliwość wprowadzania statystyki wykonanych nośników kosztów innych niż procedury medyczne: osobodni, leczonych, łóżek, itp</w:t>
            </w:r>
          </w:p>
        </w:tc>
      </w:tr>
      <w:tr w:rsidR="00CF3280" w14:paraId="1DA3D31E"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68F674"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4C39123" w14:textId="77777777" w:rsidR="00CF3280" w:rsidRDefault="00BA5937">
            <w:pPr>
              <w:spacing w:before="60" w:after="60"/>
              <w:ind w:left="-24" w:right="0" w:hanging="11"/>
            </w:pPr>
            <w:r>
              <w:rPr>
                <w:sz w:val="22"/>
              </w:rPr>
              <w:t xml:space="preserve">wycena, sprawozdania i analizy kosztowe OPK i nośników: </w:t>
            </w:r>
          </w:p>
        </w:tc>
      </w:tr>
      <w:tr w:rsidR="00CF3280" w14:paraId="2DB5BC1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E6F2DA"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6FF5D94" w14:textId="77777777" w:rsidR="00CF3280" w:rsidRDefault="00BA5937">
            <w:pPr>
              <w:spacing w:before="60" w:after="60"/>
              <w:ind w:left="-24" w:right="0" w:hanging="11"/>
            </w:pPr>
            <w:r>
              <w:rPr>
                <w:sz w:val="22"/>
              </w:rPr>
              <w:t>-    analiza kosztów bezpośrednich w rozbiciu na koszty rodzajowe,</w:t>
            </w:r>
          </w:p>
        </w:tc>
      </w:tr>
      <w:tr w:rsidR="00CF3280" w14:paraId="71C68F1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FCFF6B"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7DF6F89" w14:textId="77777777" w:rsidR="00CF3280" w:rsidRDefault="00BA5937">
            <w:pPr>
              <w:spacing w:before="60" w:after="60"/>
              <w:ind w:left="-24" w:right="0" w:hanging="11"/>
            </w:pPr>
            <w:r>
              <w:rPr>
                <w:sz w:val="22"/>
              </w:rPr>
              <w:t>-    analiza kosztów pośrednich w rozbiciu na koszty rodzajowe,</w:t>
            </w:r>
          </w:p>
        </w:tc>
      </w:tr>
      <w:tr w:rsidR="00CF3280" w14:paraId="04668CF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6B7722"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AC64C36" w14:textId="77777777" w:rsidR="00CF3280" w:rsidRDefault="00BA5937">
            <w:pPr>
              <w:spacing w:before="60" w:after="60"/>
              <w:ind w:left="-24" w:right="0" w:hanging="11"/>
            </w:pPr>
            <w:r>
              <w:rPr>
                <w:sz w:val="22"/>
              </w:rPr>
              <w:t>-    analiza kosztów całkowitych (bezpośrednich + pośrednich) w rozbiciu na koszty rodzajowe,</w:t>
            </w:r>
          </w:p>
        </w:tc>
      </w:tr>
      <w:tr w:rsidR="00CF3280" w14:paraId="070A359F"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397414"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0271980" w14:textId="77777777" w:rsidR="00CF3280" w:rsidRDefault="00BA5937">
            <w:pPr>
              <w:spacing w:before="60" w:after="60"/>
              <w:ind w:left="-24" w:right="0" w:hanging="11"/>
            </w:pPr>
            <w:r>
              <w:rPr>
                <w:sz w:val="22"/>
              </w:rPr>
              <w:t>-    analiza kosztów wytworzenia (całkowitych + zleceń wewnętrznych) w rozbiciu na koszty rodzajowe,</w:t>
            </w:r>
          </w:p>
        </w:tc>
      </w:tr>
      <w:tr w:rsidR="00CF3280" w14:paraId="4F9647FF"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B7BA61"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C75D5C1" w14:textId="77777777" w:rsidR="00CF3280" w:rsidRDefault="00BA5937">
            <w:pPr>
              <w:spacing w:before="60" w:after="60"/>
              <w:ind w:left="-24" w:right="0" w:hanging="11"/>
            </w:pPr>
            <w:r>
              <w:rPr>
                <w:sz w:val="22"/>
              </w:rPr>
              <w:t>-    analiza kosztów sprzedaży (wytworzenia + zarządu) w rozbiciu na koszty rodzajowe,</w:t>
            </w:r>
          </w:p>
        </w:tc>
      </w:tr>
      <w:tr w:rsidR="00CF3280" w14:paraId="6C1CC7C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54D747"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8D3B03B" w14:textId="77777777" w:rsidR="00CF3280" w:rsidRDefault="00BA5937">
            <w:pPr>
              <w:spacing w:before="60" w:after="60"/>
              <w:ind w:left="-24" w:right="0" w:hanging="11"/>
            </w:pPr>
            <w:r>
              <w:rPr>
                <w:sz w:val="22"/>
              </w:rPr>
              <w:t>-    analiza kosztów jednostkowych nośników kosztów dla OPK,</w:t>
            </w:r>
          </w:p>
        </w:tc>
      </w:tr>
      <w:tr w:rsidR="00CF3280" w14:paraId="12EF63F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2949B4"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5FD5694" w14:textId="77777777" w:rsidR="00CF3280" w:rsidRDefault="00BA5937">
            <w:pPr>
              <w:spacing w:before="60" w:after="60"/>
              <w:ind w:left="-24" w:right="0" w:hanging="11"/>
            </w:pPr>
            <w:r>
              <w:rPr>
                <w:sz w:val="22"/>
              </w:rPr>
              <w:t>-    analiza źródeł pochodzenia kosztów pośrednich,</w:t>
            </w:r>
          </w:p>
        </w:tc>
      </w:tr>
      <w:tr w:rsidR="00CF3280" w14:paraId="7DB691BF"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DA489B"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520284B" w14:textId="77777777" w:rsidR="00CF3280" w:rsidRDefault="00BA5937">
            <w:pPr>
              <w:spacing w:before="60" w:after="60"/>
              <w:ind w:left="-24" w:right="0" w:hanging="11"/>
            </w:pPr>
            <w:r>
              <w:rPr>
                <w:sz w:val="22"/>
              </w:rPr>
              <w:t>-    analiza rozpływu kosztów dla ośrodka na różnych etapach procesu rozdziału kosztów,</w:t>
            </w:r>
          </w:p>
        </w:tc>
      </w:tr>
      <w:tr w:rsidR="00CF3280" w14:paraId="5319C2F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0237AF"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01F129C" w14:textId="77777777" w:rsidR="00CF3280" w:rsidRDefault="00BA5937">
            <w:pPr>
              <w:spacing w:before="60" w:after="60"/>
              <w:ind w:left="-24" w:right="0" w:hanging="11"/>
            </w:pPr>
            <w:r>
              <w:rPr>
                <w:sz w:val="22"/>
              </w:rPr>
              <w:t>-    analiza kosztów świadczeń wykonywanych w ośrodkach,</w:t>
            </w:r>
          </w:p>
        </w:tc>
      </w:tr>
      <w:tr w:rsidR="00CF3280" w14:paraId="6DEAD5E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5849FB"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C1ADF07" w14:textId="77777777" w:rsidR="00CF3280" w:rsidRDefault="00BA5937">
            <w:pPr>
              <w:spacing w:before="60" w:after="60"/>
              <w:ind w:left="-24" w:right="0" w:hanging="11"/>
            </w:pPr>
            <w:r>
              <w:rPr>
                <w:sz w:val="22"/>
              </w:rPr>
              <w:t>-    analiza uśredniona kosztów świadczeń wykonywanych w jednostce Zamawiającego,</w:t>
            </w:r>
          </w:p>
        </w:tc>
      </w:tr>
      <w:tr w:rsidR="00CF3280" w14:paraId="1C62A58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1CC7E5"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C2D9966" w14:textId="77777777" w:rsidR="00CF3280" w:rsidRDefault="00BA5937">
            <w:pPr>
              <w:spacing w:before="60" w:after="60"/>
              <w:ind w:left="-24" w:right="0" w:hanging="11"/>
            </w:pPr>
            <w:r>
              <w:rPr>
                <w:sz w:val="22"/>
              </w:rPr>
              <w:t>-    możliwość wydruku karty kosztów dla ośrodków,</w:t>
            </w:r>
          </w:p>
        </w:tc>
      </w:tr>
      <w:tr w:rsidR="00CF3280" w14:paraId="297BF96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755D8D" w14:textId="77777777" w:rsidR="00CF3280" w:rsidRDefault="00CF3280" w:rsidP="0019623F">
            <w:pPr>
              <w:pStyle w:val="Akapitzlist1"/>
              <w:numPr>
                <w:ilvl w:val="0"/>
                <w:numId w:val="72"/>
              </w:numPr>
              <w:spacing w:before="60" w:after="60"/>
              <w:ind w:left="357" w:hanging="357"/>
              <w:rPr>
                <w:rFonts w:eastAsia="Times New Roman"/>
                <w:color w:val="000000"/>
                <w:sz w:val="22"/>
                <w:szCs w:val="22"/>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492A977" w14:textId="77777777" w:rsidR="00CF3280" w:rsidRDefault="00BA5937">
            <w:pPr>
              <w:spacing w:before="60" w:after="60"/>
              <w:ind w:left="-24" w:right="0" w:hanging="11"/>
            </w:pPr>
            <w:r>
              <w:rPr>
                <w:sz w:val="22"/>
              </w:rPr>
              <w:t xml:space="preserve">-    możliwość elastycznego definiowania przez użytkownika zestawień dotyczących zbiorczych informacji na temat rozliczonych kosztów dla ośrodka. </w:t>
            </w:r>
          </w:p>
        </w:tc>
      </w:tr>
    </w:tbl>
    <w:p w14:paraId="141B7641" w14:textId="77777777" w:rsidR="00CF3280" w:rsidRDefault="00CF3280">
      <w:pPr>
        <w:tabs>
          <w:tab w:val="left" w:pos="0"/>
        </w:tabs>
        <w:spacing w:before="60" w:after="60"/>
        <w:ind w:left="0" w:right="6" w:firstLine="0"/>
        <w:rPr>
          <w:sz w:val="22"/>
        </w:rPr>
      </w:pPr>
    </w:p>
    <w:p w14:paraId="7C9457ED" w14:textId="77777777" w:rsidR="00CF3280" w:rsidRDefault="00CF3280">
      <w:pPr>
        <w:spacing w:after="160"/>
        <w:ind w:left="0" w:right="0" w:firstLine="0"/>
        <w:jc w:val="left"/>
        <w:rPr>
          <w:sz w:val="22"/>
        </w:rPr>
      </w:pPr>
    </w:p>
    <w:p w14:paraId="61FE27C4" w14:textId="77777777" w:rsidR="00CF3280" w:rsidRPr="008D6023"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59" w:name="_Toc498334578"/>
      <w:bookmarkStart w:id="260" w:name="_Toc503180765"/>
      <w:bookmarkStart w:id="261" w:name="_Toc503423887"/>
      <w:bookmarkStart w:id="262" w:name="_Toc515309019"/>
      <w:bookmarkStart w:id="263" w:name="_Toc519872929"/>
      <w:r w:rsidRPr="008D6023">
        <w:rPr>
          <w:rFonts w:ascii="Cambria" w:eastAsia="Calibri" w:hAnsi="Cambria"/>
          <w:bCs/>
          <w:color w:val="4F81BD"/>
          <w:sz w:val="22"/>
          <w:lang w:eastAsia="en-US"/>
        </w:rPr>
        <w:t>Kalkulacja kosztów leczenia</w:t>
      </w:r>
      <w:bookmarkEnd w:id="259"/>
      <w:bookmarkEnd w:id="260"/>
      <w:bookmarkEnd w:id="261"/>
      <w:bookmarkEnd w:id="262"/>
      <w:bookmarkEnd w:id="263"/>
    </w:p>
    <w:tbl>
      <w:tblPr>
        <w:tblW w:w="9144" w:type="dxa"/>
        <w:tblInd w:w="65" w:type="dxa"/>
        <w:tblCellMar>
          <w:left w:w="10" w:type="dxa"/>
          <w:right w:w="10" w:type="dxa"/>
        </w:tblCellMar>
        <w:tblLook w:val="04A0" w:firstRow="1" w:lastRow="0" w:firstColumn="1" w:lastColumn="0" w:noHBand="0" w:noVBand="1"/>
      </w:tblPr>
      <w:tblGrid>
        <w:gridCol w:w="726"/>
        <w:gridCol w:w="8418"/>
      </w:tblGrid>
      <w:tr w:rsidR="00CF3280" w14:paraId="25BE672B" w14:textId="77777777">
        <w:tc>
          <w:tcPr>
            <w:tcW w:w="726"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E487007" w14:textId="77777777" w:rsidR="00CF3280" w:rsidRDefault="00BA5937">
            <w:pPr>
              <w:spacing w:before="60" w:after="60"/>
              <w:ind w:left="2" w:right="29" w:hanging="11"/>
              <w:jc w:val="center"/>
            </w:pPr>
            <w:r>
              <w:rPr>
                <w:b/>
                <w:color w:val="FFFFFF"/>
                <w:sz w:val="22"/>
              </w:rPr>
              <w:t>L.p.</w:t>
            </w:r>
          </w:p>
        </w:tc>
        <w:tc>
          <w:tcPr>
            <w:tcW w:w="8418"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BFEB6F9" w14:textId="77777777" w:rsidR="00CF3280" w:rsidRDefault="00BA5937">
            <w:pPr>
              <w:spacing w:before="60" w:after="60"/>
              <w:ind w:left="0" w:right="0" w:hanging="11"/>
              <w:jc w:val="center"/>
            </w:pPr>
            <w:r>
              <w:rPr>
                <w:b/>
                <w:color w:val="FFFFFF"/>
                <w:sz w:val="22"/>
              </w:rPr>
              <w:t>Opis</w:t>
            </w:r>
          </w:p>
        </w:tc>
      </w:tr>
      <w:tr w:rsidR="00CF3280" w14:paraId="1F1B8284"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88A814"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59A4B75E" w14:textId="77777777" w:rsidR="00CF3280" w:rsidRDefault="00BA5937">
            <w:pPr>
              <w:spacing w:before="60" w:after="60"/>
              <w:ind w:left="0" w:right="0" w:hanging="11"/>
            </w:pPr>
            <w:r>
              <w:rPr>
                <w:sz w:val="22"/>
              </w:rPr>
              <w:t>kalkulacja indywidualnych kosztów leczenia pacjenta:</w:t>
            </w:r>
          </w:p>
        </w:tc>
      </w:tr>
      <w:tr w:rsidR="00CF3280" w14:paraId="736D5A48"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6AD4F8"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06793831" w14:textId="77777777" w:rsidR="00CF3280" w:rsidRDefault="00BA5937">
            <w:pPr>
              <w:spacing w:before="60" w:after="60"/>
              <w:ind w:left="0" w:right="0" w:hanging="11"/>
            </w:pPr>
            <w:r>
              <w:rPr>
                <w:sz w:val="22"/>
              </w:rPr>
              <w:t>możliwość automatycznego pobierania danych o pacjencie w zakresie zrealizowanych mu świadczeń z aplikacji medycznych (Przychodnia, Ruch Chorych i Apteczka oddziałowa):</w:t>
            </w:r>
          </w:p>
        </w:tc>
      </w:tr>
      <w:tr w:rsidR="00CF3280" w14:paraId="28A4CB66"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2D7BFC"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CFA47E3" w14:textId="77777777" w:rsidR="00CF3280" w:rsidRDefault="00BA5937">
            <w:pPr>
              <w:spacing w:before="60" w:after="60"/>
              <w:ind w:left="0" w:right="0" w:hanging="11"/>
            </w:pPr>
            <w:r>
              <w:rPr>
                <w:sz w:val="22"/>
              </w:rPr>
              <w:t>-    osobodni,</w:t>
            </w:r>
          </w:p>
        </w:tc>
      </w:tr>
      <w:tr w:rsidR="00CF3280" w14:paraId="3222DA2A"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1BCC50"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267A051C" w14:textId="77777777" w:rsidR="00CF3280" w:rsidRDefault="00BA5937">
            <w:pPr>
              <w:spacing w:before="60" w:after="60"/>
              <w:ind w:left="0" w:right="0" w:hanging="11"/>
            </w:pPr>
            <w:r>
              <w:rPr>
                <w:sz w:val="22"/>
              </w:rPr>
              <w:t>-    procedury,</w:t>
            </w:r>
          </w:p>
        </w:tc>
      </w:tr>
      <w:tr w:rsidR="00CF3280" w14:paraId="5DAAFD07"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1852AC"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06289363" w14:textId="77777777" w:rsidR="00CF3280" w:rsidRDefault="00BA5937">
            <w:pPr>
              <w:spacing w:before="60" w:after="60"/>
              <w:ind w:left="0" w:right="0" w:hanging="11"/>
            </w:pPr>
            <w:r>
              <w:rPr>
                <w:sz w:val="22"/>
              </w:rPr>
              <w:t>-    badania,</w:t>
            </w:r>
          </w:p>
        </w:tc>
      </w:tr>
      <w:tr w:rsidR="00CF3280" w14:paraId="5993D7DF"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B9DB00"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0C13403B" w14:textId="77777777" w:rsidR="00CF3280" w:rsidRDefault="00BA5937">
            <w:pPr>
              <w:spacing w:before="60" w:after="60"/>
              <w:ind w:left="0" w:right="0" w:hanging="11"/>
            </w:pPr>
            <w:r>
              <w:rPr>
                <w:sz w:val="22"/>
              </w:rPr>
              <w:t>-    leki.</w:t>
            </w:r>
          </w:p>
        </w:tc>
      </w:tr>
      <w:tr w:rsidR="00CF3280" w14:paraId="71336D3A"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CD67F2"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3E1971E7" w14:textId="77777777" w:rsidR="00CF3280" w:rsidRDefault="00BA5937">
            <w:pPr>
              <w:spacing w:before="60" w:after="60"/>
              <w:ind w:left="0" w:right="0" w:hanging="11"/>
            </w:pPr>
            <w:r>
              <w:rPr>
                <w:sz w:val="22"/>
              </w:rPr>
              <w:t>możliwość wydruku kosztowej karty pacjenta dającej możliwość wyceny pobytu pacjenta (wydruk jako załącznik może być podstawą wystawienia faktury za pobyt pacjenta nieubezpieczonego) z wyszczególnieniem kosztów świadczeń i leków istotnych kosztowo oraz włączeniem kosztów pozostałych świadczeń do kosztów ogólnych pobytu:</w:t>
            </w:r>
          </w:p>
        </w:tc>
      </w:tr>
      <w:tr w:rsidR="00CF3280" w14:paraId="443203B8"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F240C1"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54AB2186" w14:textId="77777777" w:rsidR="00CF3280" w:rsidRDefault="00BA5937">
            <w:pPr>
              <w:spacing w:before="60" w:after="60"/>
              <w:ind w:left="0" w:right="0" w:hanging="11"/>
            </w:pPr>
            <w:r>
              <w:rPr>
                <w:sz w:val="22"/>
              </w:rPr>
              <w:t xml:space="preserve">-    w zakresie kosztów leków – na poziomie cen leków z konkretnej dostawy, w ramach której zrealizowano podania dla pacjenta (integracja z modułami Apteka, Apteczka oddziałowa), </w:t>
            </w:r>
          </w:p>
        </w:tc>
      </w:tr>
      <w:tr w:rsidR="00CF3280" w14:paraId="2F0EEEB1"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C59537"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2FFA43FC" w14:textId="77777777" w:rsidR="00CF3280" w:rsidRDefault="00BA5937">
            <w:pPr>
              <w:spacing w:before="60" w:after="60"/>
              <w:ind w:left="0" w:right="0" w:hanging="11"/>
            </w:pPr>
            <w:r>
              <w:rPr>
                <w:sz w:val="22"/>
              </w:rPr>
              <w:t xml:space="preserve">-    w zakresie rzeczywistych kosztów świadczeń (z ostatniego miesiąca, dla którego taka wycena istnieje – integracja z modułem Koszty) </w:t>
            </w:r>
          </w:p>
        </w:tc>
      </w:tr>
      <w:tr w:rsidR="00CF3280" w14:paraId="07568A34"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E7D577"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5AF515EA" w14:textId="77777777" w:rsidR="00CF3280" w:rsidRDefault="00BA5937">
            <w:pPr>
              <w:spacing w:before="60" w:after="60"/>
              <w:ind w:left="0" w:right="0" w:hanging="11"/>
            </w:pPr>
            <w:r>
              <w:rPr>
                <w:sz w:val="22"/>
              </w:rPr>
              <w:t>możliwość grupowania kosztowych kart pacjentów wg zdefiniowanych kryteriów i prowadzenia analiz ekonomicznych (np. wg jednostek chorobowych, produktów rozliczeniowych).</w:t>
            </w:r>
          </w:p>
        </w:tc>
      </w:tr>
      <w:tr w:rsidR="00CF3280" w14:paraId="3F6B9A61"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00985A"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7E175A9" w14:textId="77777777" w:rsidR="00CF3280" w:rsidRDefault="00BA5937">
            <w:pPr>
              <w:spacing w:before="60" w:after="60"/>
              <w:ind w:left="0" w:right="0" w:hanging="11"/>
            </w:pPr>
            <w:r>
              <w:rPr>
                <w:sz w:val="22"/>
              </w:rPr>
              <w:t xml:space="preserve"> Możliwość definiowania wskaźników kosztowo-przychodowych w oparciu o predefiniowane funkcje dla:</w:t>
            </w:r>
          </w:p>
        </w:tc>
      </w:tr>
      <w:tr w:rsidR="00CF3280" w14:paraId="34DB7D0A"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0E47BE"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24E308F6" w14:textId="77777777" w:rsidR="00CF3280" w:rsidRDefault="00BA5937">
            <w:pPr>
              <w:spacing w:before="60" w:after="60"/>
              <w:ind w:left="0" w:right="0" w:hanging="11"/>
            </w:pPr>
            <w:r>
              <w:rPr>
                <w:sz w:val="22"/>
              </w:rPr>
              <w:t>·         pacjentów,</w:t>
            </w:r>
          </w:p>
        </w:tc>
      </w:tr>
      <w:tr w:rsidR="00CF3280" w14:paraId="4798E32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58C0E6"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5EED1058" w14:textId="77777777" w:rsidR="00CF3280" w:rsidRDefault="00BA5937">
            <w:pPr>
              <w:spacing w:before="60" w:after="60"/>
              <w:ind w:left="0" w:right="0" w:hanging="11"/>
            </w:pPr>
            <w:r>
              <w:rPr>
                <w:sz w:val="22"/>
              </w:rPr>
              <w:t>·         ośrodków powstawania kosztów,</w:t>
            </w:r>
          </w:p>
        </w:tc>
      </w:tr>
      <w:tr w:rsidR="00CF3280" w14:paraId="7C335DF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4FFBB4"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A7817BC" w14:textId="77777777" w:rsidR="00CF3280" w:rsidRDefault="00BA5937">
            <w:pPr>
              <w:spacing w:before="60" w:after="60"/>
              <w:ind w:left="0" w:right="0" w:hanging="11"/>
            </w:pPr>
            <w:r>
              <w:rPr>
                <w:sz w:val="22"/>
              </w:rPr>
              <w:t>·          jednostek chorobowych,</w:t>
            </w:r>
          </w:p>
        </w:tc>
      </w:tr>
      <w:tr w:rsidR="00CF3280" w14:paraId="106550C5"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A992D1"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597248F2" w14:textId="77777777" w:rsidR="00CF3280" w:rsidRDefault="00BA5937">
            <w:pPr>
              <w:spacing w:before="60" w:after="60"/>
              <w:ind w:left="0" w:right="0" w:hanging="11"/>
            </w:pPr>
            <w:r>
              <w:rPr>
                <w:sz w:val="22"/>
              </w:rPr>
              <w:t>·         produktów kontraktowych.</w:t>
            </w:r>
          </w:p>
        </w:tc>
      </w:tr>
      <w:tr w:rsidR="00CF3280" w14:paraId="358B6E2D"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D85BC7"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C459C57" w14:textId="77777777" w:rsidR="00CF3280" w:rsidRDefault="00BA5937">
            <w:pPr>
              <w:spacing w:before="60" w:after="60"/>
              <w:ind w:left="0" w:right="0" w:hanging="11"/>
            </w:pPr>
            <w:r>
              <w:rPr>
                <w:sz w:val="22"/>
              </w:rPr>
              <w:t>Możliwość zestawienia przychodów i kosztów hospitalizacji na poziomie:</w:t>
            </w:r>
          </w:p>
        </w:tc>
      </w:tr>
      <w:tr w:rsidR="00CF3280" w14:paraId="4492FEC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0E9382"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73DAFED" w14:textId="77777777" w:rsidR="00CF3280" w:rsidRDefault="00BA5937">
            <w:pPr>
              <w:spacing w:before="60" w:after="60"/>
              <w:ind w:left="0" w:right="0" w:hanging="11"/>
            </w:pPr>
            <w:r>
              <w:rPr>
                <w:sz w:val="22"/>
              </w:rPr>
              <w:t>·         pojedynczego pacjenta,</w:t>
            </w:r>
          </w:p>
        </w:tc>
      </w:tr>
      <w:tr w:rsidR="00CF3280" w14:paraId="313D65CD"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45C0EF"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D076F15" w14:textId="77777777" w:rsidR="00CF3280" w:rsidRDefault="00BA5937">
            <w:pPr>
              <w:spacing w:before="60" w:after="60"/>
              <w:ind w:left="0" w:right="0" w:hanging="11"/>
            </w:pPr>
            <w:r>
              <w:rPr>
                <w:sz w:val="22"/>
              </w:rPr>
              <w:t>·         kodu JGP,</w:t>
            </w:r>
          </w:p>
        </w:tc>
      </w:tr>
      <w:tr w:rsidR="00CF3280" w14:paraId="209E6C43"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7735E7"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75B9CE2" w14:textId="77777777" w:rsidR="00CF3280" w:rsidRDefault="00BA5937">
            <w:pPr>
              <w:spacing w:before="60" w:after="60"/>
              <w:ind w:left="0" w:right="0" w:hanging="11"/>
            </w:pPr>
            <w:r>
              <w:rPr>
                <w:sz w:val="22"/>
              </w:rPr>
              <w:t>·         produktu jednostkowego,</w:t>
            </w:r>
          </w:p>
        </w:tc>
      </w:tr>
      <w:tr w:rsidR="00CF3280" w14:paraId="51133DD0"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ABF7DD"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850DBF5" w14:textId="77777777" w:rsidR="00CF3280" w:rsidRDefault="00BA5937">
            <w:pPr>
              <w:spacing w:before="60" w:after="60"/>
              <w:ind w:left="0" w:right="0" w:hanging="11"/>
            </w:pPr>
            <w:r>
              <w:rPr>
                <w:sz w:val="22"/>
              </w:rPr>
              <w:t>·         produktu kontraktowego,</w:t>
            </w:r>
          </w:p>
        </w:tc>
      </w:tr>
      <w:tr w:rsidR="00CF3280" w14:paraId="50F955D1"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373F7C"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48B599A" w14:textId="77777777" w:rsidR="00CF3280" w:rsidRDefault="00BA5937">
            <w:pPr>
              <w:spacing w:before="60" w:after="60"/>
              <w:ind w:left="0" w:right="0" w:hanging="11"/>
            </w:pPr>
            <w:r>
              <w:rPr>
                <w:sz w:val="22"/>
              </w:rPr>
              <w:t>·         rozpoznania głównego.</w:t>
            </w:r>
          </w:p>
        </w:tc>
      </w:tr>
      <w:tr w:rsidR="00CF3280" w14:paraId="649B2507"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5E09D9"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AAC71EC" w14:textId="77777777" w:rsidR="00CF3280" w:rsidRDefault="00BA5937">
            <w:pPr>
              <w:spacing w:before="60" w:after="60"/>
              <w:ind w:left="0" w:right="0" w:hanging="11"/>
            </w:pPr>
            <w:r>
              <w:rPr>
                <w:sz w:val="22"/>
              </w:rPr>
              <w:t>Możliwość zestawienia statystyk kosztów pobytów z podziałem na lekarzy prowadzących.</w:t>
            </w:r>
          </w:p>
        </w:tc>
      </w:tr>
      <w:tr w:rsidR="00CF3280" w14:paraId="1771851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E86386"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243EC753" w14:textId="77777777" w:rsidR="00CF3280" w:rsidRDefault="00BA5937">
            <w:pPr>
              <w:spacing w:before="60" w:after="60"/>
              <w:ind w:left="0" w:right="0" w:hanging="11"/>
            </w:pPr>
            <w:r>
              <w:rPr>
                <w:sz w:val="22"/>
              </w:rPr>
              <w:t>Możliwość szacunkowej kalkulacji dotychczasowych kosztów pacjenta w trakcie trwania hospitalizacji w oparciu o dane historyczne lub zdefiniowane cenniki (w przypadku braku danych historycznych).</w:t>
            </w:r>
          </w:p>
        </w:tc>
      </w:tr>
      <w:tr w:rsidR="00CF3280" w14:paraId="01F329A7"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0C415C"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6345D7B" w14:textId="77777777" w:rsidR="00CF3280" w:rsidRDefault="00BA5937">
            <w:pPr>
              <w:spacing w:before="60" w:after="60"/>
              <w:ind w:left="0" w:right="0" w:hanging="11"/>
            </w:pPr>
            <w:r>
              <w:rPr>
                <w:sz w:val="22"/>
              </w:rPr>
              <w:t>Możliwość prezentacji kosztów zleceń do jednostek zewnętrznych wg przyjętych cen umownych z daną jednostką</w:t>
            </w:r>
          </w:p>
        </w:tc>
      </w:tr>
      <w:tr w:rsidR="00CF3280" w14:paraId="250C3B83"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91A9B5" w14:textId="77777777" w:rsidR="00CF3280" w:rsidRDefault="00CF3280" w:rsidP="0019623F">
            <w:pPr>
              <w:pStyle w:val="Akapitzlist1"/>
              <w:numPr>
                <w:ilvl w:val="0"/>
                <w:numId w:val="73"/>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37286DE2" w14:textId="77777777" w:rsidR="00CF3280" w:rsidRDefault="00BA5937">
            <w:pPr>
              <w:spacing w:before="60" w:after="60"/>
              <w:ind w:left="0" w:right="0" w:hanging="11"/>
            </w:pPr>
            <w:r>
              <w:rPr>
                <w:sz w:val="22"/>
              </w:rPr>
              <w:t>Możliwość porównania liczby osobodni wynikającej z danych zaewidencjonowanych w systemie medycznym z liczbą osobni przesłaną do modułu KKL z modułu Rachunek Kosztów.</w:t>
            </w:r>
          </w:p>
        </w:tc>
      </w:tr>
    </w:tbl>
    <w:p w14:paraId="6153E435" w14:textId="77777777" w:rsidR="00CF3280" w:rsidRDefault="00CF3280">
      <w:pPr>
        <w:spacing w:after="0"/>
        <w:ind w:left="-70" w:right="0" w:hanging="11"/>
        <w:rPr>
          <w:sz w:val="22"/>
        </w:rPr>
      </w:pPr>
    </w:p>
    <w:p w14:paraId="6A66BA5D" w14:textId="77777777" w:rsidR="00CF3280" w:rsidRDefault="00CF3280">
      <w:pPr>
        <w:spacing w:after="160"/>
        <w:ind w:left="0" w:right="0" w:firstLine="0"/>
        <w:jc w:val="left"/>
        <w:rPr>
          <w:sz w:val="22"/>
        </w:rPr>
      </w:pPr>
    </w:p>
    <w:p w14:paraId="02087E52" w14:textId="77777777" w:rsidR="00CF3280" w:rsidRPr="008D6023"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64" w:name="_Toc498334579"/>
      <w:bookmarkStart w:id="265" w:name="_Toc503180766"/>
      <w:bookmarkStart w:id="266" w:name="_Toc503423888"/>
      <w:bookmarkStart w:id="267" w:name="_Toc515309020"/>
      <w:bookmarkStart w:id="268" w:name="_Toc519872930"/>
      <w:r w:rsidRPr="008D6023">
        <w:rPr>
          <w:rFonts w:ascii="Cambria" w:eastAsia="Calibri" w:hAnsi="Cambria"/>
          <w:bCs/>
          <w:color w:val="4F81BD"/>
          <w:sz w:val="22"/>
          <w:lang w:eastAsia="en-US"/>
        </w:rPr>
        <w:t>Budżetowanie</w:t>
      </w:r>
      <w:bookmarkEnd w:id="264"/>
      <w:bookmarkEnd w:id="265"/>
      <w:bookmarkEnd w:id="266"/>
      <w:bookmarkEnd w:id="267"/>
      <w:bookmarkEnd w:id="268"/>
    </w:p>
    <w:tbl>
      <w:tblPr>
        <w:tblW w:w="9144" w:type="dxa"/>
        <w:tblInd w:w="65" w:type="dxa"/>
        <w:tblCellMar>
          <w:left w:w="10" w:type="dxa"/>
          <w:right w:w="10" w:type="dxa"/>
        </w:tblCellMar>
        <w:tblLook w:val="04A0" w:firstRow="1" w:lastRow="0" w:firstColumn="1" w:lastColumn="0" w:noHBand="0" w:noVBand="1"/>
      </w:tblPr>
      <w:tblGrid>
        <w:gridCol w:w="727"/>
        <w:gridCol w:w="8417"/>
      </w:tblGrid>
      <w:tr w:rsidR="00CF3280" w14:paraId="63D12A9B" w14:textId="77777777">
        <w:tc>
          <w:tcPr>
            <w:tcW w:w="727"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AE2BEEC" w14:textId="77777777" w:rsidR="00CF3280" w:rsidRDefault="00BA5937">
            <w:pPr>
              <w:spacing w:before="60" w:after="60"/>
              <w:ind w:left="2" w:right="29" w:hanging="11"/>
              <w:jc w:val="center"/>
            </w:pPr>
            <w:r>
              <w:rPr>
                <w:b/>
                <w:color w:val="FFFFFF"/>
                <w:sz w:val="22"/>
              </w:rPr>
              <w:t>L.p.</w:t>
            </w:r>
          </w:p>
        </w:tc>
        <w:tc>
          <w:tcPr>
            <w:tcW w:w="8417"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07C320E2" w14:textId="77777777" w:rsidR="00CF3280" w:rsidRDefault="00BA5937">
            <w:pPr>
              <w:spacing w:before="60" w:after="60"/>
              <w:ind w:left="-16" w:right="0" w:hanging="11"/>
              <w:jc w:val="center"/>
            </w:pPr>
            <w:r>
              <w:rPr>
                <w:b/>
                <w:color w:val="FFFFFF"/>
                <w:sz w:val="22"/>
              </w:rPr>
              <w:t>Opis</w:t>
            </w:r>
          </w:p>
        </w:tc>
      </w:tr>
      <w:tr w:rsidR="00CF3280" w14:paraId="5241B0A2"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5C7876"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7886463E" w14:textId="77777777" w:rsidR="00CF3280" w:rsidRDefault="00BA5937">
            <w:pPr>
              <w:spacing w:before="60" w:after="60"/>
              <w:ind w:left="-16" w:right="0" w:hanging="11"/>
            </w:pPr>
            <w:r>
              <w:rPr>
                <w:sz w:val="22"/>
              </w:rPr>
              <w:t>wprowadzanie budżetów:</w:t>
            </w:r>
          </w:p>
        </w:tc>
      </w:tr>
      <w:tr w:rsidR="00CF3280" w14:paraId="4D29BB39"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221749"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5FE41C97" w14:textId="77777777" w:rsidR="00CF3280" w:rsidRDefault="00BA5937">
            <w:pPr>
              <w:spacing w:before="60" w:after="60"/>
              <w:ind w:left="-16" w:right="0" w:hanging="11"/>
            </w:pPr>
            <w:r>
              <w:rPr>
                <w:sz w:val="22"/>
              </w:rPr>
              <w:t>możliwość podziału ośrodków powstawania kosztów na:</w:t>
            </w:r>
          </w:p>
        </w:tc>
      </w:tr>
      <w:tr w:rsidR="00CF3280" w14:paraId="269C64A3"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0068E6"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BC52EAD" w14:textId="77777777" w:rsidR="00CF3280" w:rsidRDefault="00BA5937">
            <w:pPr>
              <w:spacing w:before="60" w:after="60"/>
              <w:ind w:left="-16" w:right="0" w:hanging="11"/>
            </w:pPr>
            <w:r>
              <w:rPr>
                <w:sz w:val="22"/>
              </w:rPr>
              <w:t>-    ośrodki podlegające analizom rentowności poprzez określenie zysku/straty w standardzie rachunkowości zarządczej (porównanie kosztów i przychodów ze sprzedaży wewnętrznej i zewnętrznej),</w:t>
            </w:r>
          </w:p>
        </w:tc>
      </w:tr>
      <w:tr w:rsidR="00CF3280" w14:paraId="3B0499F3"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CD871F"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5FC59C28" w14:textId="77777777" w:rsidR="00CF3280" w:rsidRDefault="00BA5937">
            <w:pPr>
              <w:spacing w:before="60" w:after="60"/>
              <w:ind w:left="-16" w:right="0" w:hanging="11"/>
            </w:pPr>
            <w:r>
              <w:rPr>
                <w:sz w:val="22"/>
              </w:rPr>
              <w:t>-    ośrodki nie podlegające analizom rentowności – nie rozliczane na poziomie zysku/straty – przekazujące swoje koszty ośrodkom opisanym powyżej jako tzw. koszty pośrednie.</w:t>
            </w:r>
          </w:p>
        </w:tc>
      </w:tr>
      <w:tr w:rsidR="00CF3280" w14:paraId="48D543DA"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92DCF0"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2F32BEFA" w14:textId="77777777" w:rsidR="00CF3280" w:rsidRDefault="00BA5937">
            <w:pPr>
              <w:spacing w:before="60" w:after="60"/>
              <w:ind w:left="-16" w:right="0" w:hanging="11"/>
            </w:pPr>
            <w:r>
              <w:rPr>
                <w:sz w:val="22"/>
              </w:rPr>
              <w:t>możliwość wykorzystania cenników wewnętrznych świadczeń jako podstawy rozliczeń wzajemnych (sprzedaży wewnętrznej/zakupów wewnętrznych) dla ośrodków podlegających analizom rentowności,</w:t>
            </w:r>
          </w:p>
        </w:tc>
      </w:tr>
      <w:tr w:rsidR="00CF3280" w14:paraId="0B845203"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98E387"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5C5D8A02" w14:textId="77777777" w:rsidR="00CF3280" w:rsidRDefault="00BA5937">
            <w:pPr>
              <w:spacing w:before="60" w:after="60"/>
              <w:ind w:left="-16" w:right="0" w:hanging="11"/>
            </w:pPr>
            <w:r>
              <w:rPr>
                <w:sz w:val="22"/>
              </w:rPr>
              <w:t xml:space="preserve">możliwość pobierania automatycznie wygenerowanych cen wewnętrznych na podstawie rzeczywistych historycznych kosztów świadczeń w wybranych miesiącach, </w:t>
            </w:r>
          </w:p>
        </w:tc>
      </w:tr>
      <w:tr w:rsidR="00CF3280" w14:paraId="2386680F"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4AE40D"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A1BB1F2" w14:textId="77777777" w:rsidR="00CF3280" w:rsidRDefault="00BA5937">
            <w:pPr>
              <w:spacing w:before="60" w:after="60"/>
              <w:ind w:left="-16" w:right="0" w:hanging="11"/>
            </w:pPr>
            <w:r>
              <w:rPr>
                <w:sz w:val="22"/>
              </w:rPr>
              <w:t>możliwość wprowadzania budżetów kosztowych z podziałem na:</w:t>
            </w:r>
          </w:p>
        </w:tc>
      </w:tr>
      <w:tr w:rsidR="00CF3280" w14:paraId="1D8BD226"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52C470"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046F758" w14:textId="77777777" w:rsidR="00CF3280" w:rsidRDefault="00BA5937">
            <w:pPr>
              <w:spacing w:before="60" w:after="60"/>
              <w:ind w:left="-16" w:right="0" w:hanging="11"/>
            </w:pPr>
            <w:r>
              <w:rPr>
                <w:sz w:val="22"/>
              </w:rPr>
              <w:t xml:space="preserve">-    koszty bezpośrednie ośrodka w podziale na rodzaje kosztów, </w:t>
            </w:r>
          </w:p>
        </w:tc>
      </w:tr>
      <w:tr w:rsidR="00CF3280" w14:paraId="51568FBC"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09B3DB"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74586F0" w14:textId="77777777" w:rsidR="00CF3280" w:rsidRDefault="00BA5937">
            <w:pPr>
              <w:spacing w:before="60" w:after="60"/>
              <w:ind w:left="-16" w:right="0" w:hanging="11"/>
            </w:pPr>
            <w:r>
              <w:rPr>
                <w:sz w:val="22"/>
              </w:rPr>
              <w:t>-    koszty zakupionych świadczeń wewnętrznych,</w:t>
            </w:r>
          </w:p>
        </w:tc>
      </w:tr>
      <w:tr w:rsidR="00CF3280" w14:paraId="665A0BF4"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D50461"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715B1FE" w14:textId="77777777" w:rsidR="00CF3280" w:rsidRDefault="00BA5937">
            <w:pPr>
              <w:spacing w:before="60" w:after="60"/>
              <w:ind w:left="-16" w:right="0" w:hanging="11"/>
            </w:pPr>
            <w:r>
              <w:rPr>
                <w:sz w:val="22"/>
              </w:rPr>
              <w:t xml:space="preserve">-    koszty pośrednie przeniesione z ośrodków nie podlegających budżetowaniu, w tym koszty zarządu. </w:t>
            </w:r>
          </w:p>
        </w:tc>
      </w:tr>
      <w:tr w:rsidR="00CF3280" w14:paraId="4D6890A7"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897B34"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04836BB" w14:textId="77777777" w:rsidR="00CF3280" w:rsidRDefault="00BA5937">
            <w:pPr>
              <w:spacing w:before="60" w:after="60"/>
              <w:ind w:left="-16" w:right="0" w:hanging="11"/>
            </w:pPr>
            <w:r>
              <w:rPr>
                <w:sz w:val="22"/>
              </w:rPr>
              <w:t>możliwość wprowadzania budżetów przychodowych z podziałem na:</w:t>
            </w:r>
          </w:p>
        </w:tc>
      </w:tr>
      <w:tr w:rsidR="00CF3280" w14:paraId="2CCB5391"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824603"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3C4B7C9" w14:textId="77777777" w:rsidR="00CF3280" w:rsidRDefault="00BA5937">
            <w:pPr>
              <w:spacing w:before="60" w:after="60"/>
              <w:ind w:left="-16" w:right="0" w:hanging="11"/>
            </w:pPr>
            <w:r>
              <w:rPr>
                <w:sz w:val="22"/>
              </w:rPr>
              <w:t>-    przychody z tytułu sprzedanych świadczeń wewnętrznych,</w:t>
            </w:r>
          </w:p>
        </w:tc>
      </w:tr>
      <w:tr w:rsidR="00CF3280" w14:paraId="69835781"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51A856"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AB3A9BB" w14:textId="77777777" w:rsidR="00CF3280" w:rsidRDefault="00BA5937">
            <w:pPr>
              <w:spacing w:before="60" w:after="60"/>
              <w:ind w:left="-16" w:right="0" w:hanging="11"/>
            </w:pPr>
            <w:r>
              <w:rPr>
                <w:sz w:val="22"/>
              </w:rPr>
              <w:t>-    przychody z tytułu sprzedanych usług zewnętrznych.</w:t>
            </w:r>
          </w:p>
        </w:tc>
      </w:tr>
      <w:tr w:rsidR="00CF3280" w14:paraId="2330963C"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C0D144"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762922FF" w14:textId="77777777" w:rsidR="00CF3280" w:rsidRDefault="00BA5937">
            <w:pPr>
              <w:spacing w:before="60" w:after="60"/>
              <w:ind w:left="-16" w:right="0" w:hanging="11"/>
            </w:pPr>
            <w:r>
              <w:rPr>
                <w:sz w:val="22"/>
              </w:rPr>
              <w:t>możliwość budżetowana zysku/straty (różnica budżetów przychodowych i kosztowych),</w:t>
            </w:r>
          </w:p>
        </w:tc>
      </w:tr>
      <w:tr w:rsidR="00CF3280" w14:paraId="483A004A"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00508B"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191EA8AF" w14:textId="77777777" w:rsidR="00CF3280" w:rsidRDefault="00BA5937">
            <w:pPr>
              <w:spacing w:before="60" w:after="60"/>
              <w:ind w:left="-16" w:right="0" w:hanging="11"/>
            </w:pPr>
            <w:r>
              <w:rPr>
                <w:sz w:val="22"/>
              </w:rPr>
              <w:t>możliwość generowania kart rentowności dla ośrodków podlegających analizom rentowności z podziałem na:</w:t>
            </w:r>
          </w:p>
        </w:tc>
      </w:tr>
      <w:tr w:rsidR="00CF3280" w14:paraId="0B2F2B59"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29F1FE"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83598AF" w14:textId="77777777" w:rsidR="00CF3280" w:rsidRDefault="00BA5937">
            <w:pPr>
              <w:spacing w:before="60" w:after="60"/>
              <w:ind w:left="-16" w:right="0" w:hanging="11"/>
            </w:pPr>
            <w:r>
              <w:rPr>
                <w:sz w:val="22"/>
              </w:rPr>
              <w:t xml:space="preserve">-    wykonane koszty bezpośrednie ośrodka w podziale na rodzaje kosztów, </w:t>
            </w:r>
          </w:p>
        </w:tc>
      </w:tr>
      <w:tr w:rsidR="00CF3280" w14:paraId="1DCC6DE4"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9EAA88"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100FBE7" w14:textId="77777777" w:rsidR="00CF3280" w:rsidRDefault="00BA5937">
            <w:pPr>
              <w:spacing w:before="60" w:after="60"/>
              <w:ind w:left="-16" w:right="0" w:hanging="11"/>
            </w:pPr>
            <w:r>
              <w:rPr>
                <w:sz w:val="22"/>
              </w:rPr>
              <w:t>-    wykonane koszty zakupionych świadczeń wewnętrznych,</w:t>
            </w:r>
          </w:p>
        </w:tc>
      </w:tr>
      <w:tr w:rsidR="00CF3280" w14:paraId="11D17F9B"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A0744F"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149ACDAF" w14:textId="77777777" w:rsidR="00CF3280" w:rsidRDefault="00BA5937">
            <w:pPr>
              <w:spacing w:before="60" w:after="60"/>
              <w:ind w:left="-16" w:right="0" w:hanging="11"/>
            </w:pPr>
            <w:r>
              <w:rPr>
                <w:sz w:val="22"/>
              </w:rPr>
              <w:t>-    koszty pośrednie przeniesione z ośrodków nie podlegających budżetowaniu, w tym koszty zarządu,</w:t>
            </w:r>
          </w:p>
        </w:tc>
      </w:tr>
      <w:tr w:rsidR="00CF3280" w14:paraId="645C36FF"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19064C"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341352CC" w14:textId="77777777" w:rsidR="00CF3280" w:rsidRDefault="00BA5937">
            <w:pPr>
              <w:spacing w:before="60" w:after="60"/>
              <w:ind w:left="-16" w:right="0" w:hanging="11"/>
            </w:pPr>
            <w:r>
              <w:rPr>
                <w:sz w:val="22"/>
              </w:rPr>
              <w:t>-    wykonane przychody z tytułu sprzedanych świadczeń wewnętrznych,</w:t>
            </w:r>
          </w:p>
        </w:tc>
      </w:tr>
      <w:tr w:rsidR="00CF3280" w14:paraId="5F95842F"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6BB24"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3D361A23" w14:textId="77777777" w:rsidR="00CF3280" w:rsidRDefault="00BA5937">
            <w:pPr>
              <w:spacing w:before="60" w:after="60"/>
              <w:ind w:left="-16" w:right="0" w:hanging="11"/>
            </w:pPr>
            <w:r>
              <w:rPr>
                <w:sz w:val="22"/>
              </w:rPr>
              <w:t>-    wykonane przychody z tytułu sprzedanych usług zewnętrznych.</w:t>
            </w:r>
          </w:p>
        </w:tc>
      </w:tr>
      <w:tr w:rsidR="00CF3280" w14:paraId="4B0B3F23"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FCE641"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521A03A9" w14:textId="77777777" w:rsidR="00CF3280" w:rsidRDefault="00BA5937">
            <w:pPr>
              <w:spacing w:before="60" w:after="60"/>
              <w:ind w:left="-16" w:right="0" w:hanging="11"/>
            </w:pPr>
            <w:r>
              <w:rPr>
                <w:sz w:val="22"/>
              </w:rPr>
              <w:t>-    zysk/strata (różnica przychodów i kosztów</w:t>
            </w:r>
          </w:p>
        </w:tc>
      </w:tr>
      <w:tr w:rsidR="00CF3280" w14:paraId="47E322FC"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820C44"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5D1D4B6B" w14:textId="77777777" w:rsidR="00CF3280" w:rsidRDefault="00BA5937">
            <w:pPr>
              <w:spacing w:before="60" w:after="60"/>
              <w:ind w:left="-16" w:right="0" w:hanging="11"/>
            </w:pPr>
            <w:r>
              <w:rPr>
                <w:sz w:val="22"/>
              </w:rPr>
              <w:t>automatyczne generowanie budżetów:</w:t>
            </w:r>
          </w:p>
        </w:tc>
      </w:tr>
      <w:tr w:rsidR="00CF3280" w14:paraId="390667C1"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C1F297"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7E846AE9" w14:textId="77777777" w:rsidR="00CF3280" w:rsidRDefault="00BA5937">
            <w:pPr>
              <w:spacing w:before="60" w:after="60"/>
              <w:ind w:left="-16" w:right="0" w:hanging="11"/>
            </w:pPr>
            <w:r>
              <w:rPr>
                <w:sz w:val="22"/>
              </w:rPr>
              <w:t>-    na podstawie poprzedniego miesiąca,</w:t>
            </w:r>
          </w:p>
        </w:tc>
      </w:tr>
      <w:tr w:rsidR="00CF3280" w14:paraId="6932FFF0"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C71B5F"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271F790" w14:textId="77777777" w:rsidR="00CF3280" w:rsidRDefault="00BA5937">
            <w:pPr>
              <w:spacing w:before="60" w:after="60"/>
              <w:ind w:left="-16" w:right="0" w:hanging="11"/>
            </w:pPr>
            <w:r>
              <w:rPr>
                <w:sz w:val="22"/>
              </w:rPr>
              <w:t xml:space="preserve">-    poprzez rozdzielenie kwoty zbiorczej na wskazane miesiące. </w:t>
            </w:r>
          </w:p>
        </w:tc>
      </w:tr>
      <w:tr w:rsidR="00CF3280" w14:paraId="08F6AA24"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9195F8"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0333EA2" w14:textId="77777777" w:rsidR="00CF3280" w:rsidRDefault="00BA5937">
            <w:pPr>
              <w:spacing w:before="60" w:after="60"/>
              <w:ind w:left="-16" w:right="0" w:hanging="11"/>
            </w:pPr>
            <w:r>
              <w:rPr>
                <w:sz w:val="22"/>
              </w:rPr>
              <w:t xml:space="preserve">możliwość generowania raportów monitorujących procentowe wykonanie budżetu przychodów i kosztów, </w:t>
            </w:r>
          </w:p>
        </w:tc>
      </w:tr>
      <w:tr w:rsidR="00CF3280" w14:paraId="7CD22E75"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E9E005"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1C4421D2" w14:textId="77777777" w:rsidR="00CF3280" w:rsidRDefault="00BA5937">
            <w:pPr>
              <w:spacing w:before="60" w:after="60"/>
              <w:ind w:left="-16" w:right="0" w:hanging="11"/>
            </w:pPr>
            <w:r>
              <w:rPr>
                <w:sz w:val="22"/>
              </w:rPr>
              <w:t xml:space="preserve">możliwość generowania procentowej realizacji budżetu w układzie kart rentowności, </w:t>
            </w:r>
          </w:p>
        </w:tc>
      </w:tr>
      <w:tr w:rsidR="00CF3280" w14:paraId="3A5AB695"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4D2F0C"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7A12B29A" w14:textId="77777777" w:rsidR="00CF3280" w:rsidRDefault="00BA5937">
            <w:pPr>
              <w:spacing w:before="60" w:after="60"/>
              <w:ind w:left="-16" w:right="0" w:hanging="11"/>
            </w:pPr>
            <w:r>
              <w:rPr>
                <w:sz w:val="22"/>
              </w:rPr>
              <w:t>możliwość generowania raportów wartościowych odchyleń wykonania od planu w układzie kart rentowności,</w:t>
            </w:r>
          </w:p>
        </w:tc>
      </w:tr>
      <w:tr w:rsidR="00CF3280" w14:paraId="6F43D1A4"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36B0"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00DDF7F" w14:textId="77777777" w:rsidR="00CF3280" w:rsidRDefault="00BA5937">
            <w:pPr>
              <w:spacing w:before="60" w:after="60"/>
              <w:ind w:left="-16" w:right="0" w:hanging="11"/>
            </w:pPr>
            <w:r>
              <w:rPr>
                <w:sz w:val="22"/>
              </w:rPr>
              <w:t>możliwość weryfikacji poprawności zestawienia wyników dla wszystkich ośrodków poprzez:</w:t>
            </w:r>
          </w:p>
        </w:tc>
      </w:tr>
      <w:tr w:rsidR="00CF3280" w14:paraId="2C89302C"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CE7DDC"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7BF2F5F" w14:textId="77777777" w:rsidR="00CF3280" w:rsidRDefault="00BA5937">
            <w:pPr>
              <w:spacing w:before="60" w:after="60"/>
              <w:ind w:left="-16" w:right="0" w:hanging="11"/>
            </w:pPr>
            <w:r>
              <w:rPr>
                <w:sz w:val="22"/>
              </w:rPr>
              <w:t>-    sprawdzenie ustalenia właściwego poziomu cen wewnętrznych z punktu widzenia całości jednostki Zamawiającego,</w:t>
            </w:r>
          </w:p>
        </w:tc>
      </w:tr>
      <w:tr w:rsidR="00CF3280" w14:paraId="5677DCCF"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09C79A"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03B1A96" w14:textId="77777777" w:rsidR="00CF3280" w:rsidRDefault="00BA5937">
            <w:pPr>
              <w:spacing w:before="60" w:after="60"/>
              <w:ind w:left="-16" w:right="0" w:hanging="11"/>
            </w:pPr>
            <w:r>
              <w:rPr>
                <w:sz w:val="22"/>
              </w:rPr>
              <w:t xml:space="preserve">-    porównanie z tradycyjnym modelem rozliczenia kosztów realizowanym w zakresie Rachunek kosztów leczenia, </w:t>
            </w:r>
          </w:p>
        </w:tc>
      </w:tr>
      <w:tr w:rsidR="00CF3280" w14:paraId="6AF38017"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5ED5C1"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43B1DD1" w14:textId="77777777" w:rsidR="00CF3280" w:rsidRDefault="00BA5937">
            <w:pPr>
              <w:spacing w:before="60" w:after="60"/>
              <w:ind w:left="-16" w:right="0" w:hanging="11"/>
            </w:pPr>
            <w:r>
              <w:rPr>
                <w:sz w:val="22"/>
              </w:rPr>
              <w:t>możliwość automatycznego wielowymiarowego agregowania budżetów i ich realizacji w jednostkach organizacyjnych wg:</w:t>
            </w:r>
          </w:p>
        </w:tc>
      </w:tr>
      <w:tr w:rsidR="00CF3280" w14:paraId="712784C0"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5CFCB"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1A8165B5" w14:textId="77777777" w:rsidR="00CF3280" w:rsidRDefault="00BA5937">
            <w:pPr>
              <w:spacing w:before="60" w:after="60"/>
              <w:ind w:left="-16" w:right="0" w:hanging="11"/>
            </w:pPr>
            <w:r>
              <w:rPr>
                <w:sz w:val="22"/>
              </w:rPr>
              <w:t xml:space="preserve">-    rodzajów działalności, </w:t>
            </w:r>
          </w:p>
        </w:tc>
      </w:tr>
      <w:tr w:rsidR="00CF3280" w14:paraId="42FAFA0B"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1CBC34"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2D6CD382" w14:textId="77777777" w:rsidR="00CF3280" w:rsidRDefault="00BA5937">
            <w:pPr>
              <w:spacing w:before="60" w:after="60"/>
              <w:ind w:left="-16" w:right="0" w:hanging="11"/>
            </w:pPr>
            <w:r>
              <w:rPr>
                <w:sz w:val="22"/>
              </w:rPr>
              <w:t xml:space="preserve">-    grup ośrodków powstawania kosztów, </w:t>
            </w:r>
          </w:p>
        </w:tc>
      </w:tr>
      <w:tr w:rsidR="00CF3280" w14:paraId="6EF7FA74"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574D57"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7D3ED82C" w14:textId="77777777" w:rsidR="00CF3280" w:rsidRDefault="00BA5937">
            <w:pPr>
              <w:spacing w:before="60" w:after="60"/>
              <w:ind w:left="-16" w:right="0" w:hanging="11"/>
            </w:pPr>
            <w:r>
              <w:rPr>
                <w:sz w:val="22"/>
              </w:rPr>
              <w:t>-    placówek,</w:t>
            </w:r>
          </w:p>
        </w:tc>
      </w:tr>
      <w:tr w:rsidR="00CF3280" w14:paraId="17117B80"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5038B0"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329B9E37" w14:textId="77777777" w:rsidR="00CF3280" w:rsidRDefault="00BA5937">
            <w:pPr>
              <w:spacing w:before="60" w:after="60"/>
              <w:ind w:left="-16" w:right="0" w:hanging="11"/>
            </w:pPr>
            <w:r>
              <w:rPr>
                <w:sz w:val="22"/>
              </w:rPr>
              <w:t>-    rodzajów kosztów.</w:t>
            </w:r>
          </w:p>
        </w:tc>
      </w:tr>
      <w:tr w:rsidR="00CF3280" w14:paraId="19A90A6B"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BB96F9" w14:textId="77777777" w:rsidR="00CF3280" w:rsidRDefault="00CF3280" w:rsidP="0019623F">
            <w:pPr>
              <w:pStyle w:val="Akapitzlist1"/>
              <w:numPr>
                <w:ilvl w:val="0"/>
                <w:numId w:val="74"/>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7B9B8E25" w14:textId="77777777" w:rsidR="00CF3280" w:rsidRDefault="00BA5937">
            <w:pPr>
              <w:spacing w:before="60" w:after="60"/>
              <w:ind w:left="-16" w:right="0" w:hanging="11"/>
            </w:pPr>
            <w:r>
              <w:rPr>
                <w:sz w:val="22"/>
              </w:rPr>
              <w:t>możliwość transmisji danych raportowych do arkusza kalkulacyjnego Excel.</w:t>
            </w:r>
          </w:p>
        </w:tc>
      </w:tr>
    </w:tbl>
    <w:p w14:paraId="050170C8" w14:textId="77777777" w:rsidR="00CF3280" w:rsidRDefault="00CF3280">
      <w:pPr>
        <w:spacing w:after="0"/>
        <w:ind w:left="-70" w:right="0" w:hanging="11"/>
      </w:pPr>
    </w:p>
    <w:p w14:paraId="23506E31" w14:textId="77777777" w:rsidR="00CF3280" w:rsidRDefault="00CF3280">
      <w:pPr>
        <w:spacing w:after="160"/>
        <w:ind w:left="0" w:right="0" w:firstLine="0"/>
        <w:jc w:val="left"/>
      </w:pPr>
      <w:bookmarkStart w:id="269" w:name="_Toc498334580"/>
    </w:p>
    <w:p w14:paraId="5FA016DB" w14:textId="77777777" w:rsidR="00CF3280" w:rsidRPr="008D6023"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r w:rsidRPr="008D6023">
        <w:rPr>
          <w:rFonts w:ascii="Cambria" w:eastAsia="Calibri" w:hAnsi="Cambria"/>
          <w:bCs/>
          <w:color w:val="4F81BD"/>
          <w:sz w:val="22"/>
          <w:lang w:eastAsia="en-US"/>
        </w:rPr>
        <w:tab/>
      </w:r>
      <w:bookmarkStart w:id="270" w:name="_Toc515309021"/>
      <w:bookmarkStart w:id="271" w:name="_Toc519872931"/>
      <w:r w:rsidRPr="008D6023">
        <w:rPr>
          <w:rFonts w:ascii="Cambria" w:eastAsia="Calibri" w:hAnsi="Cambria"/>
          <w:bCs/>
          <w:color w:val="4F81BD"/>
          <w:sz w:val="22"/>
          <w:lang w:eastAsia="en-US"/>
        </w:rPr>
        <w:t>Gospodarka materiałowa</w:t>
      </w:r>
      <w:bookmarkEnd w:id="269"/>
      <w:bookmarkEnd w:id="270"/>
      <w:bookmarkEnd w:id="271"/>
    </w:p>
    <w:tbl>
      <w:tblPr>
        <w:tblW w:w="9144" w:type="dxa"/>
        <w:tblInd w:w="65" w:type="dxa"/>
        <w:tblCellMar>
          <w:left w:w="10" w:type="dxa"/>
          <w:right w:w="10" w:type="dxa"/>
        </w:tblCellMar>
        <w:tblLook w:val="04A0" w:firstRow="1" w:lastRow="0" w:firstColumn="1" w:lastColumn="0" w:noHBand="0" w:noVBand="1"/>
      </w:tblPr>
      <w:tblGrid>
        <w:gridCol w:w="726"/>
        <w:gridCol w:w="8418"/>
      </w:tblGrid>
      <w:tr w:rsidR="00CF3280" w14:paraId="4CABF462" w14:textId="77777777">
        <w:tc>
          <w:tcPr>
            <w:tcW w:w="726"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B99AD39" w14:textId="77777777" w:rsidR="00CF3280" w:rsidRDefault="00BA5937">
            <w:pPr>
              <w:spacing w:before="60" w:after="60"/>
              <w:ind w:left="2" w:right="29" w:hanging="11"/>
              <w:jc w:val="center"/>
            </w:pPr>
            <w:r>
              <w:rPr>
                <w:b/>
                <w:color w:val="FFFFFF"/>
                <w:sz w:val="22"/>
              </w:rPr>
              <w:t>L.p.</w:t>
            </w:r>
          </w:p>
        </w:tc>
        <w:tc>
          <w:tcPr>
            <w:tcW w:w="8418"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1971921" w14:textId="77777777" w:rsidR="00CF3280" w:rsidRDefault="00BA5937">
            <w:pPr>
              <w:spacing w:before="60" w:after="60"/>
              <w:ind w:left="0" w:right="0" w:hanging="11"/>
              <w:jc w:val="center"/>
            </w:pPr>
            <w:r>
              <w:rPr>
                <w:b/>
                <w:color w:val="FFFFFF"/>
                <w:sz w:val="22"/>
              </w:rPr>
              <w:t>Opis</w:t>
            </w:r>
          </w:p>
        </w:tc>
      </w:tr>
      <w:tr w:rsidR="00CF3280" w14:paraId="38B804D0"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CB34E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3DBA8CCA" w14:textId="77777777" w:rsidR="00CF3280" w:rsidRDefault="00BA5937">
            <w:pPr>
              <w:spacing w:before="60" w:after="60"/>
              <w:ind w:left="0" w:right="0" w:hanging="11"/>
            </w:pPr>
            <w:r>
              <w:rPr>
                <w:color w:val="auto"/>
                <w:sz w:val="22"/>
              </w:rPr>
              <w:t>obsługa magazynu materiałów:</w:t>
            </w:r>
          </w:p>
        </w:tc>
      </w:tr>
      <w:tr w:rsidR="00CF3280" w14:paraId="102CC5A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9D7AD4"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27DD3A1" w14:textId="77777777" w:rsidR="00CF3280" w:rsidRDefault="00BA5937">
            <w:pPr>
              <w:spacing w:before="60" w:after="60"/>
              <w:ind w:left="0" w:right="0" w:hanging="11"/>
            </w:pPr>
            <w:r>
              <w:rPr>
                <w:color w:val="auto"/>
                <w:sz w:val="22"/>
              </w:rPr>
              <w:t>możliwość obsługi wielu magazynów,</w:t>
            </w:r>
          </w:p>
        </w:tc>
      </w:tr>
      <w:tr w:rsidR="00CF3280" w14:paraId="2CE5F495"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A80677"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90CD8CC" w14:textId="77777777" w:rsidR="00CF3280" w:rsidRDefault="00BA5937">
            <w:pPr>
              <w:spacing w:before="60" w:after="60"/>
              <w:ind w:left="0" w:right="0" w:hanging="11"/>
            </w:pPr>
            <w:r>
              <w:rPr>
                <w:color w:val="auto"/>
                <w:sz w:val="22"/>
              </w:rPr>
              <w:t>możliwość określenia asortymentu materiałów ewidencjonowanych w poszczególnych magazynach.</w:t>
            </w:r>
          </w:p>
        </w:tc>
      </w:tr>
      <w:tr w:rsidR="00CF3280" w14:paraId="7237145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E4D63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1FBC165" w14:textId="77777777" w:rsidR="00CF3280" w:rsidRDefault="00BA5937">
            <w:pPr>
              <w:spacing w:before="60" w:after="60"/>
              <w:ind w:left="0" w:right="0" w:hanging="11"/>
            </w:pPr>
            <w:r>
              <w:rPr>
                <w:color w:val="auto"/>
                <w:sz w:val="22"/>
              </w:rPr>
              <w:t>elastyczne tworzenie indeksu materiałowego:</w:t>
            </w:r>
          </w:p>
        </w:tc>
      </w:tr>
      <w:tr w:rsidR="00CF3280" w14:paraId="24BC3D23"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14F100"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2C6E7647" w14:textId="77777777" w:rsidR="00CF3280" w:rsidRDefault="00BA5937">
            <w:pPr>
              <w:spacing w:before="60" w:after="60"/>
              <w:ind w:left="0" w:right="0" w:hanging="11"/>
            </w:pPr>
            <w:r>
              <w:rPr>
                <w:color w:val="auto"/>
                <w:sz w:val="22"/>
              </w:rPr>
              <w:t>-    dowolna budowa kodu indeksu materiałowego (ograniczenie jedynie na długość kodu),</w:t>
            </w:r>
          </w:p>
        </w:tc>
      </w:tr>
      <w:tr w:rsidR="00CF3280" w14:paraId="15A4133E"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823C28"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34ABF91" w14:textId="77777777" w:rsidR="00CF3280" w:rsidRDefault="00BA5937">
            <w:pPr>
              <w:spacing w:before="60" w:after="60"/>
              <w:ind w:left="0" w:right="0" w:hanging="11"/>
            </w:pPr>
            <w:r>
              <w:rPr>
                <w:color w:val="auto"/>
                <w:sz w:val="22"/>
              </w:rPr>
              <w:t>możliwość przyporządkowania kodów klasyfikacyjnych (PKWiU) do materiału.</w:t>
            </w:r>
          </w:p>
        </w:tc>
      </w:tr>
      <w:tr w:rsidR="00CF3280" w14:paraId="401E8618"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82E4D9"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029242EF" w14:textId="77777777" w:rsidR="00CF3280" w:rsidRDefault="00BA5937">
            <w:pPr>
              <w:spacing w:before="60" w:after="60"/>
              <w:ind w:left="0" w:right="0" w:hanging="11"/>
            </w:pPr>
            <w:r>
              <w:rPr>
                <w:color w:val="auto"/>
                <w:sz w:val="22"/>
              </w:rPr>
              <w:t>obsługa kilku metod wyceny rozchodów materiałów:</w:t>
            </w:r>
          </w:p>
        </w:tc>
      </w:tr>
      <w:tr w:rsidR="00CF3280" w14:paraId="795BE87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0B1432"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3A12ABF7" w14:textId="77777777" w:rsidR="00CF3280" w:rsidRDefault="00BA5937">
            <w:pPr>
              <w:spacing w:before="60" w:after="60"/>
              <w:ind w:left="0" w:right="0" w:hanging="11"/>
            </w:pPr>
            <w:r>
              <w:rPr>
                <w:color w:val="auto"/>
                <w:sz w:val="22"/>
              </w:rPr>
              <w:t>-    ceny rzeczywiste – FIFO,</w:t>
            </w:r>
          </w:p>
        </w:tc>
      </w:tr>
      <w:tr w:rsidR="00CF3280" w14:paraId="22C303DB"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F2E15F"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1BCCAF5" w14:textId="77777777" w:rsidR="00CF3280" w:rsidRDefault="00BA5937">
            <w:pPr>
              <w:spacing w:before="60" w:after="60"/>
              <w:ind w:left="0" w:right="0" w:hanging="11"/>
            </w:pPr>
            <w:r>
              <w:rPr>
                <w:color w:val="auto"/>
                <w:sz w:val="22"/>
              </w:rPr>
              <w:t>-    ceny rzeczywiste – LIFO,</w:t>
            </w:r>
          </w:p>
        </w:tc>
      </w:tr>
      <w:tr w:rsidR="00CF3280" w14:paraId="0667D7DA"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779CC9"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3DC695A6" w14:textId="77777777" w:rsidR="00CF3280" w:rsidRDefault="00BA5937">
            <w:pPr>
              <w:spacing w:before="60" w:after="60"/>
              <w:ind w:left="0" w:right="0" w:hanging="11"/>
            </w:pPr>
            <w:r>
              <w:rPr>
                <w:color w:val="auto"/>
                <w:sz w:val="22"/>
              </w:rPr>
              <w:t>-    ceny rzeczywiste - szczegółowa identyfikacja (wybór z konkretnej dostawy),</w:t>
            </w:r>
          </w:p>
        </w:tc>
      </w:tr>
      <w:tr w:rsidR="00CF3280" w14:paraId="63CAA266"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D071CD"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FAABABC" w14:textId="77777777" w:rsidR="00CF3280" w:rsidRDefault="00BA5937">
            <w:pPr>
              <w:spacing w:before="60" w:after="60"/>
              <w:ind w:left="0" w:right="0" w:hanging="11"/>
            </w:pPr>
            <w:r>
              <w:rPr>
                <w:color w:val="auto"/>
                <w:sz w:val="22"/>
              </w:rPr>
              <w:t>-    ceny ewidencyjne – średnia ważona.</w:t>
            </w:r>
          </w:p>
        </w:tc>
      </w:tr>
      <w:tr w:rsidR="00CF3280" w14:paraId="5CAD7836"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C516AB"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703825F" w14:textId="77777777" w:rsidR="00CF3280" w:rsidRDefault="00BA5937">
            <w:pPr>
              <w:spacing w:before="60" w:after="60"/>
              <w:ind w:left="0" w:right="0" w:hanging="11"/>
            </w:pPr>
            <w:r>
              <w:rPr>
                <w:color w:val="auto"/>
                <w:sz w:val="22"/>
              </w:rPr>
              <w:t>ewidencja obrotu materiałowego w cyklu miesięcznym (prowadzenie dzienników wprowadzonych dokumentów):</w:t>
            </w:r>
          </w:p>
        </w:tc>
      </w:tr>
      <w:tr w:rsidR="00CF3280" w14:paraId="4761331F"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E999A5"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DB8033D" w14:textId="77777777" w:rsidR="00CF3280" w:rsidRDefault="00BA5937">
            <w:pPr>
              <w:spacing w:before="60" w:after="60"/>
              <w:ind w:left="0" w:right="0" w:hanging="11"/>
            </w:pPr>
            <w:r>
              <w:rPr>
                <w:color w:val="auto"/>
                <w:sz w:val="22"/>
              </w:rPr>
              <w:t>-    rejestracja bilansu otwarcia dla magazynów – ilościowo-wartościowego stanu zapasów materiałowych na dzień rozpoczęcia pracy,</w:t>
            </w:r>
          </w:p>
        </w:tc>
      </w:tr>
      <w:tr w:rsidR="00CF3280" w14:paraId="7E970000"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F2FEC1"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32431CA" w14:textId="77777777" w:rsidR="00CF3280" w:rsidRDefault="00BA5937">
            <w:pPr>
              <w:spacing w:before="60" w:after="60"/>
              <w:ind w:left="0" w:right="0" w:hanging="11"/>
            </w:pPr>
            <w:r>
              <w:rPr>
                <w:color w:val="auto"/>
                <w:sz w:val="22"/>
              </w:rPr>
              <w:t>-    korekty bilansu otwarcia – możliwość automatycznej korekty rozchodów dokonanych z bilansu otwarcia,</w:t>
            </w:r>
          </w:p>
        </w:tc>
      </w:tr>
      <w:tr w:rsidR="00CF3280" w14:paraId="7D5FD5F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E7F63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3ADE4DEA" w14:textId="77777777" w:rsidR="00CF3280" w:rsidRDefault="00BA5937">
            <w:pPr>
              <w:spacing w:before="60" w:after="60"/>
              <w:ind w:left="0" w:right="0" w:hanging="11"/>
            </w:pPr>
            <w:r>
              <w:rPr>
                <w:color w:val="auto"/>
                <w:sz w:val="22"/>
              </w:rPr>
              <w:t>-    ewidencja przychodów materiałów – różne typy przyjęcia (osobne typy dokumentów) np. związanych z różnymi typami działalności,</w:t>
            </w:r>
          </w:p>
        </w:tc>
      </w:tr>
      <w:tr w:rsidR="00CF3280" w14:paraId="07343DC4"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A11C6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FCC99C8" w14:textId="77777777" w:rsidR="00CF3280" w:rsidRDefault="00BA5937">
            <w:pPr>
              <w:spacing w:before="60" w:after="60"/>
              <w:ind w:left="0" w:right="0" w:hanging="11"/>
            </w:pPr>
            <w:r>
              <w:rPr>
                <w:color w:val="auto"/>
                <w:sz w:val="22"/>
              </w:rPr>
              <w:t>-    korekty przychodów (ilościowe i wartościowe) – możliwość automatycznej korekty rozchodów dokonanych na podstawie skorygowanych dostaw,</w:t>
            </w:r>
          </w:p>
        </w:tc>
      </w:tr>
      <w:tr w:rsidR="00CF3280" w14:paraId="7FB0F823"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22CD7"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1EF2D7D" w14:textId="77777777" w:rsidR="00CF3280" w:rsidRDefault="00BA5937">
            <w:pPr>
              <w:spacing w:before="60" w:after="60"/>
              <w:ind w:left="0" w:right="0" w:hanging="11"/>
            </w:pPr>
            <w:r>
              <w:rPr>
                <w:color w:val="auto"/>
                <w:sz w:val="22"/>
              </w:rPr>
              <w:t>-    ewidencja rozchodów materiałów zgodnie z przyjętym sposobem wyceny - różne typy rozchodów (osobne typy dokumentów) np. związanych z różnymi typami działalności; kontrola limitów kwotowych dla wydawanych materiałów zgodnie z limitem przypisanym do odbiorcy</w:t>
            </w:r>
          </w:p>
        </w:tc>
      </w:tr>
      <w:tr w:rsidR="00CF3280" w14:paraId="0F268761"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2C4DED"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5B656A4" w14:textId="77777777" w:rsidR="00CF3280" w:rsidRDefault="00BA5937">
            <w:pPr>
              <w:spacing w:before="60" w:after="60"/>
              <w:ind w:left="0" w:right="0" w:hanging="11"/>
            </w:pPr>
            <w:r>
              <w:rPr>
                <w:color w:val="auto"/>
                <w:sz w:val="22"/>
              </w:rPr>
              <w:t>-    możliwość powiązania dokumentów rozchodu materiałów z ośrodkami powstawania kosztów dla celów rachunku kosztów,</w:t>
            </w:r>
          </w:p>
        </w:tc>
      </w:tr>
      <w:tr w:rsidR="00CF3280" w14:paraId="72A87B28"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2457BF"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1472D7B" w14:textId="77777777" w:rsidR="00CF3280" w:rsidRDefault="00BA5937">
            <w:pPr>
              <w:spacing w:before="60" w:after="60"/>
              <w:ind w:left="0" w:right="0" w:hanging="11"/>
            </w:pPr>
            <w:r>
              <w:rPr>
                <w:color w:val="auto"/>
                <w:sz w:val="22"/>
              </w:rPr>
              <w:t>-    rozbicie pojedynczych pozycji rozchodu dla celów rachunku kosztów poprzez zastosowanie mechanizmu tzw. „relewów” (wydania z magazynu żywności),</w:t>
            </w:r>
          </w:p>
        </w:tc>
      </w:tr>
      <w:tr w:rsidR="00CF3280" w14:paraId="22806B25"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89A591"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FA18536" w14:textId="77777777" w:rsidR="00CF3280" w:rsidRDefault="00BA5937">
            <w:pPr>
              <w:spacing w:before="60" w:after="60"/>
              <w:ind w:left="0" w:right="0" w:hanging="11"/>
            </w:pPr>
            <w:r>
              <w:rPr>
                <w:color w:val="auto"/>
                <w:sz w:val="22"/>
              </w:rPr>
              <w:t>-    wydruk dokumentu przekazania towaru (PT) na podstawie dokumentu rozchodu wewnętrznego.</w:t>
            </w:r>
          </w:p>
        </w:tc>
      </w:tr>
      <w:tr w:rsidR="00CF3280" w14:paraId="5473E1C5"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9B2E1A"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344761B" w14:textId="77777777" w:rsidR="00CF3280" w:rsidRDefault="00BA5937">
            <w:pPr>
              <w:spacing w:before="60" w:after="60"/>
              <w:ind w:left="0" w:right="0" w:hanging="11"/>
            </w:pPr>
            <w:r>
              <w:rPr>
                <w:color w:val="auto"/>
                <w:sz w:val="22"/>
              </w:rPr>
              <w:t xml:space="preserve">-    dokument korekty rozchodów, </w:t>
            </w:r>
          </w:p>
        </w:tc>
      </w:tr>
      <w:tr w:rsidR="00CF3280" w14:paraId="24F1AF6E"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A914FC"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D970041" w14:textId="77777777" w:rsidR="00CF3280" w:rsidRDefault="00BA5937">
            <w:pPr>
              <w:spacing w:before="60" w:after="60"/>
              <w:ind w:left="0" w:right="0" w:hanging="11"/>
            </w:pPr>
            <w:r>
              <w:rPr>
                <w:color w:val="auto"/>
                <w:sz w:val="22"/>
              </w:rPr>
              <w:t>-    ewidencja rozchodów zewnętrznych – możliwość ewidencjonowania różnych typów rozchodów (osobne typy dokumentów) np. ze względu na przyczynę przekazania materiałów,</w:t>
            </w:r>
          </w:p>
        </w:tc>
      </w:tr>
      <w:tr w:rsidR="00CF3280" w14:paraId="1F7E7BA5"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E3E580"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FE857D6" w14:textId="77777777" w:rsidR="00CF3280" w:rsidRDefault="00BA5937">
            <w:pPr>
              <w:spacing w:before="60" w:after="60"/>
              <w:ind w:left="0" w:right="0" w:hanging="11"/>
            </w:pPr>
            <w:r>
              <w:rPr>
                <w:color w:val="auto"/>
                <w:sz w:val="22"/>
              </w:rPr>
              <w:t>-    ewidencja zwrotów od odbiorcy,</w:t>
            </w:r>
          </w:p>
        </w:tc>
      </w:tr>
      <w:tr w:rsidR="00CF3280" w14:paraId="541386E8"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5A26A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78AD4D3" w14:textId="77777777" w:rsidR="00CF3280" w:rsidRDefault="00BA5937">
            <w:pPr>
              <w:spacing w:before="60" w:after="60"/>
              <w:ind w:left="0" w:right="0" w:hanging="11"/>
            </w:pPr>
            <w:r>
              <w:rPr>
                <w:color w:val="auto"/>
                <w:sz w:val="22"/>
              </w:rPr>
              <w:t>-    ewidencja przesunięć międzymagazynowych materiałów,</w:t>
            </w:r>
          </w:p>
        </w:tc>
      </w:tr>
      <w:tr w:rsidR="00CF3280" w14:paraId="021AA640"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2B4D79"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447D09A" w14:textId="77777777" w:rsidR="00CF3280" w:rsidRDefault="00BA5937">
            <w:pPr>
              <w:spacing w:before="60" w:after="60"/>
              <w:ind w:left="0" w:right="0" w:hanging="11"/>
            </w:pPr>
            <w:r>
              <w:rPr>
                <w:color w:val="auto"/>
                <w:sz w:val="22"/>
              </w:rPr>
              <w:t>-    wydruki dokumentów związanych z obrotem materiałowym.</w:t>
            </w:r>
          </w:p>
        </w:tc>
      </w:tr>
      <w:tr w:rsidR="00CF3280" w14:paraId="0EE166EB"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6893E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DFFF185" w14:textId="77777777" w:rsidR="00CF3280" w:rsidRDefault="00BA5937">
            <w:pPr>
              <w:spacing w:before="60" w:after="60"/>
              <w:ind w:left="0" w:right="0" w:hanging="11"/>
            </w:pPr>
            <w:r>
              <w:rPr>
                <w:color w:val="auto"/>
                <w:sz w:val="22"/>
              </w:rPr>
              <w:t>wspieranie obsługi inwentaryzacji stanów magazynowych:</w:t>
            </w:r>
          </w:p>
        </w:tc>
      </w:tr>
      <w:tr w:rsidR="00CF3280" w14:paraId="48B96596"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5F28D"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8A6F95E" w14:textId="77777777" w:rsidR="00CF3280" w:rsidRDefault="00BA5937">
            <w:pPr>
              <w:spacing w:before="60" w:after="60"/>
              <w:ind w:left="0" w:right="0" w:hanging="11"/>
            </w:pPr>
            <w:r>
              <w:rPr>
                <w:color w:val="auto"/>
                <w:sz w:val="22"/>
              </w:rPr>
              <w:t>-    przygotowanie i wydruk arkuszy spisu z natury,</w:t>
            </w:r>
          </w:p>
        </w:tc>
      </w:tr>
      <w:tr w:rsidR="00CF3280" w14:paraId="4B9B5E2A"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7B0E8D"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0AE9EFA6" w14:textId="77777777" w:rsidR="00CF3280" w:rsidRDefault="00BA5937">
            <w:pPr>
              <w:spacing w:before="60" w:after="60"/>
              <w:ind w:left="0" w:right="0" w:hanging="11"/>
            </w:pPr>
            <w:r>
              <w:rPr>
                <w:color w:val="auto"/>
                <w:sz w:val="22"/>
              </w:rPr>
              <w:t>-    możliwość prowadzenia rzeczywistych wartości stanów magazynowych na podstawie spisu z natury i ich porównanie z wartościami księgowymi,</w:t>
            </w:r>
          </w:p>
        </w:tc>
      </w:tr>
      <w:tr w:rsidR="00CF3280" w14:paraId="54127630"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784734"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B50567A" w14:textId="77777777" w:rsidR="00CF3280" w:rsidRDefault="00BA5937">
            <w:pPr>
              <w:spacing w:before="60" w:after="60"/>
              <w:ind w:left="0" w:right="0" w:hanging="11"/>
            </w:pPr>
            <w:r>
              <w:rPr>
                <w:color w:val="auto"/>
                <w:sz w:val="22"/>
              </w:rPr>
              <w:t xml:space="preserve">-    </w:t>
            </w:r>
            <w:r w:rsidR="00221F28">
              <w:rPr>
                <w:color w:val="auto"/>
                <w:sz w:val="22"/>
              </w:rPr>
              <w:t>możliwość</w:t>
            </w:r>
            <w:r>
              <w:rPr>
                <w:color w:val="auto"/>
                <w:sz w:val="22"/>
              </w:rPr>
              <w:t xml:space="preserve"> rozliczenia różnic inwentaryzacyjnych – dokument niedoborów,</w:t>
            </w:r>
          </w:p>
        </w:tc>
      </w:tr>
      <w:tr w:rsidR="00CF3280" w14:paraId="3B5EA9E8"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4CF09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9B7CDCB" w14:textId="77777777" w:rsidR="00CF3280" w:rsidRDefault="00BA5937">
            <w:pPr>
              <w:spacing w:before="60" w:after="60"/>
              <w:ind w:left="0" w:right="0" w:hanging="11"/>
            </w:pPr>
            <w:r>
              <w:rPr>
                <w:color w:val="auto"/>
                <w:sz w:val="22"/>
              </w:rPr>
              <w:t>-    możliwość rozliczenia różnic inwentaryzacyjnych – dokument nadwyżek.</w:t>
            </w:r>
          </w:p>
        </w:tc>
      </w:tr>
      <w:tr w:rsidR="00CF3280" w14:paraId="1347AC92"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A8F5DC"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21ECC4D4" w14:textId="77777777" w:rsidR="00CF3280" w:rsidRDefault="00BA5937">
            <w:pPr>
              <w:spacing w:before="60" w:after="60"/>
              <w:ind w:left="0" w:right="0" w:hanging="11"/>
            </w:pPr>
            <w:r>
              <w:rPr>
                <w:color w:val="auto"/>
                <w:sz w:val="22"/>
              </w:rPr>
              <w:t>bieżąca informacja o stanach magazynowych:</w:t>
            </w:r>
          </w:p>
        </w:tc>
      </w:tr>
      <w:tr w:rsidR="00CF3280" w14:paraId="4C7C5A43"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B40F51"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9BC6BB1" w14:textId="77777777" w:rsidR="00CF3280" w:rsidRDefault="00BA5937">
            <w:pPr>
              <w:spacing w:before="60" w:after="60"/>
              <w:ind w:left="0" w:right="0" w:hanging="11"/>
            </w:pPr>
            <w:r>
              <w:rPr>
                <w:color w:val="auto"/>
                <w:sz w:val="22"/>
              </w:rPr>
              <w:t>-    podgląd i wydruk historii obrotu materiałowego dla poszczególnych asortymentów materiałów,</w:t>
            </w:r>
          </w:p>
        </w:tc>
      </w:tr>
      <w:tr w:rsidR="00CF3280" w14:paraId="38CA6A99"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9FAB02"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5D70506E" w14:textId="77777777" w:rsidR="00CF3280" w:rsidRDefault="00BA5937">
            <w:pPr>
              <w:spacing w:before="60" w:after="60"/>
              <w:ind w:left="0" w:right="0" w:hanging="11"/>
            </w:pPr>
            <w:r>
              <w:rPr>
                <w:color w:val="auto"/>
                <w:sz w:val="22"/>
              </w:rPr>
              <w:t>-    podgląd i wydruk stanów magazynowych dla wybranych lub wszystkich magazynów,</w:t>
            </w:r>
          </w:p>
        </w:tc>
      </w:tr>
      <w:tr w:rsidR="00CF3280" w14:paraId="68B46D94"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6832D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0744CD5" w14:textId="77777777" w:rsidR="00CF3280" w:rsidRDefault="00BA5937">
            <w:pPr>
              <w:spacing w:before="60" w:after="60"/>
              <w:ind w:left="0" w:right="0" w:hanging="11"/>
            </w:pPr>
            <w:r>
              <w:rPr>
                <w:color w:val="auto"/>
                <w:sz w:val="22"/>
              </w:rPr>
              <w:t>-    kontrola przekroczenia stanów minimalnych i maksymalnych.</w:t>
            </w:r>
          </w:p>
        </w:tc>
      </w:tr>
      <w:tr w:rsidR="00CF3280" w14:paraId="2EFE934D"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DCBDAD"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B6579CD" w14:textId="77777777" w:rsidR="00CF3280" w:rsidRDefault="00BA5937">
            <w:pPr>
              <w:spacing w:before="60" w:after="60"/>
              <w:ind w:left="0" w:right="0" w:hanging="11"/>
            </w:pPr>
            <w:r>
              <w:rPr>
                <w:color w:val="auto"/>
                <w:sz w:val="22"/>
              </w:rPr>
              <w:t>wykazy i zestawienia:</w:t>
            </w:r>
          </w:p>
        </w:tc>
      </w:tr>
      <w:tr w:rsidR="00CF3280" w14:paraId="5FC4EAA5"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5C51D"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647E911" w14:textId="77777777" w:rsidR="00CF3280" w:rsidRDefault="00BA5937">
            <w:pPr>
              <w:spacing w:before="60" w:after="60"/>
              <w:ind w:left="0" w:right="0" w:hanging="11"/>
            </w:pPr>
            <w:r>
              <w:rPr>
                <w:color w:val="auto"/>
                <w:sz w:val="22"/>
              </w:rPr>
              <w:t>-    na podstawie rozchodów: dla wybranych materiałów, dla wybranych grup materiałów,</w:t>
            </w:r>
          </w:p>
        </w:tc>
      </w:tr>
      <w:tr w:rsidR="00CF3280" w14:paraId="59263B15"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6AA1FF"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35D57640" w14:textId="77777777" w:rsidR="00CF3280" w:rsidRDefault="00BA5937">
            <w:pPr>
              <w:spacing w:before="60" w:after="60"/>
              <w:ind w:left="0" w:right="0" w:hanging="11"/>
            </w:pPr>
            <w:r>
              <w:rPr>
                <w:color w:val="auto"/>
                <w:sz w:val="22"/>
              </w:rPr>
              <w:t>-    na podstawie przychodów: dla wybranych materiałów, dla wybranych grup materiałów, dla wybranych rodzajów kosztów,</w:t>
            </w:r>
          </w:p>
        </w:tc>
      </w:tr>
      <w:tr w:rsidR="00CF3280" w14:paraId="551418E9"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B5798F"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0F053021" w14:textId="77777777" w:rsidR="00CF3280" w:rsidRDefault="00BA5937">
            <w:pPr>
              <w:spacing w:before="60" w:after="60"/>
              <w:ind w:left="0" w:right="0" w:hanging="11"/>
            </w:pPr>
            <w:r>
              <w:rPr>
                <w:color w:val="auto"/>
                <w:sz w:val="22"/>
              </w:rPr>
              <w:t>-    zestawienia dokumentów zaewidencjonowanych dla poszczególnych magazynów,</w:t>
            </w:r>
          </w:p>
        </w:tc>
      </w:tr>
      <w:tr w:rsidR="00CF3280" w14:paraId="0D220854"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0C81F3"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DE24948" w14:textId="77777777" w:rsidR="00CF3280" w:rsidRDefault="00BA5937">
            <w:pPr>
              <w:spacing w:before="60" w:after="60"/>
              <w:ind w:left="0" w:right="0" w:hanging="11"/>
            </w:pPr>
            <w:r>
              <w:rPr>
                <w:color w:val="auto"/>
                <w:sz w:val="22"/>
              </w:rPr>
              <w:t>-    karty materiałowej: ilościowej i ilościowo-wartościowej.</w:t>
            </w:r>
          </w:p>
        </w:tc>
      </w:tr>
      <w:tr w:rsidR="00CF3280" w14:paraId="6813A83F"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A648B1"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1F3FA7C3" w14:textId="77777777" w:rsidR="00CF3280" w:rsidRDefault="00BA5937">
            <w:pPr>
              <w:spacing w:before="60" w:after="60"/>
              <w:ind w:left="0" w:right="0" w:hanging="11"/>
            </w:pPr>
            <w:r>
              <w:rPr>
                <w:color w:val="auto"/>
                <w:sz w:val="22"/>
              </w:rPr>
              <w:t>wspieranie obsługi zamówień (w tym publicznych):</w:t>
            </w:r>
          </w:p>
        </w:tc>
      </w:tr>
      <w:tr w:rsidR="00CF3280" w14:paraId="19E84603"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2A72D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5885A3C3" w14:textId="77777777" w:rsidR="00CF3280" w:rsidRDefault="00BA5937">
            <w:pPr>
              <w:spacing w:before="60" w:after="60"/>
              <w:ind w:left="0" w:right="0" w:hanging="11"/>
            </w:pPr>
            <w:r>
              <w:rPr>
                <w:color w:val="auto"/>
                <w:sz w:val="22"/>
              </w:rPr>
              <w:t>analizy zużycia:</w:t>
            </w:r>
          </w:p>
        </w:tc>
      </w:tr>
      <w:tr w:rsidR="00CF3280" w14:paraId="12154211"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D29037"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EF397D9" w14:textId="77777777" w:rsidR="00CF3280" w:rsidRDefault="00BA5937">
            <w:pPr>
              <w:spacing w:before="60" w:after="60"/>
              <w:ind w:left="0" w:right="0" w:hanging="11"/>
            </w:pPr>
            <w:r>
              <w:rPr>
                <w:color w:val="auto"/>
                <w:sz w:val="22"/>
              </w:rPr>
              <w:t xml:space="preserve">-    możliwość wyliczania daty, po upływie której skończy się bieżący zapas materiału (na podstawie średniego zużycia za wybrany okres czasu), </w:t>
            </w:r>
          </w:p>
        </w:tc>
      </w:tr>
      <w:tr w:rsidR="00CF3280" w14:paraId="3E133C8F"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943EBF"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5638048B" w14:textId="77777777" w:rsidR="00CF3280" w:rsidRDefault="00BA5937">
            <w:pPr>
              <w:spacing w:before="60" w:after="60"/>
              <w:ind w:left="0" w:right="0" w:hanging="11"/>
            </w:pPr>
            <w:r>
              <w:rPr>
                <w:color w:val="auto"/>
                <w:sz w:val="22"/>
              </w:rPr>
              <w:t xml:space="preserve">-    możliwość </w:t>
            </w:r>
            <w:r w:rsidR="00221F28">
              <w:rPr>
                <w:color w:val="auto"/>
                <w:sz w:val="22"/>
              </w:rPr>
              <w:t>tworzenia</w:t>
            </w:r>
            <w:r>
              <w:rPr>
                <w:color w:val="auto"/>
                <w:sz w:val="22"/>
              </w:rPr>
              <w:t xml:space="preserve"> wykazów towarów, których zapas wystarczy na dłużej niż zadana ilość dni, </w:t>
            </w:r>
          </w:p>
        </w:tc>
      </w:tr>
      <w:tr w:rsidR="00CF3280" w14:paraId="5697BE40"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0721A7"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3A2C621" w14:textId="77777777" w:rsidR="00CF3280" w:rsidRDefault="00BA5937">
            <w:pPr>
              <w:spacing w:before="60" w:after="60"/>
              <w:ind w:left="0" w:right="0" w:hanging="11"/>
            </w:pPr>
            <w:r>
              <w:rPr>
                <w:color w:val="auto"/>
                <w:sz w:val="22"/>
              </w:rPr>
              <w:t>-    możliwość tworzenia wykazów towarów, których bieżące zużycie ilościowe za wybrany okres jest większe od średniego zużycia ilościowego za inny porównywalny okres czasu,</w:t>
            </w:r>
          </w:p>
        </w:tc>
      </w:tr>
      <w:tr w:rsidR="00CF3280" w14:paraId="2B14F524"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6A7B10"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0DFFD82D" w14:textId="77777777" w:rsidR="00CF3280" w:rsidRDefault="00BA5937">
            <w:pPr>
              <w:spacing w:before="60" w:after="60"/>
              <w:ind w:left="0" w:right="0" w:hanging="11"/>
            </w:pPr>
            <w:r>
              <w:rPr>
                <w:color w:val="auto"/>
                <w:sz w:val="22"/>
              </w:rPr>
              <w:t>-    możliwość tworzenia wykazu materiałów, które zalegają w magazynie powyżej zadanej ilości dni.</w:t>
            </w:r>
          </w:p>
        </w:tc>
      </w:tr>
      <w:tr w:rsidR="00CF3280" w14:paraId="132EF358"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0D21CB"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38D66008" w14:textId="77777777" w:rsidR="00CF3280" w:rsidRDefault="00221F28">
            <w:pPr>
              <w:spacing w:before="60" w:after="60"/>
              <w:ind w:left="0" w:right="0" w:hanging="11"/>
            </w:pPr>
            <w:r>
              <w:rPr>
                <w:color w:val="auto"/>
                <w:sz w:val="22"/>
              </w:rPr>
              <w:t>Przygotowanie</w:t>
            </w:r>
            <w:r w:rsidR="00BA5937">
              <w:rPr>
                <w:color w:val="auto"/>
                <w:sz w:val="22"/>
              </w:rPr>
              <w:t xml:space="preserve"> i kontrola zamówień:</w:t>
            </w:r>
          </w:p>
        </w:tc>
      </w:tr>
      <w:tr w:rsidR="00CF3280" w14:paraId="16B5A52D"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3A21A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502AD837" w14:textId="77777777" w:rsidR="00CF3280" w:rsidRDefault="00BA5937">
            <w:pPr>
              <w:spacing w:before="60" w:after="60"/>
              <w:ind w:left="0" w:right="0" w:hanging="11"/>
            </w:pPr>
            <w:r>
              <w:rPr>
                <w:color w:val="auto"/>
                <w:sz w:val="22"/>
              </w:rPr>
              <w:t>-    przygotowanie zamówienia na podstawie analizy zużycia za dany okres,</w:t>
            </w:r>
          </w:p>
        </w:tc>
      </w:tr>
      <w:tr w:rsidR="00CF3280" w14:paraId="2E20647E"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8E781A"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1A26598" w14:textId="77777777" w:rsidR="00CF3280" w:rsidRDefault="00BA5937">
            <w:pPr>
              <w:spacing w:before="60" w:after="60"/>
              <w:ind w:left="0" w:right="0" w:hanging="11"/>
            </w:pPr>
            <w:r>
              <w:rPr>
                <w:color w:val="auto"/>
                <w:sz w:val="22"/>
              </w:rPr>
              <w:t>-    dostęp do przeglądu zawartych umów dotyczących zakupu materiałów,</w:t>
            </w:r>
          </w:p>
        </w:tc>
      </w:tr>
      <w:tr w:rsidR="00CF3280" w14:paraId="7E9C9FC5"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BBFB4F"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5A4CEC1" w14:textId="77777777" w:rsidR="00CF3280" w:rsidRDefault="00BA5937">
            <w:pPr>
              <w:spacing w:before="60" w:after="60"/>
              <w:ind w:left="0" w:right="0" w:hanging="11"/>
            </w:pPr>
            <w:r>
              <w:rPr>
                <w:color w:val="auto"/>
                <w:sz w:val="22"/>
              </w:rPr>
              <w:t>-    kontrola realizacji dostaw i poziomu cen.</w:t>
            </w:r>
          </w:p>
        </w:tc>
      </w:tr>
      <w:tr w:rsidR="00CF3280" w14:paraId="4B65C194"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AA4AB7"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5013BF3" w14:textId="77777777" w:rsidR="00CF3280" w:rsidRDefault="00221F28">
            <w:pPr>
              <w:spacing w:before="60" w:after="60"/>
              <w:ind w:left="0" w:right="0" w:hanging="11"/>
            </w:pPr>
            <w:r>
              <w:rPr>
                <w:color w:val="auto"/>
                <w:sz w:val="22"/>
              </w:rPr>
              <w:t>Integracja</w:t>
            </w:r>
            <w:r w:rsidR="00BA5937">
              <w:rPr>
                <w:color w:val="auto"/>
                <w:sz w:val="22"/>
              </w:rPr>
              <w:t xml:space="preserve"> z innymi modułami realizującymi funkcjonalność w zakresach: </w:t>
            </w:r>
          </w:p>
        </w:tc>
      </w:tr>
      <w:tr w:rsidR="00CF3280" w14:paraId="495BA252"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C01E9D"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A632A53" w14:textId="77777777" w:rsidR="00CF3280" w:rsidRDefault="00BA5937">
            <w:pPr>
              <w:spacing w:before="60" w:after="60"/>
              <w:ind w:left="0" w:right="0" w:hanging="11"/>
            </w:pPr>
            <w:r>
              <w:rPr>
                <w:color w:val="auto"/>
                <w:sz w:val="22"/>
              </w:rPr>
              <w:t xml:space="preserve"> Finanse – Księgowość:</w:t>
            </w:r>
          </w:p>
        </w:tc>
      </w:tr>
      <w:tr w:rsidR="00CF3280" w14:paraId="59CB2DE0"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6EFA7B"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B8C2097" w14:textId="77777777" w:rsidR="00CF3280" w:rsidRDefault="00BA5937">
            <w:pPr>
              <w:spacing w:before="60" w:after="60"/>
              <w:ind w:left="0" w:right="0" w:hanging="11"/>
            </w:pPr>
            <w:r>
              <w:rPr>
                <w:color w:val="auto"/>
                <w:sz w:val="22"/>
              </w:rPr>
              <w:t>-    dostępność funkcji wartościowego, syntetycznego zapisu obrotu materiałowego na kontach księgi głównej FK</w:t>
            </w:r>
          </w:p>
        </w:tc>
      </w:tr>
      <w:tr w:rsidR="00CF3280" w14:paraId="690604F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ABCF3A"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439D0A3" w14:textId="77777777" w:rsidR="00CF3280" w:rsidRDefault="00BA5937">
            <w:pPr>
              <w:spacing w:before="60" w:after="60"/>
              <w:ind w:left="0" w:right="0" w:hanging="11"/>
            </w:pPr>
            <w:r>
              <w:rPr>
                <w:color w:val="auto"/>
                <w:sz w:val="22"/>
              </w:rPr>
              <w:t>-    możliwość elastycznego tworzenia wzorców eksportu do FK,</w:t>
            </w:r>
          </w:p>
        </w:tc>
      </w:tr>
      <w:tr w:rsidR="00CF3280" w14:paraId="41936B2B"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FA167C"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33D4BD7" w14:textId="77777777" w:rsidR="00CF3280" w:rsidRDefault="00BA5937">
            <w:pPr>
              <w:spacing w:before="60" w:after="60"/>
              <w:ind w:left="0" w:right="0" w:hanging="11"/>
            </w:pPr>
            <w:r>
              <w:rPr>
                <w:color w:val="auto"/>
                <w:sz w:val="22"/>
              </w:rPr>
              <w:t>-    możliwość wykorzystania słowników FK: kontrahentów, rodzajów kosztów, ośrodków powstawania kosztów.</w:t>
            </w:r>
          </w:p>
        </w:tc>
      </w:tr>
      <w:tr w:rsidR="00CF3280" w14:paraId="4716874B"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833852"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8148A9C" w14:textId="77777777" w:rsidR="00CF3280" w:rsidRDefault="00BA5937">
            <w:pPr>
              <w:spacing w:before="60" w:after="60"/>
              <w:ind w:left="0" w:right="0" w:hanging="11"/>
            </w:pPr>
            <w:r>
              <w:rPr>
                <w:color w:val="auto"/>
                <w:sz w:val="22"/>
              </w:rPr>
              <w:t xml:space="preserve">Rachunek kosztów leczenia: </w:t>
            </w:r>
          </w:p>
        </w:tc>
      </w:tr>
      <w:tr w:rsidR="00CF3280" w14:paraId="4DA019B8"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513591"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3480D60A" w14:textId="77777777" w:rsidR="00CF3280" w:rsidRDefault="00BA5937">
            <w:pPr>
              <w:spacing w:before="60" w:after="60"/>
              <w:ind w:left="0" w:right="0" w:hanging="11"/>
            </w:pPr>
            <w:r>
              <w:rPr>
                <w:color w:val="auto"/>
                <w:sz w:val="22"/>
              </w:rPr>
              <w:t>-    w zakresie udostępnienia danych o aktualnych cenach materiałów do określenia normatywów materiałowych świadczeń,</w:t>
            </w:r>
          </w:p>
        </w:tc>
      </w:tr>
      <w:tr w:rsidR="00CF3280" w14:paraId="54509F0C"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078AC1"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4662B899" w14:textId="77777777" w:rsidR="00CF3280" w:rsidRDefault="00BA5937">
            <w:pPr>
              <w:spacing w:before="60" w:after="60"/>
              <w:ind w:left="0" w:right="0" w:hanging="11"/>
            </w:pPr>
            <w:r>
              <w:rPr>
                <w:color w:val="auto"/>
                <w:sz w:val="22"/>
              </w:rPr>
              <w:t>-    w zakresie rozchodów materiałów według ośrodków powstawania kosztów w celu porównania z normatywnym zużyciem materiałów wynikającym z ewidencji wykonanych świadczeń.</w:t>
            </w:r>
          </w:p>
        </w:tc>
      </w:tr>
      <w:tr w:rsidR="00CF3280" w14:paraId="5DD327B2"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F2648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5086337" w14:textId="77777777" w:rsidR="00CF3280" w:rsidRDefault="00BA5937">
            <w:pPr>
              <w:spacing w:before="60" w:after="60"/>
              <w:ind w:left="0" w:right="0" w:hanging="11"/>
            </w:pPr>
            <w:r>
              <w:rPr>
                <w:color w:val="auto"/>
                <w:sz w:val="22"/>
              </w:rPr>
              <w:t xml:space="preserve">Środki Trwałe: </w:t>
            </w:r>
          </w:p>
        </w:tc>
      </w:tr>
      <w:tr w:rsidR="00CF3280" w14:paraId="533502E9"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A6B51A"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7E7E6D53" w14:textId="77777777" w:rsidR="00CF3280" w:rsidRDefault="00BA5937">
            <w:pPr>
              <w:spacing w:before="60" w:after="60"/>
              <w:ind w:left="0" w:right="0" w:hanging="11"/>
            </w:pPr>
            <w:r>
              <w:rPr>
                <w:color w:val="auto"/>
                <w:sz w:val="22"/>
              </w:rPr>
              <w:t>-    możliwość przesyłania danych o rozchodach materiałów (urządzeń przyjętych na magazyn) będących, po imporcie w module Środki Trwałe, podstawą do założenia kartoteki środka trwałego</w:t>
            </w:r>
          </w:p>
        </w:tc>
      </w:tr>
      <w:tr w:rsidR="00CF3280" w14:paraId="3229FAD5"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BD84EE"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08A1619A" w14:textId="77777777" w:rsidR="00CF3280" w:rsidRDefault="00BA5937">
            <w:pPr>
              <w:spacing w:before="60" w:after="60"/>
              <w:ind w:left="0" w:right="0" w:hanging="11"/>
            </w:pPr>
            <w:r>
              <w:rPr>
                <w:color w:val="auto"/>
                <w:sz w:val="22"/>
              </w:rPr>
              <w:t xml:space="preserve"> - zapewnienie komunikacji w zakresie JPK, w szczególności:</w:t>
            </w:r>
          </w:p>
        </w:tc>
      </w:tr>
      <w:tr w:rsidR="00CF3280" w14:paraId="334F97C2"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888577"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0374CFAB" w14:textId="77777777" w:rsidR="00CF3280" w:rsidRDefault="00BA5937">
            <w:pPr>
              <w:spacing w:before="60" w:after="60"/>
              <w:ind w:left="0" w:right="0" w:hanging="11"/>
            </w:pPr>
            <w:r>
              <w:rPr>
                <w:color w:val="auto"/>
                <w:sz w:val="22"/>
              </w:rPr>
              <w:t xml:space="preserve"> * przygotowanie i wysłanie komunikatu JPK_MAG</w:t>
            </w:r>
          </w:p>
        </w:tc>
      </w:tr>
      <w:tr w:rsidR="00CF3280" w14:paraId="07412307" w14:textId="77777777">
        <w:tc>
          <w:tcPr>
            <w:tcW w:w="72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7DAFA4" w14:textId="77777777" w:rsidR="00CF3280" w:rsidRDefault="00CF3280" w:rsidP="0019623F">
            <w:pPr>
              <w:pStyle w:val="Akapitzlist1"/>
              <w:numPr>
                <w:ilvl w:val="0"/>
                <w:numId w:val="75"/>
              </w:numPr>
              <w:spacing w:before="60" w:after="60"/>
              <w:ind w:left="357" w:hanging="357"/>
              <w:rPr>
                <w:rFonts w:ascii="Arial" w:hAnsi="Arial" w:cs="Arial"/>
                <w:sz w:val="20"/>
                <w:lang w:eastAsia="pl-PL"/>
              </w:rPr>
            </w:pPr>
          </w:p>
        </w:tc>
        <w:tc>
          <w:tcPr>
            <w:tcW w:w="8418" w:type="dxa"/>
            <w:tcBorders>
              <w:bottom w:val="single" w:sz="4" w:space="0" w:color="000000"/>
              <w:right w:val="single" w:sz="4" w:space="0" w:color="000000"/>
            </w:tcBorders>
            <w:shd w:val="clear" w:color="auto" w:fill="auto"/>
            <w:tcMar>
              <w:top w:w="0" w:type="dxa"/>
              <w:left w:w="70" w:type="dxa"/>
              <w:bottom w:w="0" w:type="dxa"/>
              <w:right w:w="70" w:type="dxa"/>
            </w:tcMar>
          </w:tcPr>
          <w:p w14:paraId="63C7E8F6" w14:textId="77777777" w:rsidR="00CF3280" w:rsidRDefault="00BA5937">
            <w:pPr>
              <w:spacing w:before="60" w:after="60"/>
              <w:ind w:left="0" w:right="0" w:hanging="11"/>
            </w:pPr>
            <w:r>
              <w:rPr>
                <w:color w:val="auto"/>
                <w:sz w:val="22"/>
              </w:rPr>
              <w:t xml:space="preserve"> * odbiór potwierdzenia odbioru (UPO)</w:t>
            </w:r>
          </w:p>
        </w:tc>
      </w:tr>
    </w:tbl>
    <w:p w14:paraId="68E9681B" w14:textId="77777777" w:rsidR="00CF3280" w:rsidRPr="008D6023"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72" w:name="_Toc498334581"/>
      <w:bookmarkStart w:id="273" w:name="_Toc503180767"/>
      <w:bookmarkStart w:id="274" w:name="_Toc503423889"/>
      <w:r w:rsidRPr="008D6023">
        <w:rPr>
          <w:rFonts w:ascii="Cambria" w:eastAsia="Calibri" w:hAnsi="Cambria"/>
          <w:bCs/>
          <w:color w:val="4F81BD"/>
          <w:sz w:val="22"/>
          <w:lang w:eastAsia="en-US"/>
        </w:rPr>
        <w:lastRenderedPageBreak/>
        <w:tab/>
      </w:r>
      <w:bookmarkStart w:id="275" w:name="_Toc515309022"/>
      <w:bookmarkStart w:id="276" w:name="_Toc519872932"/>
      <w:r w:rsidRPr="008D6023">
        <w:rPr>
          <w:rFonts w:ascii="Cambria" w:eastAsia="Calibri" w:hAnsi="Cambria"/>
          <w:bCs/>
          <w:color w:val="4F81BD"/>
          <w:sz w:val="22"/>
          <w:lang w:eastAsia="en-US"/>
        </w:rPr>
        <w:t>Zamówienia wewnętrzne</w:t>
      </w:r>
      <w:bookmarkEnd w:id="272"/>
      <w:bookmarkEnd w:id="273"/>
      <w:bookmarkEnd w:id="274"/>
      <w:bookmarkEnd w:id="275"/>
      <w:bookmarkEnd w:id="276"/>
    </w:p>
    <w:tbl>
      <w:tblPr>
        <w:tblW w:w="9144" w:type="dxa"/>
        <w:tblInd w:w="65" w:type="dxa"/>
        <w:tblCellMar>
          <w:left w:w="10" w:type="dxa"/>
          <w:right w:w="10" w:type="dxa"/>
        </w:tblCellMar>
        <w:tblLook w:val="04A0" w:firstRow="1" w:lastRow="0" w:firstColumn="1" w:lastColumn="0" w:noHBand="0" w:noVBand="1"/>
      </w:tblPr>
      <w:tblGrid>
        <w:gridCol w:w="735"/>
        <w:gridCol w:w="8409"/>
      </w:tblGrid>
      <w:tr w:rsidR="00CF3280" w14:paraId="0C851E5A" w14:textId="77777777">
        <w:tc>
          <w:tcPr>
            <w:tcW w:w="735"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D4BC639" w14:textId="77777777" w:rsidR="00CF3280" w:rsidRDefault="00BA5937">
            <w:pPr>
              <w:spacing w:before="60" w:after="60"/>
              <w:ind w:left="2" w:right="29" w:hanging="11"/>
              <w:jc w:val="center"/>
            </w:pPr>
            <w:r>
              <w:rPr>
                <w:b/>
                <w:color w:val="FFFFFF"/>
                <w:sz w:val="22"/>
              </w:rPr>
              <w:t>L.p.</w:t>
            </w:r>
          </w:p>
        </w:tc>
        <w:tc>
          <w:tcPr>
            <w:tcW w:w="8409"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F00608F" w14:textId="77777777" w:rsidR="00CF3280" w:rsidRDefault="00BA5937">
            <w:pPr>
              <w:spacing w:before="60" w:after="60"/>
              <w:ind w:left="0" w:right="0" w:hanging="11"/>
              <w:jc w:val="center"/>
            </w:pPr>
            <w:r>
              <w:rPr>
                <w:b/>
                <w:color w:val="FFFFFF"/>
                <w:sz w:val="22"/>
              </w:rPr>
              <w:t>Opis</w:t>
            </w:r>
          </w:p>
        </w:tc>
      </w:tr>
      <w:tr w:rsidR="00CF3280" w14:paraId="3FCB58FF"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EA1259"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3CECE40" w14:textId="77777777" w:rsidR="00CF3280" w:rsidRDefault="00BA5937">
            <w:pPr>
              <w:spacing w:before="60" w:after="60"/>
              <w:ind w:left="0" w:right="0" w:hanging="11"/>
            </w:pPr>
            <w:r>
              <w:rPr>
                <w:color w:val="auto"/>
                <w:sz w:val="22"/>
              </w:rPr>
              <w:t>tworzenie zamówień wewnętrznych w jednostkach organizacyjnych Zamawiającego:</w:t>
            </w:r>
          </w:p>
        </w:tc>
      </w:tr>
      <w:tr w:rsidR="00CF3280" w14:paraId="24E3778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22101E"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0D134CC" w14:textId="77777777" w:rsidR="00CF3280" w:rsidRDefault="00BA5937">
            <w:pPr>
              <w:spacing w:before="60" w:after="60"/>
              <w:ind w:left="0" w:right="0" w:hanging="11"/>
            </w:pPr>
            <w:r>
              <w:rPr>
                <w:color w:val="auto"/>
                <w:sz w:val="22"/>
              </w:rPr>
              <w:t>dostęp do słownika synonimów określającego dostępne do zamawiania pozycje</w:t>
            </w:r>
          </w:p>
        </w:tc>
      </w:tr>
      <w:tr w:rsidR="00CF3280" w14:paraId="2A08784D"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6CAABD"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4DEFFCE" w14:textId="77777777" w:rsidR="00CF3280" w:rsidRDefault="00BA5937">
            <w:pPr>
              <w:spacing w:before="60" w:after="60"/>
              <w:ind w:left="0" w:right="0" w:hanging="11"/>
            </w:pPr>
            <w:r>
              <w:rPr>
                <w:color w:val="auto"/>
                <w:sz w:val="22"/>
              </w:rPr>
              <w:t>tworzenie i ewidencja zamówień na synonimy w jednostkach organizacyjnych Zamawiającego,</w:t>
            </w:r>
          </w:p>
        </w:tc>
      </w:tr>
      <w:tr w:rsidR="00CF3280" w14:paraId="35B3455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FBDC32"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63B22CF" w14:textId="77777777" w:rsidR="00CF3280" w:rsidRDefault="00BA5937">
            <w:pPr>
              <w:spacing w:before="60" w:after="60"/>
              <w:ind w:left="0" w:right="0" w:hanging="11"/>
            </w:pPr>
            <w:r>
              <w:rPr>
                <w:color w:val="auto"/>
                <w:sz w:val="22"/>
              </w:rPr>
              <w:t xml:space="preserve">możliwość tworzenia zamówień na podstawie już istniejących, </w:t>
            </w:r>
          </w:p>
        </w:tc>
      </w:tr>
      <w:tr w:rsidR="00CF3280" w14:paraId="7F5E8A0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777119"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63A8DCC" w14:textId="77777777" w:rsidR="00CF3280" w:rsidRDefault="00BA5937">
            <w:pPr>
              <w:spacing w:before="60" w:after="60"/>
              <w:ind w:left="0" w:right="0" w:hanging="11"/>
            </w:pPr>
            <w:r>
              <w:rPr>
                <w:color w:val="auto"/>
                <w:sz w:val="22"/>
              </w:rPr>
              <w:t>możliwość akceptacji zamówienia przez:</w:t>
            </w:r>
          </w:p>
        </w:tc>
      </w:tr>
      <w:tr w:rsidR="00CF3280" w14:paraId="7C2BB36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E2DE60"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279F7FE" w14:textId="77777777" w:rsidR="00CF3280" w:rsidRDefault="00BA5937">
            <w:pPr>
              <w:spacing w:before="60" w:after="60"/>
              <w:ind w:left="0" w:right="0" w:hanging="11"/>
            </w:pPr>
            <w:r>
              <w:rPr>
                <w:color w:val="auto"/>
                <w:sz w:val="22"/>
              </w:rPr>
              <w:t>-    pracownika przygotowującego zamówienie,</w:t>
            </w:r>
          </w:p>
        </w:tc>
      </w:tr>
      <w:tr w:rsidR="00CF3280" w14:paraId="44DFD3C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F2282"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52B9AD6" w14:textId="77777777" w:rsidR="00CF3280" w:rsidRDefault="00BA5937">
            <w:pPr>
              <w:spacing w:before="60" w:after="60"/>
              <w:ind w:left="0" w:right="0" w:hanging="11"/>
            </w:pPr>
            <w:r>
              <w:rPr>
                <w:color w:val="auto"/>
                <w:sz w:val="22"/>
              </w:rPr>
              <w:t>-    przełożonego,</w:t>
            </w:r>
          </w:p>
        </w:tc>
      </w:tr>
      <w:tr w:rsidR="00CF3280" w14:paraId="016AECF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CBDFBE"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D53582F" w14:textId="77777777" w:rsidR="00CF3280" w:rsidRDefault="00BA5937">
            <w:pPr>
              <w:spacing w:before="60" w:after="60"/>
              <w:ind w:left="0" w:right="0" w:hanging="11"/>
            </w:pPr>
            <w:r>
              <w:rPr>
                <w:color w:val="auto"/>
                <w:sz w:val="22"/>
              </w:rPr>
              <w:t>-    kierownika jednostki organizacyjnej.</w:t>
            </w:r>
          </w:p>
        </w:tc>
      </w:tr>
      <w:tr w:rsidR="00CF3280" w14:paraId="16C9DCFF"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10F313"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B4A2712" w14:textId="77777777" w:rsidR="00CF3280" w:rsidRDefault="00BA5937">
            <w:pPr>
              <w:spacing w:before="60" w:after="60"/>
              <w:ind w:left="0" w:right="0" w:hanging="11"/>
            </w:pPr>
            <w:r>
              <w:rPr>
                <w:color w:val="auto"/>
                <w:sz w:val="22"/>
              </w:rPr>
              <w:t>wydruk zamówienia,</w:t>
            </w:r>
          </w:p>
        </w:tc>
      </w:tr>
      <w:tr w:rsidR="00CF3280" w14:paraId="7640482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2FD510"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B0DAA05" w14:textId="77777777" w:rsidR="00CF3280" w:rsidRDefault="00BA5937">
            <w:pPr>
              <w:spacing w:before="60" w:after="60"/>
              <w:ind w:left="0" w:right="0" w:hanging="11"/>
            </w:pPr>
            <w:r>
              <w:rPr>
                <w:color w:val="auto"/>
                <w:sz w:val="22"/>
              </w:rPr>
              <w:t>tworzenie zamówień RPZ (Rocznych Planów Zakupów) w jednostkach organizacyjnych Zamawiającego</w:t>
            </w:r>
          </w:p>
        </w:tc>
      </w:tr>
      <w:tr w:rsidR="00CF3280" w14:paraId="7F0690E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1DAF55"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CDC005B" w14:textId="77777777" w:rsidR="00CF3280" w:rsidRDefault="00BA5937">
            <w:pPr>
              <w:spacing w:before="60" w:after="60"/>
              <w:ind w:left="0" w:right="0" w:hanging="11"/>
            </w:pPr>
            <w:r>
              <w:rPr>
                <w:color w:val="auto"/>
                <w:sz w:val="22"/>
              </w:rPr>
              <w:t>tworzenie zamówień w ramach RPZ w jednostkach organizacyjnych Zamawiającego na synonimy zaplanowane w RPZ obowiązującym w danym roku dla danego Odbiorcy i Ośrodka Powstawania Kosztów</w:t>
            </w:r>
          </w:p>
        </w:tc>
      </w:tr>
      <w:tr w:rsidR="00CF3280" w14:paraId="0D0DE21B"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F1D2B2"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D2CDC58" w14:textId="77777777" w:rsidR="00CF3280" w:rsidRDefault="00BA5937">
            <w:pPr>
              <w:spacing w:before="60" w:after="60"/>
              <w:ind w:left="0" w:right="0" w:hanging="11"/>
            </w:pPr>
            <w:r>
              <w:rPr>
                <w:color w:val="auto"/>
                <w:sz w:val="22"/>
              </w:rPr>
              <w:t>tworzenie zamówień spoza RPZ w jednostkach organizacyjnych Zamawiającego</w:t>
            </w:r>
          </w:p>
        </w:tc>
      </w:tr>
      <w:tr w:rsidR="00CF3280" w14:paraId="69B35B5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A7D9E2"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A5E9629" w14:textId="77777777" w:rsidR="00CF3280" w:rsidRDefault="00BA5937">
            <w:pPr>
              <w:spacing w:before="60" w:after="60"/>
              <w:ind w:left="0" w:right="0" w:hanging="11"/>
            </w:pPr>
            <w:r>
              <w:rPr>
                <w:color w:val="auto"/>
                <w:sz w:val="22"/>
              </w:rPr>
              <w:t xml:space="preserve">możliwość przesyłania zamówień wewnętrznych z jednostek organizacyjnych w formie elektronicznej do Działu Realizacji Zamówień, </w:t>
            </w:r>
          </w:p>
        </w:tc>
      </w:tr>
      <w:tr w:rsidR="00CF3280" w14:paraId="0021D0D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C303A6" w14:textId="77777777" w:rsidR="00CF3280" w:rsidRDefault="00CF3280" w:rsidP="0019623F">
            <w:pPr>
              <w:pStyle w:val="Akapitzlist1"/>
              <w:numPr>
                <w:ilvl w:val="0"/>
                <w:numId w:val="76"/>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46FCD3F" w14:textId="77777777" w:rsidR="00CF3280" w:rsidRDefault="00BA5937">
            <w:pPr>
              <w:spacing w:before="60" w:after="60"/>
              <w:ind w:left="0" w:right="0" w:hanging="11"/>
            </w:pPr>
            <w:r>
              <w:rPr>
                <w:color w:val="auto"/>
                <w:sz w:val="22"/>
              </w:rPr>
              <w:t xml:space="preserve">przegląd stanu realizacji zamówienia, </w:t>
            </w:r>
          </w:p>
        </w:tc>
      </w:tr>
      <w:tr w:rsidR="00CF3280" w14:paraId="5FC513E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5591C3" w14:textId="77777777" w:rsidR="00CF3280" w:rsidRDefault="00BA5937" w:rsidP="0019623F">
            <w:pPr>
              <w:pStyle w:val="Akapitzlist1"/>
              <w:numPr>
                <w:ilvl w:val="0"/>
                <w:numId w:val="76"/>
              </w:numPr>
              <w:spacing w:before="60" w:after="60"/>
              <w:ind w:left="357" w:hanging="357"/>
              <w:rPr>
                <w:rFonts w:ascii="Arial" w:hAnsi="Arial" w:cs="Arial"/>
                <w:sz w:val="20"/>
                <w:lang w:eastAsia="pl-PL"/>
              </w:rPr>
            </w:pPr>
            <w:r>
              <w:rPr>
                <w:rFonts w:ascii="Arial" w:hAnsi="Arial" w:cs="Arial"/>
                <w:sz w:val="20"/>
                <w:lang w:eastAsia="pl-PL"/>
              </w:rPr>
              <w:t> </w:t>
            </w: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9C5AE85" w14:textId="77777777" w:rsidR="00CF3280" w:rsidRDefault="00BA5937">
            <w:pPr>
              <w:spacing w:before="60" w:after="60"/>
              <w:ind w:left="0" w:right="0" w:hanging="11"/>
            </w:pPr>
            <w:r>
              <w:rPr>
                <w:color w:val="auto"/>
                <w:sz w:val="22"/>
              </w:rPr>
              <w:t xml:space="preserve">przegląd stanu realizacji pozycji zamówienia. </w:t>
            </w:r>
          </w:p>
        </w:tc>
      </w:tr>
    </w:tbl>
    <w:p w14:paraId="2698B0B3" w14:textId="77777777" w:rsidR="00CF3280" w:rsidRDefault="00CF3280">
      <w:pPr>
        <w:spacing w:after="0"/>
        <w:ind w:left="-70" w:right="0" w:hanging="11"/>
        <w:rPr>
          <w:sz w:val="22"/>
        </w:rPr>
      </w:pPr>
    </w:p>
    <w:p w14:paraId="4ABF9692" w14:textId="77777777" w:rsidR="00CF3280" w:rsidRDefault="00CF3280">
      <w:pPr>
        <w:spacing w:after="160"/>
        <w:ind w:left="0" w:right="0" w:firstLine="0"/>
        <w:jc w:val="left"/>
        <w:rPr>
          <w:sz w:val="22"/>
        </w:rPr>
      </w:pPr>
    </w:p>
    <w:p w14:paraId="33004D2F" w14:textId="77777777" w:rsidR="00CF3280" w:rsidRPr="00320C60"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77" w:name="_Toc498334582"/>
      <w:bookmarkStart w:id="278" w:name="_Toc503180768"/>
      <w:bookmarkStart w:id="279" w:name="_Toc503423890"/>
      <w:r w:rsidRPr="00320C60">
        <w:rPr>
          <w:rFonts w:ascii="Cambria" w:eastAsia="Calibri" w:hAnsi="Cambria"/>
          <w:bCs/>
          <w:color w:val="4F81BD"/>
          <w:sz w:val="22"/>
          <w:lang w:eastAsia="en-US"/>
        </w:rPr>
        <w:tab/>
      </w:r>
      <w:bookmarkStart w:id="280" w:name="_Toc515309023"/>
      <w:bookmarkStart w:id="281" w:name="_Toc519872933"/>
      <w:r w:rsidRPr="00320C60">
        <w:rPr>
          <w:rFonts w:ascii="Cambria" w:eastAsia="Calibri" w:hAnsi="Cambria"/>
          <w:bCs/>
          <w:color w:val="4F81BD"/>
          <w:sz w:val="22"/>
          <w:lang w:eastAsia="en-US"/>
        </w:rPr>
        <w:t>Obsługa zamówień i przetargów</w:t>
      </w:r>
      <w:bookmarkEnd w:id="277"/>
      <w:bookmarkEnd w:id="278"/>
      <w:bookmarkEnd w:id="279"/>
      <w:bookmarkEnd w:id="280"/>
      <w:bookmarkEnd w:id="281"/>
    </w:p>
    <w:tbl>
      <w:tblPr>
        <w:tblW w:w="9144" w:type="dxa"/>
        <w:tblInd w:w="65" w:type="dxa"/>
        <w:tblCellMar>
          <w:left w:w="10" w:type="dxa"/>
          <w:right w:w="10" w:type="dxa"/>
        </w:tblCellMar>
        <w:tblLook w:val="04A0" w:firstRow="1" w:lastRow="0" w:firstColumn="1" w:lastColumn="0" w:noHBand="0" w:noVBand="1"/>
      </w:tblPr>
      <w:tblGrid>
        <w:gridCol w:w="736"/>
        <w:gridCol w:w="8408"/>
      </w:tblGrid>
      <w:tr w:rsidR="00CF3280" w14:paraId="6CDA06F1" w14:textId="77777777">
        <w:tc>
          <w:tcPr>
            <w:tcW w:w="736"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D9DDE5D" w14:textId="4172A25D" w:rsidR="00CF3280" w:rsidRDefault="00651C43">
            <w:pPr>
              <w:spacing w:before="60" w:after="60"/>
              <w:ind w:left="2" w:right="29" w:hanging="11"/>
              <w:jc w:val="center"/>
            </w:pPr>
            <w:r>
              <w:rPr>
                <w:b/>
                <w:color w:val="FFFFFF"/>
                <w:sz w:val="22"/>
              </w:rPr>
              <w:t>L.p.</w:t>
            </w:r>
          </w:p>
        </w:tc>
        <w:tc>
          <w:tcPr>
            <w:tcW w:w="8408"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C686AE8" w14:textId="77777777" w:rsidR="00CF3280" w:rsidRDefault="00BA5937">
            <w:pPr>
              <w:spacing w:before="60" w:after="60"/>
              <w:ind w:left="0" w:right="0" w:hanging="11"/>
              <w:jc w:val="center"/>
            </w:pPr>
            <w:r>
              <w:rPr>
                <w:b/>
                <w:color w:val="FFFFFF"/>
                <w:sz w:val="22"/>
              </w:rPr>
              <w:t>Opis</w:t>
            </w:r>
          </w:p>
        </w:tc>
      </w:tr>
      <w:tr w:rsidR="00CF3280" w14:paraId="78F18FD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94264"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C84AD1A" w14:textId="77777777" w:rsidR="00CF3280" w:rsidRDefault="00BA5937">
            <w:pPr>
              <w:spacing w:before="60" w:after="60"/>
              <w:ind w:left="0" w:right="0" w:hanging="11"/>
            </w:pPr>
            <w:r>
              <w:rPr>
                <w:sz w:val="22"/>
              </w:rPr>
              <w:t>obsługa zamówień i przetargów w Dziale zamówień:</w:t>
            </w:r>
          </w:p>
        </w:tc>
      </w:tr>
      <w:tr w:rsidR="00CF3280" w14:paraId="2BCAD28C"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273FCE"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AC7BDD9" w14:textId="77777777" w:rsidR="00CF3280" w:rsidRDefault="00BA5937">
            <w:pPr>
              <w:spacing w:before="60" w:after="60"/>
              <w:ind w:left="0" w:right="0" w:hanging="11"/>
            </w:pPr>
            <w:r>
              <w:rPr>
                <w:sz w:val="22"/>
              </w:rPr>
              <w:t>możliwość powiązania synonimów z indeksami materiałowymi dostępnymi w module obsługi magazynu w przypadku synonimów na towary</w:t>
            </w:r>
          </w:p>
        </w:tc>
      </w:tr>
      <w:tr w:rsidR="00CF3280" w14:paraId="0F8CA234"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FC1EDA"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9384A71" w14:textId="77777777" w:rsidR="00CF3280" w:rsidRDefault="00BA5937">
            <w:pPr>
              <w:spacing w:before="60" w:after="60"/>
              <w:ind w:left="0" w:right="0" w:hanging="11"/>
            </w:pPr>
            <w:r>
              <w:rPr>
                <w:sz w:val="22"/>
              </w:rPr>
              <w:t xml:space="preserve">możliwość przekazywania zamówień z jednostek do opiniowania do osób merytorycznych, </w:t>
            </w:r>
          </w:p>
        </w:tc>
      </w:tr>
      <w:tr w:rsidR="00CF3280" w14:paraId="14C65A89"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374D81"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1A51292" w14:textId="77777777" w:rsidR="00CF3280" w:rsidRDefault="00BA5937">
            <w:pPr>
              <w:spacing w:before="60" w:after="60"/>
              <w:ind w:left="0" w:right="0" w:hanging="11"/>
            </w:pPr>
            <w:r>
              <w:rPr>
                <w:sz w:val="22"/>
              </w:rPr>
              <w:t>możliwość sposobu realizacji zamówienia:</w:t>
            </w:r>
          </w:p>
        </w:tc>
      </w:tr>
      <w:tr w:rsidR="00CF3280" w14:paraId="2E75E698"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8BF80A"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CB748EF" w14:textId="77777777" w:rsidR="00CF3280" w:rsidRDefault="00BA5937">
            <w:pPr>
              <w:spacing w:before="60" w:after="60"/>
              <w:ind w:left="0" w:right="0" w:hanging="11"/>
            </w:pPr>
            <w:r>
              <w:rPr>
                <w:sz w:val="22"/>
              </w:rPr>
              <w:t>-    wydanie z magazynu konkretnego indeksu materiałowego powiązanego z synonimem z zamówienia,</w:t>
            </w:r>
          </w:p>
        </w:tc>
      </w:tr>
      <w:tr w:rsidR="00CF3280" w14:paraId="52787EEE"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1C3307"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0DE7D44" w14:textId="77777777" w:rsidR="00CF3280" w:rsidRDefault="00BA5937">
            <w:pPr>
              <w:spacing w:before="60" w:after="60"/>
              <w:ind w:left="0" w:right="0" w:hanging="11"/>
            </w:pPr>
            <w:r>
              <w:rPr>
                <w:sz w:val="22"/>
              </w:rPr>
              <w:t>-    zakup u dowolnego kontrahenta,</w:t>
            </w:r>
          </w:p>
        </w:tc>
      </w:tr>
      <w:tr w:rsidR="00CF3280" w14:paraId="41ACB436"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AA5982"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938C364" w14:textId="77777777" w:rsidR="00CF3280" w:rsidRDefault="00BA5937">
            <w:pPr>
              <w:spacing w:before="60" w:after="60"/>
              <w:ind w:left="0" w:right="0" w:hanging="11"/>
            </w:pPr>
            <w:r>
              <w:rPr>
                <w:sz w:val="22"/>
              </w:rPr>
              <w:t>-    zakup u konkretnego kontrahenta,</w:t>
            </w:r>
          </w:p>
        </w:tc>
      </w:tr>
      <w:tr w:rsidR="00CF3280" w14:paraId="7A4CA87F"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8A5024"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A31245B" w14:textId="77777777" w:rsidR="00CF3280" w:rsidRDefault="00BA5937">
            <w:pPr>
              <w:spacing w:before="60" w:after="60"/>
              <w:ind w:left="0" w:right="0" w:hanging="11"/>
            </w:pPr>
            <w:r>
              <w:rPr>
                <w:sz w:val="22"/>
              </w:rPr>
              <w:t>-    zakup z umowy przetargowej.</w:t>
            </w:r>
          </w:p>
        </w:tc>
      </w:tr>
      <w:tr w:rsidR="00CF3280" w14:paraId="4F5B4FD5"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E9107D"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D2A6B18" w14:textId="77777777" w:rsidR="00CF3280" w:rsidRDefault="00BA5937">
            <w:pPr>
              <w:spacing w:before="60" w:after="60"/>
              <w:ind w:left="0" w:right="0" w:hanging="11"/>
            </w:pPr>
            <w:r>
              <w:rPr>
                <w:sz w:val="22"/>
              </w:rPr>
              <w:t xml:space="preserve">realizacja zamówień wewnętrznych z jednostek organizacyjnych: </w:t>
            </w:r>
          </w:p>
        </w:tc>
      </w:tr>
      <w:tr w:rsidR="00CF3280" w14:paraId="5BAF56E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128F98"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C1BA5AA" w14:textId="77777777" w:rsidR="00CF3280" w:rsidRDefault="00BA5937">
            <w:pPr>
              <w:spacing w:before="60" w:after="60"/>
              <w:ind w:left="0" w:right="0" w:hanging="11"/>
            </w:pPr>
            <w:r>
              <w:rPr>
                <w:sz w:val="22"/>
              </w:rPr>
              <w:t>-    tworzenie zamówień zewnętrznych na podstawie zamówień wewnętrznych,</w:t>
            </w:r>
          </w:p>
        </w:tc>
      </w:tr>
      <w:tr w:rsidR="00CF3280" w14:paraId="69088C23"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A4D3B2"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E5A4B52" w14:textId="77777777" w:rsidR="00CF3280" w:rsidRDefault="00BA5937">
            <w:pPr>
              <w:spacing w:before="60" w:after="60"/>
              <w:ind w:left="0" w:right="0" w:hanging="11"/>
            </w:pPr>
            <w:r>
              <w:rPr>
                <w:sz w:val="22"/>
              </w:rPr>
              <w:t>-    wydruk zamówień zewnętrznych,</w:t>
            </w:r>
          </w:p>
        </w:tc>
      </w:tr>
      <w:tr w:rsidR="00CF3280" w14:paraId="5883EAF7"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F50498"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DBDE195" w14:textId="77777777" w:rsidR="00CF3280" w:rsidRDefault="00BA5937">
            <w:pPr>
              <w:spacing w:before="60" w:after="60"/>
              <w:ind w:left="0" w:right="0" w:hanging="11"/>
            </w:pPr>
            <w:r>
              <w:rPr>
                <w:sz w:val="22"/>
              </w:rPr>
              <w:t xml:space="preserve">-    kontrola realizacji zamówień zewnętrznych (w momencie tworzenia dokumentów PZ w module realizującym funkcjonalność obsługi magazynu materiałów). </w:t>
            </w:r>
          </w:p>
        </w:tc>
      </w:tr>
      <w:tr w:rsidR="00CF3280" w14:paraId="6ABA927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D9FDC4"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0E92197" w14:textId="77777777" w:rsidR="00CF3280" w:rsidRDefault="00BA5937">
            <w:pPr>
              <w:spacing w:before="60" w:after="60"/>
              <w:ind w:left="0" w:right="0" w:hanging="11"/>
            </w:pPr>
            <w:r>
              <w:rPr>
                <w:sz w:val="22"/>
              </w:rPr>
              <w:t>obsługa zamówień publicznych w zakresie ewidencji danych wymaganych Ustawą Prawo Zamówień Publicznych:</w:t>
            </w:r>
          </w:p>
        </w:tc>
      </w:tr>
      <w:tr w:rsidR="00CF3280" w14:paraId="32767A77"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90EB2B"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C9A9C99" w14:textId="77777777" w:rsidR="00CF3280" w:rsidRDefault="00BA5937">
            <w:pPr>
              <w:spacing w:before="60" w:after="60"/>
              <w:ind w:left="0" w:right="0" w:hanging="11"/>
            </w:pPr>
            <w:r>
              <w:rPr>
                <w:sz w:val="22"/>
              </w:rPr>
              <w:t xml:space="preserve">ewidencja pytań i odpowiedzi do specyfikacji, </w:t>
            </w:r>
          </w:p>
        </w:tc>
      </w:tr>
      <w:tr w:rsidR="00CF3280" w14:paraId="44B34FC5"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44FBC1"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F7ACA65" w14:textId="491612F2" w:rsidR="00CF3280" w:rsidRDefault="00AB2CA1" w:rsidP="00AB2CA1">
            <w:pPr>
              <w:spacing w:before="60" w:after="60"/>
              <w:ind w:left="0" w:right="0" w:hanging="11"/>
            </w:pPr>
            <w:r>
              <w:rPr>
                <w:sz w:val="22"/>
              </w:rPr>
              <w:t>ewidencja</w:t>
            </w:r>
            <w:r w:rsidR="00BA5937">
              <w:rPr>
                <w:sz w:val="22"/>
              </w:rPr>
              <w:t xml:space="preserve"> odwołań i skarg,</w:t>
            </w:r>
          </w:p>
        </w:tc>
      </w:tr>
      <w:tr w:rsidR="00CF3280" w14:paraId="0FE69C5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08128F"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6BCB133" w14:textId="77777777" w:rsidR="00CF3280" w:rsidRDefault="00BA5937">
            <w:pPr>
              <w:spacing w:before="60" w:after="60"/>
              <w:ind w:left="0" w:right="0" w:hanging="11"/>
            </w:pPr>
            <w:r>
              <w:rPr>
                <w:sz w:val="22"/>
              </w:rPr>
              <w:t>ewidencja złożonych ofert,</w:t>
            </w:r>
          </w:p>
        </w:tc>
      </w:tr>
      <w:tr w:rsidR="00CF3280" w14:paraId="63D5E519"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07780A"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294DC58" w14:textId="77777777" w:rsidR="00CF3280" w:rsidRDefault="00BA5937">
            <w:pPr>
              <w:spacing w:before="60" w:after="60"/>
              <w:ind w:left="0" w:right="0" w:hanging="11"/>
            </w:pPr>
            <w:r>
              <w:rPr>
                <w:sz w:val="22"/>
              </w:rPr>
              <w:t>ewidencja kontrahentów wykluczonych,</w:t>
            </w:r>
          </w:p>
        </w:tc>
      </w:tr>
      <w:tr w:rsidR="00CF3280" w14:paraId="5F87E36D"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C2D4B7"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06721C9" w14:textId="77777777" w:rsidR="00CF3280" w:rsidRDefault="00BA5937">
            <w:pPr>
              <w:spacing w:before="60" w:after="60"/>
              <w:ind w:left="0" w:right="0" w:hanging="11"/>
            </w:pPr>
            <w:r>
              <w:rPr>
                <w:sz w:val="22"/>
              </w:rPr>
              <w:t>możliwość tworzenia pakietów,</w:t>
            </w:r>
          </w:p>
        </w:tc>
      </w:tr>
      <w:tr w:rsidR="00CF3280" w14:paraId="34E7D718"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CAA68"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B924180" w14:textId="77777777" w:rsidR="00CF3280" w:rsidRDefault="00BA5937">
            <w:pPr>
              <w:spacing w:before="60" w:after="60"/>
              <w:ind w:left="0" w:right="0" w:hanging="11"/>
            </w:pPr>
            <w:r>
              <w:rPr>
                <w:sz w:val="22"/>
              </w:rPr>
              <w:t>możliwość zapisania do pliku listy pozycji przetargowych (jako załącznika do SIWZ),</w:t>
            </w:r>
          </w:p>
        </w:tc>
      </w:tr>
      <w:tr w:rsidR="00CF3280" w14:paraId="2ECADED4"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33767B"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A552073" w14:textId="77777777" w:rsidR="00CF3280" w:rsidRDefault="00BA5937">
            <w:pPr>
              <w:spacing w:before="60" w:after="60"/>
              <w:ind w:left="0" w:right="0" w:hanging="11"/>
            </w:pPr>
            <w:r>
              <w:rPr>
                <w:sz w:val="22"/>
              </w:rPr>
              <w:t>możliwość wczytania z pliku listy pozycji przetargowych z cena i ilością ujętych w ofercie.</w:t>
            </w:r>
          </w:p>
        </w:tc>
      </w:tr>
      <w:tr w:rsidR="00CF3280" w14:paraId="3B7AF119"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D33904"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D3F2BAA" w14:textId="77777777" w:rsidR="00CF3280" w:rsidRDefault="00BA5937">
            <w:pPr>
              <w:spacing w:before="60" w:after="60"/>
              <w:ind w:left="0" w:right="0" w:hanging="11"/>
            </w:pPr>
            <w:r>
              <w:rPr>
                <w:sz w:val="22"/>
              </w:rPr>
              <w:t>wspieranie rozstrzygania przetargu poprzez ewidencję i przeliczanie ocen wystawianych w ramach kryteriów przez członków komisji,</w:t>
            </w:r>
          </w:p>
        </w:tc>
      </w:tr>
      <w:tr w:rsidR="00CF3280" w14:paraId="6B403C9B"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802BD6"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E1EB631" w14:textId="77777777" w:rsidR="00CF3280" w:rsidRDefault="00BA5937">
            <w:pPr>
              <w:spacing w:before="60" w:after="60"/>
              <w:ind w:left="0" w:right="0" w:hanging="11"/>
            </w:pPr>
            <w:r>
              <w:rPr>
                <w:sz w:val="22"/>
              </w:rPr>
              <w:t xml:space="preserve">wspieranie rozstrzygania przetargu poprzez wyliczanie ogólnej oceny na podstawie cen i ocen za kryteria. </w:t>
            </w:r>
          </w:p>
        </w:tc>
      </w:tr>
      <w:tr w:rsidR="00CF3280" w14:paraId="3B1B564D"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61F91A"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B9E1869" w14:textId="77777777" w:rsidR="00CF3280" w:rsidRDefault="00BA5937">
            <w:pPr>
              <w:spacing w:before="60" w:after="60"/>
              <w:ind w:left="0" w:right="0" w:hanging="11"/>
            </w:pPr>
            <w:r>
              <w:rPr>
                <w:sz w:val="22"/>
              </w:rPr>
              <w:t>podpisywanie umów poprzetargowych – przepisywanie zwycięskiej oferty do umowy,</w:t>
            </w:r>
          </w:p>
        </w:tc>
      </w:tr>
      <w:tr w:rsidR="00CF3280" w14:paraId="576D6807"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CA9FDE"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263BD99" w14:textId="77777777" w:rsidR="00CF3280" w:rsidRDefault="00BA5937">
            <w:pPr>
              <w:spacing w:before="60" w:after="60"/>
              <w:ind w:left="0" w:right="0" w:hanging="11"/>
            </w:pPr>
            <w:r>
              <w:rPr>
                <w:sz w:val="22"/>
              </w:rPr>
              <w:t>kontrola realizacji umowy:</w:t>
            </w:r>
          </w:p>
        </w:tc>
      </w:tr>
      <w:tr w:rsidR="00CF3280" w14:paraId="52C5B700"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3CBF65"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48739EC" w14:textId="3C1D175B" w:rsidR="00CF3280" w:rsidRDefault="00BA5937">
            <w:pPr>
              <w:spacing w:before="60" w:after="60"/>
              <w:ind w:left="0" w:right="0" w:hanging="11"/>
            </w:pPr>
            <w:r>
              <w:rPr>
                <w:sz w:val="22"/>
              </w:rPr>
              <w:t xml:space="preserve">-    podczas tworzenia dokumentów PZ w modułach realizujących funkcjonalność obsługi magazynu materiałowego i magazynu apteki – sprawdzanie </w:t>
            </w:r>
            <w:r w:rsidR="00F025A3">
              <w:rPr>
                <w:sz w:val="22"/>
              </w:rPr>
              <w:t>zgodności, co</w:t>
            </w:r>
            <w:r>
              <w:rPr>
                <w:sz w:val="22"/>
              </w:rPr>
              <w:t xml:space="preserve"> do ilości i ceny przyjmowanej pozycji z zapisaną w umowie,</w:t>
            </w:r>
          </w:p>
        </w:tc>
      </w:tr>
      <w:tr w:rsidR="00CF3280" w14:paraId="3FE2B17E"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0A518C"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4E71377" w14:textId="77777777" w:rsidR="00CF3280" w:rsidRDefault="00BA5937">
            <w:pPr>
              <w:spacing w:before="60" w:after="60"/>
              <w:ind w:left="0" w:right="0" w:hanging="11"/>
            </w:pPr>
            <w:r>
              <w:rPr>
                <w:sz w:val="22"/>
              </w:rPr>
              <w:t xml:space="preserve">-    możliwość sprawdzenia procentowego wykonania umowy – dla całej umowy i poszczególnych jej pozycji. </w:t>
            </w:r>
          </w:p>
        </w:tc>
      </w:tr>
      <w:tr w:rsidR="00CF3280" w14:paraId="5AC8E43D"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C012E0"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1A10EFD" w14:textId="77777777" w:rsidR="00CF3280" w:rsidRDefault="00BA5937">
            <w:pPr>
              <w:spacing w:before="60" w:after="60"/>
              <w:ind w:left="0" w:right="0" w:hanging="11"/>
            </w:pPr>
            <w:r>
              <w:rPr>
                <w:sz w:val="22"/>
              </w:rPr>
              <w:t xml:space="preserve">generowanie standardowych pism związanych z przetargiem oraz umową, </w:t>
            </w:r>
          </w:p>
        </w:tc>
      </w:tr>
      <w:tr w:rsidR="00CF3280" w14:paraId="4D3358BD"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E8DA50" w14:textId="77777777" w:rsidR="00CF3280" w:rsidRDefault="00CF3280" w:rsidP="0019623F">
            <w:pPr>
              <w:pStyle w:val="Akapitzlist1"/>
              <w:numPr>
                <w:ilvl w:val="0"/>
                <w:numId w:val="77"/>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B0C2D50" w14:textId="77777777" w:rsidR="00CF3280" w:rsidRDefault="00BA5937">
            <w:pPr>
              <w:spacing w:before="60" w:after="60"/>
              <w:ind w:left="0" w:right="0" w:hanging="11"/>
            </w:pPr>
            <w:r>
              <w:rPr>
                <w:sz w:val="22"/>
              </w:rPr>
              <w:t>możliwość tworzenia własnych pism.</w:t>
            </w:r>
          </w:p>
        </w:tc>
      </w:tr>
    </w:tbl>
    <w:p w14:paraId="45E01C1B" w14:textId="77777777" w:rsidR="00CF3280" w:rsidRDefault="00CF3280">
      <w:pPr>
        <w:spacing w:after="160"/>
        <w:ind w:left="0" w:right="0" w:firstLine="0"/>
        <w:jc w:val="left"/>
        <w:rPr>
          <w:sz w:val="22"/>
        </w:rPr>
      </w:pPr>
    </w:p>
    <w:p w14:paraId="41A322A8" w14:textId="77777777" w:rsidR="00CF3280" w:rsidRPr="00320C60"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82" w:name="_Toc498334583"/>
      <w:bookmarkStart w:id="283" w:name="_Toc503180769"/>
      <w:bookmarkStart w:id="284" w:name="_Toc503423891"/>
      <w:r w:rsidRPr="00320C60">
        <w:rPr>
          <w:rFonts w:ascii="Cambria" w:eastAsia="Calibri" w:hAnsi="Cambria"/>
          <w:bCs/>
          <w:color w:val="4F81BD"/>
          <w:sz w:val="22"/>
          <w:lang w:eastAsia="en-US"/>
        </w:rPr>
        <w:tab/>
      </w:r>
      <w:bookmarkStart w:id="285" w:name="_Toc515309024"/>
      <w:bookmarkStart w:id="286" w:name="_Toc519872934"/>
      <w:r w:rsidRPr="00320C60">
        <w:rPr>
          <w:rFonts w:ascii="Cambria" w:eastAsia="Calibri" w:hAnsi="Cambria"/>
          <w:bCs/>
          <w:color w:val="4F81BD"/>
          <w:sz w:val="22"/>
          <w:lang w:eastAsia="en-US"/>
        </w:rPr>
        <w:t>Środki trwałe</w:t>
      </w:r>
      <w:bookmarkEnd w:id="282"/>
      <w:bookmarkEnd w:id="283"/>
      <w:bookmarkEnd w:id="284"/>
      <w:bookmarkEnd w:id="285"/>
      <w:bookmarkEnd w:id="286"/>
    </w:p>
    <w:tbl>
      <w:tblPr>
        <w:tblW w:w="9144" w:type="dxa"/>
        <w:tblInd w:w="65" w:type="dxa"/>
        <w:tblCellMar>
          <w:left w:w="10" w:type="dxa"/>
          <w:right w:w="10" w:type="dxa"/>
        </w:tblCellMar>
        <w:tblLook w:val="04A0" w:firstRow="1" w:lastRow="0" w:firstColumn="1" w:lastColumn="0" w:noHBand="0" w:noVBand="1"/>
      </w:tblPr>
      <w:tblGrid>
        <w:gridCol w:w="730"/>
        <w:gridCol w:w="8414"/>
      </w:tblGrid>
      <w:tr w:rsidR="00CF3280" w14:paraId="44A361DF" w14:textId="77777777">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A75619F" w14:textId="77777777" w:rsidR="00CF3280" w:rsidRDefault="00BA5937">
            <w:pPr>
              <w:spacing w:before="60" w:after="60"/>
              <w:ind w:left="2" w:right="29" w:hanging="11"/>
              <w:jc w:val="center"/>
            </w:pPr>
            <w:r>
              <w:rPr>
                <w:b/>
                <w:color w:val="FFFFFF"/>
                <w:sz w:val="22"/>
              </w:rPr>
              <w:t>L.p.</w:t>
            </w:r>
          </w:p>
        </w:tc>
        <w:tc>
          <w:tcPr>
            <w:tcW w:w="8414"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42EDB63" w14:textId="77777777" w:rsidR="00CF3280" w:rsidRDefault="00BA5937">
            <w:pPr>
              <w:spacing w:before="60" w:after="60"/>
              <w:ind w:left="0" w:right="0" w:hanging="11"/>
              <w:jc w:val="center"/>
            </w:pPr>
            <w:r>
              <w:rPr>
                <w:b/>
                <w:color w:val="FFFFFF"/>
                <w:sz w:val="22"/>
              </w:rPr>
              <w:t>Opis</w:t>
            </w:r>
          </w:p>
        </w:tc>
      </w:tr>
      <w:tr w:rsidR="00CF3280" w14:paraId="18016E69"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EE7A0F"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9CD6751" w14:textId="77777777" w:rsidR="00CF3280" w:rsidRDefault="00BA5937">
            <w:pPr>
              <w:spacing w:before="60" w:after="60"/>
              <w:ind w:left="0" w:right="0" w:hanging="11"/>
            </w:pPr>
            <w:r>
              <w:rPr>
                <w:sz w:val="22"/>
              </w:rPr>
              <w:t>Ewidencja i zarządzanie środkami trwałymi:</w:t>
            </w:r>
          </w:p>
        </w:tc>
      </w:tr>
      <w:tr w:rsidR="00CF3280" w14:paraId="1627158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F57FC6"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A33894D" w14:textId="77777777" w:rsidR="00CF3280" w:rsidRDefault="00BA5937">
            <w:pPr>
              <w:spacing w:before="60" w:after="60"/>
              <w:ind w:left="0" w:right="0" w:hanging="11"/>
            </w:pPr>
            <w:r>
              <w:rPr>
                <w:sz w:val="22"/>
              </w:rPr>
              <w:t>prowadzenie kartotek składników majątku trwałego (ilościowo-wartościowych) obejmujących następujące informacje:</w:t>
            </w:r>
          </w:p>
        </w:tc>
      </w:tr>
      <w:tr w:rsidR="00CF3280" w14:paraId="70A7038D"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72C678"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234DA48" w14:textId="77777777" w:rsidR="00CF3280" w:rsidRDefault="00BA5937">
            <w:pPr>
              <w:spacing w:before="60" w:after="60"/>
              <w:ind w:left="0" w:right="0" w:hanging="11"/>
            </w:pPr>
            <w:r>
              <w:rPr>
                <w:sz w:val="22"/>
              </w:rPr>
              <w:t>-    klasyfikacja GUS,</w:t>
            </w:r>
          </w:p>
        </w:tc>
      </w:tr>
      <w:tr w:rsidR="00CF3280" w14:paraId="7953669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401AC1"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04F3290" w14:textId="77777777" w:rsidR="00CF3280" w:rsidRDefault="00BA5937">
            <w:pPr>
              <w:spacing w:before="60" w:after="60"/>
              <w:ind w:left="0" w:right="0" w:hanging="11"/>
            </w:pPr>
            <w:r>
              <w:rPr>
                <w:sz w:val="22"/>
              </w:rPr>
              <w:t>-    informacji dotyczących przyjęcia,</w:t>
            </w:r>
          </w:p>
        </w:tc>
      </w:tr>
      <w:tr w:rsidR="00CF3280" w14:paraId="3DF25D6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94D754"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C15733A" w14:textId="77777777" w:rsidR="00CF3280" w:rsidRDefault="00BA5937">
            <w:pPr>
              <w:spacing w:before="60" w:after="60"/>
              <w:ind w:left="0" w:right="0" w:hanging="11"/>
            </w:pPr>
            <w:r>
              <w:rPr>
                <w:sz w:val="22"/>
              </w:rPr>
              <w:t>-    stawka i metoda amortyzacji,</w:t>
            </w:r>
          </w:p>
        </w:tc>
      </w:tr>
      <w:tr w:rsidR="00CF3280" w14:paraId="438DCC2D"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F4F588"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17C2B16" w14:textId="77777777" w:rsidR="00CF3280" w:rsidRDefault="00BA5937">
            <w:pPr>
              <w:spacing w:before="60" w:after="60"/>
              <w:ind w:left="0" w:right="0" w:hanging="11"/>
            </w:pPr>
            <w:r>
              <w:rPr>
                <w:sz w:val="22"/>
              </w:rPr>
              <w:t>-    wartość początkowa,</w:t>
            </w:r>
          </w:p>
        </w:tc>
      </w:tr>
      <w:tr w:rsidR="00CF3280" w14:paraId="52C49985"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DEA474"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557C245" w14:textId="77777777" w:rsidR="00CF3280" w:rsidRDefault="00BA5937">
            <w:pPr>
              <w:spacing w:before="60" w:after="60"/>
              <w:ind w:left="0" w:right="0" w:hanging="11"/>
            </w:pPr>
            <w:r>
              <w:rPr>
                <w:sz w:val="22"/>
              </w:rPr>
              <w:t>-    bieżący stopień zużycia (umorzenia),</w:t>
            </w:r>
          </w:p>
        </w:tc>
      </w:tr>
      <w:tr w:rsidR="00CF3280" w14:paraId="5999231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4275F5"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FB40E66" w14:textId="77777777" w:rsidR="00CF3280" w:rsidRDefault="00BA5937">
            <w:pPr>
              <w:spacing w:before="60" w:after="60"/>
              <w:ind w:left="0" w:right="0" w:hanging="11"/>
            </w:pPr>
            <w:r>
              <w:rPr>
                <w:sz w:val="22"/>
              </w:rPr>
              <w:t xml:space="preserve">-    bieżąca wartość netto, </w:t>
            </w:r>
          </w:p>
        </w:tc>
      </w:tr>
      <w:tr w:rsidR="00CF3280" w14:paraId="2B9E1512"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E4007F"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FF3EB7D" w14:textId="77777777" w:rsidR="00CF3280" w:rsidRDefault="00BA5937">
            <w:pPr>
              <w:spacing w:before="60" w:after="60"/>
              <w:ind w:left="0" w:right="0" w:hanging="11"/>
            </w:pPr>
            <w:r>
              <w:rPr>
                <w:sz w:val="22"/>
              </w:rPr>
              <w:t xml:space="preserve">-    miejsce użytkowania, </w:t>
            </w:r>
          </w:p>
        </w:tc>
      </w:tr>
      <w:tr w:rsidR="00CF3280" w14:paraId="0C6639AA"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9B1446"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A65BF3C" w14:textId="77777777" w:rsidR="00CF3280" w:rsidRDefault="00BA5937">
            <w:pPr>
              <w:spacing w:before="60" w:after="60"/>
              <w:ind w:left="0" w:right="0" w:hanging="11"/>
            </w:pPr>
            <w:r>
              <w:rPr>
                <w:sz w:val="22"/>
              </w:rPr>
              <w:t>-    ośrodki powstawania kosztów (możliwość powiązania jednego środka z kilkoma ośrodkami kosztów),</w:t>
            </w:r>
          </w:p>
        </w:tc>
      </w:tr>
      <w:tr w:rsidR="00CF3280" w14:paraId="3F74A62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BEF291"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06C8D46" w14:textId="77777777" w:rsidR="00CF3280" w:rsidRDefault="00BA5937">
            <w:pPr>
              <w:spacing w:before="60" w:after="60"/>
              <w:ind w:left="0" w:right="0" w:hanging="11"/>
            </w:pPr>
            <w:r>
              <w:rPr>
                <w:sz w:val="22"/>
              </w:rPr>
              <w:t>-    osoby odpowiedzialne,</w:t>
            </w:r>
          </w:p>
        </w:tc>
      </w:tr>
      <w:tr w:rsidR="00CF3280" w14:paraId="0C14703C"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16D2F9"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BA88C1F" w14:textId="77777777" w:rsidR="00CF3280" w:rsidRDefault="00BA5937">
            <w:pPr>
              <w:spacing w:before="60" w:after="60"/>
              <w:ind w:left="0" w:right="0" w:hanging="11"/>
            </w:pPr>
            <w:r>
              <w:rPr>
                <w:sz w:val="22"/>
              </w:rPr>
              <w:t>-    źródła finansowania (możliwość przypisanie do środka trwałego kilku źródeł finansowania),</w:t>
            </w:r>
          </w:p>
        </w:tc>
      </w:tr>
      <w:tr w:rsidR="00CF3280" w14:paraId="5884162D"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2261BA"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D0BCB53" w14:textId="77777777" w:rsidR="00CF3280" w:rsidRDefault="00BA5937">
            <w:pPr>
              <w:spacing w:before="60" w:after="60"/>
              <w:ind w:left="0" w:right="0" w:hanging="11"/>
            </w:pPr>
            <w:r>
              <w:rPr>
                <w:sz w:val="22"/>
              </w:rPr>
              <w:t xml:space="preserve"> -   dla aparatury medycznej dane klasyfikacyjne wg SEWAM, ECRI,</w:t>
            </w:r>
          </w:p>
        </w:tc>
      </w:tr>
      <w:tr w:rsidR="00CF3280" w14:paraId="4D98FC3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53B32F"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C0DEF0F" w14:textId="77777777" w:rsidR="00CF3280" w:rsidRDefault="00BA5937">
            <w:pPr>
              <w:spacing w:before="60" w:after="60"/>
              <w:ind w:left="0" w:right="0" w:hanging="11"/>
            </w:pPr>
            <w:r>
              <w:rPr>
                <w:sz w:val="22"/>
              </w:rPr>
              <w:t xml:space="preserve"> -   dane o producencie i kraju,</w:t>
            </w:r>
          </w:p>
        </w:tc>
      </w:tr>
      <w:tr w:rsidR="00CF3280" w14:paraId="4A40643C"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11E903"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724CFB0" w14:textId="77777777" w:rsidR="00CF3280" w:rsidRDefault="00BA5937">
            <w:pPr>
              <w:spacing w:before="60" w:after="60"/>
              <w:ind w:left="0" w:right="0" w:hanging="11"/>
            </w:pPr>
            <w:r>
              <w:rPr>
                <w:sz w:val="22"/>
              </w:rPr>
              <w:t xml:space="preserve">-    części składowe środka trwałego (komponentów). </w:t>
            </w:r>
          </w:p>
        </w:tc>
      </w:tr>
      <w:tr w:rsidR="00CF3280" w14:paraId="41AB2AA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23A36"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48FF4B3" w14:textId="77777777" w:rsidR="00CF3280" w:rsidRDefault="00BA5937">
            <w:pPr>
              <w:spacing w:before="60" w:after="60"/>
              <w:ind w:left="0" w:right="0" w:hanging="11"/>
            </w:pPr>
            <w:r>
              <w:rPr>
                <w:sz w:val="22"/>
              </w:rPr>
              <w:t>bieżąca informacja o stanie składników majątku trwałego – wydruk informacji z kartotek składników majątku trwałego,</w:t>
            </w:r>
          </w:p>
        </w:tc>
      </w:tr>
      <w:tr w:rsidR="00CF3280" w14:paraId="72A5788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902846"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B65FCF0" w14:textId="77777777" w:rsidR="00CF3280" w:rsidRDefault="00BA5937">
            <w:pPr>
              <w:spacing w:before="60" w:after="60"/>
              <w:ind w:left="0" w:right="0" w:hanging="11"/>
            </w:pPr>
            <w:r>
              <w:rPr>
                <w:sz w:val="22"/>
              </w:rPr>
              <w:t>prowadzenie ksiąg inwentarzowych (możliwość wydruku informacji z kartotek zgrupowanych według ksiąg inwentarzowych),</w:t>
            </w:r>
          </w:p>
        </w:tc>
      </w:tr>
      <w:tr w:rsidR="00CF3280" w14:paraId="7F445F05"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0D97C0"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1839052" w14:textId="77777777" w:rsidR="00CF3280" w:rsidRDefault="00BA5937">
            <w:pPr>
              <w:spacing w:before="60" w:after="60"/>
              <w:ind w:left="0" w:right="0" w:hanging="11"/>
            </w:pPr>
            <w:r>
              <w:rPr>
                <w:sz w:val="22"/>
              </w:rPr>
              <w:t>przygotowanie i prowadzenie tabel amortyzacyjnych bilansowych dla każdego składnika majątku trwałego, zawierających:</w:t>
            </w:r>
          </w:p>
        </w:tc>
      </w:tr>
      <w:tr w:rsidR="00CF3280" w14:paraId="1B94FDE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FE3CB9"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06C736D" w14:textId="77777777" w:rsidR="00CF3280" w:rsidRDefault="00BA5937">
            <w:pPr>
              <w:spacing w:before="60" w:after="60"/>
              <w:ind w:left="0" w:right="0" w:hanging="11"/>
            </w:pPr>
            <w:r>
              <w:rPr>
                <w:sz w:val="22"/>
              </w:rPr>
              <w:t xml:space="preserve"> -   informacje nt. planowanych odpisów umorzeniowych (plany amortyzacji),</w:t>
            </w:r>
          </w:p>
        </w:tc>
      </w:tr>
      <w:tr w:rsidR="00CF3280" w14:paraId="68BCE01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DE6B6D"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8CC17E1" w14:textId="77777777" w:rsidR="00CF3280" w:rsidRDefault="00BA5937">
            <w:pPr>
              <w:spacing w:before="60" w:after="60"/>
              <w:ind w:left="0" w:right="0" w:hanging="11"/>
            </w:pPr>
            <w:r>
              <w:rPr>
                <w:sz w:val="22"/>
              </w:rPr>
              <w:t xml:space="preserve">-    informacje o realizacji planu amortyzacji – faktycznie dokonanych odpisach umorzeniowych </w:t>
            </w:r>
          </w:p>
        </w:tc>
      </w:tr>
      <w:tr w:rsidR="00CF3280" w14:paraId="41E528A1"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ECB109"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3507D57" w14:textId="77777777" w:rsidR="00CF3280" w:rsidRDefault="00BA5937">
            <w:pPr>
              <w:spacing w:before="60" w:after="60"/>
              <w:ind w:left="0" w:right="0" w:hanging="11"/>
            </w:pPr>
            <w:r>
              <w:rPr>
                <w:sz w:val="22"/>
              </w:rPr>
              <w:t>przygotowanie i prowadzenie tabel amortyzacyjnych bilansowych.</w:t>
            </w:r>
          </w:p>
        </w:tc>
      </w:tr>
      <w:tr w:rsidR="00CF3280" w14:paraId="784B813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5480E9"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7E21BA6" w14:textId="77777777" w:rsidR="00CF3280" w:rsidRDefault="00BA5937">
            <w:pPr>
              <w:spacing w:before="60" w:after="60"/>
              <w:ind w:left="0" w:right="0" w:hanging="11"/>
            </w:pPr>
            <w:r>
              <w:rPr>
                <w:sz w:val="22"/>
              </w:rPr>
              <w:t>przygotowanie i prowadzenie tabel amortyzacyjnych dla celów podatkowych,</w:t>
            </w:r>
          </w:p>
        </w:tc>
      </w:tr>
      <w:tr w:rsidR="00CF3280" w14:paraId="1AB19BD5"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A86FD3"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FD6B383" w14:textId="77777777" w:rsidR="00CF3280" w:rsidRDefault="00BA5937">
            <w:pPr>
              <w:spacing w:before="60" w:after="60"/>
              <w:ind w:left="0" w:right="0" w:hanging="11"/>
            </w:pPr>
            <w:r>
              <w:rPr>
                <w:sz w:val="22"/>
              </w:rPr>
              <w:t>możliwość zapisu zawartości tabel amortyzacji w formacie PDF, CSV i MS Excel,</w:t>
            </w:r>
          </w:p>
        </w:tc>
      </w:tr>
      <w:tr w:rsidR="00CF3280" w14:paraId="6CCFC04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B3FBF1"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5D523EB" w14:textId="77777777" w:rsidR="00CF3280" w:rsidRDefault="00BA5937">
            <w:pPr>
              <w:spacing w:before="60" w:after="60"/>
              <w:ind w:left="0" w:right="0" w:hanging="11"/>
            </w:pPr>
            <w:r>
              <w:rPr>
                <w:sz w:val="22"/>
              </w:rPr>
              <w:t>możliwość wprowadzenia bilansu otwarcia – ilościowo-wartościowego stanu składników majątku trwałego na dzień rozpoczęcia pracy modułu,</w:t>
            </w:r>
          </w:p>
        </w:tc>
      </w:tr>
      <w:tr w:rsidR="00CF3280" w14:paraId="798F1F3C"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0FDEFF"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0EAC4DC" w14:textId="77777777" w:rsidR="00CF3280" w:rsidRDefault="00BA5937">
            <w:pPr>
              <w:spacing w:before="60" w:after="60"/>
              <w:ind w:left="0" w:right="0" w:hanging="11"/>
            </w:pPr>
            <w:r>
              <w:rPr>
                <w:sz w:val="22"/>
              </w:rPr>
              <w:t>ewidencja zmian w kartotekach składników majątku trwałego na podstawie dokumentów::</w:t>
            </w:r>
          </w:p>
        </w:tc>
      </w:tr>
      <w:tr w:rsidR="00CF3280" w14:paraId="25D57F1D"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AE2F9F"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F658CBF" w14:textId="77777777" w:rsidR="00CF3280" w:rsidRDefault="00BA5937">
            <w:pPr>
              <w:spacing w:before="60" w:after="60"/>
              <w:ind w:left="0" w:right="0" w:hanging="11"/>
            </w:pPr>
            <w:r>
              <w:rPr>
                <w:sz w:val="22"/>
              </w:rPr>
              <w:t xml:space="preserve">przyjęcia składnika majątku trwałego (środka trwałego), </w:t>
            </w:r>
          </w:p>
        </w:tc>
      </w:tr>
      <w:tr w:rsidR="00CF3280" w14:paraId="1515BD68"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7A5288"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1BCDA77" w14:textId="77777777" w:rsidR="00CF3280" w:rsidRDefault="00BA5937">
            <w:pPr>
              <w:spacing w:before="60" w:after="60"/>
              <w:ind w:left="0" w:right="0" w:hanging="11"/>
            </w:pPr>
            <w:r>
              <w:rPr>
                <w:sz w:val="22"/>
              </w:rPr>
              <w:t xml:space="preserve">ulepszenia, zmiany wartości składnika majątku trwałego, </w:t>
            </w:r>
          </w:p>
        </w:tc>
      </w:tr>
      <w:tr w:rsidR="00CF3280" w14:paraId="0F61908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0FFEC4"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6ADAA0D" w14:textId="77777777" w:rsidR="00CF3280" w:rsidRDefault="00BA5937">
            <w:pPr>
              <w:spacing w:before="60" w:after="60"/>
              <w:ind w:left="0" w:right="0" w:hanging="11"/>
            </w:pPr>
            <w:r>
              <w:rPr>
                <w:sz w:val="22"/>
              </w:rPr>
              <w:t xml:space="preserve">wycofania składnika majątku trwałego z ewidencji bilansowej z uwzględnieniem sposobu wycofania: likwidacja środka trwałego, nieodpłatne przekazania środka trwałego, sprzedaż środka trwałego, </w:t>
            </w:r>
          </w:p>
        </w:tc>
      </w:tr>
      <w:tr w:rsidR="00CF3280" w14:paraId="70E5A9A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F1B8A0"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0448D18" w14:textId="77777777" w:rsidR="00CF3280" w:rsidRDefault="00BA5937">
            <w:pPr>
              <w:spacing w:before="60" w:after="60"/>
              <w:ind w:left="0" w:right="0" w:hanging="11"/>
            </w:pPr>
            <w:r>
              <w:rPr>
                <w:sz w:val="22"/>
              </w:rPr>
              <w:t>zmiana informacji ewidencyjnych w kartotece składnika majątku trwałego,</w:t>
            </w:r>
          </w:p>
        </w:tc>
      </w:tr>
      <w:tr w:rsidR="00CF3280" w14:paraId="411D5832"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AB81DB"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FA17BF6" w14:textId="77777777" w:rsidR="00CF3280" w:rsidRDefault="00BA5937">
            <w:pPr>
              <w:spacing w:before="60" w:after="60"/>
              <w:ind w:left="0" w:right="0" w:hanging="11"/>
            </w:pPr>
            <w:r>
              <w:rPr>
                <w:sz w:val="22"/>
              </w:rPr>
              <w:t>naliczenia odpisów umorzeniowych składników majątku trwałego,</w:t>
            </w:r>
          </w:p>
        </w:tc>
      </w:tr>
      <w:tr w:rsidR="00CF3280" w14:paraId="648A0CB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D491D"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77A93EE" w14:textId="77777777" w:rsidR="00CF3280" w:rsidRDefault="00BA5937">
            <w:pPr>
              <w:spacing w:before="60" w:after="60"/>
              <w:ind w:left="0" w:right="0" w:hanging="11"/>
            </w:pPr>
            <w:r>
              <w:rPr>
                <w:sz w:val="22"/>
              </w:rPr>
              <w:t>aktualizacji wartości składników majątku trwałego (na podstawie rozporządzenia Ministerstwa Finansów,</w:t>
            </w:r>
          </w:p>
        </w:tc>
      </w:tr>
      <w:tr w:rsidR="00CF3280" w14:paraId="581DB689"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16C0F8"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6F5A091" w14:textId="77777777" w:rsidR="00CF3280" w:rsidRDefault="00BA5937">
            <w:pPr>
              <w:spacing w:before="60" w:after="60"/>
              <w:ind w:left="0" w:right="0" w:hanging="11"/>
            </w:pPr>
            <w:r>
              <w:rPr>
                <w:sz w:val="22"/>
              </w:rPr>
              <w:t>rozliczenia różnic inwentaryzacyjnych składników majątku trwałego,</w:t>
            </w:r>
          </w:p>
        </w:tc>
      </w:tr>
      <w:tr w:rsidR="00CF3280" w14:paraId="15A157A8"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F09A23"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755E790" w14:textId="77777777" w:rsidR="00CF3280" w:rsidRDefault="00BA5937">
            <w:pPr>
              <w:spacing w:before="60" w:after="60"/>
              <w:ind w:left="0" w:right="0" w:hanging="11"/>
            </w:pPr>
            <w:r>
              <w:rPr>
                <w:sz w:val="22"/>
              </w:rPr>
              <w:t>zmiany miejsca użytkowania: składników majątku trwałego, części składowych składników majątku trwałego.</w:t>
            </w:r>
          </w:p>
        </w:tc>
      </w:tr>
      <w:tr w:rsidR="00CF3280" w14:paraId="5D292D4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AC816D"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9EE11AF" w14:textId="77777777" w:rsidR="00CF3280" w:rsidRDefault="00BA5937">
            <w:pPr>
              <w:spacing w:before="60" w:after="60"/>
              <w:ind w:left="0" w:right="0" w:hanging="11"/>
            </w:pPr>
            <w:r>
              <w:rPr>
                <w:sz w:val="22"/>
              </w:rPr>
              <w:t xml:space="preserve">prowadzenie i wydruk dziennika dokumentów w układzie miesięcznym, </w:t>
            </w:r>
          </w:p>
        </w:tc>
      </w:tr>
      <w:tr w:rsidR="00CF3280" w14:paraId="28A869F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BBF529"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8B8E7FB" w14:textId="77777777" w:rsidR="00CF3280" w:rsidRDefault="00BA5937">
            <w:pPr>
              <w:spacing w:before="60" w:after="60"/>
              <w:ind w:left="0" w:right="0" w:hanging="11"/>
            </w:pPr>
            <w:r>
              <w:rPr>
                <w:sz w:val="22"/>
              </w:rPr>
              <w:t>miesięczny wydruk naliczonej amortyzacji z możliwością podziału na ośrodki powstawania kosztów,</w:t>
            </w:r>
          </w:p>
        </w:tc>
      </w:tr>
      <w:tr w:rsidR="00CF3280" w14:paraId="1E970B3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F60424"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C09C9FE" w14:textId="77777777" w:rsidR="00CF3280" w:rsidRDefault="00BA5937">
            <w:pPr>
              <w:spacing w:before="60" w:after="60"/>
              <w:ind w:left="0" w:right="0" w:hanging="11"/>
            </w:pPr>
            <w:r>
              <w:rPr>
                <w:sz w:val="22"/>
              </w:rPr>
              <w:t>wspieranie obsługi inwentaryzacji składników majątku trwałego:</w:t>
            </w:r>
          </w:p>
        </w:tc>
      </w:tr>
      <w:tr w:rsidR="00CF3280" w14:paraId="7C2BDEF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95ECDD"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9AC9062" w14:textId="77777777" w:rsidR="00CF3280" w:rsidRDefault="00BA5937">
            <w:pPr>
              <w:spacing w:before="60" w:after="60"/>
              <w:ind w:left="0" w:right="0" w:hanging="11"/>
            </w:pPr>
            <w:r>
              <w:rPr>
                <w:sz w:val="22"/>
              </w:rPr>
              <w:t>możliwość przygotowania i wydruku arkuszy spisu z natury (również pustych),</w:t>
            </w:r>
          </w:p>
        </w:tc>
      </w:tr>
      <w:tr w:rsidR="00CF3280" w14:paraId="7D1AF1C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164C27"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4744F82" w14:textId="77777777" w:rsidR="00CF3280" w:rsidRDefault="00BA5937">
            <w:pPr>
              <w:spacing w:before="60" w:after="60"/>
              <w:ind w:left="0" w:right="0" w:hanging="11"/>
            </w:pPr>
            <w:r>
              <w:rPr>
                <w:sz w:val="22"/>
              </w:rPr>
              <w:t>możliwość wprowadzenia rzeczywistych ilości składników majątku trwałego na podstawie spisu z natury i ich porównanie z wartościami księgowymi,</w:t>
            </w:r>
          </w:p>
        </w:tc>
      </w:tr>
      <w:tr w:rsidR="00CF3280" w14:paraId="047E7F9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BB8C43"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F0095C4" w14:textId="77777777" w:rsidR="00CF3280" w:rsidRDefault="00BA5937">
            <w:pPr>
              <w:spacing w:before="60" w:after="60"/>
              <w:ind w:left="0" w:right="0" w:hanging="11"/>
            </w:pPr>
            <w:r>
              <w:rPr>
                <w:sz w:val="22"/>
              </w:rPr>
              <w:t>możliwość rozliczenia różnic inwentaryzacyjnych – protokół różnic inwentaryzacyjnych.</w:t>
            </w:r>
          </w:p>
        </w:tc>
      </w:tr>
      <w:tr w:rsidR="00CF3280" w14:paraId="52678B6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F148E1"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A8599BB" w14:textId="77777777" w:rsidR="00CF3280" w:rsidRDefault="00BA5937">
            <w:pPr>
              <w:spacing w:before="60" w:after="60"/>
              <w:ind w:left="0" w:right="0" w:hanging="11"/>
            </w:pPr>
            <w:r>
              <w:rPr>
                <w:sz w:val="22"/>
              </w:rPr>
              <w:t>integracja z innymi modułami realizującymi funkcjonalność w zakresie:</w:t>
            </w:r>
          </w:p>
        </w:tc>
      </w:tr>
      <w:tr w:rsidR="00CF3280" w14:paraId="30A5D0B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5BBA8B"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F105550" w14:textId="77777777" w:rsidR="00CF3280" w:rsidRDefault="00BA5937">
            <w:pPr>
              <w:spacing w:before="60" w:after="60"/>
              <w:ind w:left="0" w:right="0" w:hanging="11"/>
            </w:pPr>
            <w:r>
              <w:rPr>
                <w:sz w:val="22"/>
              </w:rPr>
              <w:t>Finanse – Księgowość:</w:t>
            </w:r>
          </w:p>
        </w:tc>
      </w:tr>
      <w:tr w:rsidR="00CF3280" w14:paraId="48B3D202"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445FEE"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E2125CC" w14:textId="77777777" w:rsidR="00CF3280" w:rsidRDefault="00BA5937">
            <w:pPr>
              <w:spacing w:before="60" w:after="60"/>
              <w:ind w:left="0" w:right="0" w:hanging="11"/>
            </w:pPr>
            <w:r>
              <w:rPr>
                <w:sz w:val="22"/>
              </w:rPr>
              <w:t>-    możliwość wartościowego, syntetycznego zapisu zmian w majątku trwałym na kontach księgi głównej FK,</w:t>
            </w:r>
          </w:p>
        </w:tc>
      </w:tr>
      <w:tr w:rsidR="00CF3280" w14:paraId="6511A6B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8C7AD5"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9510AA1" w14:textId="77777777" w:rsidR="00CF3280" w:rsidRDefault="00BA5937">
            <w:pPr>
              <w:spacing w:before="60" w:after="60"/>
              <w:ind w:left="0" w:right="0" w:hanging="11"/>
            </w:pPr>
            <w:r>
              <w:rPr>
                <w:sz w:val="22"/>
              </w:rPr>
              <w:t>-    możliwość elastycznego tworzenia wzorców eksportu do FK,</w:t>
            </w:r>
          </w:p>
        </w:tc>
      </w:tr>
      <w:tr w:rsidR="00CF3280" w14:paraId="2552756D"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6A235"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7F9CDA1" w14:textId="77777777" w:rsidR="00CF3280" w:rsidRDefault="00BA5937">
            <w:pPr>
              <w:spacing w:before="60" w:after="60"/>
              <w:ind w:left="0" w:right="0" w:hanging="11"/>
            </w:pPr>
            <w:r>
              <w:rPr>
                <w:sz w:val="22"/>
              </w:rPr>
              <w:t>-    możliwość wykorzystania słowników FK kontrahentów, rodzajów kosztów, ośrodków powstawania kosztów.</w:t>
            </w:r>
          </w:p>
        </w:tc>
      </w:tr>
      <w:tr w:rsidR="00CF3280" w14:paraId="5577E1E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6FAB90"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215B2C4" w14:textId="77777777" w:rsidR="00CF3280" w:rsidRDefault="00BA5937">
            <w:pPr>
              <w:spacing w:before="60" w:after="60"/>
              <w:ind w:left="0" w:right="0" w:hanging="11"/>
            </w:pPr>
            <w:r>
              <w:rPr>
                <w:sz w:val="22"/>
              </w:rPr>
              <w:t>Wycena Kosztów Normatywnych Świadczeń:</w:t>
            </w:r>
          </w:p>
        </w:tc>
      </w:tr>
      <w:tr w:rsidR="00CF3280" w14:paraId="1F7D8FED"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22D09B" w14:textId="77777777" w:rsidR="00CF3280" w:rsidRDefault="00CF3280" w:rsidP="0019623F">
            <w:pPr>
              <w:pStyle w:val="Akapitzlist1"/>
              <w:numPr>
                <w:ilvl w:val="0"/>
                <w:numId w:val="78"/>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9A9BB27" w14:textId="77777777" w:rsidR="00CF3280" w:rsidRDefault="00BA5937">
            <w:pPr>
              <w:spacing w:before="60" w:after="60"/>
              <w:ind w:left="0" w:right="0" w:hanging="11"/>
            </w:pPr>
            <w:r>
              <w:rPr>
                <w:sz w:val="22"/>
              </w:rPr>
              <w:t>-    możliwość przesłania danych o miesięcznym potencjale urządzenia (środka trwałego) oraz jego miesięcznej amortyzacji</w:t>
            </w:r>
          </w:p>
        </w:tc>
      </w:tr>
    </w:tbl>
    <w:p w14:paraId="2F0738E3" w14:textId="77777777" w:rsidR="00CF3280" w:rsidRDefault="00CF3280">
      <w:pPr>
        <w:spacing w:after="0"/>
        <w:ind w:left="-70" w:right="0" w:hanging="11"/>
        <w:rPr>
          <w:sz w:val="22"/>
        </w:rPr>
      </w:pPr>
    </w:p>
    <w:p w14:paraId="431E2260" w14:textId="77777777" w:rsidR="00CF3280" w:rsidRPr="00320C60"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87" w:name="_Toc498334584"/>
      <w:bookmarkStart w:id="288" w:name="_Toc503180770"/>
      <w:bookmarkStart w:id="289" w:name="_Toc503423892"/>
      <w:r w:rsidRPr="00320C60">
        <w:rPr>
          <w:rFonts w:ascii="Cambria" w:eastAsia="Calibri" w:hAnsi="Cambria"/>
          <w:bCs/>
          <w:color w:val="4F81BD"/>
          <w:sz w:val="22"/>
          <w:lang w:eastAsia="en-US"/>
        </w:rPr>
        <w:tab/>
      </w:r>
      <w:bookmarkStart w:id="290" w:name="_Toc515309025"/>
      <w:bookmarkStart w:id="291" w:name="_Toc519872935"/>
      <w:r w:rsidRPr="00320C60">
        <w:rPr>
          <w:rFonts w:ascii="Cambria" w:eastAsia="Calibri" w:hAnsi="Cambria"/>
          <w:bCs/>
          <w:color w:val="4F81BD"/>
          <w:sz w:val="22"/>
          <w:lang w:eastAsia="en-US"/>
        </w:rPr>
        <w:t>Wyposażenie</w:t>
      </w:r>
      <w:bookmarkEnd w:id="287"/>
      <w:bookmarkEnd w:id="288"/>
      <w:bookmarkEnd w:id="289"/>
      <w:bookmarkEnd w:id="290"/>
      <w:bookmarkEnd w:id="291"/>
    </w:p>
    <w:tbl>
      <w:tblPr>
        <w:tblW w:w="9144" w:type="dxa"/>
        <w:tblInd w:w="65" w:type="dxa"/>
        <w:tblCellMar>
          <w:left w:w="10" w:type="dxa"/>
          <w:right w:w="10" w:type="dxa"/>
        </w:tblCellMar>
        <w:tblLook w:val="04A0" w:firstRow="1" w:lastRow="0" w:firstColumn="1" w:lastColumn="0" w:noHBand="0" w:noVBand="1"/>
      </w:tblPr>
      <w:tblGrid>
        <w:gridCol w:w="730"/>
        <w:gridCol w:w="8414"/>
      </w:tblGrid>
      <w:tr w:rsidR="00CF3280" w14:paraId="3D2FE543" w14:textId="77777777">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6198268" w14:textId="77777777" w:rsidR="00CF3280" w:rsidRDefault="00BA5937">
            <w:pPr>
              <w:spacing w:before="60" w:after="60"/>
              <w:ind w:left="2" w:right="29" w:hanging="11"/>
              <w:jc w:val="center"/>
            </w:pPr>
            <w:r>
              <w:rPr>
                <w:b/>
                <w:color w:val="FFFFFF"/>
                <w:sz w:val="22"/>
              </w:rPr>
              <w:t>L.p.</w:t>
            </w:r>
          </w:p>
        </w:tc>
        <w:tc>
          <w:tcPr>
            <w:tcW w:w="8414"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BACBF33" w14:textId="77777777" w:rsidR="00CF3280" w:rsidRDefault="00BA5937">
            <w:pPr>
              <w:spacing w:before="60" w:after="60"/>
              <w:ind w:left="0" w:right="0" w:hanging="11"/>
              <w:jc w:val="center"/>
            </w:pPr>
            <w:r>
              <w:rPr>
                <w:b/>
                <w:color w:val="FFFFFF"/>
                <w:sz w:val="22"/>
              </w:rPr>
              <w:t>Opis</w:t>
            </w:r>
          </w:p>
        </w:tc>
      </w:tr>
      <w:tr w:rsidR="00CF3280" w14:paraId="44285D0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7B1E18"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B3E67FF" w14:textId="77777777" w:rsidR="00CF3280" w:rsidRDefault="00BA5937">
            <w:pPr>
              <w:spacing w:before="60" w:after="60"/>
              <w:ind w:left="0" w:right="0" w:hanging="11"/>
            </w:pPr>
            <w:r>
              <w:rPr>
                <w:sz w:val="22"/>
              </w:rPr>
              <w:t>Prowadzenie kartotek składników majątku trwałego (ilościowo-wartościowych) obejmujących:</w:t>
            </w:r>
          </w:p>
        </w:tc>
      </w:tr>
      <w:tr w:rsidR="00CF3280" w14:paraId="0DF5C2AA"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86BD7F"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B20A20D" w14:textId="77777777" w:rsidR="00CF3280" w:rsidRDefault="00BA5937">
            <w:pPr>
              <w:spacing w:before="60" w:after="60"/>
              <w:ind w:left="0" w:right="0" w:hanging="11"/>
            </w:pPr>
            <w:r>
              <w:rPr>
                <w:sz w:val="22"/>
              </w:rPr>
              <w:t>numer inwentarzowy elementów wyposażenia,</w:t>
            </w:r>
          </w:p>
        </w:tc>
      </w:tr>
      <w:tr w:rsidR="00CF3280" w14:paraId="6393787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39A37D"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641C0EF" w14:textId="77777777" w:rsidR="00CF3280" w:rsidRDefault="00BA5937">
            <w:pPr>
              <w:spacing w:before="60" w:after="60"/>
              <w:ind w:left="0" w:right="0" w:hanging="11"/>
            </w:pPr>
            <w:r>
              <w:rPr>
                <w:sz w:val="22"/>
              </w:rPr>
              <w:t>ilość składników danego elementu wyposażenia,</w:t>
            </w:r>
          </w:p>
        </w:tc>
      </w:tr>
      <w:tr w:rsidR="00CF3280" w14:paraId="345AC63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80B5A3"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3C4EA3D" w14:textId="77777777" w:rsidR="00CF3280" w:rsidRDefault="00BA5937">
            <w:pPr>
              <w:spacing w:before="60" w:after="60"/>
              <w:ind w:left="0" w:right="0" w:hanging="11"/>
            </w:pPr>
            <w:r>
              <w:rPr>
                <w:sz w:val="22"/>
              </w:rPr>
              <w:t>wartość składników danego elementu wyposażenia,</w:t>
            </w:r>
          </w:p>
        </w:tc>
      </w:tr>
      <w:tr w:rsidR="00CF3280" w14:paraId="051EAF45"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739562"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236A32D" w14:textId="77777777" w:rsidR="00CF3280" w:rsidRDefault="00BA5937">
            <w:pPr>
              <w:spacing w:before="60" w:after="60"/>
              <w:ind w:left="0" w:right="0" w:hanging="11"/>
            </w:pPr>
            <w:r>
              <w:rPr>
                <w:sz w:val="22"/>
              </w:rPr>
              <w:t>informacje o miejscu użytkowania każdego składnika majątku trwałego.</w:t>
            </w:r>
          </w:p>
        </w:tc>
      </w:tr>
      <w:tr w:rsidR="00CF3280" w14:paraId="0CA96D7A"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36AD35"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D9F8B23" w14:textId="77777777" w:rsidR="00CF3280" w:rsidRDefault="00BA5937">
            <w:pPr>
              <w:spacing w:before="60" w:after="60"/>
              <w:ind w:left="0" w:right="0" w:hanging="11"/>
            </w:pPr>
            <w:r>
              <w:rPr>
                <w:sz w:val="22"/>
              </w:rPr>
              <w:t>bieżąca informacja o stanie składników wyposażenia – wydruk informacji z kartotek składników wyposażenia,</w:t>
            </w:r>
          </w:p>
        </w:tc>
      </w:tr>
      <w:tr w:rsidR="00CF3280" w14:paraId="676B7AB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D990E6"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798AE81" w14:textId="77777777" w:rsidR="00CF3280" w:rsidRDefault="00BA5937">
            <w:pPr>
              <w:spacing w:before="60" w:after="60"/>
              <w:ind w:left="0" w:right="0" w:hanging="11"/>
            </w:pPr>
            <w:r>
              <w:rPr>
                <w:sz w:val="22"/>
              </w:rPr>
              <w:t>prowadzenie ksiąg inwentarzowych (możliwość wydruku informacji z kartotek zgrupowanych według ksiąg inwentarzowych),</w:t>
            </w:r>
          </w:p>
        </w:tc>
      </w:tr>
      <w:tr w:rsidR="00CF3280" w14:paraId="7BF2EEBA"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50390B"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DA91E0F" w14:textId="77777777" w:rsidR="00CF3280" w:rsidRDefault="00BA5937">
            <w:pPr>
              <w:spacing w:before="60" w:after="60"/>
              <w:ind w:left="0" w:right="0" w:hanging="11"/>
            </w:pPr>
            <w:r>
              <w:rPr>
                <w:sz w:val="22"/>
              </w:rPr>
              <w:t>ewidencja zmian w kartotekach składników wyposażenia – ewidencja wpisów w kartotekach inwentarzowych:</w:t>
            </w:r>
          </w:p>
        </w:tc>
      </w:tr>
      <w:tr w:rsidR="00CF3280" w14:paraId="227DAB1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BD4823"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5853637" w14:textId="77777777" w:rsidR="00CF3280" w:rsidRDefault="00BA5937">
            <w:pPr>
              <w:spacing w:before="60" w:after="60"/>
              <w:ind w:left="0" w:right="0" w:hanging="11"/>
            </w:pPr>
            <w:r>
              <w:rPr>
                <w:sz w:val="22"/>
              </w:rPr>
              <w:t>definicja typów dokumentów,</w:t>
            </w:r>
          </w:p>
        </w:tc>
      </w:tr>
      <w:tr w:rsidR="00CF3280" w14:paraId="15230BB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19FD74"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21D3264" w14:textId="77777777" w:rsidR="00CF3280" w:rsidRDefault="00BA5937">
            <w:pPr>
              <w:spacing w:before="60" w:after="60"/>
              <w:ind w:left="0" w:right="0" w:hanging="11"/>
            </w:pPr>
            <w:r>
              <w:rPr>
                <w:sz w:val="22"/>
              </w:rPr>
              <w:t>ewidencja wpisów do ksiąg inwentarzowych, na bieżąco modyfikujących stan kartoteki składnika wyposażenia,</w:t>
            </w:r>
          </w:p>
        </w:tc>
      </w:tr>
      <w:tr w:rsidR="00CF3280" w14:paraId="3B5713B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84EF60"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2E020CD" w14:textId="77777777" w:rsidR="00CF3280" w:rsidRDefault="00BA5937">
            <w:pPr>
              <w:spacing w:before="60" w:after="60"/>
              <w:ind w:left="0" w:right="0" w:hanging="11"/>
            </w:pPr>
            <w:r>
              <w:rPr>
                <w:sz w:val="22"/>
              </w:rPr>
              <w:t>wykazy na podstawie dokumentów (wpisów do kartotek inwentarzowych).</w:t>
            </w:r>
          </w:p>
        </w:tc>
      </w:tr>
      <w:tr w:rsidR="00CF3280" w14:paraId="147FE47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9D2D81"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6E75A4C" w14:textId="77777777" w:rsidR="00CF3280" w:rsidRDefault="00BA5937">
            <w:pPr>
              <w:spacing w:before="60" w:after="60"/>
              <w:ind w:left="0" w:right="0" w:hanging="11"/>
            </w:pPr>
            <w:r>
              <w:rPr>
                <w:sz w:val="22"/>
              </w:rPr>
              <w:t>wspieranie obsługi inwentaryzacji niskocennych składników majątku trwałego:</w:t>
            </w:r>
          </w:p>
        </w:tc>
      </w:tr>
      <w:tr w:rsidR="00CF3280" w14:paraId="0AB5B30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6B5377"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56DA73D" w14:textId="77777777" w:rsidR="00CF3280" w:rsidRDefault="00BA5937">
            <w:pPr>
              <w:spacing w:before="60" w:after="60"/>
              <w:ind w:left="0" w:right="0" w:hanging="11"/>
            </w:pPr>
            <w:r>
              <w:rPr>
                <w:sz w:val="22"/>
              </w:rPr>
              <w:t>możliwość przygotowania i wydruku arkuszy spisu z natury,</w:t>
            </w:r>
          </w:p>
        </w:tc>
      </w:tr>
      <w:tr w:rsidR="00CF3280" w14:paraId="6AF9EDA9"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A2656A"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C198B18" w14:textId="77777777" w:rsidR="00CF3280" w:rsidRDefault="00BA5937">
            <w:pPr>
              <w:spacing w:before="60" w:after="60"/>
              <w:ind w:left="0" w:right="0" w:hanging="11"/>
            </w:pPr>
            <w:r>
              <w:rPr>
                <w:sz w:val="22"/>
              </w:rPr>
              <w:t>możliwość wprowadzenia rzeczywistych ilości niskocennych składników majątku trwałego na podstawie spisu z natury i ich porównanie z wartościami księgowymi,</w:t>
            </w:r>
          </w:p>
        </w:tc>
      </w:tr>
      <w:tr w:rsidR="00CF3280" w14:paraId="5329209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F5359" w14:textId="77777777" w:rsidR="00CF3280" w:rsidRDefault="00CF3280" w:rsidP="0019623F">
            <w:pPr>
              <w:pStyle w:val="Akapitzlist1"/>
              <w:numPr>
                <w:ilvl w:val="0"/>
                <w:numId w:val="79"/>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9CD46FC" w14:textId="77777777" w:rsidR="00CF3280" w:rsidRDefault="00BA5937">
            <w:pPr>
              <w:spacing w:before="60" w:after="60"/>
              <w:ind w:left="0" w:right="0" w:hanging="11"/>
            </w:pPr>
            <w:r>
              <w:rPr>
                <w:sz w:val="22"/>
              </w:rPr>
              <w:t>możliwość rozliczenia różnic inwentaryzacyjnych – protokół różnic inwentaryzacyjnych.</w:t>
            </w:r>
          </w:p>
        </w:tc>
      </w:tr>
    </w:tbl>
    <w:p w14:paraId="6BD4222F" w14:textId="77777777" w:rsidR="00CF3280" w:rsidRDefault="00CF3280">
      <w:pPr>
        <w:spacing w:after="0"/>
        <w:ind w:left="-70" w:right="0" w:hanging="11"/>
        <w:rPr>
          <w:sz w:val="22"/>
        </w:rPr>
      </w:pPr>
    </w:p>
    <w:p w14:paraId="44306367" w14:textId="77777777" w:rsidR="00CF3280" w:rsidRDefault="00CF3280">
      <w:pPr>
        <w:spacing w:after="0"/>
        <w:ind w:left="-70" w:right="0" w:hanging="11"/>
        <w:rPr>
          <w:sz w:val="22"/>
        </w:rPr>
      </w:pPr>
    </w:p>
    <w:p w14:paraId="0F6249DA" w14:textId="77777777" w:rsidR="00CF3280" w:rsidRPr="00320C60"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92" w:name="_Toc498334585"/>
      <w:bookmarkStart w:id="293" w:name="_Toc503180771"/>
      <w:bookmarkStart w:id="294" w:name="_Toc503423893"/>
      <w:r w:rsidRPr="00320C60">
        <w:rPr>
          <w:rFonts w:ascii="Cambria" w:eastAsia="Calibri" w:hAnsi="Cambria"/>
          <w:bCs/>
          <w:color w:val="4F81BD"/>
          <w:sz w:val="22"/>
          <w:lang w:eastAsia="en-US"/>
        </w:rPr>
        <w:tab/>
      </w:r>
      <w:bookmarkStart w:id="295" w:name="_Toc515309026"/>
      <w:bookmarkStart w:id="296" w:name="_Toc519872936"/>
      <w:r w:rsidRPr="00320C60">
        <w:rPr>
          <w:rFonts w:ascii="Cambria" w:eastAsia="Calibri" w:hAnsi="Cambria"/>
          <w:bCs/>
          <w:color w:val="4F81BD"/>
          <w:sz w:val="22"/>
          <w:lang w:eastAsia="en-US"/>
        </w:rPr>
        <w:t>Elektroniczna inwentaryzacja</w:t>
      </w:r>
      <w:bookmarkEnd w:id="292"/>
      <w:bookmarkEnd w:id="293"/>
      <w:bookmarkEnd w:id="294"/>
      <w:bookmarkEnd w:id="295"/>
      <w:bookmarkEnd w:id="296"/>
    </w:p>
    <w:tbl>
      <w:tblPr>
        <w:tblW w:w="9144" w:type="dxa"/>
        <w:tblInd w:w="65" w:type="dxa"/>
        <w:tblCellMar>
          <w:left w:w="10" w:type="dxa"/>
          <w:right w:w="10" w:type="dxa"/>
        </w:tblCellMar>
        <w:tblLook w:val="04A0" w:firstRow="1" w:lastRow="0" w:firstColumn="1" w:lastColumn="0" w:noHBand="0" w:noVBand="1"/>
      </w:tblPr>
      <w:tblGrid>
        <w:gridCol w:w="727"/>
        <w:gridCol w:w="8417"/>
      </w:tblGrid>
      <w:tr w:rsidR="00CF3280" w14:paraId="19DA26D9" w14:textId="77777777">
        <w:tc>
          <w:tcPr>
            <w:tcW w:w="727"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8B7E518" w14:textId="77777777" w:rsidR="00CF3280" w:rsidRDefault="00BA5937">
            <w:pPr>
              <w:spacing w:before="60" w:after="60"/>
              <w:ind w:left="2" w:right="29" w:hanging="11"/>
              <w:jc w:val="center"/>
            </w:pPr>
            <w:r>
              <w:rPr>
                <w:b/>
                <w:color w:val="FFFFFF"/>
                <w:sz w:val="22"/>
              </w:rPr>
              <w:t>L.p.</w:t>
            </w:r>
          </w:p>
        </w:tc>
        <w:tc>
          <w:tcPr>
            <w:tcW w:w="8417"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1DCACB3" w14:textId="77777777" w:rsidR="00CF3280" w:rsidRDefault="00BA5937">
            <w:pPr>
              <w:spacing w:before="60" w:after="60"/>
              <w:ind w:left="0" w:right="0" w:hanging="11"/>
              <w:jc w:val="center"/>
            </w:pPr>
            <w:r>
              <w:rPr>
                <w:b/>
                <w:color w:val="FFFFFF"/>
                <w:sz w:val="22"/>
              </w:rPr>
              <w:t>Opis</w:t>
            </w:r>
          </w:p>
        </w:tc>
      </w:tr>
      <w:tr w:rsidR="00CF3280" w14:paraId="054B0277"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1101CF"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47F5E21" w14:textId="77777777" w:rsidR="00CF3280" w:rsidRDefault="00BA5937">
            <w:pPr>
              <w:spacing w:before="60" w:after="60"/>
              <w:ind w:left="0" w:right="0" w:hanging="11"/>
            </w:pPr>
            <w:r>
              <w:rPr>
                <w:sz w:val="22"/>
              </w:rPr>
              <w:t>System umożliwia obsługę inwentaryzacji środków trwałych oraz wyposażenia z wykorzystaniem kodów kresowych.</w:t>
            </w:r>
          </w:p>
        </w:tc>
      </w:tr>
      <w:tr w:rsidR="00CF3280" w14:paraId="1B7B21C2"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AA46FB"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471C40F" w14:textId="77777777" w:rsidR="00CF3280" w:rsidRDefault="00BA5937">
            <w:pPr>
              <w:spacing w:before="60" w:after="60"/>
              <w:ind w:left="0" w:right="0" w:hanging="11"/>
            </w:pPr>
            <w:r>
              <w:rPr>
                <w:sz w:val="22"/>
              </w:rPr>
              <w:t>Możliwość obsługi inwentaryzacji z wykorzystaniem przenośnych terminali (kolektorów danych) wyposażonych w czytnik kodów kreskowych oraz graficzny wyświetlacz.</w:t>
            </w:r>
          </w:p>
        </w:tc>
      </w:tr>
      <w:tr w:rsidR="00CF3280" w14:paraId="63C3883C"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CACCB1"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81B8B80" w14:textId="77777777" w:rsidR="00CF3280" w:rsidRDefault="00BA5937">
            <w:pPr>
              <w:spacing w:before="60" w:after="60"/>
              <w:ind w:left="0" w:right="0" w:hanging="11"/>
            </w:pPr>
            <w:r>
              <w:rPr>
                <w:sz w:val="22"/>
              </w:rPr>
              <w:t>Możliwość drukowania bezpośrednio z systemu etykiet zawierających kod kreskowy na termotransferowych drukarkach interpretujących język EPL 2.</w:t>
            </w:r>
          </w:p>
        </w:tc>
      </w:tr>
      <w:tr w:rsidR="00CF3280" w14:paraId="53039ABB"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4E64B9"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5D7B01DE" w14:textId="77777777" w:rsidR="00CF3280" w:rsidRDefault="00BA5937">
            <w:pPr>
              <w:spacing w:before="60" w:after="60"/>
              <w:ind w:left="0" w:right="0" w:hanging="11"/>
            </w:pPr>
            <w:r>
              <w:rPr>
                <w:sz w:val="22"/>
              </w:rPr>
              <w:t>Możliwość drukowania bezpośrednio z przenośnego terminala etykiet zawierających kod kreskowy dla wybranych środków trwałych na drukarkach termotransferowych interpretujących język EPL 2.</w:t>
            </w:r>
          </w:p>
        </w:tc>
      </w:tr>
      <w:tr w:rsidR="00CF3280" w14:paraId="310DF199"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53E627"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9B1476D" w14:textId="77777777" w:rsidR="00CF3280" w:rsidRDefault="00BA5937">
            <w:pPr>
              <w:spacing w:before="60" w:after="60"/>
              <w:ind w:left="0" w:right="0" w:hanging="11"/>
            </w:pPr>
            <w:r>
              <w:rPr>
                <w:sz w:val="22"/>
              </w:rPr>
              <w:t>Drukowane etykiety winny zawierać minimum następujące informacje:</w:t>
            </w:r>
          </w:p>
        </w:tc>
      </w:tr>
      <w:tr w:rsidR="00CF3280" w14:paraId="5C3DA7EF"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FA3B9E"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0CE0FB6" w14:textId="77777777" w:rsidR="00CF3280" w:rsidRDefault="00BA5937">
            <w:pPr>
              <w:spacing w:before="60" w:after="60"/>
              <w:ind w:left="0" w:right="0" w:hanging="11"/>
            </w:pPr>
            <w:r>
              <w:rPr>
                <w:sz w:val="22"/>
              </w:rPr>
              <w:t>unikalny jednowymiarowy kod kreskowy</w:t>
            </w:r>
          </w:p>
        </w:tc>
      </w:tr>
      <w:tr w:rsidR="00CF3280" w14:paraId="75973B28"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06E77"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27AA19F" w14:textId="77777777" w:rsidR="00CF3280" w:rsidRDefault="00BA5937">
            <w:pPr>
              <w:spacing w:before="60" w:after="60"/>
              <w:ind w:left="0" w:right="0" w:hanging="11"/>
            </w:pPr>
            <w:r>
              <w:rPr>
                <w:sz w:val="22"/>
              </w:rPr>
              <w:t>dwuliterowy symbol słowny wyróżniający środki trwałe i wyposażenie: ST lub WP</w:t>
            </w:r>
          </w:p>
        </w:tc>
      </w:tr>
      <w:tr w:rsidR="00CF3280" w14:paraId="693B7D4A"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C56B09"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1A81BB3" w14:textId="77777777" w:rsidR="00CF3280" w:rsidRDefault="00BA5937">
            <w:pPr>
              <w:spacing w:before="60" w:after="60"/>
              <w:ind w:left="0" w:right="0" w:hanging="11"/>
            </w:pPr>
            <w:r>
              <w:rPr>
                <w:sz w:val="22"/>
              </w:rPr>
              <w:t>liczbowy kod środka trwałego/wyposażenia</w:t>
            </w:r>
          </w:p>
        </w:tc>
      </w:tr>
      <w:tr w:rsidR="00CF3280" w14:paraId="1BC00ACB"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4262DD"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FD7901A" w14:textId="77777777" w:rsidR="00CF3280" w:rsidRDefault="00BA5937">
            <w:pPr>
              <w:spacing w:before="60" w:after="60"/>
              <w:ind w:left="0" w:right="0" w:hanging="11"/>
            </w:pPr>
            <w:r>
              <w:rPr>
                <w:sz w:val="22"/>
              </w:rPr>
              <w:t>nazwę środka trwałego (lub wyposażenia).</w:t>
            </w:r>
          </w:p>
        </w:tc>
      </w:tr>
      <w:tr w:rsidR="00CF3280" w14:paraId="2C26C3DD"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6ABCF4"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6DFA0C0" w14:textId="77777777" w:rsidR="00CF3280" w:rsidRDefault="00BA5937">
            <w:pPr>
              <w:spacing w:before="60" w:after="60"/>
              <w:ind w:left="0" w:right="0" w:hanging="11"/>
            </w:pPr>
            <w:r>
              <w:rPr>
                <w:sz w:val="22"/>
              </w:rPr>
              <w:t>Oferowany system musi przekazywać do kolektora danych minimum następujące słowniki dotyczące środków trwałych:</w:t>
            </w:r>
          </w:p>
        </w:tc>
      </w:tr>
      <w:tr w:rsidR="00CF3280" w14:paraId="320FCD1C"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34AE27"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E0A0934" w14:textId="77777777" w:rsidR="00CF3280" w:rsidRDefault="00BA5937">
            <w:pPr>
              <w:spacing w:before="60" w:after="60"/>
              <w:ind w:left="0" w:right="0" w:hanging="11"/>
            </w:pPr>
            <w:r>
              <w:rPr>
                <w:sz w:val="22"/>
              </w:rPr>
              <w:t>Słownik producentów sprzętu medycznego</w:t>
            </w:r>
          </w:p>
        </w:tc>
      </w:tr>
      <w:tr w:rsidR="00CF3280" w14:paraId="3C5836CC"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3C6E03"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0551D77" w14:textId="77777777" w:rsidR="00CF3280" w:rsidRDefault="00BA5937">
            <w:pPr>
              <w:spacing w:before="60" w:after="60"/>
              <w:ind w:left="0" w:right="0" w:hanging="11"/>
            </w:pPr>
            <w:r>
              <w:rPr>
                <w:sz w:val="22"/>
              </w:rPr>
              <w:t>Słownik klasyfikacji aparatury medycznej</w:t>
            </w:r>
          </w:p>
        </w:tc>
      </w:tr>
      <w:tr w:rsidR="00CF3280" w14:paraId="46791081"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3AFE69"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353ED4DE" w14:textId="77777777" w:rsidR="00CF3280" w:rsidRDefault="00BA5937">
            <w:pPr>
              <w:spacing w:before="60" w:after="60"/>
              <w:ind w:left="0" w:right="0" w:hanging="11"/>
            </w:pPr>
            <w:r>
              <w:rPr>
                <w:sz w:val="22"/>
              </w:rPr>
              <w:t>Słownik aparatury medycznej</w:t>
            </w:r>
          </w:p>
        </w:tc>
      </w:tr>
      <w:tr w:rsidR="00CF3280" w14:paraId="0AF85F62"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7B061F"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3A6A442" w14:textId="77777777" w:rsidR="00CF3280" w:rsidRDefault="00BA5937">
            <w:pPr>
              <w:spacing w:before="60" w:after="60"/>
              <w:ind w:left="0" w:right="0" w:hanging="11"/>
            </w:pPr>
            <w:r>
              <w:rPr>
                <w:sz w:val="22"/>
              </w:rPr>
              <w:t>Słownik budynków</w:t>
            </w:r>
          </w:p>
        </w:tc>
      </w:tr>
      <w:tr w:rsidR="00CF3280" w14:paraId="1D29D189"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6FD930"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5EEBF52E" w14:textId="77777777" w:rsidR="00CF3280" w:rsidRDefault="00BA5937">
            <w:pPr>
              <w:spacing w:before="60" w:after="60"/>
              <w:ind w:left="0" w:right="0" w:hanging="11"/>
            </w:pPr>
            <w:r>
              <w:rPr>
                <w:sz w:val="22"/>
              </w:rPr>
              <w:t>Klasyfikacja KST wg GUS</w:t>
            </w:r>
          </w:p>
        </w:tc>
      </w:tr>
      <w:tr w:rsidR="00CF3280" w14:paraId="1A665205"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5836DB"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1B3D5158" w14:textId="77777777" w:rsidR="00CF3280" w:rsidRDefault="00BA5937">
            <w:pPr>
              <w:spacing w:before="60" w:after="60"/>
              <w:ind w:left="0" w:right="0" w:hanging="11"/>
            </w:pPr>
            <w:r>
              <w:rPr>
                <w:sz w:val="22"/>
              </w:rPr>
              <w:t>Słownik komórek organizacyjnych</w:t>
            </w:r>
          </w:p>
        </w:tc>
      </w:tr>
      <w:tr w:rsidR="00CF3280" w14:paraId="343E7216"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65545E"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4629015" w14:textId="77777777" w:rsidR="00CF3280" w:rsidRDefault="00BA5937">
            <w:pPr>
              <w:spacing w:before="60" w:after="60"/>
              <w:ind w:left="0" w:right="0" w:hanging="11"/>
            </w:pPr>
            <w:r>
              <w:rPr>
                <w:sz w:val="22"/>
              </w:rPr>
              <w:t>Słownik miejsc użytkowania</w:t>
            </w:r>
          </w:p>
        </w:tc>
      </w:tr>
      <w:tr w:rsidR="00CF3280" w14:paraId="1D1B46A0"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AB8484"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107A395" w14:textId="77777777" w:rsidR="00CF3280" w:rsidRDefault="00BA5937">
            <w:pPr>
              <w:spacing w:before="60" w:after="60"/>
              <w:ind w:left="0" w:right="0" w:hanging="11"/>
            </w:pPr>
            <w:r>
              <w:rPr>
                <w:sz w:val="22"/>
              </w:rPr>
              <w:t>Słownik ksiąg inwentarzowych</w:t>
            </w:r>
          </w:p>
        </w:tc>
      </w:tr>
      <w:tr w:rsidR="00CF3280" w14:paraId="70FE4E6F"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712425"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21847161" w14:textId="77777777" w:rsidR="00CF3280" w:rsidRDefault="00BA5937">
            <w:pPr>
              <w:spacing w:before="60" w:after="60"/>
              <w:ind w:left="0" w:right="0" w:hanging="11"/>
            </w:pPr>
            <w:r>
              <w:rPr>
                <w:sz w:val="22"/>
              </w:rPr>
              <w:t>Słownik rodzajów komponentów</w:t>
            </w:r>
          </w:p>
        </w:tc>
      </w:tr>
      <w:tr w:rsidR="00CF3280" w14:paraId="5A5B40D1"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13DB01"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7FC597BE" w14:textId="77777777" w:rsidR="00CF3280" w:rsidRDefault="00BA5937">
            <w:pPr>
              <w:spacing w:before="60" w:after="60"/>
              <w:ind w:left="0" w:right="0" w:hanging="11"/>
            </w:pPr>
            <w:r>
              <w:rPr>
                <w:sz w:val="22"/>
              </w:rPr>
              <w:t>Słownik ośrodków powstawania kosztów</w:t>
            </w:r>
          </w:p>
        </w:tc>
      </w:tr>
      <w:tr w:rsidR="00CF3280" w14:paraId="415C0C5E"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D2883C"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1CC15EBC" w14:textId="77777777" w:rsidR="00CF3280" w:rsidRDefault="00BA5937">
            <w:pPr>
              <w:spacing w:before="60" w:after="60"/>
              <w:ind w:left="0" w:right="0" w:hanging="11"/>
            </w:pPr>
            <w:r>
              <w:rPr>
                <w:sz w:val="22"/>
              </w:rPr>
              <w:t>Słownik osób odpowiedzialnych</w:t>
            </w:r>
          </w:p>
        </w:tc>
      </w:tr>
      <w:tr w:rsidR="00CF3280" w14:paraId="2DE99A51"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53433A"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2C46A9B7" w14:textId="77777777" w:rsidR="00CF3280" w:rsidRDefault="00BA5937">
            <w:pPr>
              <w:spacing w:before="60" w:after="60"/>
              <w:ind w:left="0" w:right="0" w:hanging="11"/>
            </w:pPr>
            <w:r>
              <w:rPr>
                <w:sz w:val="22"/>
              </w:rPr>
              <w:t>Słownik rodzajów komponentów</w:t>
            </w:r>
          </w:p>
        </w:tc>
      </w:tr>
      <w:tr w:rsidR="00CF3280" w14:paraId="27F182AF"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D1CED1"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CF82D60" w14:textId="77777777" w:rsidR="00CF3280" w:rsidRDefault="00BA5937">
            <w:pPr>
              <w:spacing w:before="60" w:after="60"/>
              <w:ind w:left="0" w:right="0" w:hanging="11"/>
            </w:pPr>
            <w:r>
              <w:rPr>
                <w:sz w:val="22"/>
              </w:rPr>
              <w:t>Słownik osób przypisanych jako odpowiedzialnych do środka trwałego</w:t>
            </w:r>
          </w:p>
        </w:tc>
      </w:tr>
      <w:tr w:rsidR="00CF3280" w14:paraId="0EF98CC0"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2F3FFF"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6AB72454" w14:textId="77777777" w:rsidR="00CF3280" w:rsidRDefault="00BA5937">
            <w:pPr>
              <w:spacing w:before="60" w:after="60"/>
              <w:ind w:left="0" w:right="0" w:hanging="11"/>
            </w:pPr>
            <w:r>
              <w:rPr>
                <w:sz w:val="22"/>
              </w:rPr>
              <w:t>Słownik komponentów.</w:t>
            </w:r>
          </w:p>
        </w:tc>
      </w:tr>
      <w:tr w:rsidR="00CF3280" w14:paraId="5CD80016"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995A40"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1427FB15" w14:textId="77777777" w:rsidR="00CF3280" w:rsidRDefault="00BA5937">
            <w:pPr>
              <w:spacing w:before="60" w:after="60"/>
              <w:ind w:left="0" w:right="0" w:hanging="11"/>
            </w:pPr>
            <w:r>
              <w:rPr>
                <w:sz w:val="22"/>
              </w:rPr>
              <w:t>Oferowany system musi przekazywać do kolektora danych minimum następujące słowniki dotyczące wyposażenia:</w:t>
            </w:r>
          </w:p>
        </w:tc>
      </w:tr>
      <w:tr w:rsidR="00CF3280" w14:paraId="7E15F66E"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883351"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352596C6" w14:textId="77777777" w:rsidR="00CF3280" w:rsidRDefault="00BA5937">
            <w:pPr>
              <w:spacing w:before="60" w:after="60"/>
              <w:ind w:left="0" w:right="0" w:hanging="11"/>
            </w:pPr>
            <w:r>
              <w:rPr>
                <w:sz w:val="22"/>
              </w:rPr>
              <w:t>Lista wyposażenia</w:t>
            </w:r>
          </w:p>
        </w:tc>
      </w:tr>
      <w:tr w:rsidR="00CF3280" w14:paraId="0BDC725C"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9BC543"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11EB5304" w14:textId="77777777" w:rsidR="00CF3280" w:rsidRDefault="00BA5937">
            <w:pPr>
              <w:spacing w:before="60" w:after="60"/>
              <w:ind w:left="0" w:right="0" w:hanging="11"/>
            </w:pPr>
            <w:r>
              <w:rPr>
                <w:sz w:val="22"/>
              </w:rPr>
              <w:t>Słownik rodzajów wyposażenia</w:t>
            </w:r>
          </w:p>
        </w:tc>
      </w:tr>
      <w:tr w:rsidR="00CF3280" w14:paraId="3BF4DAFE"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1BE5DA"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04D990B" w14:textId="77777777" w:rsidR="00CF3280" w:rsidRDefault="00BA5937">
            <w:pPr>
              <w:spacing w:before="60" w:after="60"/>
              <w:ind w:left="0" w:right="0" w:hanging="11"/>
            </w:pPr>
            <w:r>
              <w:rPr>
                <w:sz w:val="22"/>
              </w:rPr>
              <w:t>Słownik budynków</w:t>
            </w:r>
          </w:p>
        </w:tc>
      </w:tr>
      <w:tr w:rsidR="00CF3280" w14:paraId="3EA5DE6A"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820B41"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06F6A1B2" w14:textId="77777777" w:rsidR="00CF3280" w:rsidRDefault="00BA5937">
            <w:pPr>
              <w:spacing w:before="60" w:after="60"/>
              <w:ind w:left="0" w:right="0" w:hanging="11"/>
            </w:pPr>
            <w:r>
              <w:rPr>
                <w:sz w:val="22"/>
              </w:rPr>
              <w:t>Słownik komórek organizacyjnych</w:t>
            </w:r>
          </w:p>
        </w:tc>
      </w:tr>
      <w:tr w:rsidR="00CF3280" w14:paraId="50EC00E6"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525D8C"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7EDBCA47" w14:textId="77777777" w:rsidR="00CF3280" w:rsidRDefault="00BA5937">
            <w:pPr>
              <w:spacing w:before="60" w:after="60"/>
              <w:ind w:left="0" w:right="0" w:hanging="11"/>
            </w:pPr>
            <w:r>
              <w:rPr>
                <w:sz w:val="22"/>
              </w:rPr>
              <w:t>Słownik miejsc użytkowania</w:t>
            </w:r>
          </w:p>
        </w:tc>
      </w:tr>
      <w:tr w:rsidR="00CF3280" w14:paraId="42A6ADAF"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EB622E"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49224465" w14:textId="77777777" w:rsidR="00CF3280" w:rsidRDefault="00BA5937">
            <w:pPr>
              <w:spacing w:before="60" w:after="60"/>
              <w:ind w:left="0" w:right="0" w:hanging="11"/>
            </w:pPr>
            <w:r>
              <w:rPr>
                <w:sz w:val="22"/>
              </w:rPr>
              <w:t>Słownik ksiąg inwentarzowych</w:t>
            </w:r>
          </w:p>
        </w:tc>
      </w:tr>
      <w:tr w:rsidR="00CF3280" w14:paraId="401D068D" w14:textId="77777777">
        <w:tc>
          <w:tcPr>
            <w:tcW w:w="7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61E7FF" w14:textId="77777777" w:rsidR="00CF3280" w:rsidRDefault="00CF3280" w:rsidP="0019623F">
            <w:pPr>
              <w:pStyle w:val="Akapitzlist1"/>
              <w:numPr>
                <w:ilvl w:val="0"/>
                <w:numId w:val="80"/>
              </w:numPr>
              <w:spacing w:before="60" w:after="60"/>
              <w:ind w:left="357" w:hanging="357"/>
              <w:rPr>
                <w:rFonts w:ascii="Arial" w:hAnsi="Arial" w:cs="Arial"/>
                <w:sz w:val="20"/>
                <w:lang w:eastAsia="pl-PL"/>
              </w:rPr>
            </w:pPr>
          </w:p>
        </w:tc>
        <w:tc>
          <w:tcPr>
            <w:tcW w:w="8417" w:type="dxa"/>
            <w:tcBorders>
              <w:bottom w:val="single" w:sz="4" w:space="0" w:color="000000"/>
              <w:right w:val="single" w:sz="4" w:space="0" w:color="000000"/>
            </w:tcBorders>
            <w:shd w:val="clear" w:color="auto" w:fill="auto"/>
            <w:tcMar>
              <w:top w:w="0" w:type="dxa"/>
              <w:left w:w="70" w:type="dxa"/>
              <w:bottom w:w="0" w:type="dxa"/>
              <w:right w:w="70" w:type="dxa"/>
            </w:tcMar>
          </w:tcPr>
          <w:p w14:paraId="3A0DD7D0" w14:textId="77777777" w:rsidR="00CF3280" w:rsidRDefault="00BA5937">
            <w:pPr>
              <w:spacing w:before="60" w:after="60"/>
              <w:ind w:left="0" w:right="0" w:hanging="11"/>
            </w:pPr>
            <w:r>
              <w:rPr>
                <w:sz w:val="22"/>
              </w:rPr>
              <w:t>Słownik ośrodków powstawania kosztów.</w:t>
            </w:r>
          </w:p>
        </w:tc>
      </w:tr>
    </w:tbl>
    <w:p w14:paraId="34912DB5" w14:textId="77777777" w:rsidR="00CF3280" w:rsidRDefault="00CF3280">
      <w:pPr>
        <w:spacing w:after="0"/>
        <w:ind w:left="-70" w:right="0" w:hanging="11"/>
        <w:rPr>
          <w:sz w:val="22"/>
        </w:rPr>
      </w:pPr>
    </w:p>
    <w:p w14:paraId="40935477" w14:textId="77777777" w:rsidR="00CF3280" w:rsidRDefault="00CF3280">
      <w:pPr>
        <w:spacing w:after="0"/>
        <w:ind w:left="-70" w:right="0" w:hanging="11"/>
        <w:rPr>
          <w:sz w:val="22"/>
        </w:rPr>
      </w:pPr>
    </w:p>
    <w:p w14:paraId="6F1C3FA8" w14:textId="77777777" w:rsidR="00CF3280" w:rsidRPr="001E63B4"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297" w:name="_Toc498334586"/>
      <w:bookmarkStart w:id="298" w:name="_Toc503180772"/>
      <w:bookmarkStart w:id="299" w:name="_Toc503423894"/>
      <w:r w:rsidRPr="001E63B4">
        <w:rPr>
          <w:rFonts w:ascii="Cambria" w:eastAsia="Calibri" w:hAnsi="Cambria"/>
          <w:bCs/>
          <w:color w:val="4F81BD"/>
          <w:sz w:val="22"/>
          <w:lang w:eastAsia="en-US"/>
        </w:rPr>
        <w:tab/>
      </w:r>
      <w:bookmarkStart w:id="300" w:name="_Toc515309027"/>
      <w:bookmarkStart w:id="301" w:name="_Toc519872937"/>
      <w:r w:rsidRPr="001E63B4">
        <w:rPr>
          <w:rFonts w:ascii="Cambria" w:eastAsia="Calibri" w:hAnsi="Cambria"/>
          <w:bCs/>
          <w:color w:val="4F81BD"/>
          <w:sz w:val="22"/>
          <w:lang w:eastAsia="en-US"/>
        </w:rPr>
        <w:t>Ewidencja aparatury medycznej</w:t>
      </w:r>
      <w:bookmarkEnd w:id="297"/>
      <w:bookmarkEnd w:id="298"/>
      <w:bookmarkEnd w:id="299"/>
      <w:bookmarkEnd w:id="300"/>
      <w:bookmarkEnd w:id="301"/>
    </w:p>
    <w:tbl>
      <w:tblPr>
        <w:tblW w:w="9144" w:type="dxa"/>
        <w:tblInd w:w="65" w:type="dxa"/>
        <w:tblCellMar>
          <w:left w:w="10" w:type="dxa"/>
          <w:right w:w="10" w:type="dxa"/>
        </w:tblCellMar>
        <w:tblLook w:val="04A0" w:firstRow="1" w:lastRow="0" w:firstColumn="1" w:lastColumn="0" w:noHBand="0" w:noVBand="1"/>
      </w:tblPr>
      <w:tblGrid>
        <w:gridCol w:w="730"/>
        <w:gridCol w:w="8414"/>
      </w:tblGrid>
      <w:tr w:rsidR="00CF3280" w14:paraId="2390ACC3" w14:textId="77777777">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9C2F57C" w14:textId="77777777" w:rsidR="00CF3280" w:rsidRDefault="00BA5937">
            <w:pPr>
              <w:spacing w:before="60" w:after="60"/>
              <w:ind w:left="2" w:right="29" w:hanging="11"/>
              <w:jc w:val="center"/>
            </w:pPr>
            <w:r>
              <w:rPr>
                <w:b/>
                <w:color w:val="FFFFFF"/>
                <w:sz w:val="22"/>
              </w:rPr>
              <w:t>L.p.</w:t>
            </w:r>
          </w:p>
        </w:tc>
        <w:tc>
          <w:tcPr>
            <w:tcW w:w="8414"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7506DCA" w14:textId="77777777" w:rsidR="00CF3280" w:rsidRDefault="00BA5937">
            <w:pPr>
              <w:spacing w:before="60" w:after="60"/>
              <w:ind w:left="0" w:right="0" w:hanging="11"/>
              <w:jc w:val="center"/>
            </w:pPr>
            <w:r>
              <w:rPr>
                <w:b/>
                <w:color w:val="FFFFFF"/>
                <w:sz w:val="22"/>
              </w:rPr>
              <w:t>Opis</w:t>
            </w:r>
          </w:p>
        </w:tc>
      </w:tr>
      <w:tr w:rsidR="00CF3280" w14:paraId="224C6DB2"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40682C" w14:textId="77777777" w:rsidR="00CF3280" w:rsidRDefault="00CF3280" w:rsidP="0019623F">
            <w:pPr>
              <w:pStyle w:val="Akapitzlist1"/>
              <w:numPr>
                <w:ilvl w:val="0"/>
                <w:numId w:val="81"/>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1E8FD5B" w14:textId="77777777" w:rsidR="00CF3280" w:rsidRDefault="00BA5937">
            <w:pPr>
              <w:spacing w:before="60" w:after="60"/>
              <w:ind w:left="0" w:right="0" w:hanging="11"/>
            </w:pPr>
            <w:r>
              <w:rPr>
                <w:sz w:val="22"/>
              </w:rPr>
              <w:t>System oparty na bazie środków trwałych ewidencjonowanych w programie Środki Trwałe.</w:t>
            </w:r>
          </w:p>
        </w:tc>
      </w:tr>
      <w:tr w:rsidR="00CF3280" w14:paraId="01A8E931"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8FB29" w14:textId="77777777" w:rsidR="00CF3280" w:rsidRDefault="00CF3280" w:rsidP="0019623F">
            <w:pPr>
              <w:pStyle w:val="Akapitzlist1"/>
              <w:numPr>
                <w:ilvl w:val="0"/>
                <w:numId w:val="81"/>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E684841" w14:textId="77777777" w:rsidR="00CF3280" w:rsidRDefault="00BA5937">
            <w:pPr>
              <w:spacing w:before="60" w:after="60"/>
              <w:ind w:left="0" w:right="0" w:hanging="11"/>
            </w:pPr>
            <w:r>
              <w:rPr>
                <w:sz w:val="22"/>
              </w:rPr>
              <w:t>Rejestracja czynności dla aparatury medycznej: naprawy, konserwacje, działania serwisowe, aktualizacje oprogramowania, przeglądy, regulacje, kalibracje, wzorcowania, sprawdzenia i kontrola bezpieczeństwa.</w:t>
            </w:r>
          </w:p>
        </w:tc>
      </w:tr>
      <w:tr w:rsidR="00CF3280" w14:paraId="1DB2254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06AEC7" w14:textId="77777777" w:rsidR="00CF3280" w:rsidRDefault="00CF3280" w:rsidP="0019623F">
            <w:pPr>
              <w:pStyle w:val="Akapitzlist1"/>
              <w:numPr>
                <w:ilvl w:val="0"/>
                <w:numId w:val="81"/>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36BE80D" w14:textId="77777777" w:rsidR="00CF3280" w:rsidRDefault="00BA5937">
            <w:pPr>
              <w:spacing w:before="60" w:after="60"/>
              <w:ind w:left="0" w:right="0" w:hanging="11"/>
            </w:pPr>
            <w:r>
              <w:rPr>
                <w:sz w:val="22"/>
              </w:rPr>
              <w:t>Planowanie konserwacji, działań serwisowych, przeglądów, regulacji, kalibracji, wzorcowań, sprawdzeń i kontroli bezpieczeństwa.</w:t>
            </w:r>
          </w:p>
        </w:tc>
      </w:tr>
      <w:tr w:rsidR="00CF3280" w14:paraId="1CE1FFA2"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4CAD25" w14:textId="77777777" w:rsidR="00CF3280" w:rsidRDefault="00CF3280" w:rsidP="0019623F">
            <w:pPr>
              <w:pStyle w:val="Akapitzlist1"/>
              <w:numPr>
                <w:ilvl w:val="0"/>
                <w:numId w:val="81"/>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69B3F8E" w14:textId="77777777" w:rsidR="00CF3280" w:rsidRDefault="00BA5937">
            <w:pPr>
              <w:spacing w:before="60" w:after="60"/>
              <w:ind w:left="0" w:right="0" w:hanging="11"/>
            </w:pPr>
            <w:r>
              <w:rPr>
                <w:sz w:val="22"/>
              </w:rPr>
              <w:t>Przechowywanie w bazie dokumentacji, protokołów i zaleceń.</w:t>
            </w:r>
          </w:p>
        </w:tc>
      </w:tr>
      <w:tr w:rsidR="00CF3280" w14:paraId="68CF6CC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18A38C" w14:textId="77777777" w:rsidR="00CF3280" w:rsidRDefault="00CF3280" w:rsidP="0019623F">
            <w:pPr>
              <w:pStyle w:val="Akapitzlist1"/>
              <w:numPr>
                <w:ilvl w:val="0"/>
                <w:numId w:val="81"/>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D470674" w14:textId="77777777" w:rsidR="00CF3280" w:rsidRDefault="00BA5937">
            <w:pPr>
              <w:spacing w:before="60" w:after="60"/>
              <w:ind w:left="0" w:right="0" w:hanging="11"/>
            </w:pPr>
            <w:r>
              <w:rPr>
                <w:sz w:val="22"/>
              </w:rPr>
              <w:t>Sprawozdania z czynności i planów.</w:t>
            </w:r>
          </w:p>
        </w:tc>
      </w:tr>
      <w:tr w:rsidR="00CF3280" w14:paraId="04EEFD29"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8BEF11" w14:textId="77777777" w:rsidR="00CF3280" w:rsidRDefault="00CF3280" w:rsidP="0019623F">
            <w:pPr>
              <w:pStyle w:val="Akapitzlist1"/>
              <w:numPr>
                <w:ilvl w:val="0"/>
                <w:numId w:val="81"/>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B5F5FE7" w14:textId="77777777" w:rsidR="00CF3280" w:rsidRDefault="00BA5937">
            <w:pPr>
              <w:spacing w:before="60" w:after="60"/>
              <w:ind w:left="0" w:right="0" w:hanging="11"/>
            </w:pPr>
            <w:r>
              <w:rPr>
                <w:sz w:val="22"/>
              </w:rPr>
              <w:t xml:space="preserve">System musi umożliwiać ustawienie powiadomień informujących o: </w:t>
            </w:r>
          </w:p>
        </w:tc>
      </w:tr>
      <w:tr w:rsidR="00CF3280" w14:paraId="522FB7E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72B202" w14:textId="77777777" w:rsidR="00CF3280" w:rsidRDefault="00CF3280" w:rsidP="0019623F">
            <w:pPr>
              <w:pStyle w:val="Akapitzlist1"/>
              <w:numPr>
                <w:ilvl w:val="0"/>
                <w:numId w:val="81"/>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E23E5B2" w14:textId="77777777" w:rsidR="00CF3280" w:rsidRDefault="00BA5937">
            <w:pPr>
              <w:spacing w:before="60" w:after="60"/>
              <w:ind w:left="0" w:right="0" w:hanging="11"/>
            </w:pPr>
            <w:r>
              <w:rPr>
                <w:sz w:val="22"/>
              </w:rPr>
              <w:t xml:space="preserve">- planowanej wizycie serwisowej, </w:t>
            </w:r>
          </w:p>
        </w:tc>
      </w:tr>
      <w:tr w:rsidR="00CF3280" w14:paraId="14492A2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AE00E4" w14:textId="77777777" w:rsidR="00CF3280" w:rsidRDefault="00CF3280" w:rsidP="0019623F">
            <w:pPr>
              <w:pStyle w:val="Akapitzlist1"/>
              <w:numPr>
                <w:ilvl w:val="0"/>
                <w:numId w:val="81"/>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D64EF9D" w14:textId="77777777" w:rsidR="00CF3280" w:rsidRDefault="00BA5937">
            <w:pPr>
              <w:spacing w:before="60" w:after="60"/>
              <w:ind w:left="0" w:right="0" w:hanging="11"/>
            </w:pPr>
            <w:r>
              <w:rPr>
                <w:sz w:val="22"/>
              </w:rPr>
              <w:t xml:space="preserve">- przeterminowanych wizytach serwisowych, </w:t>
            </w:r>
          </w:p>
        </w:tc>
      </w:tr>
      <w:tr w:rsidR="00CF3280" w14:paraId="0101849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E23ADC" w14:textId="77777777" w:rsidR="00CF3280" w:rsidRDefault="00CF3280" w:rsidP="0019623F">
            <w:pPr>
              <w:pStyle w:val="Akapitzlist1"/>
              <w:numPr>
                <w:ilvl w:val="0"/>
                <w:numId w:val="81"/>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2F8E1F6" w14:textId="77777777" w:rsidR="00CF3280" w:rsidRDefault="00BA5937">
            <w:pPr>
              <w:spacing w:before="60" w:after="60"/>
              <w:ind w:left="0" w:right="0" w:hanging="11"/>
            </w:pPr>
            <w:r>
              <w:rPr>
                <w:sz w:val="22"/>
              </w:rPr>
              <w:t>-terminie ważności wizyty serwisowej.</w:t>
            </w:r>
          </w:p>
        </w:tc>
      </w:tr>
    </w:tbl>
    <w:p w14:paraId="32496A9B" w14:textId="77777777" w:rsidR="00CF3280" w:rsidRDefault="00CF3280">
      <w:pPr>
        <w:spacing w:after="0"/>
        <w:ind w:left="-70" w:right="0" w:hanging="11"/>
        <w:rPr>
          <w:color w:val="auto"/>
          <w:sz w:val="22"/>
        </w:rPr>
      </w:pPr>
    </w:p>
    <w:p w14:paraId="458B818B" w14:textId="77777777" w:rsidR="00CF3280" w:rsidRPr="001E63B4"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02" w:name="_Toc498334587"/>
      <w:bookmarkStart w:id="303" w:name="_Toc503180773"/>
      <w:bookmarkStart w:id="304" w:name="_Toc503423895"/>
      <w:r w:rsidRPr="001E63B4">
        <w:rPr>
          <w:rFonts w:ascii="Cambria" w:eastAsia="Calibri" w:hAnsi="Cambria"/>
          <w:bCs/>
          <w:color w:val="4F81BD"/>
          <w:sz w:val="22"/>
          <w:lang w:eastAsia="en-US"/>
        </w:rPr>
        <w:tab/>
      </w:r>
      <w:bookmarkStart w:id="305" w:name="_Toc515309028"/>
      <w:bookmarkStart w:id="306" w:name="_Toc519872938"/>
      <w:r w:rsidRPr="001E63B4">
        <w:rPr>
          <w:rFonts w:ascii="Cambria" w:eastAsia="Calibri" w:hAnsi="Cambria"/>
          <w:bCs/>
          <w:color w:val="4F81BD"/>
          <w:sz w:val="22"/>
          <w:lang w:eastAsia="en-US"/>
        </w:rPr>
        <w:t>Kadry</w:t>
      </w:r>
      <w:bookmarkEnd w:id="302"/>
      <w:bookmarkEnd w:id="303"/>
      <w:bookmarkEnd w:id="304"/>
      <w:bookmarkEnd w:id="305"/>
      <w:bookmarkEnd w:id="306"/>
    </w:p>
    <w:tbl>
      <w:tblPr>
        <w:tblW w:w="9144" w:type="dxa"/>
        <w:tblInd w:w="65" w:type="dxa"/>
        <w:tblCellMar>
          <w:left w:w="10" w:type="dxa"/>
          <w:right w:w="10" w:type="dxa"/>
        </w:tblCellMar>
        <w:tblLook w:val="04A0" w:firstRow="1" w:lastRow="0" w:firstColumn="1" w:lastColumn="0" w:noHBand="0" w:noVBand="1"/>
      </w:tblPr>
      <w:tblGrid>
        <w:gridCol w:w="730"/>
        <w:gridCol w:w="8414"/>
      </w:tblGrid>
      <w:tr w:rsidR="00CF3280" w14:paraId="5CC6A0BB" w14:textId="77777777">
        <w:trPr>
          <w:trHeight w:val="600"/>
        </w:trPr>
        <w:tc>
          <w:tcPr>
            <w:tcW w:w="730"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3F5908C" w14:textId="77777777" w:rsidR="00CF3280" w:rsidRDefault="00BA5937">
            <w:pPr>
              <w:spacing w:before="60" w:after="60"/>
              <w:ind w:left="2" w:right="29" w:hanging="11"/>
              <w:jc w:val="center"/>
            </w:pPr>
            <w:r>
              <w:rPr>
                <w:b/>
                <w:color w:val="FFFFFF"/>
                <w:sz w:val="22"/>
              </w:rPr>
              <w:t>L.p.</w:t>
            </w:r>
          </w:p>
        </w:tc>
        <w:tc>
          <w:tcPr>
            <w:tcW w:w="8414"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EB6FAF6" w14:textId="77777777" w:rsidR="00CF3280" w:rsidRDefault="00BA5937">
            <w:pPr>
              <w:spacing w:before="60" w:after="60"/>
              <w:ind w:left="0" w:right="0" w:hanging="11"/>
              <w:jc w:val="center"/>
            </w:pPr>
            <w:r>
              <w:rPr>
                <w:b/>
                <w:color w:val="FFFFFF"/>
                <w:sz w:val="22"/>
              </w:rPr>
              <w:t>Opis</w:t>
            </w:r>
          </w:p>
        </w:tc>
      </w:tr>
      <w:tr w:rsidR="00CF3280" w14:paraId="5F88B14D"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111F51"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AEB4A27" w14:textId="77777777" w:rsidR="00CF3280" w:rsidRDefault="00BA5937">
            <w:pPr>
              <w:spacing w:before="60" w:after="60"/>
              <w:ind w:left="0" w:right="0" w:hanging="11"/>
            </w:pPr>
            <w:r>
              <w:rPr>
                <w:color w:val="auto"/>
                <w:sz w:val="22"/>
              </w:rPr>
              <w:t>Obsługa podstawowych danych pracowników w układzie chronologicznym:</w:t>
            </w:r>
          </w:p>
        </w:tc>
      </w:tr>
      <w:tr w:rsidR="00CF3280" w14:paraId="633B02B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06CFFC"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265B770" w14:textId="77777777" w:rsidR="00CF3280" w:rsidRDefault="00BA5937">
            <w:pPr>
              <w:spacing w:before="60" w:after="60"/>
              <w:ind w:left="0" w:right="0" w:hanging="11"/>
            </w:pPr>
            <w:r>
              <w:rPr>
                <w:color w:val="auto"/>
                <w:sz w:val="22"/>
              </w:rPr>
              <w:t>gromadzenie danych personalnych pracowników:</w:t>
            </w:r>
          </w:p>
        </w:tc>
      </w:tr>
      <w:tr w:rsidR="00CF3280" w14:paraId="02F31EA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E38403"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84C5203" w14:textId="77777777" w:rsidR="00CF3280" w:rsidRDefault="00BA5937">
            <w:pPr>
              <w:spacing w:before="60" w:after="60"/>
              <w:ind w:left="0" w:right="0" w:hanging="11"/>
            </w:pPr>
            <w:r>
              <w:rPr>
                <w:color w:val="auto"/>
                <w:sz w:val="22"/>
              </w:rPr>
              <w:t>-    informacje identyfikacyjne z wykorzystaniem identyfikatorów określonych przepisami prawa podatkowego i ubezpieczeniowego,</w:t>
            </w:r>
          </w:p>
        </w:tc>
      </w:tr>
      <w:tr w:rsidR="00CF3280" w14:paraId="30B4FA2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EB8CD0"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E85DE7B" w14:textId="77777777" w:rsidR="00CF3280" w:rsidRDefault="00BA5937">
            <w:pPr>
              <w:spacing w:before="60" w:after="60"/>
              <w:ind w:left="0" w:right="0" w:hanging="11"/>
            </w:pPr>
            <w:r>
              <w:rPr>
                <w:color w:val="auto"/>
                <w:sz w:val="22"/>
              </w:rPr>
              <w:t>-    informacje meldunkowe z uwzględnieniem aktualnego podziału terytorialnego kraju,</w:t>
            </w:r>
          </w:p>
        </w:tc>
      </w:tr>
      <w:tr w:rsidR="00CF3280" w14:paraId="03B523A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ECE84F"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098DF24" w14:textId="77777777" w:rsidR="00CF3280" w:rsidRDefault="00BA5937">
            <w:pPr>
              <w:spacing w:before="60" w:after="60"/>
              <w:ind w:left="0" w:right="0" w:hanging="11"/>
            </w:pPr>
            <w:r>
              <w:rPr>
                <w:color w:val="auto"/>
                <w:sz w:val="22"/>
              </w:rPr>
              <w:t>-    informacje o wykształceniu pracownika.</w:t>
            </w:r>
          </w:p>
        </w:tc>
      </w:tr>
      <w:tr w:rsidR="00CF3280" w14:paraId="2A32997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255A4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F05BD0E" w14:textId="77777777" w:rsidR="00CF3280" w:rsidRDefault="00BA5937">
            <w:pPr>
              <w:spacing w:before="60" w:after="60"/>
              <w:ind w:left="0" w:right="0" w:hanging="11"/>
            </w:pPr>
            <w:r>
              <w:rPr>
                <w:color w:val="auto"/>
                <w:sz w:val="22"/>
              </w:rPr>
              <w:t>gromadzenie informacji o kwalifikacjach uzyskanych przez pracownika:</w:t>
            </w:r>
          </w:p>
        </w:tc>
      </w:tr>
      <w:tr w:rsidR="00CF3280" w14:paraId="667C1889"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35C90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46E4C91" w14:textId="77777777" w:rsidR="00CF3280" w:rsidRDefault="00BA5937">
            <w:pPr>
              <w:spacing w:before="60" w:after="60"/>
              <w:ind w:left="0" w:right="0" w:hanging="11"/>
            </w:pPr>
            <w:r>
              <w:rPr>
                <w:color w:val="auto"/>
                <w:sz w:val="22"/>
              </w:rPr>
              <w:t>-    informacje o trwających i zakończonych specjalizacjach i tytułach zawodowych,</w:t>
            </w:r>
          </w:p>
        </w:tc>
      </w:tr>
      <w:tr w:rsidR="00CF3280" w14:paraId="69E90D4A"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C63302"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B9FBB80" w14:textId="77777777" w:rsidR="00CF3280" w:rsidRDefault="00BA5937">
            <w:pPr>
              <w:spacing w:before="60" w:after="60"/>
              <w:ind w:left="0" w:right="0" w:hanging="11"/>
            </w:pPr>
            <w:r>
              <w:rPr>
                <w:color w:val="auto"/>
                <w:sz w:val="22"/>
              </w:rPr>
              <w:t>-    informacje o posiadanych uprawnieniach do wykonywania czynności zawodowych,</w:t>
            </w:r>
          </w:p>
        </w:tc>
      </w:tr>
      <w:tr w:rsidR="00CF3280" w14:paraId="2002D3B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AFD063"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FDA2D25" w14:textId="77777777" w:rsidR="00CF3280" w:rsidRDefault="00BA5937">
            <w:pPr>
              <w:spacing w:before="60" w:after="60"/>
              <w:ind w:left="0" w:right="0" w:hanging="11"/>
            </w:pPr>
            <w:r>
              <w:rPr>
                <w:color w:val="auto"/>
                <w:sz w:val="22"/>
              </w:rPr>
              <w:t>-    informacje o przyznanych, na mocy odrębnych przepisów prawach do wykonywania zawodu,</w:t>
            </w:r>
          </w:p>
        </w:tc>
      </w:tr>
      <w:tr w:rsidR="00CF3280" w14:paraId="6DC336E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80BCEB"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0DC4802" w14:textId="77777777" w:rsidR="00CF3280" w:rsidRDefault="00BA5937">
            <w:pPr>
              <w:spacing w:before="60" w:after="60"/>
              <w:ind w:left="0" w:right="0" w:hanging="11"/>
            </w:pPr>
            <w:r>
              <w:rPr>
                <w:color w:val="auto"/>
                <w:sz w:val="22"/>
              </w:rPr>
              <w:t xml:space="preserve"> -    informacje o podnoszeniu kwalifikacji przez pracownika: ukończonych kursach i studiach dokształcających,</w:t>
            </w:r>
          </w:p>
        </w:tc>
      </w:tr>
      <w:tr w:rsidR="00CF3280" w14:paraId="0BB4CC2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1D8B36"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972946D" w14:textId="77777777" w:rsidR="00CF3280" w:rsidRDefault="00BA5937">
            <w:pPr>
              <w:spacing w:before="60" w:after="60"/>
              <w:ind w:left="0" w:right="0" w:hanging="11"/>
            </w:pPr>
            <w:r>
              <w:rPr>
                <w:color w:val="auto"/>
                <w:sz w:val="22"/>
              </w:rPr>
              <w:t>-    informacje o umiejętnościach językowych pracownika z uwzględnieniem stopnia biegłości w posługiwaniu się językiem obcym,</w:t>
            </w:r>
          </w:p>
        </w:tc>
      </w:tr>
      <w:tr w:rsidR="00CF3280" w14:paraId="1401528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09A521"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710A11B" w14:textId="77777777" w:rsidR="00CF3280" w:rsidRDefault="00BA5937">
            <w:pPr>
              <w:spacing w:before="60" w:after="60"/>
              <w:ind w:left="0" w:right="0" w:hanging="11"/>
            </w:pPr>
            <w:r>
              <w:rPr>
                <w:color w:val="auto"/>
                <w:sz w:val="22"/>
              </w:rPr>
              <w:t>-    wyodrębnione informacje o ukończonych kursach BHP,</w:t>
            </w:r>
          </w:p>
        </w:tc>
      </w:tr>
      <w:tr w:rsidR="00CF3280" w14:paraId="21007D4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C847C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B76A0B8" w14:textId="77777777" w:rsidR="00CF3280" w:rsidRDefault="00BA5937">
            <w:pPr>
              <w:spacing w:before="60" w:after="60"/>
              <w:ind w:left="0" w:right="0" w:hanging="11"/>
            </w:pPr>
            <w:r>
              <w:rPr>
                <w:color w:val="auto"/>
                <w:sz w:val="22"/>
              </w:rPr>
              <w:t xml:space="preserve"> -   gromadzenie informacji dotyczących ubezpieczenia pracownika:</w:t>
            </w:r>
          </w:p>
        </w:tc>
      </w:tr>
      <w:tr w:rsidR="00CF3280" w14:paraId="69ED293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D1C1E4"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C07FFCD" w14:textId="77777777" w:rsidR="00CF3280" w:rsidRDefault="00BA5937">
            <w:pPr>
              <w:spacing w:before="60" w:after="60"/>
              <w:ind w:left="0" w:right="0" w:hanging="11"/>
            </w:pPr>
            <w:r>
              <w:rPr>
                <w:color w:val="auto"/>
                <w:sz w:val="22"/>
              </w:rPr>
              <w:t>-    informacje o nabytych prawach do świadczeń emerytalno-rentowych,</w:t>
            </w:r>
          </w:p>
        </w:tc>
      </w:tr>
      <w:tr w:rsidR="00CF3280" w14:paraId="5767558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54448E"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DD6E04B" w14:textId="77777777" w:rsidR="00CF3280" w:rsidRDefault="00BA5937">
            <w:pPr>
              <w:spacing w:before="60" w:after="60"/>
              <w:ind w:left="0" w:right="0" w:hanging="11"/>
            </w:pPr>
            <w:r>
              <w:rPr>
                <w:color w:val="auto"/>
                <w:sz w:val="22"/>
              </w:rPr>
              <w:t>-    informacje dotyczące tytułu i zakresu ubezpieczenia społecznego i zdrowotnego (zakres gromadzonych informacji powinien pokrywać się z zakresem danych wymaganych do sporządzenia dokumentów zgłoszeniowych dla potrzeb ubezpieczenia społecznego i zdrowotnego).</w:t>
            </w:r>
          </w:p>
        </w:tc>
      </w:tr>
      <w:tr w:rsidR="00CF3280" w14:paraId="49D16431"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48929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52CFC22" w14:textId="77777777" w:rsidR="00CF3280" w:rsidRDefault="00BA5937">
            <w:pPr>
              <w:spacing w:before="60" w:after="60"/>
              <w:ind w:left="0" w:right="0" w:hanging="11"/>
            </w:pPr>
            <w:r>
              <w:rPr>
                <w:color w:val="auto"/>
                <w:sz w:val="22"/>
              </w:rPr>
              <w:t>gromadzenie informacji o przyznanych pracownikom świadczeniach socjalnych,</w:t>
            </w:r>
          </w:p>
        </w:tc>
      </w:tr>
      <w:tr w:rsidR="00CF3280" w14:paraId="47CD443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FD7C5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798464A" w14:textId="77777777" w:rsidR="00CF3280" w:rsidRDefault="00BA5937">
            <w:pPr>
              <w:spacing w:before="60" w:after="60"/>
              <w:ind w:left="0" w:right="0" w:hanging="11"/>
            </w:pPr>
            <w:r>
              <w:rPr>
                <w:color w:val="auto"/>
                <w:sz w:val="22"/>
              </w:rPr>
              <w:t>możliwość zdefiniowania wypłaty w/w świadczeń socjalnych na liście płac,</w:t>
            </w:r>
          </w:p>
        </w:tc>
      </w:tr>
      <w:tr w:rsidR="00CF3280" w14:paraId="7D5BC3B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BE2A2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2644FF2" w14:textId="77777777" w:rsidR="00CF3280" w:rsidRDefault="00BA5937">
            <w:pPr>
              <w:spacing w:before="60" w:after="60"/>
              <w:ind w:left="0" w:right="0" w:hanging="11"/>
            </w:pPr>
            <w:r>
              <w:rPr>
                <w:color w:val="auto"/>
                <w:sz w:val="22"/>
              </w:rPr>
              <w:t>gromadzenie informacji o wykonanych przez pracowników obowiązkowych badaniach lekarskich,</w:t>
            </w:r>
          </w:p>
        </w:tc>
      </w:tr>
      <w:tr w:rsidR="00CF3280" w14:paraId="6143941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70244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D2CF870" w14:textId="77777777" w:rsidR="00CF3280" w:rsidRDefault="00BA5937">
            <w:pPr>
              <w:spacing w:before="60" w:after="60"/>
              <w:ind w:left="0" w:right="0" w:hanging="11"/>
            </w:pPr>
            <w:r>
              <w:rPr>
                <w:color w:val="auto"/>
                <w:sz w:val="22"/>
              </w:rPr>
              <w:t>gromadzenie informacji na temat stosunku do służby wojskowej pracownika,</w:t>
            </w:r>
          </w:p>
        </w:tc>
      </w:tr>
      <w:tr w:rsidR="00CF3280" w14:paraId="1B91A038"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95010E"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75679F7" w14:textId="77777777" w:rsidR="00CF3280" w:rsidRDefault="00BA5937">
            <w:pPr>
              <w:spacing w:before="60" w:after="60"/>
              <w:ind w:left="0" w:right="0" w:hanging="11"/>
            </w:pPr>
            <w:r>
              <w:rPr>
                <w:color w:val="auto"/>
                <w:sz w:val="22"/>
              </w:rPr>
              <w:t>gromadzenie informacji o członkach rodziny pracownika:</w:t>
            </w:r>
          </w:p>
        </w:tc>
      </w:tr>
      <w:tr w:rsidR="00CF3280" w14:paraId="0A8BE032"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BC539E"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FE0B4FC" w14:textId="77777777" w:rsidR="00CF3280" w:rsidRDefault="00BA5937">
            <w:pPr>
              <w:spacing w:before="60" w:after="60"/>
              <w:ind w:left="0" w:right="0" w:hanging="11"/>
            </w:pPr>
            <w:r>
              <w:rPr>
                <w:color w:val="auto"/>
                <w:sz w:val="22"/>
              </w:rPr>
              <w:t xml:space="preserve">-    informacje identyfikacyjne członków rodziny pracownika, </w:t>
            </w:r>
          </w:p>
        </w:tc>
      </w:tr>
      <w:tr w:rsidR="00CF3280" w14:paraId="7F88D0B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249DEE"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ECB7D0B" w14:textId="77777777" w:rsidR="00CF3280" w:rsidRDefault="00BA5937">
            <w:pPr>
              <w:spacing w:before="60" w:after="60"/>
              <w:ind w:left="0" w:right="0" w:hanging="11"/>
            </w:pPr>
            <w:r>
              <w:rPr>
                <w:color w:val="auto"/>
                <w:sz w:val="22"/>
              </w:rPr>
              <w:t>-    informacje meldunkowe członków rodziny pracownika,</w:t>
            </w:r>
          </w:p>
        </w:tc>
      </w:tr>
      <w:tr w:rsidR="00CF3280" w14:paraId="1426167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BB950F"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D522A1B" w14:textId="77777777" w:rsidR="00CF3280" w:rsidRDefault="00BA5937">
            <w:pPr>
              <w:spacing w:before="60" w:after="60"/>
              <w:ind w:left="0" w:right="0" w:hanging="11"/>
            </w:pPr>
            <w:r>
              <w:rPr>
                <w:color w:val="auto"/>
                <w:sz w:val="22"/>
              </w:rPr>
              <w:t xml:space="preserve"> -    informacje o świadczeniach należnych członkom rodziny na mocy przepisów ubezpieczeniowych dotyczących przyznawania i wypłaty zasiłków rodzinnych i pielęgnacyjnych,</w:t>
            </w:r>
          </w:p>
        </w:tc>
      </w:tr>
      <w:tr w:rsidR="00CF3280" w14:paraId="0C73F36A"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399A98"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0EC8341" w14:textId="77777777" w:rsidR="00CF3280" w:rsidRDefault="00BA5937">
            <w:pPr>
              <w:spacing w:before="60" w:after="60"/>
              <w:ind w:left="0" w:right="0" w:hanging="11"/>
            </w:pPr>
            <w:r>
              <w:rPr>
                <w:color w:val="auto"/>
                <w:sz w:val="22"/>
              </w:rPr>
              <w:t>-    informacje dotyczące zakresu ubezpieczenia społecznego i zdrowotnego (zakres gromadzonych informacji powinien pokrywać się z zakresem danych wymaganych do sporządzenia dokumentów zgłoszeniowych dla potrzeb ubezpieczenia społecznego i zdrowotnego członków rodziny pracownika).</w:t>
            </w:r>
          </w:p>
        </w:tc>
      </w:tr>
      <w:tr w:rsidR="00CF3280" w14:paraId="6D2B2045"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4DCFB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F26C39C" w14:textId="77777777" w:rsidR="00CF3280" w:rsidRDefault="00BA5937">
            <w:pPr>
              <w:spacing w:before="60" w:after="60"/>
              <w:ind w:left="0" w:right="0" w:hanging="11"/>
            </w:pPr>
            <w:r>
              <w:rPr>
                <w:color w:val="auto"/>
                <w:sz w:val="22"/>
              </w:rPr>
              <w:t>obsługa historii zatrudnienia pracownika</w:t>
            </w:r>
          </w:p>
        </w:tc>
      </w:tr>
      <w:tr w:rsidR="00CF3280" w14:paraId="3A6882FA"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81E6C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47F8044" w14:textId="77777777" w:rsidR="00CF3280" w:rsidRDefault="00BA5937">
            <w:pPr>
              <w:spacing w:before="60" w:after="60"/>
              <w:ind w:left="0" w:right="0" w:hanging="11"/>
            </w:pPr>
            <w:r>
              <w:rPr>
                <w:color w:val="auto"/>
                <w:sz w:val="22"/>
              </w:rPr>
              <w:t>gromadzenie informacji o historii zatrudnienia pracownika poza aktualnym zakładem pracy:</w:t>
            </w:r>
          </w:p>
        </w:tc>
      </w:tr>
      <w:tr w:rsidR="00CF3280" w14:paraId="0DE9E3D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75753B"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31F2C0D" w14:textId="77777777" w:rsidR="00CF3280" w:rsidRDefault="00BA5937">
            <w:pPr>
              <w:spacing w:before="60" w:after="60"/>
              <w:ind w:left="0" w:right="0" w:hanging="11"/>
            </w:pPr>
            <w:r>
              <w:rPr>
                <w:color w:val="auto"/>
                <w:sz w:val="22"/>
              </w:rPr>
              <w:t>-    informacje o okresie i trybie rozwiązania stosunku pracy w poprzednim zakładzie,</w:t>
            </w:r>
          </w:p>
        </w:tc>
      </w:tr>
      <w:tr w:rsidR="00CF3280" w14:paraId="6DE71A1C"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D65EFC"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B06C603" w14:textId="77777777" w:rsidR="00CF3280" w:rsidRDefault="00BA5937">
            <w:pPr>
              <w:spacing w:before="60" w:after="60"/>
              <w:ind w:left="0" w:right="0" w:hanging="11"/>
            </w:pPr>
            <w:r>
              <w:rPr>
                <w:color w:val="auto"/>
                <w:sz w:val="22"/>
              </w:rPr>
              <w:t>-    informacje o zaliczeniu danej pozycji historii zatrudnienia do stażu pracy dla co najmniej 10 możliwych do zdefiniowania staży (wyróżnionych ze względu na możliwość określenia różnych regulaminów wyliczenia stażu),</w:t>
            </w:r>
          </w:p>
        </w:tc>
      </w:tr>
      <w:tr w:rsidR="00CF3280" w14:paraId="3754197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E186C7"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7FC5BA1" w14:textId="77777777" w:rsidR="00CF3280" w:rsidRDefault="00BA5937">
            <w:pPr>
              <w:spacing w:before="60" w:after="60"/>
              <w:ind w:left="0" w:right="0" w:hanging="11"/>
            </w:pPr>
            <w:r>
              <w:rPr>
                <w:color w:val="auto"/>
                <w:sz w:val="22"/>
              </w:rPr>
              <w:t>-    informacje o odliczeniach od stażu pracy dla danej pozycji historii zatrudnienia wynikających z urlopu bezpłatnego, wychowawczego lub innych przyczyn określonych przez zakład.</w:t>
            </w:r>
          </w:p>
        </w:tc>
      </w:tr>
      <w:tr w:rsidR="00CF3280" w14:paraId="776E65D5"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60B162"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881D253" w14:textId="77777777" w:rsidR="00CF3280" w:rsidRDefault="00BA5937">
            <w:pPr>
              <w:spacing w:before="60" w:after="60"/>
              <w:ind w:left="0" w:right="0" w:hanging="11"/>
            </w:pPr>
            <w:r>
              <w:rPr>
                <w:color w:val="auto"/>
                <w:sz w:val="22"/>
              </w:rPr>
              <w:t>gromadzenie informacji o odznaczeniach nadanych pracownikowi,</w:t>
            </w:r>
          </w:p>
        </w:tc>
      </w:tr>
      <w:tr w:rsidR="00CF3280" w14:paraId="01B3526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45989C"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5FC78CE" w14:textId="77777777" w:rsidR="00CF3280" w:rsidRDefault="00BA5937">
            <w:pPr>
              <w:spacing w:before="60" w:after="60"/>
              <w:ind w:left="0" w:right="0" w:hanging="11"/>
            </w:pPr>
            <w:r>
              <w:rPr>
                <w:color w:val="auto"/>
                <w:sz w:val="22"/>
              </w:rPr>
              <w:t>gromadzenie informacji o karach pracownika,</w:t>
            </w:r>
          </w:p>
        </w:tc>
      </w:tr>
      <w:tr w:rsidR="00CF3280" w14:paraId="5C2742A5"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6CEB8B"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8952132" w14:textId="77777777" w:rsidR="00CF3280" w:rsidRDefault="00BA5937">
            <w:pPr>
              <w:spacing w:before="60" w:after="60"/>
              <w:ind w:left="0" w:right="0" w:hanging="11"/>
            </w:pPr>
            <w:r>
              <w:rPr>
                <w:color w:val="auto"/>
                <w:sz w:val="22"/>
              </w:rPr>
              <w:t>gromadzenie informacji o przyznanych pracownikowi nagrodach,</w:t>
            </w:r>
          </w:p>
        </w:tc>
      </w:tr>
      <w:tr w:rsidR="00CF3280" w14:paraId="5124EAF1"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3498B8"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1D3B073" w14:textId="77777777" w:rsidR="00CF3280" w:rsidRDefault="00BA5937">
            <w:pPr>
              <w:spacing w:before="60" w:after="60"/>
              <w:ind w:left="0" w:right="0" w:hanging="11"/>
            </w:pPr>
            <w:r>
              <w:rPr>
                <w:color w:val="auto"/>
                <w:sz w:val="22"/>
              </w:rPr>
              <w:t>gromadzenie informacji o przyznanej odzieży roboczej (z określeniem norm przydziałów dla stanowisk),</w:t>
            </w:r>
          </w:p>
        </w:tc>
      </w:tr>
      <w:tr w:rsidR="00CF3280" w14:paraId="4B643F8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55FE1D"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E025ADA" w14:textId="77777777" w:rsidR="00CF3280" w:rsidRDefault="00BA5937">
            <w:pPr>
              <w:spacing w:before="60" w:after="60"/>
              <w:ind w:left="0" w:right="0" w:hanging="11"/>
            </w:pPr>
            <w:r>
              <w:rPr>
                <w:color w:val="auto"/>
                <w:sz w:val="22"/>
              </w:rPr>
              <w:t>gromadzenie informacji o zatrudnieniu pracownika w aktualnym zakładzie:</w:t>
            </w:r>
          </w:p>
        </w:tc>
      </w:tr>
      <w:tr w:rsidR="00CF3280" w14:paraId="573BBDB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E4F753"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DF12595" w14:textId="77777777" w:rsidR="00CF3280" w:rsidRDefault="00BA5937">
            <w:pPr>
              <w:spacing w:before="60" w:after="60"/>
              <w:ind w:left="0" w:right="0" w:hanging="11"/>
            </w:pPr>
            <w:r>
              <w:rPr>
                <w:color w:val="auto"/>
                <w:sz w:val="22"/>
              </w:rPr>
              <w:t xml:space="preserve">-    możliwość ewidencji informacji o zatrudnieniu pracownika na podstawie różnych stosunków pracy (różne typy umów – umowa o pracę, umowa zlecenie, umowa godzinowa, </w:t>
            </w:r>
            <w:r>
              <w:rPr>
                <w:color w:val="auto"/>
                <w:sz w:val="22"/>
              </w:rPr>
              <w:lastRenderedPageBreak/>
              <w:t xml:space="preserve">kontrakty na czynności medyczne), </w:t>
            </w:r>
          </w:p>
        </w:tc>
      </w:tr>
      <w:tr w:rsidR="00CF3280" w14:paraId="7B6FF37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E8ECD2"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7D1ECA2" w14:textId="77777777" w:rsidR="00CF3280" w:rsidRDefault="00BA5937">
            <w:pPr>
              <w:spacing w:before="60" w:after="60"/>
              <w:ind w:left="0" w:right="0" w:hanging="11"/>
            </w:pPr>
            <w:r>
              <w:rPr>
                <w:color w:val="auto"/>
                <w:sz w:val="22"/>
              </w:rPr>
              <w:t>-    przechowywanie informacji o historii każdego stosunku pracy,</w:t>
            </w:r>
          </w:p>
        </w:tc>
      </w:tr>
      <w:tr w:rsidR="00CF3280" w14:paraId="404ED071"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DC1CA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7443FC2" w14:textId="77777777" w:rsidR="00CF3280" w:rsidRDefault="00BA5937">
            <w:pPr>
              <w:spacing w:before="60" w:after="60"/>
              <w:ind w:left="0" w:right="0" w:hanging="11"/>
            </w:pPr>
            <w:r>
              <w:rPr>
                <w:color w:val="auto"/>
                <w:sz w:val="22"/>
              </w:rPr>
              <w:t>-    możliwość przechowywania informacji o pracy w szczególnych warunkach dla potrzeb ubezpieczenia,</w:t>
            </w:r>
          </w:p>
        </w:tc>
      </w:tr>
      <w:tr w:rsidR="00CF3280" w14:paraId="06EA433A"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F462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B5354D5" w14:textId="77777777" w:rsidR="00CF3280" w:rsidRDefault="00BA5937">
            <w:pPr>
              <w:spacing w:before="60" w:after="60"/>
              <w:ind w:left="0" w:right="0" w:hanging="11"/>
            </w:pPr>
            <w:r>
              <w:rPr>
                <w:color w:val="auto"/>
                <w:sz w:val="22"/>
              </w:rPr>
              <w:t>-    przechowywanie informacji o obowiązku i zakresie ubezpieczenia dla każdego stosunku pracy (zakres gromadzonych informacji powinien pokrywać się z zakresem danych wymaganych do sporządzenia dokumentów zgłoszeniowych dla potrzeb ubezpieczenia społecznego i zdrowotnego),</w:t>
            </w:r>
          </w:p>
        </w:tc>
      </w:tr>
      <w:tr w:rsidR="00CF3280" w14:paraId="73435978"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21C55C"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E9D4A96" w14:textId="77777777" w:rsidR="00CF3280" w:rsidRDefault="00BA5937">
            <w:pPr>
              <w:spacing w:before="60" w:after="60"/>
              <w:ind w:left="0" w:right="0" w:hanging="11"/>
            </w:pPr>
            <w:r>
              <w:rPr>
                <w:color w:val="auto"/>
                <w:sz w:val="22"/>
              </w:rPr>
              <w:t>przechowywanie informacji na temat stażu pracy na dzień rozpoczęcia stosunku pracy:</w:t>
            </w:r>
          </w:p>
        </w:tc>
      </w:tr>
      <w:tr w:rsidR="00CF3280" w14:paraId="67D0824D"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CC4FE5"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E21F569" w14:textId="77777777" w:rsidR="00CF3280" w:rsidRDefault="00BA5937">
            <w:pPr>
              <w:spacing w:before="60" w:after="60"/>
              <w:ind w:left="0" w:right="0" w:hanging="11"/>
            </w:pPr>
            <w:r>
              <w:rPr>
                <w:color w:val="auto"/>
                <w:sz w:val="22"/>
              </w:rPr>
              <w:t>-    możliwość ręcznego uzupełnienia stażu na dzień rozpoczęcia stosunku pracy,</w:t>
            </w:r>
          </w:p>
        </w:tc>
      </w:tr>
      <w:tr w:rsidR="00CF3280" w14:paraId="06A2969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23B6E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62CFAEA" w14:textId="77777777" w:rsidR="00CF3280" w:rsidRDefault="00BA5937">
            <w:pPr>
              <w:spacing w:before="60" w:after="60"/>
              <w:ind w:left="0" w:right="0" w:hanging="11"/>
            </w:pPr>
            <w:r>
              <w:rPr>
                <w:color w:val="auto"/>
                <w:sz w:val="22"/>
              </w:rPr>
              <w:t>-    możliwość automatycznego wyliczenia stażu na dzień rozpoczęcia umowy,</w:t>
            </w:r>
          </w:p>
        </w:tc>
      </w:tr>
      <w:tr w:rsidR="00CF3280" w14:paraId="586B5C39"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76C497"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560AA20" w14:textId="77777777" w:rsidR="00CF3280" w:rsidRDefault="00BA5937">
            <w:pPr>
              <w:spacing w:before="60" w:after="60"/>
              <w:ind w:left="0" w:right="0" w:hanging="11"/>
            </w:pPr>
            <w:r>
              <w:rPr>
                <w:color w:val="auto"/>
                <w:sz w:val="22"/>
              </w:rPr>
              <w:t>-    możliwość określenia - wyliczenia co najmniej 10 pozycji stażu pracy wyliczanych na podstawie odrębnych regulaminów.</w:t>
            </w:r>
          </w:p>
        </w:tc>
      </w:tr>
      <w:tr w:rsidR="00CF3280" w14:paraId="65793A82"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BDE54E"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51298B4" w14:textId="77777777" w:rsidR="00CF3280" w:rsidRDefault="00BA5937">
            <w:pPr>
              <w:spacing w:before="60" w:after="60"/>
              <w:ind w:left="0" w:right="0" w:hanging="11"/>
            </w:pPr>
            <w:r>
              <w:rPr>
                <w:color w:val="auto"/>
                <w:sz w:val="22"/>
              </w:rPr>
              <w:t>możliwość wyliczenia stażu bieżącego lub stażu na określoną datę na podstawie stażu na dzień rozpoczęcia umowy i przebiegu aktualnego stosunku pracy:</w:t>
            </w:r>
          </w:p>
        </w:tc>
      </w:tr>
      <w:tr w:rsidR="00CF3280" w14:paraId="65980FA1"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C676A6"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6C2ADF3" w14:textId="77777777" w:rsidR="00CF3280" w:rsidRDefault="00BA5937">
            <w:pPr>
              <w:spacing w:before="60" w:after="60"/>
              <w:ind w:left="0" w:right="0" w:hanging="11"/>
            </w:pPr>
            <w:r>
              <w:rPr>
                <w:color w:val="auto"/>
                <w:sz w:val="22"/>
              </w:rPr>
              <w:t>-    możliwość określenia - wyliczenia co najmniej 10 pozycji stażu pracy wyliczanych na podstawie odrębnych regulaminów,</w:t>
            </w:r>
          </w:p>
        </w:tc>
      </w:tr>
      <w:tr w:rsidR="00CF3280" w14:paraId="3EF6D8B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C70D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DA21B1C" w14:textId="77777777" w:rsidR="00CF3280" w:rsidRDefault="00BA5937">
            <w:pPr>
              <w:spacing w:before="60" w:after="60"/>
              <w:ind w:left="0" w:right="0" w:hanging="11"/>
            </w:pPr>
            <w:r>
              <w:rPr>
                <w:color w:val="auto"/>
                <w:sz w:val="22"/>
              </w:rPr>
              <w:t>-    możliwość wyliczenia stażu tylko z okresu pracy w bieżącym zakładzie.</w:t>
            </w:r>
          </w:p>
        </w:tc>
      </w:tr>
      <w:tr w:rsidR="00CF3280" w14:paraId="2D55246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E3B7C6"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10DE69F" w14:textId="77777777" w:rsidR="00CF3280" w:rsidRDefault="00BA5937">
            <w:pPr>
              <w:spacing w:before="60" w:after="60"/>
              <w:ind w:left="0" w:right="0" w:hanging="11"/>
            </w:pPr>
            <w:r>
              <w:rPr>
                <w:color w:val="auto"/>
                <w:sz w:val="22"/>
              </w:rPr>
              <w:t>obsługa nieobecności pracownika:</w:t>
            </w:r>
          </w:p>
        </w:tc>
      </w:tr>
      <w:tr w:rsidR="00CF3280" w14:paraId="28EC96C1"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613CB6"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B62D0AF" w14:textId="77777777" w:rsidR="00CF3280" w:rsidRDefault="00BA5937">
            <w:pPr>
              <w:spacing w:before="60" w:after="60"/>
              <w:ind w:left="0" w:right="0" w:hanging="11"/>
            </w:pPr>
            <w:r>
              <w:rPr>
                <w:color w:val="auto"/>
                <w:sz w:val="22"/>
              </w:rPr>
              <w:t>przechowywanie informacji o statystyce nieobecności dla stosunku pracy (zbiorcze informacje o przysługujących prawach do urlopu i zarejestrowanych okresach nieobecności pracownika w ramach stosunku pracy) w układzie rocznym, w tym wyróżnienie nieobecności na część dnia pracy,</w:t>
            </w:r>
          </w:p>
        </w:tc>
      </w:tr>
      <w:tr w:rsidR="00CF3280" w14:paraId="7D744A6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0210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DE03594" w14:textId="77777777" w:rsidR="00CF3280" w:rsidRDefault="00BA5937">
            <w:pPr>
              <w:spacing w:before="60" w:after="60"/>
              <w:ind w:left="0" w:right="0" w:hanging="11"/>
            </w:pPr>
            <w:r>
              <w:rPr>
                <w:color w:val="auto"/>
                <w:sz w:val="22"/>
              </w:rPr>
              <w:t>automatyczna modyfikacja statystyki nieobecności po zmianie wymiaru zatrudnienia lub dobowej normy czasu pracy,</w:t>
            </w:r>
          </w:p>
        </w:tc>
      </w:tr>
      <w:tr w:rsidR="00CF3280" w14:paraId="0D1A035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5730E0"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8FAEB19" w14:textId="77777777" w:rsidR="00CF3280" w:rsidRDefault="00BA5937">
            <w:pPr>
              <w:spacing w:before="60" w:after="60"/>
              <w:ind w:left="0" w:right="0" w:hanging="11"/>
            </w:pPr>
            <w:r>
              <w:rPr>
                <w:color w:val="auto"/>
                <w:sz w:val="22"/>
              </w:rPr>
              <w:t>możliwość godzinowego rozliczania urlopów,</w:t>
            </w:r>
          </w:p>
        </w:tc>
      </w:tr>
      <w:tr w:rsidR="00CF3280" w14:paraId="3E331208"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FDD6C0"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A24508D" w14:textId="77777777" w:rsidR="00CF3280" w:rsidRDefault="00BA5937">
            <w:pPr>
              <w:spacing w:before="60" w:after="60"/>
              <w:ind w:left="0" w:right="0" w:hanging="11"/>
            </w:pPr>
            <w:r>
              <w:rPr>
                <w:color w:val="auto"/>
                <w:sz w:val="22"/>
              </w:rPr>
              <w:t>przechowywanie informacji o oddelegowaniach pracownika do innych zakładów w ramach stosunku pracy,</w:t>
            </w:r>
          </w:p>
        </w:tc>
      </w:tr>
      <w:tr w:rsidR="00CF3280" w14:paraId="7EBA15C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478A75"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B978444" w14:textId="77777777" w:rsidR="00CF3280" w:rsidRDefault="00BA5937">
            <w:pPr>
              <w:spacing w:before="60" w:after="60"/>
              <w:ind w:left="0" w:right="0" w:hanging="11"/>
            </w:pPr>
            <w:r>
              <w:rPr>
                <w:color w:val="auto"/>
                <w:sz w:val="22"/>
              </w:rPr>
              <w:t>przechowywanie informacji o aktualnym procencie dodatku stażowego i przewidywanym terminie podwyższenia tego procentu zgodnie z przyjętym regulaminem,</w:t>
            </w:r>
          </w:p>
        </w:tc>
      </w:tr>
      <w:tr w:rsidR="00CF3280" w14:paraId="5BEF34E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E20427"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0C62110" w14:textId="77777777" w:rsidR="00CF3280" w:rsidRDefault="00BA5937">
            <w:pPr>
              <w:spacing w:before="60" w:after="60"/>
              <w:ind w:left="0" w:right="0" w:hanging="11"/>
            </w:pPr>
            <w:r>
              <w:rPr>
                <w:color w:val="auto"/>
                <w:sz w:val="22"/>
              </w:rPr>
              <w:t>możliwość zdefiniowania dla umów pracowników innych niż ogólnie obowiązujących regulaminów obliczania procentu dodatku stażowego,</w:t>
            </w:r>
          </w:p>
        </w:tc>
      </w:tr>
      <w:tr w:rsidR="00CF3280" w14:paraId="072C9DFC"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CE91A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9B6DC42" w14:textId="77777777" w:rsidR="00CF3280" w:rsidRDefault="00BA5937">
            <w:pPr>
              <w:spacing w:before="60" w:after="60"/>
              <w:ind w:left="0" w:right="0" w:hanging="11"/>
            </w:pPr>
            <w:r>
              <w:rPr>
                <w:color w:val="auto"/>
                <w:sz w:val="22"/>
              </w:rPr>
              <w:t>przechowywanie informacji o planowanym terminie przyznania nagrody jubileuszowej zgodnie z obowiązującym regulaminem przyznawania nagrody za staż pracy,</w:t>
            </w:r>
          </w:p>
        </w:tc>
      </w:tr>
      <w:tr w:rsidR="00CF3280" w14:paraId="5752511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B57408"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D314C8C" w14:textId="77777777" w:rsidR="00CF3280" w:rsidRDefault="00BA5937">
            <w:pPr>
              <w:spacing w:before="60" w:after="60"/>
              <w:ind w:left="0" w:right="0" w:hanging="11"/>
            </w:pPr>
            <w:r>
              <w:rPr>
                <w:color w:val="auto"/>
                <w:sz w:val="22"/>
              </w:rPr>
              <w:t>informacje o okresach nieobecności pracownika w ramach stosunku pracy,</w:t>
            </w:r>
          </w:p>
        </w:tc>
      </w:tr>
      <w:tr w:rsidR="00CF3280" w14:paraId="4A92118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FD4B47"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F3DA28F" w14:textId="77777777" w:rsidR="00CF3280" w:rsidRDefault="00BA5937">
            <w:pPr>
              <w:spacing w:before="60" w:after="60"/>
              <w:ind w:left="0" w:right="0" w:hanging="11"/>
            </w:pPr>
            <w:r>
              <w:rPr>
                <w:color w:val="auto"/>
                <w:sz w:val="22"/>
              </w:rPr>
              <w:t>dla zwolnień chorobowych przechowywanie informacji określonych w przepisach o świadczeniach z ubezpieczenia społecznego w razie choroby i macierzyństwa,</w:t>
            </w:r>
          </w:p>
        </w:tc>
      </w:tr>
      <w:tr w:rsidR="00CF3280" w14:paraId="7B3BB88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B7501E"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3897433" w14:textId="77777777" w:rsidR="00CF3280" w:rsidRDefault="00BA5937">
            <w:pPr>
              <w:spacing w:before="60" w:after="60"/>
              <w:ind w:left="0" w:right="0" w:hanging="11"/>
            </w:pPr>
            <w:r>
              <w:rPr>
                <w:color w:val="auto"/>
                <w:sz w:val="22"/>
              </w:rPr>
              <w:t>obsługa kandydatów do pracy</w:t>
            </w:r>
          </w:p>
        </w:tc>
      </w:tr>
      <w:tr w:rsidR="00CF3280" w14:paraId="4F30DD3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239B9E"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A15BE43" w14:textId="77777777" w:rsidR="00CF3280" w:rsidRDefault="00BA5937">
            <w:pPr>
              <w:spacing w:before="60" w:after="60"/>
              <w:ind w:left="0" w:right="0" w:hanging="11"/>
            </w:pPr>
            <w:r>
              <w:rPr>
                <w:color w:val="auto"/>
                <w:sz w:val="22"/>
              </w:rPr>
              <w:t>gromadzenie informacji o kwalifikacjach kandydata</w:t>
            </w:r>
          </w:p>
        </w:tc>
      </w:tr>
      <w:tr w:rsidR="00CF3280" w14:paraId="0A6D8B6C"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A36EC2"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8DCD1E8" w14:textId="77777777" w:rsidR="00CF3280" w:rsidRDefault="00BA5937">
            <w:pPr>
              <w:spacing w:before="60" w:after="60"/>
              <w:ind w:left="0" w:right="0" w:hanging="11"/>
            </w:pPr>
            <w:r>
              <w:rPr>
                <w:color w:val="auto"/>
                <w:sz w:val="22"/>
              </w:rPr>
              <w:t>gromadzenie podstawowych danych osobowych kandydata</w:t>
            </w:r>
          </w:p>
        </w:tc>
      </w:tr>
      <w:tr w:rsidR="00CF3280" w14:paraId="4ABF6C0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8A756B"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5C752C8" w14:textId="77777777" w:rsidR="00CF3280" w:rsidRDefault="00BA5937">
            <w:pPr>
              <w:spacing w:before="60" w:after="60"/>
              <w:ind w:left="0" w:right="0" w:hanging="11"/>
            </w:pPr>
            <w:r>
              <w:rPr>
                <w:color w:val="auto"/>
                <w:sz w:val="22"/>
              </w:rPr>
              <w:t>gromadzenie danych teleadresowych kandydata</w:t>
            </w:r>
          </w:p>
        </w:tc>
      </w:tr>
      <w:tr w:rsidR="00CF3280" w14:paraId="18FCCEE5"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9FB97C"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69B9055" w14:textId="77777777" w:rsidR="00CF3280" w:rsidRDefault="00BA5937">
            <w:pPr>
              <w:spacing w:before="60" w:after="60"/>
              <w:ind w:left="0" w:right="0" w:hanging="11"/>
            </w:pPr>
            <w:r>
              <w:rPr>
                <w:color w:val="auto"/>
                <w:sz w:val="22"/>
              </w:rPr>
              <w:t>odnotowywanie informacji o stanowisku, na jakie kandydat aplikuje</w:t>
            </w:r>
          </w:p>
        </w:tc>
      </w:tr>
      <w:tr w:rsidR="00CF3280" w14:paraId="1839DCB8"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99DBA4"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A8C021C" w14:textId="77777777" w:rsidR="00CF3280" w:rsidRDefault="00BA5937">
            <w:pPr>
              <w:spacing w:before="60" w:after="60"/>
              <w:ind w:left="0" w:right="0" w:hanging="11"/>
            </w:pPr>
            <w:r>
              <w:rPr>
                <w:color w:val="auto"/>
                <w:sz w:val="22"/>
              </w:rPr>
              <w:t>możliwość wybierania kandydatów z grona byłych lub aktualnych pracowników jednostki</w:t>
            </w:r>
          </w:p>
        </w:tc>
      </w:tr>
      <w:tr w:rsidR="00CF3280" w14:paraId="31CC5F19"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D52B93"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2F59119" w14:textId="77777777" w:rsidR="00CF3280" w:rsidRDefault="00BA5937">
            <w:pPr>
              <w:spacing w:before="60" w:after="60"/>
              <w:ind w:left="0" w:right="0" w:hanging="11"/>
            </w:pPr>
            <w:r>
              <w:rPr>
                <w:color w:val="auto"/>
                <w:sz w:val="22"/>
              </w:rPr>
              <w:t>pozostałe funkcje związane z obsługa kadrową pracowników:</w:t>
            </w:r>
          </w:p>
        </w:tc>
      </w:tr>
      <w:tr w:rsidR="00CF3280" w14:paraId="6B783D5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6914F5"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255AA6F" w14:textId="77777777" w:rsidR="00CF3280" w:rsidRDefault="00BA5937">
            <w:pPr>
              <w:spacing w:before="60" w:after="60"/>
              <w:ind w:left="0" w:right="0" w:hanging="11"/>
            </w:pPr>
            <w:r>
              <w:rPr>
                <w:color w:val="auto"/>
                <w:sz w:val="22"/>
              </w:rPr>
              <w:t>możliwość przechowywania informacji o szczegółach zatrudnienia pracownika w ramach stosunku pracy z dokładnością do miejsca wykonywania pracy (ośrodka powstawania kosztów) dla potrzeb rachunku kosztów (etaty pracownika):</w:t>
            </w:r>
          </w:p>
        </w:tc>
      </w:tr>
      <w:tr w:rsidR="00CF3280" w14:paraId="7070B022"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D6045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371D120" w14:textId="77777777" w:rsidR="00CF3280" w:rsidRDefault="00BA5937">
            <w:pPr>
              <w:spacing w:before="60" w:after="60"/>
              <w:ind w:left="0" w:right="0" w:hanging="11"/>
            </w:pPr>
            <w:r>
              <w:rPr>
                <w:color w:val="auto"/>
                <w:sz w:val="22"/>
              </w:rPr>
              <w:t>-    przechowywanie informacji ewidencyjnych o miejscu zatrudnienia w ramach etatu,</w:t>
            </w:r>
          </w:p>
        </w:tc>
      </w:tr>
      <w:tr w:rsidR="00CF3280" w14:paraId="4F3769F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21FDC4"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91113F4" w14:textId="77777777" w:rsidR="00CF3280" w:rsidRDefault="00BA5937">
            <w:pPr>
              <w:spacing w:before="60" w:after="60"/>
              <w:ind w:left="0" w:right="0" w:hanging="11"/>
            </w:pPr>
            <w:r>
              <w:rPr>
                <w:color w:val="auto"/>
                <w:sz w:val="22"/>
              </w:rPr>
              <w:t>-    przechowywanie informacji o stanowisku i zawodzie wykonywanym w ramach etatu,</w:t>
            </w:r>
          </w:p>
        </w:tc>
      </w:tr>
      <w:tr w:rsidR="00CF3280" w14:paraId="3CC55D4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E9A312"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D2197B1" w14:textId="77777777" w:rsidR="00CF3280" w:rsidRDefault="00BA5937">
            <w:pPr>
              <w:spacing w:before="60" w:after="60"/>
              <w:ind w:left="0" w:right="0" w:hanging="11"/>
            </w:pPr>
            <w:r>
              <w:rPr>
                <w:color w:val="auto"/>
                <w:sz w:val="22"/>
              </w:rPr>
              <w:t xml:space="preserve">-    przechowywanie informacji o zaszeregowaniu pracownika w ramach etatu. </w:t>
            </w:r>
          </w:p>
        </w:tc>
      </w:tr>
      <w:tr w:rsidR="00CF3280" w14:paraId="591CC9C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996AD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AA50E26" w14:textId="77777777" w:rsidR="00CF3280" w:rsidRDefault="00BA5937">
            <w:pPr>
              <w:spacing w:before="60" w:after="60"/>
              <w:ind w:left="0" w:right="0" w:hanging="11"/>
            </w:pPr>
            <w:r>
              <w:rPr>
                <w:color w:val="auto"/>
                <w:sz w:val="22"/>
              </w:rPr>
              <w:t>możliwość dokonywania grupowego przeszeregowania pracowników – grupowa zmiana warunków zaszeregowania w ramach stosunku pracy,</w:t>
            </w:r>
          </w:p>
        </w:tc>
      </w:tr>
      <w:tr w:rsidR="00CF3280" w14:paraId="50CC3881"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76C34B"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72EFDD2" w14:textId="77777777" w:rsidR="00CF3280" w:rsidRDefault="00BA5937">
            <w:pPr>
              <w:spacing w:before="60" w:after="60"/>
              <w:ind w:left="0" w:right="0" w:hanging="11"/>
            </w:pPr>
            <w:r>
              <w:rPr>
                <w:color w:val="auto"/>
                <w:sz w:val="22"/>
              </w:rPr>
              <w:t>możliwość prowadzenia miesięcznej ewidencji czasu pracy dla poszczególnych stosunków pracy zgodnie z wymogami prawa pracy,</w:t>
            </w:r>
          </w:p>
        </w:tc>
      </w:tr>
      <w:tr w:rsidR="00CF3280" w14:paraId="4D20342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A09730"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CD4DC9C" w14:textId="77777777" w:rsidR="00CF3280" w:rsidRDefault="00BA5937">
            <w:pPr>
              <w:spacing w:before="60" w:after="60"/>
              <w:ind w:left="0" w:right="0" w:hanging="11"/>
            </w:pPr>
            <w:r>
              <w:rPr>
                <w:color w:val="auto"/>
                <w:sz w:val="22"/>
              </w:rPr>
              <w:t>Planowanie i realizacja (na podstawie ofert i planów) szkoleń pracowników, w szczególności:</w:t>
            </w:r>
          </w:p>
        </w:tc>
      </w:tr>
      <w:tr w:rsidR="00CF3280" w14:paraId="301E591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7D69B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14DC8D4" w14:textId="77777777" w:rsidR="00CF3280" w:rsidRDefault="00BA5937">
            <w:pPr>
              <w:spacing w:before="60" w:after="60"/>
              <w:ind w:left="0" w:right="0" w:hanging="11"/>
            </w:pPr>
            <w:r>
              <w:rPr>
                <w:color w:val="auto"/>
                <w:sz w:val="22"/>
              </w:rPr>
              <w:t>Wprowadzanie planów rocznych:</w:t>
            </w:r>
          </w:p>
        </w:tc>
      </w:tr>
      <w:tr w:rsidR="00CF3280" w14:paraId="3A10D72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4B91CF"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9256141" w14:textId="77777777" w:rsidR="00CF3280" w:rsidRDefault="00BA5937">
            <w:pPr>
              <w:spacing w:before="60" w:after="60"/>
              <w:ind w:left="0" w:right="0" w:hanging="11"/>
            </w:pPr>
            <w:r>
              <w:rPr>
                <w:color w:val="auto"/>
                <w:sz w:val="22"/>
              </w:rPr>
              <w:t>- na poziomie kierowników jednostek organizacyjnych lub z poziomu działu kadr,</w:t>
            </w:r>
          </w:p>
        </w:tc>
      </w:tr>
      <w:tr w:rsidR="00CF3280" w14:paraId="20D3492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1AB328"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2257E405" w14:textId="77777777" w:rsidR="00CF3280" w:rsidRDefault="00BA5937">
            <w:pPr>
              <w:spacing w:before="60" w:after="60"/>
              <w:ind w:left="0" w:right="0" w:hanging="11"/>
            </w:pPr>
            <w:r>
              <w:rPr>
                <w:color w:val="auto"/>
                <w:sz w:val="22"/>
              </w:rPr>
              <w:t>- według dostępnych dla pracowników grup personelu, działów.</w:t>
            </w:r>
          </w:p>
        </w:tc>
      </w:tr>
      <w:tr w:rsidR="00CF3280" w14:paraId="23450D2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AAB6AF"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42F3D08" w14:textId="77777777" w:rsidR="00CF3280" w:rsidRDefault="00BA5937">
            <w:pPr>
              <w:spacing w:before="60" w:after="60"/>
              <w:ind w:left="0" w:right="0" w:hanging="11"/>
            </w:pPr>
            <w:r>
              <w:rPr>
                <w:color w:val="auto"/>
                <w:sz w:val="22"/>
              </w:rPr>
              <w:t>Zatwierdzanie planów szkoleń przez osoby uprawnione.</w:t>
            </w:r>
          </w:p>
        </w:tc>
      </w:tr>
      <w:tr w:rsidR="00CF3280" w14:paraId="5D5FB26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15B828"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B469219" w14:textId="77777777" w:rsidR="00CF3280" w:rsidRDefault="00BA5937">
            <w:pPr>
              <w:spacing w:before="60" w:after="60"/>
              <w:ind w:left="0" w:right="0" w:hanging="11"/>
            </w:pPr>
            <w:r>
              <w:rPr>
                <w:color w:val="auto"/>
                <w:sz w:val="22"/>
              </w:rPr>
              <w:t>Ewidencja odbytych szkoleń:</w:t>
            </w:r>
          </w:p>
        </w:tc>
      </w:tr>
      <w:tr w:rsidR="00CF3280" w14:paraId="401977F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4D0EC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63D1348" w14:textId="77777777" w:rsidR="00CF3280" w:rsidRDefault="00BA5937">
            <w:pPr>
              <w:spacing w:before="60" w:after="60"/>
              <w:ind w:left="0" w:right="0" w:hanging="11"/>
            </w:pPr>
            <w:r>
              <w:rPr>
                <w:color w:val="auto"/>
                <w:sz w:val="22"/>
              </w:rPr>
              <w:t>- na poziomie kierowników jednostek organizacyjnych lub z poziomu kadr,</w:t>
            </w:r>
          </w:p>
        </w:tc>
      </w:tr>
      <w:tr w:rsidR="00CF3280" w14:paraId="49B9971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1C0B2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4AE4E1DC" w14:textId="77777777" w:rsidR="00CF3280" w:rsidRDefault="00BA5937">
            <w:pPr>
              <w:spacing w:before="60" w:after="60"/>
              <w:ind w:left="0" w:right="0" w:hanging="11"/>
            </w:pPr>
            <w:r>
              <w:rPr>
                <w:color w:val="auto"/>
                <w:sz w:val="22"/>
              </w:rPr>
              <w:t>- automatyczna rejestracja szkolenia dla pracownika.</w:t>
            </w:r>
          </w:p>
        </w:tc>
      </w:tr>
      <w:tr w:rsidR="00CF3280" w14:paraId="7B2523EA"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E5B227"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9F084D7" w14:textId="77777777" w:rsidR="00CF3280" w:rsidRDefault="00BA5937">
            <w:pPr>
              <w:spacing w:before="60" w:after="60"/>
              <w:ind w:left="0" w:right="0" w:hanging="11"/>
            </w:pPr>
            <w:r>
              <w:rPr>
                <w:color w:val="auto"/>
                <w:sz w:val="22"/>
              </w:rPr>
              <w:t>Ocena szkoleń.</w:t>
            </w:r>
          </w:p>
        </w:tc>
      </w:tr>
      <w:tr w:rsidR="00CF3280" w14:paraId="10447A2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DFB2DB"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2DD564C" w14:textId="77777777" w:rsidR="00CF3280" w:rsidRDefault="00BA5937">
            <w:pPr>
              <w:spacing w:before="60" w:after="60"/>
              <w:ind w:left="0" w:right="0" w:hanging="11"/>
            </w:pPr>
            <w:r>
              <w:rPr>
                <w:color w:val="auto"/>
                <w:sz w:val="22"/>
              </w:rPr>
              <w:t>Ocena firm/podmiotów szkolących.</w:t>
            </w:r>
          </w:p>
        </w:tc>
      </w:tr>
      <w:tr w:rsidR="00CF3280" w14:paraId="13AD2967"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0FDEA6"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1DD5907" w14:textId="77777777" w:rsidR="00CF3280" w:rsidRDefault="00BA5937">
            <w:pPr>
              <w:spacing w:before="60" w:after="60"/>
              <w:ind w:left="0" w:right="0" w:hanging="11"/>
            </w:pPr>
            <w:r>
              <w:rPr>
                <w:color w:val="auto"/>
                <w:sz w:val="22"/>
              </w:rPr>
              <w:t>Ewidencja umów korzyści dla pracownika:</w:t>
            </w:r>
          </w:p>
        </w:tc>
      </w:tr>
      <w:tr w:rsidR="00CF3280" w14:paraId="012EC3EE"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1A0F4F"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3CA4110" w14:textId="77777777" w:rsidR="00CF3280" w:rsidRDefault="00BA5937">
            <w:pPr>
              <w:spacing w:before="60" w:after="60"/>
              <w:ind w:left="0" w:right="0" w:hanging="11"/>
            </w:pPr>
            <w:r>
              <w:rPr>
                <w:color w:val="auto"/>
                <w:sz w:val="22"/>
              </w:rPr>
              <w:t>- umowy lojalnościowe (wraz z rozliczeniem w przypadku zwolnienia pracownika).</w:t>
            </w:r>
          </w:p>
        </w:tc>
      </w:tr>
      <w:tr w:rsidR="00CF3280" w14:paraId="69BFAB90"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1F2F04"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95B9714" w14:textId="77777777" w:rsidR="00CF3280" w:rsidRDefault="00BA5937">
            <w:pPr>
              <w:spacing w:before="60" w:after="60"/>
              <w:ind w:left="0" w:right="0" w:hanging="11"/>
            </w:pPr>
            <w:r>
              <w:rPr>
                <w:color w:val="auto"/>
                <w:sz w:val="22"/>
              </w:rPr>
              <w:t>Dofinansowanie szkoleń (w tym UE).</w:t>
            </w:r>
          </w:p>
        </w:tc>
      </w:tr>
      <w:tr w:rsidR="00CF3280" w14:paraId="69E6211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259038"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11ABD8A" w14:textId="77777777" w:rsidR="00CF3280" w:rsidRDefault="00BA5937">
            <w:pPr>
              <w:spacing w:before="60" w:after="60"/>
              <w:ind w:left="0" w:right="0" w:hanging="11"/>
            </w:pPr>
            <w:r>
              <w:rPr>
                <w:color w:val="auto"/>
                <w:sz w:val="22"/>
              </w:rPr>
              <w:t>czynności analityczno – sprawozdawcze:</w:t>
            </w:r>
          </w:p>
        </w:tc>
      </w:tr>
      <w:tr w:rsidR="00CF3280" w14:paraId="0BF74D7B"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902D8C"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2302490" w14:textId="77777777" w:rsidR="00CF3280" w:rsidRDefault="00BA5937">
            <w:pPr>
              <w:spacing w:before="60" w:after="60"/>
              <w:ind w:left="0" w:right="0" w:hanging="11"/>
            </w:pPr>
            <w:r>
              <w:rPr>
                <w:color w:val="auto"/>
                <w:sz w:val="22"/>
              </w:rPr>
              <w:t>możliwość elastycznego tworzenia wykazów i zestawień na podstawie danych o pracownikach i ich stosunkach pracy:</w:t>
            </w:r>
          </w:p>
        </w:tc>
      </w:tr>
      <w:tr w:rsidR="00CF3280" w14:paraId="7EB81C2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641EC3"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00FCD65B" w14:textId="77777777" w:rsidR="00CF3280" w:rsidRDefault="00BA5937">
            <w:pPr>
              <w:spacing w:before="60" w:after="60"/>
              <w:ind w:left="0" w:right="0" w:hanging="11"/>
            </w:pPr>
            <w:r>
              <w:rPr>
                <w:color w:val="auto"/>
                <w:sz w:val="22"/>
              </w:rPr>
              <w:t>-    możliwość tworzenia szablonów wykazów (biblioteka wykazów),</w:t>
            </w:r>
          </w:p>
        </w:tc>
      </w:tr>
      <w:tr w:rsidR="00CF3280" w14:paraId="093992F4"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1C6050"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3A7D8EB" w14:textId="77777777" w:rsidR="00CF3280" w:rsidRDefault="00BA5937">
            <w:pPr>
              <w:spacing w:before="60" w:after="60"/>
              <w:ind w:left="0" w:right="0" w:hanging="11"/>
            </w:pPr>
            <w:r>
              <w:rPr>
                <w:color w:val="auto"/>
                <w:sz w:val="22"/>
              </w:rPr>
              <w:t>-    możliwość zapisu wykazów w formacie arkusza MS-Excel, HTML, CSV, Open Office.</w:t>
            </w:r>
          </w:p>
        </w:tc>
      </w:tr>
      <w:tr w:rsidR="00CF3280" w14:paraId="32083DE8"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C75D8E"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7B5CCBED" w14:textId="77777777" w:rsidR="00CF3280" w:rsidRDefault="00BA5937">
            <w:pPr>
              <w:spacing w:before="60" w:after="60"/>
              <w:ind w:left="0" w:right="0" w:hanging="11"/>
            </w:pPr>
            <w:r>
              <w:rPr>
                <w:color w:val="auto"/>
                <w:sz w:val="22"/>
              </w:rPr>
              <w:t xml:space="preserve">możliwość emisji dokumentów kadrowych na podstawie danych o pracownikach i ich stosunkach pracy: </w:t>
            </w:r>
          </w:p>
        </w:tc>
      </w:tr>
      <w:tr w:rsidR="00CF3280" w14:paraId="308D428F"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3BC793"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6D640128" w14:textId="77777777" w:rsidR="00CF3280" w:rsidRDefault="00BA5937">
            <w:pPr>
              <w:spacing w:before="60" w:after="60"/>
              <w:ind w:left="0" w:right="0" w:hanging="11"/>
            </w:pPr>
            <w:r>
              <w:rPr>
                <w:color w:val="auto"/>
                <w:sz w:val="22"/>
              </w:rPr>
              <w:t>-    możliwość definiowania szablonów pism (biblioteka pism),</w:t>
            </w:r>
          </w:p>
        </w:tc>
      </w:tr>
      <w:tr w:rsidR="00CF3280" w14:paraId="1507BF33"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3F4409"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421F02D" w14:textId="77777777" w:rsidR="00CF3280" w:rsidRDefault="00BA5937">
            <w:pPr>
              <w:spacing w:before="60" w:after="60"/>
              <w:ind w:left="0" w:right="0" w:hanging="11"/>
            </w:pPr>
            <w:r>
              <w:rPr>
                <w:color w:val="auto"/>
                <w:sz w:val="22"/>
              </w:rPr>
              <w:t>-    możliwość wydruku pism z wykorzystaniem edytora MS-Word, Open Office.</w:t>
            </w:r>
          </w:p>
        </w:tc>
      </w:tr>
      <w:tr w:rsidR="00CF3280" w14:paraId="07840C36"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3EBAA0"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328A87AF" w14:textId="77777777" w:rsidR="00CF3280" w:rsidRDefault="00BA5937">
            <w:pPr>
              <w:spacing w:before="60" w:after="60"/>
              <w:ind w:left="0" w:right="0" w:hanging="11"/>
            </w:pPr>
            <w:r>
              <w:rPr>
                <w:color w:val="auto"/>
                <w:sz w:val="22"/>
              </w:rPr>
              <w:t xml:space="preserve">możliwość przygotowania i eksportu dokumentów zgłoszeniowych ZUS dla pracowników i ich stosunków do programu ZUS-Płatnik, </w:t>
            </w:r>
          </w:p>
        </w:tc>
      </w:tr>
      <w:tr w:rsidR="00CF3280" w14:paraId="1B72828D"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D5199A"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5D442CAB" w14:textId="77777777" w:rsidR="00CF3280" w:rsidRDefault="00BA5937">
            <w:pPr>
              <w:spacing w:before="60" w:after="60"/>
              <w:ind w:left="0" w:right="0" w:hanging="11"/>
            </w:pPr>
            <w:r>
              <w:rPr>
                <w:color w:val="auto"/>
                <w:sz w:val="22"/>
              </w:rPr>
              <w:t>mechanizmy ochrony danych osobowych:</w:t>
            </w:r>
          </w:p>
        </w:tc>
      </w:tr>
      <w:tr w:rsidR="00CF3280" w14:paraId="37685B78" w14:textId="77777777">
        <w:tc>
          <w:tcPr>
            <w:tcW w:w="7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71A51" w14:textId="77777777" w:rsidR="00CF3280" w:rsidRDefault="00CF3280" w:rsidP="0019623F">
            <w:pPr>
              <w:pStyle w:val="Akapitzlist1"/>
              <w:numPr>
                <w:ilvl w:val="0"/>
                <w:numId w:val="82"/>
              </w:numPr>
              <w:spacing w:before="60" w:after="60"/>
              <w:ind w:left="357" w:hanging="357"/>
              <w:rPr>
                <w:rFonts w:ascii="Arial" w:hAnsi="Arial" w:cs="Arial"/>
                <w:sz w:val="20"/>
                <w:lang w:eastAsia="pl-PL"/>
              </w:rPr>
            </w:pPr>
          </w:p>
        </w:tc>
        <w:tc>
          <w:tcPr>
            <w:tcW w:w="8414" w:type="dxa"/>
            <w:tcBorders>
              <w:bottom w:val="single" w:sz="4" w:space="0" w:color="000000"/>
              <w:right w:val="single" w:sz="4" w:space="0" w:color="000000"/>
            </w:tcBorders>
            <w:shd w:val="clear" w:color="auto" w:fill="auto"/>
            <w:tcMar>
              <w:top w:w="0" w:type="dxa"/>
              <w:left w:w="70" w:type="dxa"/>
              <w:bottom w:w="0" w:type="dxa"/>
              <w:right w:w="70" w:type="dxa"/>
            </w:tcMar>
          </w:tcPr>
          <w:p w14:paraId="128946A8" w14:textId="77777777" w:rsidR="00CF3280" w:rsidRDefault="00BA5937">
            <w:pPr>
              <w:spacing w:before="60" w:after="60"/>
              <w:ind w:left="0" w:right="0" w:hanging="11"/>
            </w:pPr>
            <w:r>
              <w:rPr>
                <w:color w:val="auto"/>
                <w:sz w:val="22"/>
              </w:rPr>
              <w:t>możliwość zdefiniowania dla użytkowników systemu dostępu do danych osobowych tylko dla wybranych pracowników.</w:t>
            </w:r>
          </w:p>
        </w:tc>
      </w:tr>
    </w:tbl>
    <w:p w14:paraId="3989EC87" w14:textId="77777777" w:rsidR="00CF3280" w:rsidRDefault="00CF3280">
      <w:pPr>
        <w:spacing w:after="0"/>
        <w:ind w:left="-70" w:right="0" w:hanging="11"/>
        <w:rPr>
          <w:color w:val="auto"/>
          <w:sz w:val="22"/>
        </w:rPr>
      </w:pPr>
    </w:p>
    <w:p w14:paraId="7B43BA07" w14:textId="77777777" w:rsidR="00CF3280" w:rsidRDefault="00CF3280">
      <w:pPr>
        <w:spacing w:after="160"/>
        <w:ind w:left="0" w:right="0" w:firstLine="0"/>
        <w:jc w:val="left"/>
        <w:rPr>
          <w:color w:val="auto"/>
          <w:sz w:val="22"/>
        </w:rPr>
      </w:pPr>
    </w:p>
    <w:p w14:paraId="70448737" w14:textId="77777777" w:rsidR="00CF3280" w:rsidRPr="001E63B4"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07" w:name="_Toc498334588"/>
      <w:bookmarkStart w:id="308" w:name="_Toc503180774"/>
      <w:bookmarkStart w:id="309" w:name="_Toc503423896"/>
      <w:r w:rsidRPr="001E63B4">
        <w:rPr>
          <w:rFonts w:ascii="Cambria" w:eastAsia="Calibri" w:hAnsi="Cambria"/>
          <w:bCs/>
          <w:color w:val="4F81BD"/>
          <w:sz w:val="22"/>
          <w:lang w:eastAsia="en-US"/>
        </w:rPr>
        <w:tab/>
      </w:r>
      <w:bookmarkStart w:id="310" w:name="_Toc515309029"/>
      <w:bookmarkStart w:id="311" w:name="_Toc519872939"/>
      <w:r w:rsidRPr="001E63B4">
        <w:rPr>
          <w:rFonts w:ascii="Cambria" w:eastAsia="Calibri" w:hAnsi="Cambria"/>
          <w:bCs/>
          <w:color w:val="4F81BD"/>
          <w:sz w:val="22"/>
          <w:lang w:eastAsia="en-US"/>
        </w:rPr>
        <w:t>Płace</w:t>
      </w:r>
      <w:bookmarkEnd w:id="307"/>
      <w:bookmarkEnd w:id="308"/>
      <w:bookmarkEnd w:id="309"/>
      <w:bookmarkEnd w:id="310"/>
      <w:bookmarkEnd w:id="311"/>
    </w:p>
    <w:tbl>
      <w:tblPr>
        <w:tblW w:w="9144" w:type="dxa"/>
        <w:tblInd w:w="65" w:type="dxa"/>
        <w:tblCellMar>
          <w:left w:w="10" w:type="dxa"/>
          <w:right w:w="10" w:type="dxa"/>
        </w:tblCellMar>
        <w:tblLook w:val="04A0" w:firstRow="1" w:lastRow="0" w:firstColumn="1" w:lastColumn="0" w:noHBand="0" w:noVBand="1"/>
      </w:tblPr>
      <w:tblGrid>
        <w:gridCol w:w="735"/>
        <w:gridCol w:w="8409"/>
      </w:tblGrid>
      <w:tr w:rsidR="00CF3280" w14:paraId="51A5776C" w14:textId="77777777">
        <w:tc>
          <w:tcPr>
            <w:tcW w:w="735"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0043FBF" w14:textId="77777777" w:rsidR="00CF3280" w:rsidRDefault="00BA5937">
            <w:pPr>
              <w:spacing w:before="60" w:after="60"/>
              <w:ind w:left="2" w:right="29" w:hanging="11"/>
              <w:jc w:val="center"/>
            </w:pPr>
            <w:r>
              <w:rPr>
                <w:b/>
                <w:color w:val="FFFFFF"/>
                <w:sz w:val="22"/>
              </w:rPr>
              <w:t>L.p.</w:t>
            </w:r>
          </w:p>
        </w:tc>
        <w:tc>
          <w:tcPr>
            <w:tcW w:w="8409"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0E0E321F" w14:textId="77777777" w:rsidR="00CF3280" w:rsidRDefault="00BA5937">
            <w:pPr>
              <w:spacing w:before="60" w:after="60"/>
              <w:ind w:left="0" w:right="0" w:hanging="11"/>
              <w:jc w:val="center"/>
            </w:pPr>
            <w:r>
              <w:rPr>
                <w:b/>
                <w:color w:val="FFFFFF"/>
                <w:sz w:val="22"/>
              </w:rPr>
              <w:t>Opis</w:t>
            </w:r>
          </w:p>
        </w:tc>
      </w:tr>
      <w:tr w:rsidR="00CF3280" w14:paraId="685022A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E351DC"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2C846C7" w14:textId="77777777" w:rsidR="00CF3280" w:rsidRDefault="00BA5937">
            <w:pPr>
              <w:spacing w:before="60" w:after="60"/>
              <w:ind w:left="0" w:right="0" w:hanging="11"/>
            </w:pPr>
            <w:r>
              <w:rPr>
                <w:color w:val="auto"/>
                <w:sz w:val="22"/>
              </w:rPr>
              <w:t>Gromadzenie danych podatkowych dotyczących pracownika:</w:t>
            </w:r>
          </w:p>
        </w:tc>
      </w:tr>
      <w:tr w:rsidR="00CF3280" w14:paraId="0E2A056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4F0D47"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4BD531B" w14:textId="77777777" w:rsidR="00CF3280" w:rsidRDefault="00BA5937">
            <w:pPr>
              <w:spacing w:before="60" w:after="60"/>
              <w:ind w:left="0" w:right="0" w:hanging="11"/>
            </w:pPr>
            <w:r>
              <w:rPr>
                <w:color w:val="auto"/>
                <w:sz w:val="22"/>
              </w:rPr>
              <w:t>informacje o przynależności do urzędu skarbowego,</w:t>
            </w:r>
          </w:p>
        </w:tc>
      </w:tr>
      <w:tr w:rsidR="00CF3280" w14:paraId="6BC8C72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1D3A85"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55AE9D0" w14:textId="77777777" w:rsidR="00CF3280" w:rsidRDefault="00BA5937">
            <w:pPr>
              <w:spacing w:before="60" w:after="60"/>
              <w:ind w:left="0" w:right="0" w:hanging="11"/>
            </w:pPr>
            <w:r>
              <w:rPr>
                <w:color w:val="auto"/>
                <w:sz w:val="22"/>
              </w:rPr>
              <w:t xml:space="preserve">informacje o stopie podatku, </w:t>
            </w:r>
          </w:p>
        </w:tc>
      </w:tr>
      <w:tr w:rsidR="00CF3280" w14:paraId="6F9C1537"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8DD16F"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BA838E9" w14:textId="77777777" w:rsidR="00CF3280" w:rsidRDefault="00BA5937">
            <w:pPr>
              <w:spacing w:before="60" w:after="60"/>
              <w:ind w:left="0" w:right="0" w:hanging="11"/>
            </w:pPr>
            <w:r>
              <w:rPr>
                <w:color w:val="auto"/>
                <w:sz w:val="22"/>
              </w:rPr>
              <w:t xml:space="preserve">informacje o przysługujących pracownikowi kosztach uzyskania przychodu, </w:t>
            </w:r>
          </w:p>
        </w:tc>
      </w:tr>
      <w:tr w:rsidR="00CF3280" w14:paraId="04C7263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E6BF43"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C4456EB" w14:textId="77777777" w:rsidR="00CF3280" w:rsidRDefault="00BA5937">
            <w:pPr>
              <w:spacing w:before="60" w:after="60"/>
              <w:ind w:left="0" w:right="0" w:hanging="11"/>
            </w:pPr>
            <w:r>
              <w:rPr>
                <w:color w:val="auto"/>
                <w:sz w:val="22"/>
              </w:rPr>
              <w:t>informacje o przysługujących pracownikowi ulgach podatkowych.</w:t>
            </w:r>
          </w:p>
        </w:tc>
      </w:tr>
      <w:tr w:rsidR="00CF3280" w14:paraId="696698BD"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124307"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2A25A14" w14:textId="77777777" w:rsidR="00CF3280" w:rsidRDefault="00BA5937">
            <w:pPr>
              <w:spacing w:before="60" w:after="60"/>
              <w:ind w:left="0" w:right="0" w:hanging="11"/>
            </w:pPr>
            <w:r>
              <w:rPr>
                <w:color w:val="auto"/>
                <w:sz w:val="22"/>
              </w:rPr>
              <w:t xml:space="preserve">gromadzenie zbiorczych informacji o naliczonych podstawach i procentach składek na ubezpieczenie społeczne i zdrowotne dla pracownika na podstawie jego stosunków pracy w układzie rocznym, </w:t>
            </w:r>
          </w:p>
        </w:tc>
      </w:tr>
      <w:tr w:rsidR="00CF3280" w14:paraId="455D100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FE84F2"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23EFC2E" w14:textId="77777777" w:rsidR="00CF3280" w:rsidRDefault="00BA5937">
            <w:pPr>
              <w:spacing w:before="60" w:after="60"/>
              <w:ind w:left="0" w:right="0" w:hanging="11"/>
            </w:pPr>
            <w:r>
              <w:rPr>
                <w:color w:val="auto"/>
                <w:sz w:val="22"/>
              </w:rPr>
              <w:t xml:space="preserve">możliwość wyodrębnienia list płac: </w:t>
            </w:r>
          </w:p>
        </w:tc>
      </w:tr>
      <w:tr w:rsidR="00CF3280" w14:paraId="1516A24B"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3CD9E7"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F8038FA" w14:textId="77777777" w:rsidR="00CF3280" w:rsidRDefault="00BA5937">
            <w:pPr>
              <w:spacing w:before="60" w:after="60"/>
              <w:ind w:left="0" w:right="0" w:hanging="11"/>
            </w:pPr>
            <w:r>
              <w:rPr>
                <w:color w:val="auto"/>
                <w:sz w:val="22"/>
              </w:rPr>
              <w:t>podstawowych – generacja wynagrodzenia zasadniczego raz w miesiącu,</w:t>
            </w:r>
          </w:p>
        </w:tc>
      </w:tr>
      <w:tr w:rsidR="00CF3280" w14:paraId="4A56EDA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CD810"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4D995DC" w14:textId="77777777" w:rsidR="00CF3280" w:rsidRDefault="00BA5937">
            <w:pPr>
              <w:spacing w:before="60" w:after="60"/>
              <w:ind w:left="0" w:right="0" w:hanging="11"/>
            </w:pPr>
            <w:r>
              <w:rPr>
                <w:color w:val="auto"/>
                <w:sz w:val="22"/>
              </w:rPr>
              <w:t>dodatkowych – generacja wynagrodzeń dodatkowych w trakcie miesiąca,</w:t>
            </w:r>
          </w:p>
        </w:tc>
      </w:tr>
      <w:tr w:rsidR="00CF3280" w14:paraId="11FC03A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E87D4F"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91BFE6B" w14:textId="77777777" w:rsidR="00CF3280" w:rsidRDefault="00BA5937">
            <w:pPr>
              <w:spacing w:before="60" w:after="60"/>
              <w:ind w:left="0" w:right="0" w:hanging="11"/>
            </w:pPr>
            <w:r>
              <w:rPr>
                <w:color w:val="auto"/>
                <w:sz w:val="22"/>
              </w:rPr>
              <w:t>dyżurowych – generacja wypłat dyżurów i nadgodzin (możliwość pobrania przygotowanego rozliczenia z Grafików),</w:t>
            </w:r>
          </w:p>
        </w:tc>
      </w:tr>
      <w:tr w:rsidR="00CF3280" w14:paraId="655B22C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23BFCF"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28221E5" w14:textId="77777777" w:rsidR="00CF3280" w:rsidRDefault="00BA5937">
            <w:pPr>
              <w:spacing w:before="60" w:after="60"/>
              <w:ind w:left="0" w:right="0" w:hanging="11"/>
            </w:pPr>
            <w:r>
              <w:rPr>
                <w:color w:val="auto"/>
                <w:sz w:val="22"/>
              </w:rPr>
              <w:t>premiowych – generacja wypłat premii miesięcznych, kwartalnych, rocznych,</w:t>
            </w:r>
          </w:p>
        </w:tc>
      </w:tr>
      <w:tr w:rsidR="00CF3280" w14:paraId="7FF555A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5255A1"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5ABEED0" w14:textId="77777777" w:rsidR="00CF3280" w:rsidRDefault="00BA5937">
            <w:pPr>
              <w:spacing w:before="60" w:after="60"/>
              <w:ind w:left="0" w:right="0" w:hanging="11"/>
            </w:pPr>
            <w:r>
              <w:rPr>
                <w:color w:val="auto"/>
                <w:sz w:val="22"/>
              </w:rPr>
              <w:t>przeszacowanych – ponowne wyliczenie wartości dla pozycji z listy wejściowej (po wstecznej zmianie stawki zaszeregowania) dla wszystkich zależnych składników wynagrodzenia,</w:t>
            </w:r>
          </w:p>
        </w:tc>
      </w:tr>
      <w:tr w:rsidR="00CF3280" w14:paraId="2A0DF62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E33146"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3E60301" w14:textId="77777777" w:rsidR="00CF3280" w:rsidRDefault="00BA5937">
            <w:pPr>
              <w:spacing w:before="60" w:after="60"/>
              <w:ind w:left="0" w:right="0" w:hanging="11"/>
            </w:pPr>
            <w:r>
              <w:rPr>
                <w:color w:val="auto"/>
                <w:sz w:val="22"/>
              </w:rPr>
              <w:t>zlecenia – generacja wypłat dla umów cywilno-prawnych,</w:t>
            </w:r>
          </w:p>
        </w:tc>
      </w:tr>
      <w:tr w:rsidR="00CF3280" w14:paraId="3CA2B16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A96796"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1F7DB3F" w14:textId="77777777" w:rsidR="00CF3280" w:rsidRDefault="00BA5937">
            <w:pPr>
              <w:spacing w:before="60" w:after="60"/>
              <w:ind w:left="0" w:right="0" w:hanging="11"/>
            </w:pPr>
            <w:r>
              <w:rPr>
                <w:color w:val="auto"/>
                <w:sz w:val="22"/>
              </w:rPr>
              <w:t>kontrakty – generacja wypłat dla umów kontrakty na czynności medyczne</w:t>
            </w:r>
          </w:p>
        </w:tc>
      </w:tr>
      <w:tr w:rsidR="00CF3280" w14:paraId="7D623F2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7D0BD2"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03B48BE" w14:textId="77777777" w:rsidR="00CF3280" w:rsidRDefault="00BA5937">
            <w:pPr>
              <w:spacing w:before="60" w:after="60"/>
              <w:ind w:left="0" w:right="0" w:hanging="11"/>
            </w:pPr>
            <w:r>
              <w:rPr>
                <w:color w:val="auto"/>
                <w:sz w:val="22"/>
              </w:rPr>
              <w:t>prawa majątkowe – generacja wypłat dla spadkobierców z określeniem udziału,</w:t>
            </w:r>
          </w:p>
        </w:tc>
      </w:tr>
      <w:tr w:rsidR="00CF3280" w14:paraId="16D25F5B"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1D4908"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78790FF" w14:textId="77777777" w:rsidR="00CF3280" w:rsidRDefault="00BA5937">
            <w:pPr>
              <w:spacing w:before="60" w:after="60"/>
              <w:ind w:left="0" w:right="0" w:hanging="11"/>
            </w:pPr>
            <w:r>
              <w:rPr>
                <w:color w:val="auto"/>
                <w:sz w:val="22"/>
              </w:rPr>
              <w:t>osoby niezatrudnione – generacja wypłat dla osób niezatrudnionych.</w:t>
            </w:r>
          </w:p>
        </w:tc>
      </w:tr>
      <w:tr w:rsidR="00CF3280" w14:paraId="2EBDBAF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A0DBEF"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9222A4D" w14:textId="77777777" w:rsidR="00CF3280" w:rsidRDefault="00BA5937">
            <w:pPr>
              <w:spacing w:before="60" w:after="60"/>
              <w:ind w:left="0" w:right="0" w:hanging="11"/>
            </w:pPr>
            <w:r>
              <w:rPr>
                <w:color w:val="auto"/>
                <w:sz w:val="22"/>
              </w:rPr>
              <w:t>możliwość korzystania w trakcie wypełniania informacji o pracownikach i listach płac z klasyfikacji uzupełnianych przez użytkownika pozwalających na systematyczne grupowanie wprowadzanych danych,</w:t>
            </w:r>
          </w:p>
        </w:tc>
      </w:tr>
      <w:tr w:rsidR="00CF3280" w14:paraId="6432BBBB"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B989D7"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BE9D239" w14:textId="77777777" w:rsidR="00CF3280" w:rsidRDefault="00BA5937">
            <w:pPr>
              <w:spacing w:before="60" w:after="60"/>
              <w:ind w:left="0" w:right="0" w:hanging="11"/>
            </w:pPr>
            <w:r>
              <w:rPr>
                <w:color w:val="auto"/>
                <w:sz w:val="22"/>
              </w:rPr>
              <w:t>przygotowanie danych do list płacowych:</w:t>
            </w:r>
          </w:p>
        </w:tc>
      </w:tr>
      <w:tr w:rsidR="00CF3280" w14:paraId="1563280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58EBC6"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359C18E" w14:textId="77777777" w:rsidR="00CF3280" w:rsidRDefault="00BA5937">
            <w:pPr>
              <w:spacing w:before="60" w:after="60"/>
              <w:ind w:left="0" w:right="0" w:hanging="11"/>
            </w:pPr>
            <w:r>
              <w:rPr>
                <w:color w:val="auto"/>
                <w:sz w:val="22"/>
              </w:rPr>
              <w:t>możliwość elastycznego określania sposobu naliczania przez użytkownika składników wypłat (możliwośc definiowania algorytmów składników płacowych),</w:t>
            </w:r>
          </w:p>
        </w:tc>
      </w:tr>
      <w:tr w:rsidR="00CF3280" w14:paraId="7F97EF1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0333F1"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DEC5C26" w14:textId="77777777" w:rsidR="00CF3280" w:rsidRDefault="00BA5937">
            <w:pPr>
              <w:spacing w:before="60" w:after="60"/>
              <w:ind w:left="0" w:right="0" w:hanging="11"/>
            </w:pPr>
            <w:r>
              <w:rPr>
                <w:color w:val="auto"/>
                <w:sz w:val="22"/>
              </w:rPr>
              <w:t xml:space="preserve">możliwość określenia stałych składników wypłat dla każdego stosunku pracy pracownika z możliwością określenia składników wypłat dla każdego miejsca pracy (etatu), </w:t>
            </w:r>
          </w:p>
        </w:tc>
      </w:tr>
      <w:tr w:rsidR="00CF3280" w14:paraId="6EA142B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BC955C"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7BAA6E4" w14:textId="77777777" w:rsidR="00CF3280" w:rsidRDefault="00BA5937">
            <w:pPr>
              <w:spacing w:before="60" w:after="60"/>
              <w:ind w:left="0" w:right="0" w:hanging="11"/>
            </w:pPr>
            <w:r>
              <w:rPr>
                <w:color w:val="auto"/>
                <w:sz w:val="22"/>
              </w:rPr>
              <w:t>możliwość ewidencji ilościowo-wartościowa dyżurów i nadgodzin wypracowanych w ramach stosunku pracy w danym miesiącu z możliwością określenia miejsca pracy,</w:t>
            </w:r>
          </w:p>
        </w:tc>
      </w:tr>
      <w:tr w:rsidR="00CF3280" w14:paraId="2ECCB23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890E58"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3F811B9" w14:textId="77777777" w:rsidR="00CF3280" w:rsidRDefault="00BA5937">
            <w:pPr>
              <w:spacing w:before="60" w:after="60"/>
              <w:ind w:left="0" w:right="0" w:hanging="11"/>
            </w:pPr>
            <w:r>
              <w:rPr>
                <w:color w:val="auto"/>
                <w:sz w:val="22"/>
              </w:rPr>
              <w:t xml:space="preserve">możliwość pobierania danych o godzinach dyżurów i nadgodzin z rozliczenia godzin </w:t>
            </w:r>
            <w:r>
              <w:rPr>
                <w:color w:val="auto"/>
                <w:sz w:val="22"/>
              </w:rPr>
              <w:lastRenderedPageBreak/>
              <w:t>przygotowanego w module realizującym funkcjonalność z zakresu ewidencji czasu pracy,</w:t>
            </w:r>
          </w:p>
        </w:tc>
      </w:tr>
      <w:tr w:rsidR="00CF3280" w14:paraId="2DF4665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DC95F4"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271AC87" w14:textId="77777777" w:rsidR="00CF3280" w:rsidRDefault="00BA5937">
            <w:pPr>
              <w:spacing w:before="60" w:after="60"/>
              <w:ind w:left="0" w:right="0" w:hanging="11"/>
            </w:pPr>
            <w:r>
              <w:rPr>
                <w:color w:val="auto"/>
                <w:sz w:val="22"/>
              </w:rPr>
              <w:t>możliwość wprowadzania korekt wypłat wynagrodzenia za dyżury i nadgodziny wypłacone w poprzednich miesiącach (zarówno powiększających jak i zmniejszających wypłatę tego wynagrodzenia).</w:t>
            </w:r>
          </w:p>
        </w:tc>
      </w:tr>
      <w:tr w:rsidR="00CF3280" w14:paraId="7E18ACD7"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06493C"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034366C" w14:textId="77777777" w:rsidR="00CF3280" w:rsidRDefault="00BA5937">
            <w:pPr>
              <w:spacing w:before="60" w:after="60"/>
              <w:ind w:left="0" w:right="0" w:hanging="11"/>
            </w:pPr>
            <w:r>
              <w:rPr>
                <w:color w:val="auto"/>
                <w:sz w:val="22"/>
              </w:rPr>
              <w:t>określenie informacji o przyznanych pracownikowi premiach i nagrodach pieniężnych,</w:t>
            </w:r>
          </w:p>
        </w:tc>
      </w:tr>
      <w:tr w:rsidR="00CF3280" w14:paraId="25CF567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ABAB9E"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BE39B73" w14:textId="77777777" w:rsidR="00CF3280" w:rsidRDefault="00BA5937">
            <w:pPr>
              <w:spacing w:before="60" w:after="60"/>
              <w:ind w:left="0" w:right="0" w:hanging="11"/>
            </w:pPr>
            <w:r>
              <w:rPr>
                <w:color w:val="auto"/>
                <w:sz w:val="22"/>
              </w:rPr>
              <w:t>możliwość przepisania list premiowych z miesiąca poprzedniego,</w:t>
            </w:r>
          </w:p>
        </w:tc>
      </w:tr>
      <w:tr w:rsidR="00CF3280" w14:paraId="00B86C5E"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348B84"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0D90597" w14:textId="77777777" w:rsidR="00CF3280" w:rsidRDefault="00BA5937">
            <w:pPr>
              <w:spacing w:before="60" w:after="60"/>
              <w:ind w:left="0" w:right="0" w:hanging="11"/>
            </w:pPr>
            <w:r>
              <w:rPr>
                <w:color w:val="auto"/>
                <w:sz w:val="22"/>
              </w:rPr>
              <w:t xml:space="preserve">przygotowanie nieobecności pracownika dla potrzeb rozliczenia na liście płac: </w:t>
            </w:r>
          </w:p>
        </w:tc>
      </w:tr>
      <w:tr w:rsidR="00CF3280" w14:paraId="2E9869F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2204F3"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A24BDF6" w14:textId="77777777" w:rsidR="00CF3280" w:rsidRDefault="00BA5937">
            <w:pPr>
              <w:spacing w:before="60" w:after="60"/>
              <w:ind w:left="0" w:right="0" w:hanging="11"/>
            </w:pPr>
            <w:r>
              <w:rPr>
                <w:color w:val="auto"/>
                <w:sz w:val="22"/>
              </w:rPr>
              <w:t xml:space="preserve">-    możliwość określenia sposobu rozliczenia dla poszczególnych typów nieobecności, </w:t>
            </w:r>
          </w:p>
        </w:tc>
      </w:tr>
      <w:tr w:rsidR="00CF3280" w14:paraId="3EC03EFF"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25521D"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ACBFD46" w14:textId="77777777" w:rsidR="00CF3280" w:rsidRDefault="00BA5937">
            <w:pPr>
              <w:spacing w:before="60" w:after="60"/>
              <w:ind w:left="0" w:right="0" w:hanging="11"/>
            </w:pPr>
            <w:r>
              <w:rPr>
                <w:color w:val="auto"/>
                <w:sz w:val="22"/>
              </w:rPr>
              <w:t>-    możliwość automatycznego wyliczenia kwot należnych z tytułu nieobecności na podstawie przepisów o świadczeniach z ubezpieczenia społecznego w razie choroby i macierzyństwa, przepisy prawa pracy i przepisy wewnątrz zakładowe,</w:t>
            </w:r>
          </w:p>
        </w:tc>
      </w:tr>
      <w:tr w:rsidR="00CF3280" w14:paraId="3EF2118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3D8AEF"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407EBEA" w14:textId="77777777" w:rsidR="00CF3280" w:rsidRDefault="00BA5937">
            <w:pPr>
              <w:spacing w:before="60" w:after="60"/>
              <w:ind w:left="0" w:right="0" w:hanging="11"/>
            </w:pPr>
            <w:r>
              <w:rPr>
                <w:color w:val="auto"/>
                <w:sz w:val="22"/>
              </w:rPr>
              <w:t xml:space="preserve">-    możliwość dokonania automatycznego przeszacowania nieobecności jeśli podstawa dla wypłaconej już nieobecności powinna zostać wyliczona na nowo z powody zmian w wynagrodzeniu, </w:t>
            </w:r>
          </w:p>
        </w:tc>
      </w:tr>
      <w:tr w:rsidR="00CF3280" w14:paraId="34499C5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963CC1"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9A5AF7A" w14:textId="77777777" w:rsidR="00CF3280" w:rsidRDefault="00BA5937">
            <w:pPr>
              <w:spacing w:before="60" w:after="60"/>
              <w:ind w:left="0" w:right="0" w:hanging="11"/>
            </w:pPr>
            <w:r>
              <w:rPr>
                <w:color w:val="auto"/>
                <w:sz w:val="22"/>
              </w:rPr>
              <w:t>-    możliwość rozliczania zwolnień dla umów-zleceń.</w:t>
            </w:r>
          </w:p>
        </w:tc>
      </w:tr>
      <w:tr w:rsidR="00CF3280" w14:paraId="6A451A4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004261"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FFF2542" w14:textId="77777777" w:rsidR="00CF3280" w:rsidRDefault="00BA5937">
            <w:pPr>
              <w:spacing w:before="60" w:after="60"/>
              <w:ind w:left="0" w:right="0" w:hanging="11"/>
            </w:pPr>
            <w:r>
              <w:rPr>
                <w:color w:val="auto"/>
                <w:sz w:val="22"/>
              </w:rPr>
              <w:t>przygotowanie informacji o spłacie pożyczek,</w:t>
            </w:r>
          </w:p>
        </w:tc>
      </w:tr>
      <w:tr w:rsidR="00CF3280" w14:paraId="50AF963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0E3D08"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54845EE" w14:textId="77777777" w:rsidR="00CF3280" w:rsidRDefault="00BA5937">
            <w:pPr>
              <w:spacing w:before="60" w:after="60"/>
              <w:ind w:left="0" w:right="0" w:hanging="11"/>
            </w:pPr>
            <w:r>
              <w:rPr>
                <w:color w:val="auto"/>
                <w:sz w:val="22"/>
              </w:rPr>
              <w:t>przygotowanie informacji o zajęciach sądowych wynagrodzenia pracowników,</w:t>
            </w:r>
          </w:p>
        </w:tc>
      </w:tr>
      <w:tr w:rsidR="00CF3280" w14:paraId="684A109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1FB17"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1AA9604" w14:textId="77777777" w:rsidR="00CF3280" w:rsidRDefault="00BA5937">
            <w:pPr>
              <w:spacing w:before="60" w:after="60"/>
              <w:ind w:left="0" w:right="0" w:hanging="11"/>
            </w:pPr>
            <w:r>
              <w:rPr>
                <w:color w:val="auto"/>
                <w:sz w:val="22"/>
              </w:rPr>
              <w:t>przygotowanie i gromadzenie informacji o świadczeniach socjalnych jakie mają zostać wypłacone pracownikom (określenie kwoty, terminu wypłaty),</w:t>
            </w:r>
          </w:p>
        </w:tc>
      </w:tr>
      <w:tr w:rsidR="00CF3280" w14:paraId="6B8D7EE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6C25DB"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BF5460E" w14:textId="77777777" w:rsidR="00CF3280" w:rsidRDefault="00BA5937">
            <w:pPr>
              <w:spacing w:before="60" w:after="60"/>
              <w:ind w:left="0" w:right="0" w:hanging="11"/>
            </w:pPr>
            <w:r>
              <w:rPr>
                <w:color w:val="auto"/>
                <w:sz w:val="22"/>
              </w:rPr>
              <w:t>przygotowanie informacji o wyrównaniach i potrąceniach.</w:t>
            </w:r>
          </w:p>
        </w:tc>
      </w:tr>
      <w:tr w:rsidR="00CF3280" w14:paraId="0A43591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4A020A"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83D145E" w14:textId="77777777" w:rsidR="00CF3280" w:rsidRDefault="00BA5937">
            <w:pPr>
              <w:spacing w:before="60" w:after="60"/>
              <w:ind w:left="0" w:right="0" w:hanging="11"/>
            </w:pPr>
            <w:r>
              <w:rPr>
                <w:color w:val="auto"/>
                <w:sz w:val="22"/>
              </w:rPr>
              <w:t xml:space="preserve">tworzenie list płac poprzez określenie stosunków pracy rozliczanych w ramach listy, </w:t>
            </w:r>
          </w:p>
        </w:tc>
      </w:tr>
      <w:tr w:rsidR="00CF3280" w14:paraId="2030FBE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BD2291"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6E3E765" w14:textId="77777777" w:rsidR="00CF3280" w:rsidRDefault="00BA5937">
            <w:pPr>
              <w:spacing w:before="60" w:after="60"/>
              <w:ind w:left="0" w:right="0" w:hanging="11"/>
            </w:pPr>
            <w:r>
              <w:rPr>
                <w:color w:val="auto"/>
                <w:sz w:val="22"/>
              </w:rPr>
              <w:t>możliwość utworzenia listy płac poprzez przepisanie informacji z miesiąca poprzedniego,</w:t>
            </w:r>
          </w:p>
        </w:tc>
      </w:tr>
      <w:tr w:rsidR="00CF3280" w14:paraId="5077A24D"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3CFAFB"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87520C9" w14:textId="77777777" w:rsidR="00CF3280" w:rsidRDefault="00BA5937">
            <w:pPr>
              <w:spacing w:before="60" w:after="60"/>
              <w:ind w:left="0" w:right="0" w:hanging="11"/>
            </w:pPr>
            <w:r>
              <w:rPr>
                <w:color w:val="auto"/>
                <w:sz w:val="22"/>
              </w:rPr>
              <w:t xml:space="preserve">automatyczne naliczenie wynagrodzeń pracowników na podstawie danych podatkowych i danych przygotowanych dla list płacowych: </w:t>
            </w:r>
          </w:p>
        </w:tc>
      </w:tr>
      <w:tr w:rsidR="00CF3280" w14:paraId="44D2917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9A314D"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E621BD4" w14:textId="77777777" w:rsidR="00CF3280" w:rsidRDefault="00BA5937">
            <w:pPr>
              <w:spacing w:before="60" w:after="60"/>
              <w:ind w:left="0" w:right="0" w:hanging="11"/>
            </w:pPr>
            <w:r>
              <w:rPr>
                <w:color w:val="auto"/>
                <w:sz w:val="22"/>
              </w:rPr>
              <w:t xml:space="preserve">-    naliczenie przychodów, </w:t>
            </w:r>
          </w:p>
        </w:tc>
      </w:tr>
      <w:tr w:rsidR="00CF3280" w14:paraId="5EC31CF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229EF3"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438B6A2" w14:textId="77777777" w:rsidR="00CF3280" w:rsidRDefault="00BA5937">
            <w:pPr>
              <w:spacing w:before="60" w:after="60"/>
              <w:ind w:left="0" w:right="0" w:hanging="11"/>
            </w:pPr>
            <w:r>
              <w:rPr>
                <w:color w:val="auto"/>
                <w:sz w:val="22"/>
              </w:rPr>
              <w:t xml:space="preserve">-    naliczenie potrąceń, </w:t>
            </w:r>
          </w:p>
        </w:tc>
      </w:tr>
      <w:tr w:rsidR="00CF3280" w14:paraId="64B5C1E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3B582A"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5B2500C" w14:textId="77777777" w:rsidR="00CF3280" w:rsidRDefault="00BA5937">
            <w:pPr>
              <w:spacing w:before="60" w:after="60"/>
              <w:ind w:left="0" w:right="0" w:hanging="11"/>
            </w:pPr>
            <w:r>
              <w:rPr>
                <w:color w:val="auto"/>
                <w:sz w:val="22"/>
              </w:rPr>
              <w:t>-    naliczenie składek na ubezpieczenie społeczne,</w:t>
            </w:r>
          </w:p>
        </w:tc>
      </w:tr>
      <w:tr w:rsidR="00CF3280" w14:paraId="569B823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DC0007"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1F9C8DD" w14:textId="77777777" w:rsidR="00CF3280" w:rsidRDefault="00BA5937">
            <w:pPr>
              <w:spacing w:before="60" w:after="60"/>
              <w:ind w:left="0" w:right="0" w:hanging="11"/>
            </w:pPr>
            <w:r>
              <w:rPr>
                <w:color w:val="auto"/>
                <w:sz w:val="22"/>
              </w:rPr>
              <w:t>-    naliczenie składek na ubezpieczenie zdrowotne,</w:t>
            </w:r>
          </w:p>
        </w:tc>
      </w:tr>
      <w:tr w:rsidR="00CF3280" w14:paraId="72BF5B5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DFD0E6"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35DDB9F" w14:textId="77777777" w:rsidR="00CF3280" w:rsidRDefault="00BA5937">
            <w:pPr>
              <w:spacing w:before="60" w:after="60"/>
              <w:ind w:left="0" w:right="0" w:hanging="11"/>
            </w:pPr>
            <w:r>
              <w:rPr>
                <w:color w:val="auto"/>
                <w:sz w:val="22"/>
              </w:rPr>
              <w:t>-    naliczenie podatków,</w:t>
            </w:r>
          </w:p>
        </w:tc>
      </w:tr>
      <w:tr w:rsidR="00CF3280" w14:paraId="5CB1778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1F3CAB"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3674AE7" w14:textId="77777777" w:rsidR="00CF3280" w:rsidRDefault="00BA5937">
            <w:pPr>
              <w:spacing w:before="60" w:after="60"/>
              <w:ind w:left="0" w:right="0" w:hanging="11"/>
            </w:pPr>
            <w:r>
              <w:rPr>
                <w:color w:val="auto"/>
                <w:sz w:val="22"/>
              </w:rPr>
              <w:t>-    bieżąca kontrola i sygnalizacja poprawności dokonywanych naliczeń.</w:t>
            </w:r>
          </w:p>
        </w:tc>
      </w:tr>
      <w:tr w:rsidR="00CF3280" w14:paraId="6401ECE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4265CF"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14876C9" w14:textId="77777777" w:rsidR="00CF3280" w:rsidRDefault="00BA5937">
            <w:pPr>
              <w:spacing w:before="60" w:after="60"/>
              <w:ind w:left="0" w:right="0" w:hanging="11"/>
            </w:pPr>
            <w:r>
              <w:rPr>
                <w:color w:val="auto"/>
                <w:sz w:val="22"/>
              </w:rPr>
              <w:t>-    możliwość ręcznej korekty, uzupełnienia wyliczeń dokonanych automatycznie,</w:t>
            </w:r>
          </w:p>
        </w:tc>
      </w:tr>
      <w:tr w:rsidR="00CF3280" w14:paraId="6B0A698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E9A193"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5E84776" w14:textId="77777777" w:rsidR="00CF3280" w:rsidRDefault="00BA5937">
            <w:pPr>
              <w:spacing w:before="60" w:after="60"/>
              <w:ind w:left="0" w:right="0" w:hanging="11"/>
            </w:pPr>
            <w:r>
              <w:rPr>
                <w:color w:val="auto"/>
                <w:sz w:val="22"/>
              </w:rPr>
              <w:t>-    potwierdzenie poprawności dokonanych wyliczeń – zatwierdzenie listy płac.</w:t>
            </w:r>
          </w:p>
        </w:tc>
      </w:tr>
      <w:tr w:rsidR="00CF3280" w14:paraId="154424C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7E92F2"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7D804FC" w14:textId="77777777" w:rsidR="00CF3280" w:rsidRDefault="00BA5937">
            <w:pPr>
              <w:spacing w:before="60" w:after="60"/>
              <w:ind w:left="0" w:right="0" w:hanging="11"/>
            </w:pPr>
            <w:r>
              <w:rPr>
                <w:color w:val="auto"/>
                <w:sz w:val="22"/>
              </w:rPr>
              <w:t>możliwość przygotowania i emisji przelewów dla naliczonych wynagrodzeń:</w:t>
            </w:r>
          </w:p>
        </w:tc>
      </w:tr>
      <w:tr w:rsidR="00CF3280" w14:paraId="3CE50F0D"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445323"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2366C49" w14:textId="77777777" w:rsidR="00CF3280" w:rsidRDefault="00BA5937">
            <w:pPr>
              <w:spacing w:before="60" w:after="60"/>
              <w:ind w:left="0" w:right="0" w:hanging="11"/>
            </w:pPr>
            <w:r>
              <w:rPr>
                <w:color w:val="auto"/>
                <w:sz w:val="22"/>
              </w:rPr>
              <w:t>możliwość wydruku przelewów w formie papierowej,</w:t>
            </w:r>
          </w:p>
        </w:tc>
      </w:tr>
      <w:tr w:rsidR="00CF3280" w14:paraId="000692E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7F3A18"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DE4726D" w14:textId="77777777" w:rsidR="00CF3280" w:rsidRDefault="00BA5937">
            <w:pPr>
              <w:spacing w:before="60" w:after="60"/>
              <w:ind w:left="0" w:right="0" w:hanging="11"/>
            </w:pPr>
            <w:r>
              <w:rPr>
                <w:color w:val="auto"/>
                <w:sz w:val="22"/>
              </w:rPr>
              <w:t>możliwość wydruku przelewów zbiorczych,</w:t>
            </w:r>
          </w:p>
        </w:tc>
      </w:tr>
      <w:tr w:rsidR="00CF3280" w14:paraId="168E86CE"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F1A9D"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AECB953" w14:textId="77777777" w:rsidR="00CF3280" w:rsidRDefault="00BA5937">
            <w:pPr>
              <w:spacing w:before="60" w:after="60"/>
              <w:ind w:left="0" w:right="0" w:hanging="11"/>
            </w:pPr>
            <w:r>
              <w:rPr>
                <w:color w:val="auto"/>
                <w:sz w:val="22"/>
              </w:rPr>
              <w:t>możliwość emisji przelewów w formie elektronicznej z wykorzystaniem systemu bankowości elektronicznej.</w:t>
            </w:r>
          </w:p>
        </w:tc>
      </w:tr>
      <w:tr w:rsidR="00CF3280" w14:paraId="6655092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D65297"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D2B6F2D" w14:textId="77777777" w:rsidR="00CF3280" w:rsidRDefault="00BA5937">
            <w:pPr>
              <w:spacing w:before="60" w:after="60"/>
              <w:ind w:left="0" w:right="0" w:hanging="11"/>
            </w:pPr>
            <w:r>
              <w:rPr>
                <w:color w:val="auto"/>
                <w:sz w:val="22"/>
              </w:rPr>
              <w:t>możliwość wydruku podstawowych zestawień:</w:t>
            </w:r>
          </w:p>
        </w:tc>
      </w:tr>
      <w:tr w:rsidR="00CF3280" w14:paraId="6D60A4A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4D2E60"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6F919D4" w14:textId="77777777" w:rsidR="00CF3280" w:rsidRDefault="00BA5937">
            <w:pPr>
              <w:spacing w:before="60" w:after="60"/>
              <w:ind w:left="0" w:right="0" w:hanging="11"/>
            </w:pPr>
            <w:r>
              <w:rPr>
                <w:color w:val="auto"/>
                <w:sz w:val="22"/>
              </w:rPr>
              <w:t>lista płac,</w:t>
            </w:r>
          </w:p>
        </w:tc>
      </w:tr>
      <w:tr w:rsidR="00CF3280" w14:paraId="69941D9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99247C"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1197B18" w14:textId="77777777" w:rsidR="00CF3280" w:rsidRDefault="00BA5937">
            <w:pPr>
              <w:spacing w:before="60" w:after="60"/>
              <w:ind w:left="0" w:right="0" w:hanging="11"/>
            </w:pPr>
            <w:r>
              <w:rPr>
                <w:color w:val="auto"/>
                <w:sz w:val="22"/>
              </w:rPr>
              <w:t>paski wynagrodzeń dla pracowników, w tym możliwość definiowania własnych wzorów pasków (utajnione),</w:t>
            </w:r>
          </w:p>
        </w:tc>
      </w:tr>
      <w:tr w:rsidR="00CF3280" w14:paraId="4E5A00A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3FE379"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8068CF3" w14:textId="77777777" w:rsidR="00CF3280" w:rsidRDefault="00BA5937">
            <w:pPr>
              <w:spacing w:before="60" w:after="60"/>
              <w:ind w:left="0" w:right="0" w:hanging="11"/>
            </w:pPr>
            <w:r>
              <w:rPr>
                <w:color w:val="auto"/>
                <w:sz w:val="22"/>
              </w:rPr>
              <w:t>karta wynagrodzeń pracownika,</w:t>
            </w:r>
          </w:p>
        </w:tc>
      </w:tr>
      <w:tr w:rsidR="00CF3280" w14:paraId="3E8DB71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D7A6E2"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52A305B" w14:textId="77777777" w:rsidR="00CF3280" w:rsidRDefault="00BA5937">
            <w:pPr>
              <w:spacing w:before="60" w:after="60"/>
              <w:ind w:left="0" w:right="0" w:hanging="11"/>
            </w:pPr>
            <w:r>
              <w:rPr>
                <w:color w:val="auto"/>
                <w:sz w:val="22"/>
              </w:rPr>
              <w:t>karta zasiłkowa pracownika,</w:t>
            </w:r>
          </w:p>
        </w:tc>
      </w:tr>
      <w:tr w:rsidR="00CF3280" w14:paraId="398F9A8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B62215"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2F465DF7" w14:textId="77777777" w:rsidR="00CF3280" w:rsidRDefault="00BA5937">
            <w:pPr>
              <w:spacing w:before="60" w:after="60"/>
              <w:ind w:left="0" w:right="0" w:hanging="11"/>
            </w:pPr>
            <w:r>
              <w:rPr>
                <w:color w:val="auto"/>
                <w:sz w:val="22"/>
              </w:rPr>
              <w:t>formularze rozliczeniowe PIT,</w:t>
            </w:r>
          </w:p>
        </w:tc>
      </w:tr>
      <w:tr w:rsidR="00CF3280" w14:paraId="3F751BCF"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273588"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C3D871C" w14:textId="77777777" w:rsidR="00CF3280" w:rsidRDefault="00BA5937">
            <w:pPr>
              <w:spacing w:before="60" w:after="60"/>
              <w:ind w:left="0" w:right="0" w:hanging="11"/>
            </w:pPr>
            <w:r>
              <w:rPr>
                <w:color w:val="auto"/>
                <w:sz w:val="22"/>
              </w:rPr>
              <w:t>możliwość emisji danych z formularzy rozliczeniowych PIT w postaci plików XML,</w:t>
            </w:r>
          </w:p>
        </w:tc>
      </w:tr>
      <w:tr w:rsidR="00CF3280" w14:paraId="7BFE13A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B8977D"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6984E3B" w14:textId="77777777" w:rsidR="00CF3280" w:rsidRDefault="00BA5937">
            <w:pPr>
              <w:spacing w:before="60" w:after="60"/>
              <w:ind w:left="0" w:right="0" w:hanging="11"/>
            </w:pPr>
            <w:r>
              <w:rPr>
                <w:color w:val="auto"/>
                <w:sz w:val="22"/>
              </w:rPr>
              <w:t>zestawienia nominałów dla list płac.</w:t>
            </w:r>
          </w:p>
        </w:tc>
      </w:tr>
      <w:tr w:rsidR="00CF3280" w14:paraId="1EB6A14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4424C3"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A4330DF" w14:textId="77777777" w:rsidR="00CF3280" w:rsidRDefault="00BA5937">
            <w:pPr>
              <w:spacing w:before="60" w:after="60"/>
              <w:ind w:left="0" w:right="0" w:hanging="11"/>
            </w:pPr>
            <w:r>
              <w:rPr>
                <w:color w:val="auto"/>
                <w:sz w:val="22"/>
              </w:rPr>
              <w:t>zamknięcie miesiąca płacowego:</w:t>
            </w:r>
          </w:p>
        </w:tc>
      </w:tr>
      <w:tr w:rsidR="00CF3280" w14:paraId="17E94EF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56A29F"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9A98894" w14:textId="77777777" w:rsidR="00CF3280" w:rsidRDefault="00BA5937">
            <w:pPr>
              <w:spacing w:before="60" w:after="60"/>
              <w:ind w:left="0" w:right="0" w:hanging="11"/>
            </w:pPr>
            <w:r>
              <w:rPr>
                <w:color w:val="auto"/>
                <w:sz w:val="22"/>
              </w:rPr>
              <w:t>-    kontrola rozliczenia na listach płacowych wszystkich przygotowanych składników wypłat,</w:t>
            </w:r>
          </w:p>
        </w:tc>
      </w:tr>
      <w:tr w:rsidR="00CF3280" w14:paraId="4FB5E94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86175D"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F3B443E" w14:textId="77777777" w:rsidR="00CF3280" w:rsidRDefault="00BA5937">
            <w:pPr>
              <w:spacing w:before="60" w:after="60"/>
              <w:ind w:left="0" w:right="0" w:hanging="11"/>
            </w:pPr>
            <w:r>
              <w:rPr>
                <w:color w:val="auto"/>
                <w:sz w:val="22"/>
              </w:rPr>
              <w:t>-    kontrola przekroczenia przez pracowników progów podatkowych.</w:t>
            </w:r>
          </w:p>
        </w:tc>
      </w:tr>
      <w:tr w:rsidR="00CF3280" w14:paraId="7E0F552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C3DC4F"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4E7720E" w14:textId="77777777" w:rsidR="00CF3280" w:rsidRDefault="00BA5937">
            <w:pPr>
              <w:spacing w:before="60" w:after="60"/>
              <w:ind w:left="0" w:right="0" w:hanging="11"/>
            </w:pPr>
            <w:r>
              <w:rPr>
                <w:color w:val="auto"/>
                <w:sz w:val="22"/>
              </w:rPr>
              <w:t>Symulacja wypłaty wynagrodzenia na podstawie wprowadzonych parametrów dotyczących sposobu pobierania wynagrodzenia z umowy. Każda z symulacji obejmuje grupę umów, dla których jest ona wykonywana.</w:t>
            </w:r>
          </w:p>
        </w:tc>
      </w:tr>
      <w:tr w:rsidR="00CF3280" w14:paraId="296F5EE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41CF39"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0B7777A" w14:textId="77777777" w:rsidR="00CF3280" w:rsidRDefault="00BA5937">
            <w:pPr>
              <w:spacing w:before="60" w:after="60"/>
              <w:ind w:left="0" w:right="0" w:hanging="11"/>
            </w:pPr>
            <w:r>
              <w:rPr>
                <w:color w:val="auto"/>
                <w:sz w:val="22"/>
              </w:rPr>
              <w:t>możliwość elastycznego tworzenia wykazów i zestawień, dostosowanych do potrzeb Zamawiającego, na podstawie danych o naliczonych wynagrodzeniach:</w:t>
            </w:r>
          </w:p>
        </w:tc>
      </w:tr>
      <w:tr w:rsidR="00CF3280" w14:paraId="26C84A1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97DC98"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CF67A8D" w14:textId="77777777" w:rsidR="00CF3280" w:rsidRDefault="00BA5937">
            <w:pPr>
              <w:spacing w:before="60" w:after="60"/>
              <w:ind w:left="0" w:right="0" w:hanging="11"/>
            </w:pPr>
            <w:r>
              <w:rPr>
                <w:color w:val="auto"/>
                <w:sz w:val="22"/>
              </w:rPr>
              <w:t>możliwość tworzenia szablonów wykazów (biblioteka wykazów),</w:t>
            </w:r>
          </w:p>
        </w:tc>
      </w:tr>
      <w:tr w:rsidR="00CF3280" w14:paraId="548EB4E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CE35A8"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DED52CF" w14:textId="77777777" w:rsidR="00CF3280" w:rsidRDefault="00BA5937">
            <w:pPr>
              <w:spacing w:before="60" w:after="60"/>
              <w:ind w:left="0" w:right="0" w:hanging="11"/>
            </w:pPr>
            <w:r>
              <w:rPr>
                <w:color w:val="auto"/>
                <w:sz w:val="22"/>
              </w:rPr>
              <w:t>możliwość zapisu wykazów w formacie arkusza MS-Excel, HTML ,CSV, Open Office.</w:t>
            </w:r>
          </w:p>
        </w:tc>
      </w:tr>
      <w:tr w:rsidR="00CF3280" w14:paraId="455DD8D6"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BDE1E0"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C8F0273" w14:textId="77777777" w:rsidR="00CF3280" w:rsidRDefault="00BA5937">
            <w:pPr>
              <w:spacing w:before="60" w:after="60"/>
              <w:ind w:left="0" w:right="0" w:hanging="11"/>
            </w:pPr>
            <w:r>
              <w:rPr>
                <w:color w:val="auto"/>
                <w:sz w:val="22"/>
              </w:rPr>
              <w:t>możliwość emisji dokumentów płacowych (pism, zaświadczeń) na podstawie danych o naliczonych wynagrodzeniach:</w:t>
            </w:r>
          </w:p>
        </w:tc>
      </w:tr>
      <w:tr w:rsidR="00CF3280" w14:paraId="44D1A8F3"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54593E"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AF06EA7" w14:textId="77777777" w:rsidR="00CF3280" w:rsidRDefault="00BA5937">
            <w:pPr>
              <w:spacing w:before="60" w:after="60"/>
              <w:ind w:left="0" w:right="0" w:hanging="11"/>
            </w:pPr>
            <w:r>
              <w:rPr>
                <w:color w:val="auto"/>
                <w:sz w:val="22"/>
              </w:rPr>
              <w:t>-    możliwość definiowania szablonów pism (biblioteka pism),</w:t>
            </w:r>
          </w:p>
        </w:tc>
      </w:tr>
      <w:tr w:rsidR="00CF3280" w14:paraId="2DC380D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4B5987"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7B6756B" w14:textId="77777777" w:rsidR="00CF3280" w:rsidRDefault="00BA5937">
            <w:pPr>
              <w:spacing w:before="60" w:after="60"/>
              <w:ind w:left="0" w:right="0" w:hanging="11"/>
            </w:pPr>
            <w:r>
              <w:rPr>
                <w:color w:val="auto"/>
                <w:sz w:val="22"/>
              </w:rPr>
              <w:t>-    możliwość wydruku pism z wykorzystaniem edytora MS-Word, Open Office.</w:t>
            </w:r>
          </w:p>
        </w:tc>
      </w:tr>
      <w:tr w:rsidR="00CF3280" w14:paraId="1ADC3D0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333C7B"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8A41C3E" w14:textId="77777777" w:rsidR="00CF3280" w:rsidRDefault="00BA5937">
            <w:pPr>
              <w:spacing w:before="60" w:after="60"/>
              <w:ind w:left="0" w:right="0" w:hanging="11"/>
            </w:pPr>
            <w:r>
              <w:rPr>
                <w:color w:val="auto"/>
                <w:sz w:val="22"/>
              </w:rPr>
              <w:t>możliwość tworzenia sprawozdań DEK-I-0, Z-02, Z-03, Z-05, Z-06, Z-12, PNT-01  oraz definiowanie własnych sprawozdań</w:t>
            </w:r>
          </w:p>
        </w:tc>
      </w:tr>
      <w:tr w:rsidR="00CF3280" w14:paraId="4101A11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2D4"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790971A" w14:textId="77777777" w:rsidR="00CF3280" w:rsidRDefault="00BA5937">
            <w:pPr>
              <w:spacing w:before="60" w:after="60"/>
              <w:ind w:left="0" w:right="0" w:hanging="11"/>
            </w:pPr>
            <w:r>
              <w:rPr>
                <w:color w:val="auto"/>
                <w:sz w:val="22"/>
              </w:rPr>
              <w:t>prowadzenie rejestru dochodów:</w:t>
            </w:r>
          </w:p>
        </w:tc>
      </w:tr>
      <w:tr w:rsidR="00CF3280" w14:paraId="1E09C97B"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8E486B"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B7D393D" w14:textId="77777777" w:rsidR="00CF3280" w:rsidRDefault="00BA5937">
            <w:pPr>
              <w:spacing w:before="60" w:after="60"/>
              <w:ind w:left="0" w:right="0" w:hanging="11"/>
            </w:pPr>
            <w:r>
              <w:rPr>
                <w:color w:val="auto"/>
                <w:sz w:val="22"/>
              </w:rPr>
              <w:t>możliwość przeglądu danych o dochodach pracownika naliczonych na listach płac</w:t>
            </w:r>
          </w:p>
        </w:tc>
      </w:tr>
      <w:tr w:rsidR="00CF3280" w14:paraId="66A3B781"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8331DF"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C1D2F12" w14:textId="77777777" w:rsidR="00CF3280" w:rsidRDefault="00BA5937">
            <w:pPr>
              <w:spacing w:before="60" w:after="60"/>
              <w:ind w:left="0" w:right="0" w:hanging="11"/>
            </w:pPr>
            <w:r>
              <w:rPr>
                <w:color w:val="auto"/>
                <w:sz w:val="22"/>
              </w:rPr>
              <w:t>w układzie miesięcznym,</w:t>
            </w:r>
          </w:p>
        </w:tc>
      </w:tr>
      <w:tr w:rsidR="00CF3280" w14:paraId="3AD301C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C3B445"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BE77DD4" w14:textId="77777777" w:rsidR="00CF3280" w:rsidRDefault="00BA5937">
            <w:pPr>
              <w:spacing w:before="60" w:after="60"/>
              <w:ind w:left="0" w:right="0" w:hanging="11"/>
            </w:pPr>
            <w:r>
              <w:rPr>
                <w:color w:val="auto"/>
                <w:sz w:val="22"/>
              </w:rPr>
              <w:t>automatyczne uzupełnianie rejestru dochodów podczas generacji list płac.</w:t>
            </w:r>
          </w:p>
        </w:tc>
      </w:tr>
      <w:tr w:rsidR="00CF3280" w14:paraId="0CCB1A7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F858B5"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16FE5AF" w14:textId="77777777" w:rsidR="00CF3280" w:rsidRDefault="00BA5937">
            <w:pPr>
              <w:spacing w:before="60" w:after="60"/>
              <w:ind w:left="0" w:right="0" w:hanging="11"/>
            </w:pPr>
            <w:r>
              <w:rPr>
                <w:color w:val="auto"/>
                <w:sz w:val="22"/>
              </w:rPr>
              <w:t>współpraca z systemem Finanse-Księgowość:</w:t>
            </w:r>
          </w:p>
        </w:tc>
      </w:tr>
      <w:tr w:rsidR="00CF3280" w14:paraId="0806F020"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C2B09A"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5FDE354" w14:textId="77777777" w:rsidR="00CF3280" w:rsidRDefault="00BA5937">
            <w:pPr>
              <w:spacing w:before="60" w:after="60"/>
              <w:ind w:left="0" w:right="0" w:hanging="11"/>
            </w:pPr>
            <w:r>
              <w:rPr>
                <w:color w:val="auto"/>
                <w:sz w:val="22"/>
              </w:rPr>
              <w:t>możliwość zapisu informacji wartościowych o wynagrodzeniach pracowników na kontach księgi głównej i ksiąg pomocniczych modułu realizującego funkcjonalność z zakresu Finanse-Księgowość,</w:t>
            </w:r>
          </w:p>
        </w:tc>
      </w:tr>
      <w:tr w:rsidR="00CF3280" w14:paraId="58F0801A"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36B09A"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621C789" w14:textId="77777777" w:rsidR="00CF3280" w:rsidRDefault="00BA5937">
            <w:pPr>
              <w:spacing w:before="60" w:after="60"/>
              <w:ind w:left="0" w:right="0" w:hanging="11"/>
            </w:pPr>
            <w:r>
              <w:rPr>
                <w:color w:val="auto"/>
                <w:sz w:val="22"/>
              </w:rPr>
              <w:t>możliwość elastycznego określenia sposobu zapisu wynagrodzeń w module realizującym funkcjonalność z zakresu Finanse-Księgowość (definicja szablonów eksportu),</w:t>
            </w:r>
          </w:p>
        </w:tc>
      </w:tr>
      <w:tr w:rsidR="00CF3280" w14:paraId="073C623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6F3B2A"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F3D8C4E" w14:textId="77777777" w:rsidR="00CF3280" w:rsidRDefault="00BA5937">
            <w:pPr>
              <w:spacing w:before="60" w:after="60"/>
              <w:ind w:left="0" w:right="0" w:hanging="11"/>
            </w:pPr>
            <w:r>
              <w:rPr>
                <w:color w:val="auto"/>
                <w:sz w:val="22"/>
              </w:rPr>
              <w:t xml:space="preserve">możliwość przygotowania i eksportu dokumentów rozliczeniowych ZUS dla pracowników i ich stosunków do programu ZUS-Płatnik. </w:t>
            </w:r>
          </w:p>
        </w:tc>
      </w:tr>
      <w:tr w:rsidR="00CF3280" w14:paraId="4E78C7BB"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9044E0"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3AF1300" w14:textId="77777777" w:rsidR="00CF3280" w:rsidRDefault="00BA5937">
            <w:pPr>
              <w:spacing w:before="60" w:after="60"/>
              <w:ind w:left="0" w:right="0" w:hanging="11"/>
            </w:pPr>
            <w:r>
              <w:rPr>
                <w:color w:val="auto"/>
                <w:sz w:val="22"/>
              </w:rPr>
              <w:t>obsługa kas pożyczkowych:</w:t>
            </w:r>
          </w:p>
        </w:tc>
      </w:tr>
      <w:tr w:rsidR="00CF3280" w14:paraId="69D2CA7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933DE2"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DB9BE9F" w14:textId="77777777" w:rsidR="00CF3280" w:rsidRDefault="00BA5937">
            <w:pPr>
              <w:spacing w:before="60" w:after="60"/>
              <w:ind w:left="0" w:right="0" w:hanging="11"/>
            </w:pPr>
            <w:r>
              <w:rPr>
                <w:color w:val="auto"/>
                <w:sz w:val="22"/>
              </w:rPr>
              <w:t>możliwość obsługi wielu kas pożyczkowych,</w:t>
            </w:r>
          </w:p>
        </w:tc>
      </w:tr>
      <w:tr w:rsidR="00CF3280" w14:paraId="31749B7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ADA52C"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5EA66B70" w14:textId="77777777" w:rsidR="00CF3280" w:rsidRDefault="00BA5937">
            <w:pPr>
              <w:spacing w:before="60" w:after="60"/>
              <w:ind w:left="0" w:right="0" w:hanging="11"/>
            </w:pPr>
            <w:r>
              <w:rPr>
                <w:color w:val="auto"/>
                <w:sz w:val="22"/>
              </w:rPr>
              <w:t>ewidencja zbieranych składek (kasy PKZP),</w:t>
            </w:r>
          </w:p>
        </w:tc>
      </w:tr>
      <w:tr w:rsidR="00CF3280" w14:paraId="5E0EA164"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7C7CF7"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7FD30909" w14:textId="77777777" w:rsidR="00CF3280" w:rsidRDefault="00BA5937">
            <w:pPr>
              <w:spacing w:before="60" w:after="60"/>
              <w:ind w:left="0" w:right="0" w:hanging="11"/>
            </w:pPr>
            <w:r>
              <w:rPr>
                <w:color w:val="auto"/>
                <w:sz w:val="22"/>
              </w:rPr>
              <w:t>ewidencja udzielonych pożyczek:</w:t>
            </w:r>
          </w:p>
        </w:tc>
      </w:tr>
      <w:tr w:rsidR="00CF3280" w14:paraId="3F2CE7CE"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5274BB"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6055305A" w14:textId="77777777" w:rsidR="00CF3280" w:rsidRDefault="00BA5937">
            <w:pPr>
              <w:spacing w:before="60" w:after="60"/>
              <w:ind w:left="0" w:right="0" w:hanging="11"/>
            </w:pPr>
            <w:r>
              <w:rPr>
                <w:color w:val="auto"/>
                <w:sz w:val="22"/>
              </w:rPr>
              <w:t>-    ewidencja poręczycieli,</w:t>
            </w:r>
          </w:p>
        </w:tc>
      </w:tr>
      <w:tr w:rsidR="00CF3280" w14:paraId="546E3E4E"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C58E05"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DE63AE6" w14:textId="77777777" w:rsidR="00CF3280" w:rsidRDefault="00BA5937">
            <w:pPr>
              <w:spacing w:before="60" w:after="60"/>
              <w:ind w:left="0" w:right="0" w:hanging="11"/>
            </w:pPr>
            <w:r>
              <w:rPr>
                <w:color w:val="auto"/>
                <w:sz w:val="22"/>
              </w:rPr>
              <w:t>-    możliwość wypłaty pożyczki na liście płac,</w:t>
            </w:r>
          </w:p>
        </w:tc>
      </w:tr>
      <w:tr w:rsidR="00CF3280" w14:paraId="01AC0035"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590B62"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0716684D" w14:textId="77777777" w:rsidR="00CF3280" w:rsidRDefault="00BA5937">
            <w:pPr>
              <w:spacing w:before="60" w:after="60"/>
              <w:ind w:left="0" w:right="0" w:hanging="11"/>
            </w:pPr>
            <w:r>
              <w:rPr>
                <w:color w:val="auto"/>
                <w:sz w:val="22"/>
              </w:rPr>
              <w:t>-    określenie sposobu spłaty (generacja planu spłaty rat pożyczki),</w:t>
            </w:r>
          </w:p>
        </w:tc>
      </w:tr>
      <w:tr w:rsidR="00CF3280" w14:paraId="3DB657A8"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90A781"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4E76C6D2" w14:textId="77777777" w:rsidR="00CF3280" w:rsidRDefault="00BA5937">
            <w:pPr>
              <w:spacing w:before="60" w:after="60"/>
              <w:ind w:left="0" w:right="0" w:hanging="11"/>
            </w:pPr>
            <w:r>
              <w:rPr>
                <w:color w:val="auto"/>
                <w:sz w:val="22"/>
              </w:rPr>
              <w:t>-    ewidencja bieżącego stanu zadłużenia,</w:t>
            </w:r>
          </w:p>
        </w:tc>
      </w:tr>
      <w:tr w:rsidR="00CF3280" w14:paraId="5FA3A3E9"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4D9B0E"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7422574" w14:textId="77777777" w:rsidR="00CF3280" w:rsidRDefault="00BA5937">
            <w:pPr>
              <w:spacing w:before="60" w:after="60"/>
              <w:ind w:left="0" w:right="0" w:hanging="11"/>
            </w:pPr>
            <w:r>
              <w:rPr>
                <w:color w:val="auto"/>
                <w:sz w:val="22"/>
              </w:rPr>
              <w:t>-    możliwość przeglądu historii spłaty pożyczki.</w:t>
            </w:r>
          </w:p>
        </w:tc>
      </w:tr>
      <w:tr w:rsidR="00CF3280" w14:paraId="5B52CBF7"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D41A82"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1B09A02E" w14:textId="77777777" w:rsidR="00CF3280" w:rsidRDefault="00BA5937">
            <w:pPr>
              <w:spacing w:before="60" w:after="60"/>
              <w:ind w:left="0" w:right="0" w:hanging="11"/>
            </w:pPr>
            <w:r>
              <w:rPr>
                <w:color w:val="auto"/>
                <w:sz w:val="22"/>
              </w:rPr>
              <w:t>generacja zestawień dotyczących kas:</w:t>
            </w:r>
          </w:p>
        </w:tc>
      </w:tr>
      <w:tr w:rsidR="00CF3280" w14:paraId="34F30A12"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67B8F8"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02FCDB3" w14:textId="77777777" w:rsidR="00CF3280" w:rsidRDefault="00BA5937">
            <w:pPr>
              <w:spacing w:before="60" w:after="60"/>
              <w:ind w:left="0" w:right="0" w:hanging="11"/>
            </w:pPr>
            <w:r>
              <w:rPr>
                <w:color w:val="auto"/>
                <w:sz w:val="22"/>
              </w:rPr>
              <w:t>-    bilans kasy,</w:t>
            </w:r>
          </w:p>
        </w:tc>
      </w:tr>
      <w:tr w:rsidR="00CF3280" w14:paraId="2AE42DDC" w14:textId="77777777">
        <w:tc>
          <w:tcPr>
            <w:tcW w:w="7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D6174C" w14:textId="77777777" w:rsidR="00CF3280" w:rsidRDefault="00CF3280" w:rsidP="0019623F">
            <w:pPr>
              <w:pStyle w:val="Akapitzlist1"/>
              <w:numPr>
                <w:ilvl w:val="0"/>
                <w:numId w:val="83"/>
              </w:numPr>
              <w:spacing w:before="60" w:after="60"/>
              <w:ind w:left="357" w:hanging="357"/>
              <w:rPr>
                <w:rFonts w:ascii="Arial" w:hAnsi="Arial" w:cs="Arial"/>
                <w:sz w:val="20"/>
                <w:lang w:eastAsia="pl-PL"/>
              </w:rPr>
            </w:pPr>
          </w:p>
        </w:tc>
        <w:tc>
          <w:tcPr>
            <w:tcW w:w="8409" w:type="dxa"/>
            <w:tcBorders>
              <w:bottom w:val="single" w:sz="4" w:space="0" w:color="000000"/>
              <w:right w:val="single" w:sz="4" w:space="0" w:color="000000"/>
            </w:tcBorders>
            <w:shd w:val="clear" w:color="auto" w:fill="auto"/>
            <w:tcMar>
              <w:top w:w="0" w:type="dxa"/>
              <w:left w:w="70" w:type="dxa"/>
              <w:bottom w:w="0" w:type="dxa"/>
              <w:right w:w="70" w:type="dxa"/>
            </w:tcMar>
          </w:tcPr>
          <w:p w14:paraId="3248B8BE" w14:textId="77777777" w:rsidR="00CF3280" w:rsidRDefault="00BA5937">
            <w:pPr>
              <w:spacing w:before="60" w:after="60"/>
              <w:ind w:left="0" w:right="0" w:hanging="11"/>
            </w:pPr>
            <w:r>
              <w:rPr>
                <w:color w:val="auto"/>
                <w:sz w:val="22"/>
              </w:rPr>
              <w:t>-    raport o stanie zadłużenia i spłaty.</w:t>
            </w:r>
          </w:p>
        </w:tc>
      </w:tr>
    </w:tbl>
    <w:p w14:paraId="0EC02CCA" w14:textId="77777777" w:rsidR="00CF3280" w:rsidRDefault="00CF3280">
      <w:pPr>
        <w:spacing w:after="0"/>
        <w:ind w:left="-70" w:right="0" w:hanging="11"/>
        <w:rPr>
          <w:color w:val="auto"/>
          <w:sz w:val="22"/>
        </w:rPr>
      </w:pPr>
    </w:p>
    <w:p w14:paraId="7D82E904" w14:textId="77777777" w:rsidR="00CF3280" w:rsidRDefault="00CF3280">
      <w:pPr>
        <w:spacing w:after="160"/>
        <w:ind w:left="0" w:right="0" w:firstLine="0"/>
        <w:jc w:val="left"/>
        <w:rPr>
          <w:color w:val="auto"/>
          <w:sz w:val="22"/>
        </w:rPr>
      </w:pPr>
    </w:p>
    <w:p w14:paraId="22324208" w14:textId="77777777" w:rsidR="00CF3280" w:rsidRPr="001E63B4"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12" w:name="_Toc498334589"/>
      <w:bookmarkStart w:id="313" w:name="_Toc503180775"/>
      <w:bookmarkStart w:id="314" w:name="_Toc503423897"/>
      <w:r w:rsidRPr="001E63B4">
        <w:rPr>
          <w:rFonts w:ascii="Cambria" w:eastAsia="Calibri" w:hAnsi="Cambria"/>
          <w:bCs/>
          <w:color w:val="4F81BD"/>
          <w:sz w:val="22"/>
          <w:lang w:eastAsia="en-US"/>
        </w:rPr>
        <w:tab/>
      </w:r>
      <w:bookmarkStart w:id="315" w:name="_Toc515309030"/>
      <w:bookmarkStart w:id="316" w:name="_Toc519872940"/>
      <w:r w:rsidRPr="001E63B4">
        <w:rPr>
          <w:rFonts w:ascii="Cambria" w:eastAsia="Calibri" w:hAnsi="Cambria"/>
          <w:bCs/>
          <w:color w:val="4F81BD"/>
          <w:sz w:val="22"/>
          <w:lang w:eastAsia="en-US"/>
        </w:rPr>
        <w:t>Ewidencja czasu pracy (Grafik)</w:t>
      </w:r>
      <w:bookmarkEnd w:id="312"/>
      <w:bookmarkEnd w:id="313"/>
      <w:bookmarkEnd w:id="314"/>
      <w:bookmarkEnd w:id="315"/>
      <w:bookmarkEnd w:id="316"/>
    </w:p>
    <w:tbl>
      <w:tblPr>
        <w:tblW w:w="9144" w:type="dxa"/>
        <w:tblInd w:w="65" w:type="dxa"/>
        <w:tblCellMar>
          <w:left w:w="10" w:type="dxa"/>
          <w:right w:w="10" w:type="dxa"/>
        </w:tblCellMar>
        <w:tblLook w:val="04A0" w:firstRow="1" w:lastRow="0" w:firstColumn="1" w:lastColumn="0" w:noHBand="0" w:noVBand="1"/>
      </w:tblPr>
      <w:tblGrid>
        <w:gridCol w:w="736"/>
        <w:gridCol w:w="8408"/>
      </w:tblGrid>
      <w:tr w:rsidR="00CF3280" w14:paraId="5AFDCE28" w14:textId="77777777">
        <w:tc>
          <w:tcPr>
            <w:tcW w:w="736"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7D1BDEE1" w14:textId="77777777" w:rsidR="00CF3280" w:rsidRDefault="00BA5937">
            <w:pPr>
              <w:spacing w:before="60" w:after="60"/>
              <w:ind w:left="2" w:right="29" w:hanging="11"/>
              <w:jc w:val="center"/>
            </w:pPr>
            <w:r>
              <w:rPr>
                <w:b/>
                <w:color w:val="FFFFFF"/>
                <w:sz w:val="22"/>
              </w:rPr>
              <w:t>L.p.</w:t>
            </w:r>
          </w:p>
        </w:tc>
        <w:tc>
          <w:tcPr>
            <w:tcW w:w="8408"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314263DC" w14:textId="77777777" w:rsidR="00CF3280" w:rsidRDefault="00BA5937">
            <w:pPr>
              <w:spacing w:before="60" w:after="60"/>
              <w:ind w:left="0" w:right="0" w:hanging="11"/>
              <w:jc w:val="center"/>
            </w:pPr>
            <w:r>
              <w:rPr>
                <w:b/>
                <w:color w:val="FFFFFF"/>
                <w:sz w:val="22"/>
              </w:rPr>
              <w:t>Opis</w:t>
            </w:r>
          </w:p>
        </w:tc>
      </w:tr>
      <w:tr w:rsidR="00CF3280" w14:paraId="6C2A0E0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DAA933"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099ED1B" w14:textId="77777777" w:rsidR="00CF3280" w:rsidRDefault="00BA5937">
            <w:pPr>
              <w:spacing w:before="60" w:after="60"/>
              <w:ind w:left="0" w:right="0" w:hanging="11"/>
            </w:pPr>
            <w:r>
              <w:rPr>
                <w:sz w:val="22"/>
              </w:rPr>
              <w:t>Moduł musi działać w oparciu o dane pochodzące z modułu Kadry:</w:t>
            </w:r>
          </w:p>
        </w:tc>
      </w:tr>
      <w:tr w:rsidR="00CF3280" w14:paraId="10E1FE49"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683D77"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E0AD6DF" w14:textId="77777777" w:rsidR="00CF3280" w:rsidRDefault="00BA5937">
            <w:pPr>
              <w:spacing w:before="60" w:after="60"/>
              <w:ind w:left="0" w:right="0" w:hanging="11"/>
            </w:pPr>
            <w:r>
              <w:rPr>
                <w:sz w:val="22"/>
              </w:rPr>
              <w:t xml:space="preserve"> - dane pracowników</w:t>
            </w:r>
          </w:p>
        </w:tc>
      </w:tr>
      <w:tr w:rsidR="00CF3280" w14:paraId="05507D7E"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E4DEC1"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F4280B6" w14:textId="77777777" w:rsidR="00CF3280" w:rsidRDefault="00BA5937">
            <w:pPr>
              <w:spacing w:before="60" w:after="60"/>
              <w:ind w:left="0" w:right="0" w:hanging="11"/>
            </w:pPr>
            <w:r>
              <w:rPr>
                <w:sz w:val="22"/>
              </w:rPr>
              <w:t xml:space="preserve"> - dane umów</w:t>
            </w:r>
          </w:p>
        </w:tc>
      </w:tr>
      <w:tr w:rsidR="00CF3280" w14:paraId="5386A630"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EB072A"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27EBF89" w14:textId="77777777" w:rsidR="00CF3280" w:rsidRDefault="00BA5937">
            <w:pPr>
              <w:spacing w:before="60" w:after="60"/>
              <w:ind w:left="0" w:right="0" w:hanging="11"/>
            </w:pPr>
            <w:r>
              <w:rPr>
                <w:sz w:val="22"/>
              </w:rPr>
              <w:t xml:space="preserve"> - słownik podziału z definicją ośrodków powstawania kosztów</w:t>
            </w:r>
          </w:p>
        </w:tc>
      </w:tr>
      <w:tr w:rsidR="00CF3280" w14:paraId="666838C5"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A25ADA"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2843EC1" w14:textId="77777777" w:rsidR="00CF3280" w:rsidRDefault="00BA5937">
            <w:pPr>
              <w:spacing w:before="60" w:after="60"/>
              <w:ind w:left="0" w:right="0" w:hanging="11"/>
            </w:pPr>
            <w:r>
              <w:rPr>
                <w:sz w:val="22"/>
              </w:rPr>
              <w:t>konfiguracja grafików czasu pracy pracowników:</w:t>
            </w:r>
          </w:p>
        </w:tc>
      </w:tr>
      <w:tr w:rsidR="00CF3280" w14:paraId="0F592376"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56C26B"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66D6F71" w14:textId="77777777" w:rsidR="00CF3280" w:rsidRDefault="00BA5937">
            <w:pPr>
              <w:spacing w:before="60" w:after="60"/>
              <w:ind w:left="0" w:right="0" w:hanging="11"/>
            </w:pPr>
            <w:r>
              <w:rPr>
                <w:sz w:val="22"/>
              </w:rPr>
              <w:t xml:space="preserve"> - możliwość definiowania kalendarza, dni świątecznych oraz rozkładu standardowego pięciodniowego tygodnia pracy,</w:t>
            </w:r>
          </w:p>
        </w:tc>
      </w:tr>
      <w:tr w:rsidR="00CF3280" w14:paraId="3ABC8B89"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B21E70"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1468DD8" w14:textId="77777777" w:rsidR="00CF3280" w:rsidRDefault="00BA5937">
            <w:pPr>
              <w:spacing w:before="60" w:after="60"/>
              <w:ind w:left="0" w:right="0" w:hanging="11"/>
            </w:pPr>
            <w:r>
              <w:rPr>
                <w:sz w:val="22"/>
              </w:rPr>
              <w:t xml:space="preserve"> - możliwość przydzielania pracowników do poszczególnych grup umów na okresy zatrudnienia w danej jednostce zakładu,</w:t>
            </w:r>
          </w:p>
        </w:tc>
      </w:tr>
      <w:tr w:rsidR="00CF3280" w14:paraId="3D1A3B0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41C82E"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CA97C80" w14:textId="77777777" w:rsidR="00CF3280" w:rsidRDefault="00BA5937">
            <w:pPr>
              <w:spacing w:before="60" w:after="60"/>
              <w:ind w:left="0" w:right="0" w:hanging="11"/>
            </w:pPr>
            <w:r>
              <w:rPr>
                <w:sz w:val="22"/>
              </w:rPr>
              <w:t xml:space="preserve">definicja rodzajów godzin jakie są stosowane do wprowadzania ewidencji czasu pracy; czasu trwania tzw. pory nocnej, doby świątecznej; ilości godzin w tygodniu pracy. </w:t>
            </w:r>
          </w:p>
        </w:tc>
      </w:tr>
      <w:tr w:rsidR="00CF3280" w14:paraId="5360ABD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565C9F"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62C0FA3" w14:textId="77777777" w:rsidR="00CF3280" w:rsidRDefault="00BA5937">
            <w:pPr>
              <w:spacing w:before="60" w:after="60"/>
              <w:ind w:left="0" w:right="0" w:hanging="11"/>
            </w:pPr>
            <w:r>
              <w:rPr>
                <w:sz w:val="22"/>
              </w:rPr>
              <w:t>ewidencja czasu pracy pracowników w podziale na grupy umów:</w:t>
            </w:r>
          </w:p>
        </w:tc>
      </w:tr>
      <w:tr w:rsidR="00CF3280" w14:paraId="1752475A"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C5555"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45260A3" w14:textId="77777777" w:rsidR="00CF3280" w:rsidRDefault="00BA5937">
            <w:pPr>
              <w:spacing w:before="60" w:after="60"/>
              <w:ind w:left="0" w:right="0" w:hanging="11"/>
            </w:pPr>
            <w:r>
              <w:rPr>
                <w:sz w:val="22"/>
              </w:rPr>
              <w:t xml:space="preserve"> - planowanie czasu pracy pracowników z dokładnością do godzin pracy w poszczególne dni z informacją o ilości godzin do przepracowania, ilością godzin nocnych i świątecznych,</w:t>
            </w:r>
          </w:p>
        </w:tc>
      </w:tr>
      <w:tr w:rsidR="00CF3280" w14:paraId="3BDCCA0C"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87FE2B"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E2E937B" w14:textId="77777777" w:rsidR="00CF3280" w:rsidRDefault="00BA5937">
            <w:pPr>
              <w:spacing w:before="60" w:after="60"/>
              <w:ind w:left="0" w:right="0" w:hanging="11"/>
            </w:pPr>
            <w:r>
              <w:rPr>
                <w:sz w:val="22"/>
              </w:rPr>
              <w:t xml:space="preserve"> - wprowadzanie faktycznego czasu pracy pracowników (rejestracja godzin nieobecności, dodatkowych godzin pracy także w zakresie podziału na miejsca zatrudnienia),</w:t>
            </w:r>
          </w:p>
        </w:tc>
      </w:tr>
      <w:tr w:rsidR="00CF3280" w14:paraId="6D9640FF"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400B93"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408B861" w14:textId="77777777" w:rsidR="00CF3280" w:rsidRDefault="00BA5937">
            <w:pPr>
              <w:spacing w:before="60" w:after="60"/>
              <w:ind w:left="0" w:right="0" w:hanging="11"/>
            </w:pPr>
            <w:r>
              <w:rPr>
                <w:sz w:val="22"/>
              </w:rPr>
              <w:t>Możliwość reajestracji kilku zdarzeń, w ciągu dnia, dla jednego pracownika</w:t>
            </w:r>
          </w:p>
        </w:tc>
      </w:tr>
      <w:tr w:rsidR="00CF3280" w14:paraId="7E4FA2E0"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4855B9"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A0D6104" w14:textId="77777777" w:rsidR="00CF3280" w:rsidRDefault="00BA5937">
            <w:pPr>
              <w:spacing w:before="60" w:after="60"/>
              <w:ind w:left="0" w:right="0" w:hanging="11"/>
            </w:pPr>
            <w:r>
              <w:rPr>
                <w:sz w:val="22"/>
              </w:rPr>
              <w:t>wydruk grafika czasu pracy,</w:t>
            </w:r>
          </w:p>
        </w:tc>
      </w:tr>
      <w:tr w:rsidR="00CF3280" w14:paraId="12EE10A5"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287611"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B464C68" w14:textId="77777777" w:rsidR="00CF3280" w:rsidRDefault="00BA5937">
            <w:pPr>
              <w:spacing w:before="60" w:after="60"/>
              <w:ind w:left="0" w:right="0" w:hanging="11"/>
            </w:pPr>
            <w:r>
              <w:rPr>
                <w:sz w:val="22"/>
              </w:rPr>
              <w:t>zatwierdzanie zaplanowanego i faktycznego czasu pracy przez osoby do tego uprawnione,</w:t>
            </w:r>
          </w:p>
        </w:tc>
      </w:tr>
      <w:tr w:rsidR="00CF3280" w14:paraId="12EDAB4B"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013BC5"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45EC664" w14:textId="77777777" w:rsidR="00CF3280" w:rsidRDefault="00BA5937">
            <w:pPr>
              <w:spacing w:before="60" w:after="60"/>
              <w:ind w:left="0" w:right="0" w:hanging="11"/>
            </w:pPr>
            <w:r>
              <w:rPr>
                <w:sz w:val="22"/>
              </w:rPr>
              <w:t>współpraca z RCP (eksport i import danych z RCP),</w:t>
            </w:r>
          </w:p>
        </w:tc>
      </w:tr>
      <w:tr w:rsidR="00CF3280" w14:paraId="628CA51F"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D1223B"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C1AFDEF" w14:textId="77777777" w:rsidR="00CF3280" w:rsidRDefault="00BA5937">
            <w:pPr>
              <w:spacing w:before="60" w:after="60"/>
              <w:ind w:left="0" w:right="0" w:hanging="11"/>
            </w:pPr>
            <w:r>
              <w:rPr>
                <w:sz w:val="22"/>
              </w:rPr>
              <w:t>możliwość wykonywania raportów w oparciu o dane wprowadzone dla pracowników.</w:t>
            </w:r>
          </w:p>
        </w:tc>
      </w:tr>
      <w:tr w:rsidR="00CF3280" w14:paraId="43DBED2A"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A7744C"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B255FE0" w14:textId="77777777" w:rsidR="00CF3280" w:rsidRDefault="00BA5937">
            <w:pPr>
              <w:spacing w:before="60" w:after="60"/>
              <w:ind w:left="0" w:right="0" w:hanging="11"/>
            </w:pPr>
            <w:r>
              <w:rPr>
                <w:sz w:val="22"/>
              </w:rPr>
              <w:t>rozliczenia godzin pracy dla potrzeb naliczenia wynagrodzeń:</w:t>
            </w:r>
          </w:p>
        </w:tc>
      </w:tr>
      <w:tr w:rsidR="00CF3280" w14:paraId="38BC77D6"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264776"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2906697" w14:textId="77777777" w:rsidR="00CF3280" w:rsidRDefault="00BA5937">
            <w:pPr>
              <w:spacing w:before="60" w:after="60"/>
              <w:ind w:left="0" w:right="0" w:hanging="11"/>
            </w:pPr>
            <w:r>
              <w:rPr>
                <w:sz w:val="22"/>
              </w:rPr>
              <w:t xml:space="preserve">automatyczne obliczanie w oparciu o faktyczny czas pracy pracownika liczby przepracowanych godzin świątecznych, nocnych, nadgodzin (rozliczenie powinno być </w:t>
            </w:r>
            <w:r>
              <w:rPr>
                <w:sz w:val="22"/>
              </w:rPr>
              <w:lastRenderedPageBreak/>
              <w:t>przygotowywane w rozbiciu na miejsca zatrudnienia pracownika),</w:t>
            </w:r>
          </w:p>
        </w:tc>
      </w:tr>
      <w:tr w:rsidR="00CF3280" w14:paraId="594A7974"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4E236F"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DB2393C" w14:textId="77777777" w:rsidR="00CF3280" w:rsidRDefault="00BA5937">
            <w:pPr>
              <w:spacing w:before="60" w:after="60"/>
              <w:ind w:left="0" w:right="0" w:hanging="11"/>
            </w:pPr>
            <w:r>
              <w:rPr>
                <w:sz w:val="22"/>
              </w:rPr>
              <w:t>możliwość modyfikacji przygotowanego rozliczenia godzin (w zakresie podziału na miejsca zatrudnienia),</w:t>
            </w:r>
          </w:p>
        </w:tc>
      </w:tr>
      <w:tr w:rsidR="00CF3280" w14:paraId="148A1EE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223BFF"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1646BD8" w14:textId="77777777" w:rsidR="00CF3280" w:rsidRDefault="00BA5937">
            <w:pPr>
              <w:spacing w:before="60" w:after="60"/>
              <w:ind w:left="0" w:right="0" w:hanging="11"/>
            </w:pPr>
            <w:r>
              <w:rPr>
                <w:sz w:val="22"/>
              </w:rPr>
              <w:t>System musi przekazywać do modułu Płace czas pracy pracowników z podziałem na umowy i z rozróżnieniem rodzaju  (dyżur, nadgodziny, praca nocna itp.)</w:t>
            </w:r>
          </w:p>
        </w:tc>
      </w:tr>
      <w:tr w:rsidR="00CF3280" w14:paraId="564E0C9F"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CF5650" w14:textId="77777777" w:rsidR="00CF3280" w:rsidRDefault="00CF3280" w:rsidP="0019623F">
            <w:pPr>
              <w:pStyle w:val="Akapitzlist1"/>
              <w:numPr>
                <w:ilvl w:val="0"/>
                <w:numId w:val="84"/>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A2EF3DB" w14:textId="77777777" w:rsidR="00CF3280" w:rsidRDefault="00BA5937">
            <w:pPr>
              <w:spacing w:before="60" w:after="60"/>
              <w:ind w:left="0" w:right="0" w:hanging="11"/>
            </w:pPr>
            <w:r>
              <w:rPr>
                <w:sz w:val="22"/>
              </w:rPr>
              <w:t>możliwość przekazania przygotowanego rozliczenia automatycznie realizującego funkcjonalność w zakresie obsługi wynagrodzeń.</w:t>
            </w:r>
          </w:p>
        </w:tc>
      </w:tr>
    </w:tbl>
    <w:p w14:paraId="0B471777" w14:textId="77777777" w:rsidR="00CF3280" w:rsidRDefault="00CF3280">
      <w:pPr>
        <w:spacing w:after="0"/>
        <w:ind w:left="-70" w:right="0" w:hanging="11"/>
        <w:rPr>
          <w:sz w:val="22"/>
        </w:rPr>
      </w:pPr>
    </w:p>
    <w:p w14:paraId="415BF2B1" w14:textId="77777777" w:rsidR="00CF3280" w:rsidRDefault="00CF3280">
      <w:pPr>
        <w:spacing w:after="160"/>
        <w:ind w:left="0" w:right="0" w:firstLine="0"/>
        <w:jc w:val="left"/>
        <w:rPr>
          <w:sz w:val="22"/>
        </w:rPr>
      </w:pPr>
    </w:p>
    <w:p w14:paraId="7F7A4E8F" w14:textId="77777777" w:rsidR="00CF3280" w:rsidRPr="001E63B4"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17" w:name="_Toc498334590"/>
      <w:bookmarkStart w:id="318" w:name="_Toc503180776"/>
      <w:bookmarkStart w:id="319" w:name="_Toc503423898"/>
      <w:r w:rsidRPr="001E63B4">
        <w:rPr>
          <w:rFonts w:ascii="Cambria" w:eastAsia="Calibri" w:hAnsi="Cambria"/>
          <w:bCs/>
          <w:color w:val="4F81BD"/>
          <w:sz w:val="22"/>
          <w:lang w:eastAsia="en-US"/>
        </w:rPr>
        <w:tab/>
      </w:r>
      <w:bookmarkStart w:id="320" w:name="_Toc515309031"/>
      <w:bookmarkStart w:id="321" w:name="_Toc519872941"/>
      <w:r w:rsidRPr="001E63B4">
        <w:rPr>
          <w:rFonts w:ascii="Cambria" w:eastAsia="Calibri" w:hAnsi="Cambria"/>
          <w:bCs/>
          <w:color w:val="4F81BD"/>
          <w:sz w:val="22"/>
          <w:lang w:eastAsia="en-US"/>
        </w:rPr>
        <w:t>BHP- ochrona radiologiczna</w:t>
      </w:r>
      <w:bookmarkEnd w:id="317"/>
      <w:bookmarkEnd w:id="318"/>
      <w:bookmarkEnd w:id="319"/>
      <w:bookmarkEnd w:id="320"/>
      <w:bookmarkEnd w:id="321"/>
    </w:p>
    <w:tbl>
      <w:tblPr>
        <w:tblW w:w="9144" w:type="dxa"/>
        <w:tblInd w:w="65" w:type="dxa"/>
        <w:tblCellMar>
          <w:left w:w="10" w:type="dxa"/>
          <w:right w:w="10" w:type="dxa"/>
        </w:tblCellMar>
        <w:tblLook w:val="04A0" w:firstRow="1" w:lastRow="0" w:firstColumn="1" w:lastColumn="0" w:noHBand="0" w:noVBand="1"/>
      </w:tblPr>
      <w:tblGrid>
        <w:gridCol w:w="736"/>
        <w:gridCol w:w="8408"/>
      </w:tblGrid>
      <w:tr w:rsidR="00CF3280" w14:paraId="6BC22A23" w14:textId="77777777">
        <w:tc>
          <w:tcPr>
            <w:tcW w:w="736"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224B11F" w14:textId="77777777" w:rsidR="00CF3280" w:rsidRDefault="00BA5937">
            <w:pPr>
              <w:spacing w:before="60" w:after="60"/>
              <w:ind w:left="2" w:right="29" w:hanging="11"/>
              <w:jc w:val="center"/>
            </w:pPr>
            <w:r>
              <w:rPr>
                <w:b/>
                <w:color w:val="FFFFFF"/>
                <w:sz w:val="22"/>
              </w:rPr>
              <w:t>L.p.</w:t>
            </w:r>
          </w:p>
        </w:tc>
        <w:tc>
          <w:tcPr>
            <w:tcW w:w="8408"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24ABBEC4" w14:textId="77777777" w:rsidR="00CF3280" w:rsidRDefault="00BA5937">
            <w:pPr>
              <w:spacing w:before="60" w:after="60"/>
              <w:ind w:left="-25" w:right="0" w:hanging="11"/>
              <w:jc w:val="center"/>
            </w:pPr>
            <w:r>
              <w:rPr>
                <w:b/>
                <w:color w:val="FFFFFF"/>
                <w:sz w:val="22"/>
              </w:rPr>
              <w:t>Opis</w:t>
            </w:r>
          </w:p>
        </w:tc>
      </w:tr>
      <w:tr w:rsidR="00CF3280" w14:paraId="1421861E"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D75EC1" w14:textId="77777777" w:rsidR="00CF3280" w:rsidRDefault="00CF3280">
            <w:pPr>
              <w:pStyle w:val="Akapitzlist1"/>
              <w:spacing w:before="60" w:after="60"/>
              <w:ind w:left="0"/>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B5AC417" w14:textId="77777777" w:rsidR="00CF3280" w:rsidRDefault="00BA5937">
            <w:pPr>
              <w:spacing w:before="60" w:after="60"/>
              <w:ind w:left="-25" w:right="0" w:hanging="11"/>
            </w:pPr>
            <w:r>
              <w:rPr>
                <w:b/>
                <w:sz w:val="22"/>
              </w:rPr>
              <w:t>BHP</w:t>
            </w:r>
          </w:p>
        </w:tc>
      </w:tr>
      <w:tr w:rsidR="00CF3280" w14:paraId="494B6060"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22E5C4"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6D58B3D" w14:textId="77777777" w:rsidR="00CF3280" w:rsidRDefault="00BA5937">
            <w:pPr>
              <w:spacing w:before="60" w:after="60"/>
              <w:ind w:left="-25" w:right="0" w:hanging="11"/>
            </w:pPr>
            <w:r>
              <w:rPr>
                <w:sz w:val="22"/>
              </w:rPr>
              <w:t>obsługa rejestru pracowników służby BHP</w:t>
            </w:r>
          </w:p>
        </w:tc>
      </w:tr>
      <w:tr w:rsidR="00CF3280" w14:paraId="596EFF38"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BD2C12"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350AFA4" w14:textId="77777777" w:rsidR="00CF3280" w:rsidRDefault="00BA5937">
            <w:pPr>
              <w:spacing w:before="60" w:after="60"/>
              <w:ind w:left="-25" w:right="0" w:hanging="11"/>
            </w:pPr>
            <w:r>
              <w:rPr>
                <w:sz w:val="22"/>
              </w:rPr>
              <w:t>obsługa rejestru wypadków</w:t>
            </w:r>
          </w:p>
        </w:tc>
      </w:tr>
      <w:tr w:rsidR="00CF3280" w14:paraId="7517D27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41DC9E"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3B941A4" w14:textId="77777777" w:rsidR="00CF3280" w:rsidRDefault="00BA5937">
            <w:pPr>
              <w:spacing w:before="60" w:after="60"/>
              <w:ind w:left="-25" w:right="0" w:hanging="11"/>
            </w:pPr>
            <w:r>
              <w:rPr>
                <w:sz w:val="22"/>
              </w:rPr>
              <w:t>przygotowanie danych dla standardowych wydruków dotyczących wypadków - karty statystycznej wypadku</w:t>
            </w:r>
          </w:p>
        </w:tc>
      </w:tr>
      <w:tr w:rsidR="00CF3280" w14:paraId="624EE018"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F13D27"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AC3BDA3" w14:textId="77777777" w:rsidR="00CF3280" w:rsidRDefault="00BA5937">
            <w:pPr>
              <w:spacing w:before="60" w:after="60"/>
              <w:ind w:left="-25" w:right="0" w:hanging="11"/>
            </w:pPr>
            <w:r>
              <w:rPr>
                <w:sz w:val="22"/>
              </w:rPr>
              <w:t>utworzenie na podstawie zgromadzonych danych i przesłanie do programu Płatnik formularza ZUS-IWA</w:t>
            </w:r>
          </w:p>
        </w:tc>
      </w:tr>
      <w:tr w:rsidR="00CF3280" w14:paraId="324E20AF"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F7D64F"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CE54327" w14:textId="77777777" w:rsidR="00CF3280" w:rsidRDefault="00BA5937">
            <w:pPr>
              <w:spacing w:before="60" w:after="60"/>
              <w:ind w:left="-25" w:right="0" w:hanging="11"/>
            </w:pPr>
            <w:r>
              <w:rPr>
                <w:sz w:val="22"/>
              </w:rPr>
              <w:t>widok danych kadrowych:</w:t>
            </w:r>
          </w:p>
        </w:tc>
      </w:tr>
      <w:tr w:rsidR="00CF3280" w14:paraId="4DDC62C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48BA9A"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32BAEC3" w14:textId="77777777" w:rsidR="00CF3280" w:rsidRDefault="00BA5937">
            <w:pPr>
              <w:spacing w:before="60" w:after="60"/>
              <w:ind w:left="-25" w:right="0" w:hanging="11"/>
            </w:pPr>
            <w:r>
              <w:rPr>
                <w:sz w:val="22"/>
              </w:rPr>
              <w:t xml:space="preserve"> - podstawowe dane pracowników (dane osobowe, umowy),</w:t>
            </w:r>
          </w:p>
        </w:tc>
      </w:tr>
      <w:tr w:rsidR="00CF3280" w14:paraId="7F699D8F"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C55FE1"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0FC0572" w14:textId="77777777" w:rsidR="00CF3280" w:rsidRDefault="00BA5937">
            <w:pPr>
              <w:spacing w:before="60" w:after="60"/>
              <w:ind w:left="-25" w:right="0" w:hanging="11"/>
            </w:pPr>
            <w:r>
              <w:rPr>
                <w:sz w:val="22"/>
              </w:rPr>
              <w:t xml:space="preserve"> - nieobecności,</w:t>
            </w:r>
          </w:p>
        </w:tc>
      </w:tr>
      <w:tr w:rsidR="00CF3280" w14:paraId="7C0196DB"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CE6B2B"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6F1F99C" w14:textId="77777777" w:rsidR="00CF3280" w:rsidRDefault="00BA5937">
            <w:pPr>
              <w:spacing w:before="60" w:after="60"/>
              <w:ind w:left="-25" w:right="0" w:hanging="11"/>
            </w:pPr>
            <w:r>
              <w:rPr>
                <w:sz w:val="22"/>
              </w:rPr>
              <w:t xml:space="preserve"> - badania okresowe,</w:t>
            </w:r>
          </w:p>
        </w:tc>
      </w:tr>
      <w:tr w:rsidR="00CF3280" w14:paraId="233CCE52"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0550CF"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AF9FBC7" w14:textId="77777777" w:rsidR="00CF3280" w:rsidRDefault="00BA5937">
            <w:pPr>
              <w:spacing w:before="60" w:after="60"/>
              <w:ind w:left="-25" w:right="0" w:hanging="11"/>
            </w:pPr>
            <w:r>
              <w:rPr>
                <w:sz w:val="22"/>
              </w:rPr>
              <w:t xml:space="preserve"> - uprawnienia,</w:t>
            </w:r>
          </w:p>
        </w:tc>
      </w:tr>
      <w:tr w:rsidR="00CF3280" w14:paraId="129C80BE"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C3EF23"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DB9F943" w14:textId="77777777" w:rsidR="00CF3280" w:rsidRDefault="00BA5937">
            <w:pPr>
              <w:spacing w:before="60" w:after="60"/>
              <w:ind w:left="-25" w:right="0" w:hanging="11"/>
            </w:pPr>
            <w:r>
              <w:rPr>
                <w:sz w:val="22"/>
              </w:rPr>
              <w:t xml:space="preserve"> - kursy BHP,</w:t>
            </w:r>
          </w:p>
        </w:tc>
      </w:tr>
      <w:tr w:rsidR="00CF3280" w14:paraId="3D7CBE73"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03C72D"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0FCCE22" w14:textId="77777777" w:rsidR="00CF3280" w:rsidRDefault="00BA5937">
            <w:pPr>
              <w:spacing w:before="60" w:after="60"/>
              <w:ind w:left="-25" w:right="0" w:hanging="11"/>
            </w:pPr>
            <w:r>
              <w:rPr>
                <w:sz w:val="22"/>
              </w:rPr>
              <w:t xml:space="preserve"> - odzież robocza.</w:t>
            </w:r>
          </w:p>
        </w:tc>
      </w:tr>
      <w:tr w:rsidR="00CF3280" w14:paraId="25A5B246"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A32248"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E672290" w14:textId="77777777" w:rsidR="00CF3280" w:rsidRDefault="00BA5937">
            <w:pPr>
              <w:spacing w:before="60" w:after="60"/>
              <w:ind w:left="-25" w:right="0" w:hanging="11"/>
            </w:pPr>
            <w:r>
              <w:rPr>
                <w:sz w:val="22"/>
              </w:rPr>
              <w:t xml:space="preserve"> - stanowiska – dane dotyczące oceny narażenia,</w:t>
            </w:r>
          </w:p>
        </w:tc>
      </w:tr>
      <w:tr w:rsidR="00CF3280" w14:paraId="1FE22128"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B4F79A"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98BB66D" w14:textId="77777777" w:rsidR="00CF3280" w:rsidRDefault="00BA5937">
            <w:pPr>
              <w:spacing w:before="60" w:after="60"/>
              <w:ind w:left="-25" w:right="0" w:hanging="11"/>
            </w:pPr>
            <w:r>
              <w:rPr>
                <w:sz w:val="22"/>
              </w:rPr>
              <w:t>obsługa rejestru chorób zawodowych:</w:t>
            </w:r>
          </w:p>
        </w:tc>
      </w:tr>
      <w:tr w:rsidR="00CF3280" w14:paraId="383B16F4"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1EBFCB"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3B0946E" w14:textId="77777777" w:rsidR="00CF3280" w:rsidRDefault="00BA5937">
            <w:pPr>
              <w:spacing w:before="60" w:after="60"/>
              <w:ind w:left="-25" w:right="0" w:hanging="11"/>
            </w:pPr>
            <w:r>
              <w:rPr>
                <w:sz w:val="22"/>
              </w:rPr>
              <w:t>przygotowanie danych dla standardowych wydruków dotyczących wypadków - karty stwierdzenia choroby zawodowej, karty oceny narażenia zawodowego</w:t>
            </w:r>
          </w:p>
        </w:tc>
      </w:tr>
      <w:tr w:rsidR="00CF3280" w14:paraId="7E1FFCE5"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EC640F" w14:textId="77777777" w:rsidR="00CF3280" w:rsidRDefault="00CF3280">
            <w:pPr>
              <w:pStyle w:val="Akapitzlist1"/>
              <w:spacing w:before="60" w:after="60"/>
              <w:ind w:left="0"/>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0C76FFD" w14:textId="77777777" w:rsidR="00CF3280" w:rsidRDefault="00BA5937">
            <w:pPr>
              <w:spacing w:before="60" w:after="60"/>
              <w:ind w:left="-25" w:right="0" w:hanging="11"/>
            </w:pPr>
            <w:r>
              <w:rPr>
                <w:b/>
                <w:sz w:val="22"/>
              </w:rPr>
              <w:t>Ochrona radiologiczna</w:t>
            </w:r>
          </w:p>
        </w:tc>
      </w:tr>
      <w:tr w:rsidR="00CF3280" w14:paraId="2EB9235A"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35E20B"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A2D80F6" w14:textId="77777777" w:rsidR="00CF3280" w:rsidRDefault="00BA5937">
            <w:pPr>
              <w:spacing w:before="60" w:after="60"/>
              <w:ind w:left="-25" w:right="0" w:hanging="11"/>
            </w:pPr>
            <w:r>
              <w:rPr>
                <w:sz w:val="22"/>
              </w:rPr>
              <w:t>obsługa rejestru pracowni radiologicznych (inspektorzy odpowiedzialni, pracownicy narażeni, zezwolenia),</w:t>
            </w:r>
          </w:p>
        </w:tc>
      </w:tr>
      <w:tr w:rsidR="00CF3280" w14:paraId="059CB1E8"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8E0033"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5AA6976" w14:textId="77777777" w:rsidR="00CF3280" w:rsidRDefault="00BA5937">
            <w:pPr>
              <w:spacing w:before="60" w:after="60"/>
              <w:ind w:left="-25" w:right="0" w:hanging="11"/>
            </w:pPr>
            <w:r>
              <w:rPr>
                <w:sz w:val="22"/>
              </w:rPr>
              <w:t>obsługa rejestru urządzeń pomiarowych indywidualnych i środowiskowych,</w:t>
            </w:r>
          </w:p>
        </w:tc>
      </w:tr>
      <w:tr w:rsidR="00CF3280" w14:paraId="3AD2937E"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61C32E"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C89BADE" w14:textId="77777777" w:rsidR="00CF3280" w:rsidRDefault="00BA5937">
            <w:pPr>
              <w:spacing w:before="60" w:after="60"/>
              <w:ind w:left="-25" w:right="0" w:hanging="11"/>
            </w:pPr>
            <w:r>
              <w:rPr>
                <w:sz w:val="22"/>
              </w:rPr>
              <w:t>obsługa rejestru źródeł promieniowania (rodzaje źródeł, pomiary aktywności),</w:t>
            </w:r>
          </w:p>
        </w:tc>
      </w:tr>
      <w:tr w:rsidR="00CF3280" w14:paraId="6CD61792"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710F22"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B5E5454" w14:textId="77777777" w:rsidR="00CF3280" w:rsidRDefault="00BA5937">
            <w:pPr>
              <w:spacing w:before="60" w:after="60"/>
              <w:ind w:left="-25" w:right="0" w:hanging="11"/>
            </w:pPr>
            <w:r>
              <w:rPr>
                <w:sz w:val="22"/>
              </w:rPr>
              <w:t>obsługa protokołów odczytu urządzeń pomiarowych,</w:t>
            </w:r>
          </w:p>
        </w:tc>
      </w:tr>
      <w:tr w:rsidR="00CF3280" w14:paraId="44A7A284"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531C05"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B66DFE1" w14:textId="77777777" w:rsidR="00CF3280" w:rsidRDefault="00BA5937">
            <w:pPr>
              <w:spacing w:before="60" w:after="60"/>
              <w:ind w:left="-25" w:right="0" w:hanging="11"/>
            </w:pPr>
            <w:r>
              <w:rPr>
                <w:sz w:val="22"/>
              </w:rPr>
              <w:t>wydruk karty zgłoszeniowej do Centralnego Rejestru Dawek,</w:t>
            </w:r>
          </w:p>
        </w:tc>
      </w:tr>
      <w:tr w:rsidR="00CF3280" w14:paraId="64F50847"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126B61"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3AE68BD" w14:textId="77777777" w:rsidR="00CF3280" w:rsidRDefault="00BA5937">
            <w:pPr>
              <w:spacing w:before="60" w:after="60"/>
              <w:ind w:left="-25" w:right="0" w:hanging="11"/>
            </w:pPr>
            <w:r>
              <w:rPr>
                <w:sz w:val="22"/>
              </w:rPr>
              <w:t>widok danych kadrowych:</w:t>
            </w:r>
          </w:p>
        </w:tc>
      </w:tr>
      <w:tr w:rsidR="00CF3280" w14:paraId="1A2CB7A2"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4B8208"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6C83883" w14:textId="77777777" w:rsidR="00CF3280" w:rsidRDefault="00BA5937">
            <w:pPr>
              <w:spacing w:before="60" w:after="60"/>
              <w:ind w:left="-25" w:right="0" w:hanging="11"/>
            </w:pPr>
            <w:r>
              <w:rPr>
                <w:sz w:val="22"/>
              </w:rPr>
              <w:t>podstawowe dane pracowników (dane osobowe, umowy),</w:t>
            </w:r>
          </w:p>
        </w:tc>
      </w:tr>
      <w:tr w:rsidR="00CF3280" w14:paraId="024D1187"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D849D"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0254ECF" w14:textId="77777777" w:rsidR="00CF3280" w:rsidRDefault="00BA5937">
            <w:pPr>
              <w:spacing w:before="60" w:after="60"/>
              <w:ind w:left="-25" w:right="0" w:hanging="11"/>
            </w:pPr>
            <w:r>
              <w:rPr>
                <w:sz w:val="22"/>
              </w:rPr>
              <w:t>nieobecności,</w:t>
            </w:r>
          </w:p>
        </w:tc>
      </w:tr>
      <w:tr w:rsidR="00CF3280" w14:paraId="4710ABB0"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A60F9A"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AB1838E" w14:textId="77777777" w:rsidR="00CF3280" w:rsidRDefault="00BA5937">
            <w:pPr>
              <w:spacing w:before="60" w:after="60"/>
              <w:ind w:left="-25" w:right="0" w:hanging="11"/>
            </w:pPr>
            <w:r>
              <w:rPr>
                <w:sz w:val="22"/>
              </w:rPr>
              <w:t>badania okresowe,</w:t>
            </w:r>
          </w:p>
        </w:tc>
      </w:tr>
      <w:tr w:rsidR="00CF3280" w14:paraId="36BFBB42"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975541"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9AE820A" w14:textId="77777777" w:rsidR="00CF3280" w:rsidRDefault="00BA5937">
            <w:pPr>
              <w:spacing w:before="60" w:after="60"/>
              <w:ind w:left="-25" w:right="0" w:hanging="11"/>
            </w:pPr>
            <w:r>
              <w:rPr>
                <w:sz w:val="22"/>
              </w:rPr>
              <w:t>uprawnienia,</w:t>
            </w:r>
          </w:p>
        </w:tc>
      </w:tr>
      <w:tr w:rsidR="00CF3280" w14:paraId="7FB3D48F"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7FB61B"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27A0F8F" w14:textId="77777777" w:rsidR="00CF3280" w:rsidRDefault="00BA5937">
            <w:pPr>
              <w:spacing w:before="60" w:after="60"/>
              <w:ind w:left="-25" w:right="0" w:hanging="11"/>
            </w:pPr>
            <w:r>
              <w:rPr>
                <w:sz w:val="22"/>
              </w:rPr>
              <w:t>kursy BHP,</w:t>
            </w:r>
          </w:p>
        </w:tc>
      </w:tr>
      <w:tr w:rsidR="00CF3280" w14:paraId="19AD370B"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EE7C91"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82DA203" w14:textId="77777777" w:rsidR="00CF3280" w:rsidRDefault="00BA5937">
            <w:pPr>
              <w:spacing w:before="60" w:after="60"/>
              <w:ind w:left="-25" w:right="0" w:hanging="11"/>
            </w:pPr>
            <w:r>
              <w:rPr>
                <w:sz w:val="22"/>
              </w:rPr>
              <w:t>odzież robocza.</w:t>
            </w:r>
          </w:p>
        </w:tc>
      </w:tr>
      <w:tr w:rsidR="00CF3280" w14:paraId="203A49D8"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254E54"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33AC23C" w14:textId="77777777" w:rsidR="00CF3280" w:rsidRDefault="00BA5937">
            <w:pPr>
              <w:spacing w:before="60" w:after="60"/>
              <w:ind w:left="-25" w:right="0" w:hanging="11"/>
            </w:pPr>
            <w:r>
              <w:rPr>
                <w:sz w:val="22"/>
              </w:rPr>
              <w:t>stanowiska – dane dotyczące oceny narażenia,</w:t>
            </w:r>
          </w:p>
        </w:tc>
      </w:tr>
      <w:tr w:rsidR="00CF3280" w14:paraId="1D7096C6"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2FB955"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CE5F839" w14:textId="77777777" w:rsidR="00CF3280" w:rsidRDefault="00BA5937">
            <w:pPr>
              <w:spacing w:before="60" w:after="60"/>
              <w:ind w:left="-25" w:right="0" w:hanging="11"/>
            </w:pPr>
            <w:r>
              <w:rPr>
                <w:sz w:val="22"/>
              </w:rPr>
              <w:t>walidacje prezentujące alerty i ostrzeżenia na podstawie zgromadzonych dla pracowników danych,</w:t>
            </w:r>
          </w:p>
        </w:tc>
      </w:tr>
      <w:tr w:rsidR="00CF3280" w14:paraId="72AD1B31" w14:textId="77777777">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54EB59" w14:textId="77777777" w:rsidR="00CF3280" w:rsidRDefault="00CF3280" w:rsidP="0019623F">
            <w:pPr>
              <w:pStyle w:val="Akapitzlist1"/>
              <w:numPr>
                <w:ilvl w:val="0"/>
                <w:numId w:val="85"/>
              </w:numPr>
              <w:spacing w:before="60" w:after="60"/>
              <w:ind w:left="357" w:hanging="357"/>
              <w:rPr>
                <w:rFonts w:ascii="Arial" w:hAnsi="Arial" w:cs="Arial"/>
                <w:sz w:val="20"/>
                <w:lang w:eastAsia="pl-PL"/>
              </w:rPr>
            </w:pP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BD55865" w14:textId="77777777" w:rsidR="00CF3280" w:rsidRDefault="00BA5937">
            <w:pPr>
              <w:spacing w:before="60" w:after="60"/>
              <w:ind w:left="-25" w:right="0" w:hanging="11"/>
            </w:pPr>
            <w:r>
              <w:rPr>
                <w:sz w:val="22"/>
              </w:rPr>
              <w:t>udostępnienie danych gromadzonych w ramach funkcjonalności modułu w module Wykazy na potrzeby tworzenia definiowanych przez użytkowników wykazów i pism.</w:t>
            </w:r>
          </w:p>
        </w:tc>
      </w:tr>
    </w:tbl>
    <w:p w14:paraId="75F92B59" w14:textId="77777777" w:rsidR="00CF3280" w:rsidRDefault="00CF3280">
      <w:pPr>
        <w:spacing w:after="0"/>
        <w:ind w:left="-70" w:right="0" w:hanging="11"/>
        <w:rPr>
          <w:color w:val="auto"/>
          <w:sz w:val="22"/>
        </w:rPr>
      </w:pPr>
    </w:p>
    <w:p w14:paraId="7300DB9B" w14:textId="77777777" w:rsidR="00CF3280" w:rsidRDefault="00CF3280">
      <w:pPr>
        <w:spacing w:after="0"/>
        <w:ind w:left="-70" w:right="0" w:hanging="11"/>
        <w:rPr>
          <w:color w:val="auto"/>
          <w:sz w:val="22"/>
        </w:rPr>
      </w:pPr>
    </w:p>
    <w:p w14:paraId="48724569" w14:textId="77777777" w:rsidR="00316E63" w:rsidRDefault="00316E63" w:rsidP="00316E63">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22" w:name="_Toc498334592"/>
      <w:bookmarkStart w:id="323" w:name="_Toc503180777"/>
      <w:bookmarkStart w:id="324" w:name="_Toc503423899"/>
      <w:bookmarkStart w:id="325" w:name="_Toc504138658"/>
      <w:bookmarkStart w:id="326" w:name="_Toc504483272"/>
      <w:r w:rsidRPr="001E63B4">
        <w:rPr>
          <w:rFonts w:ascii="Cambria" w:eastAsia="Calibri" w:hAnsi="Cambria"/>
          <w:bCs/>
          <w:color w:val="4F81BD"/>
          <w:sz w:val="22"/>
          <w:lang w:eastAsia="en-US"/>
        </w:rPr>
        <w:tab/>
      </w:r>
      <w:bookmarkStart w:id="327" w:name="_Toc515309032"/>
      <w:bookmarkStart w:id="328" w:name="_Toc519872942"/>
      <w:r w:rsidRPr="001E63B4">
        <w:rPr>
          <w:rFonts w:ascii="Cambria" w:eastAsia="Calibri" w:hAnsi="Cambria"/>
          <w:bCs/>
          <w:color w:val="4F81BD"/>
          <w:sz w:val="22"/>
          <w:lang w:eastAsia="en-US"/>
        </w:rPr>
        <w:t>Portal Pracowniczy</w:t>
      </w:r>
      <w:bookmarkEnd w:id="327"/>
      <w:bookmarkEnd w:id="328"/>
    </w:p>
    <w:tbl>
      <w:tblPr>
        <w:tblW w:w="9144" w:type="dxa"/>
        <w:tblInd w:w="65" w:type="dxa"/>
        <w:tblCellMar>
          <w:left w:w="10" w:type="dxa"/>
          <w:right w:w="10" w:type="dxa"/>
        </w:tblCellMar>
        <w:tblLook w:val="04A0" w:firstRow="1" w:lastRow="0" w:firstColumn="1" w:lastColumn="0" w:noHBand="0" w:noVBand="1"/>
      </w:tblPr>
      <w:tblGrid>
        <w:gridCol w:w="736"/>
        <w:gridCol w:w="8408"/>
      </w:tblGrid>
      <w:tr w:rsidR="00316E63" w14:paraId="04D98F8B" w14:textId="77777777" w:rsidTr="009F0073">
        <w:tc>
          <w:tcPr>
            <w:tcW w:w="736"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2DD9A18" w14:textId="77777777" w:rsidR="00316E63" w:rsidRDefault="00316E63" w:rsidP="009F0073">
            <w:pPr>
              <w:spacing w:before="60" w:after="60"/>
              <w:ind w:left="2" w:right="29" w:hanging="11"/>
              <w:jc w:val="center"/>
            </w:pPr>
            <w:r>
              <w:rPr>
                <w:b/>
                <w:color w:val="FFFFFF"/>
                <w:sz w:val="22"/>
              </w:rPr>
              <w:t>L.p.</w:t>
            </w:r>
          </w:p>
        </w:tc>
        <w:tc>
          <w:tcPr>
            <w:tcW w:w="8408"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6A6D7976" w14:textId="77777777" w:rsidR="00316E63" w:rsidRDefault="00316E63" w:rsidP="009F0073">
            <w:pPr>
              <w:spacing w:before="60" w:after="60"/>
              <w:ind w:left="-25" w:right="0" w:hanging="11"/>
              <w:jc w:val="center"/>
            </w:pPr>
            <w:r>
              <w:rPr>
                <w:b/>
                <w:color w:val="FFFFFF"/>
                <w:sz w:val="22"/>
              </w:rPr>
              <w:t>Opis</w:t>
            </w:r>
          </w:p>
        </w:tc>
      </w:tr>
      <w:tr w:rsidR="00316E63" w14:paraId="53871AAF"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1FFC4A"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81E754E" w14:textId="77777777" w:rsidR="00316E63" w:rsidRDefault="00316E63" w:rsidP="009F0073">
            <w:pPr>
              <w:spacing w:before="60" w:after="60"/>
              <w:ind w:left="-25" w:right="0" w:hanging="11"/>
            </w:pPr>
            <w:r>
              <w:rPr>
                <w:sz w:val="22"/>
              </w:rPr>
              <w:t>System musi być dwukierunkowo zintegrowany z pozostałymi modułami systemu administracyjnego w zakresie umożliwiającym pracownikowi tworzenie zdarzeń i dostęp do prezentowanych informacji</w:t>
            </w:r>
          </w:p>
        </w:tc>
      </w:tr>
      <w:tr w:rsidR="00316E63" w14:paraId="75577573"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179441"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09F2B94" w14:textId="77777777" w:rsidR="00316E63" w:rsidRDefault="00316E63" w:rsidP="009F0073">
            <w:pPr>
              <w:spacing w:before="60" w:after="60"/>
              <w:ind w:left="-25" w:right="0" w:hanging="11"/>
            </w:pPr>
            <w:r>
              <w:rPr>
                <w:sz w:val="22"/>
              </w:rPr>
              <w:t>System musi posiadać zabezpieczenie przed dostępem do danych dla niepowołanych osób (konieczność odrębnego logowania)</w:t>
            </w:r>
          </w:p>
        </w:tc>
      </w:tr>
      <w:tr w:rsidR="00316E63" w14:paraId="590A6556"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41BA51"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F95988E" w14:textId="77777777" w:rsidR="00316E63" w:rsidRDefault="00316E63" w:rsidP="009F0073">
            <w:pPr>
              <w:spacing w:before="60" w:after="60"/>
              <w:ind w:left="-25" w:right="0" w:hanging="11"/>
            </w:pPr>
            <w:r>
              <w:rPr>
                <w:sz w:val="22"/>
              </w:rPr>
              <w:t>System musi umożliwiać modyfikowanie wyglądu pulpitu przez użytkownika</w:t>
            </w:r>
          </w:p>
        </w:tc>
      </w:tr>
      <w:tr w:rsidR="00316E63" w14:paraId="6307C6E6"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DE87DA"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A0EC0D0" w14:textId="77777777" w:rsidR="00316E63" w:rsidRDefault="00316E63" w:rsidP="009F0073">
            <w:pPr>
              <w:spacing w:before="60" w:after="60"/>
              <w:ind w:left="-25" w:right="0" w:hanging="11"/>
            </w:pPr>
            <w:r>
              <w:rPr>
                <w:sz w:val="22"/>
              </w:rPr>
              <w:t>System musi umożliwiać  konfigurację kont użytkowników wraz z ich uprawnieniami do poszczególnych funkcji, bądź grup funkcji</w:t>
            </w:r>
          </w:p>
        </w:tc>
      </w:tr>
      <w:tr w:rsidR="00316E63" w14:paraId="2167D2AB"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664F81"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C04DB8F" w14:textId="77777777" w:rsidR="00316E63" w:rsidRDefault="00316E63" w:rsidP="009F0073">
            <w:pPr>
              <w:spacing w:before="60" w:after="60"/>
              <w:ind w:left="-25" w:right="0" w:hanging="11"/>
            </w:pPr>
            <w:r>
              <w:rPr>
                <w:sz w:val="22"/>
              </w:rPr>
              <w:t>System musi umożliwiać zarządzanie zasadami haseł ( m.in. okresem ważności, ilością powtórzeń, długością hasła)</w:t>
            </w:r>
          </w:p>
        </w:tc>
      </w:tr>
      <w:tr w:rsidR="00316E63" w14:paraId="681B0264"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09BC2B"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B84937D" w14:textId="77777777" w:rsidR="00316E63" w:rsidRDefault="00316E63" w:rsidP="009F0073">
            <w:pPr>
              <w:spacing w:before="60" w:after="60"/>
              <w:ind w:left="-25" w:right="0" w:hanging="11"/>
            </w:pPr>
            <w:r>
              <w:rPr>
                <w:sz w:val="22"/>
              </w:rPr>
              <w:t>System musi posiadać odrębny panel konfiguracyjny umożliwiający zarządzanie kontami użytkowników oraz parametrami systemu (m.in. widocznością poszczególnych części składowych menu)</w:t>
            </w:r>
          </w:p>
        </w:tc>
      </w:tr>
      <w:tr w:rsidR="00316E63" w14:paraId="6AF7D98D"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37AA51"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58DC628" w14:textId="77777777" w:rsidR="00316E63" w:rsidRDefault="00316E63" w:rsidP="009F0073">
            <w:pPr>
              <w:spacing w:before="60" w:after="60"/>
              <w:ind w:left="-25" w:right="0" w:hanging="11"/>
            </w:pPr>
            <w:r>
              <w:rPr>
                <w:sz w:val="22"/>
              </w:rPr>
              <w:t>System musi posiadać odrębny panel konfiguracyjny umożliwiający zarządzanie kontami użytkowników oraz parametrami systemu (m.in. widocznością poszczególnych części składowych menu)</w:t>
            </w:r>
          </w:p>
        </w:tc>
      </w:tr>
      <w:tr w:rsidR="00316E63" w14:paraId="40A1471B"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61DB14"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21E549F" w14:textId="77777777" w:rsidR="00316E63" w:rsidRDefault="00316E63" w:rsidP="009F0073">
            <w:pPr>
              <w:spacing w:before="60" w:after="60"/>
              <w:ind w:left="-25" w:right="0" w:hanging="11"/>
            </w:pPr>
            <w:r>
              <w:rPr>
                <w:sz w:val="22"/>
              </w:rPr>
              <w:t>System musi umożliwiać zmianę haseł oraz automatyczne przekazanie uprawnień stanowiskowych w przypadku nieobecności, w ramach konta użytkownika.</w:t>
            </w:r>
          </w:p>
        </w:tc>
      </w:tr>
      <w:tr w:rsidR="00316E63" w14:paraId="548F6DCD"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31AD81"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AD9E769" w14:textId="77777777" w:rsidR="00316E63" w:rsidRDefault="00316E63" w:rsidP="009F0073">
            <w:pPr>
              <w:spacing w:before="60" w:after="60"/>
              <w:ind w:left="-25" w:right="0" w:hanging="11"/>
            </w:pPr>
            <w:r>
              <w:rPr>
                <w:sz w:val="22"/>
              </w:rPr>
              <w:t>System musi umożliwiać parametryzację struktury organizacyjnej, w tym:</w:t>
            </w:r>
          </w:p>
        </w:tc>
      </w:tr>
      <w:tr w:rsidR="00316E63" w14:paraId="6D236C9D"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743654"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E54FABA" w14:textId="77777777" w:rsidR="00316E63" w:rsidRDefault="00316E63" w:rsidP="009F0073">
            <w:pPr>
              <w:spacing w:before="60" w:after="60"/>
              <w:ind w:left="-25" w:right="0" w:hanging="11"/>
            </w:pPr>
            <w:r>
              <w:rPr>
                <w:sz w:val="22"/>
              </w:rPr>
              <w:t>- informacji o podległościach komórek</w:t>
            </w:r>
          </w:p>
        </w:tc>
      </w:tr>
      <w:tr w:rsidR="00316E63" w14:paraId="44D21930"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0AA1F9"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9F48654" w14:textId="77777777" w:rsidR="00316E63" w:rsidRDefault="00316E63" w:rsidP="009F0073">
            <w:pPr>
              <w:spacing w:before="60" w:after="60"/>
              <w:ind w:left="-25" w:right="0" w:hanging="11"/>
            </w:pPr>
            <w:r>
              <w:rPr>
                <w:sz w:val="22"/>
              </w:rPr>
              <w:t>- informacji o przełożonych</w:t>
            </w:r>
          </w:p>
        </w:tc>
      </w:tr>
      <w:tr w:rsidR="00316E63" w14:paraId="79DF49D1"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1D1AA8"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6947F2A" w14:textId="77777777" w:rsidR="00316E63" w:rsidRDefault="00316E63" w:rsidP="009F0073">
            <w:pPr>
              <w:spacing w:before="60" w:after="60"/>
              <w:ind w:left="-25" w:right="0" w:hanging="11"/>
            </w:pPr>
            <w:r>
              <w:rPr>
                <w:sz w:val="22"/>
              </w:rPr>
              <w:t>System musi pozwalać na przeglądanie przez pracownika swoich danych w zakresie kadrowym, w tym co najmniej:</w:t>
            </w:r>
          </w:p>
        </w:tc>
      </w:tr>
      <w:tr w:rsidR="00316E63" w14:paraId="0C5640A0"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1FD5C9"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E592111" w14:textId="77777777" w:rsidR="00316E63" w:rsidRDefault="00316E63" w:rsidP="009F0073">
            <w:pPr>
              <w:spacing w:before="60" w:after="60"/>
              <w:ind w:left="-25" w:right="0" w:hanging="11"/>
            </w:pPr>
            <w:r>
              <w:rPr>
                <w:sz w:val="22"/>
              </w:rPr>
              <w:t>- danych personalnych wraz z informacją o dacie utraty ważności dowodu osobistego</w:t>
            </w:r>
          </w:p>
        </w:tc>
      </w:tr>
      <w:tr w:rsidR="00316E63" w14:paraId="73B07D9B"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F9FD7C"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87E6334" w14:textId="77777777" w:rsidR="00316E63" w:rsidRDefault="00316E63" w:rsidP="009F0073">
            <w:pPr>
              <w:spacing w:before="60" w:after="60"/>
              <w:ind w:left="-25" w:right="0" w:hanging="11"/>
            </w:pPr>
            <w:r>
              <w:rPr>
                <w:sz w:val="22"/>
              </w:rPr>
              <w:t>- informacji o nieobecnościach</w:t>
            </w:r>
          </w:p>
        </w:tc>
      </w:tr>
      <w:tr w:rsidR="00316E63" w14:paraId="03956CBF"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CF9A98"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B6A99A7" w14:textId="77777777" w:rsidR="00316E63" w:rsidRDefault="00316E63" w:rsidP="009F0073">
            <w:pPr>
              <w:spacing w:before="60" w:after="60"/>
              <w:ind w:left="-25" w:right="0" w:hanging="11"/>
            </w:pPr>
            <w:r>
              <w:rPr>
                <w:sz w:val="22"/>
              </w:rPr>
              <w:t>- wymiarów i stanów urlopów</w:t>
            </w:r>
          </w:p>
        </w:tc>
      </w:tr>
      <w:tr w:rsidR="00316E63" w14:paraId="1C2B6F6B"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797D08"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lastRenderedPageBreak/>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DBE64BC" w14:textId="77777777" w:rsidR="00316E63" w:rsidRDefault="00316E63" w:rsidP="009F0073">
            <w:pPr>
              <w:spacing w:before="60" w:after="60"/>
              <w:ind w:left="-25" w:right="0" w:hanging="11"/>
            </w:pPr>
            <w:r>
              <w:rPr>
                <w:sz w:val="22"/>
              </w:rPr>
              <w:t>- danych dotyczących badań lekarskich wraz z informacją o dacie wygaśnięcia badań</w:t>
            </w:r>
          </w:p>
        </w:tc>
      </w:tr>
      <w:tr w:rsidR="00316E63" w14:paraId="58F34FDE"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5E1DA8"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AA4A24E" w14:textId="77777777" w:rsidR="00316E63" w:rsidRDefault="00316E63" w:rsidP="009F0073">
            <w:pPr>
              <w:spacing w:before="60" w:after="60"/>
              <w:ind w:left="-25" w:right="0" w:hanging="11"/>
            </w:pPr>
            <w:r>
              <w:rPr>
                <w:sz w:val="22"/>
              </w:rPr>
              <w:t>System musi umożliwiać przeglądanie przez pracownika swoich danych w zakresie płacowym, w tym co najmniej:</w:t>
            </w:r>
          </w:p>
        </w:tc>
      </w:tr>
      <w:tr w:rsidR="00316E63" w14:paraId="687F7187"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4BE712"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FEC54D6" w14:textId="77777777" w:rsidR="00316E63" w:rsidRDefault="00316E63" w:rsidP="009F0073">
            <w:pPr>
              <w:spacing w:before="60" w:after="60"/>
              <w:ind w:left="-25" w:right="0" w:hanging="11"/>
            </w:pPr>
            <w:r>
              <w:rPr>
                <w:sz w:val="22"/>
              </w:rPr>
              <w:t>- przeglądanie pasków płacowych</w:t>
            </w:r>
          </w:p>
        </w:tc>
      </w:tr>
      <w:tr w:rsidR="00316E63" w14:paraId="3965F6DC"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33356F"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395EB05" w14:textId="77777777" w:rsidR="00316E63" w:rsidRDefault="00316E63" w:rsidP="009F0073">
            <w:pPr>
              <w:spacing w:before="60" w:after="60"/>
              <w:ind w:left="-25" w:right="0" w:hanging="11"/>
            </w:pPr>
            <w:r>
              <w:rPr>
                <w:sz w:val="22"/>
              </w:rPr>
              <w:t>- miesięczne i narastające zestawienie dochodów wraz z informacją o przekroczeniu progu podatkowego</w:t>
            </w:r>
          </w:p>
        </w:tc>
      </w:tr>
      <w:tr w:rsidR="00316E63" w14:paraId="22BED204"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BC19CF"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636E368" w14:textId="77777777" w:rsidR="00316E63" w:rsidRDefault="00316E63" w:rsidP="009F0073">
            <w:pPr>
              <w:spacing w:before="60" w:after="60"/>
              <w:ind w:left="-25" w:right="0" w:hanging="11"/>
            </w:pPr>
            <w:r>
              <w:rPr>
                <w:sz w:val="22"/>
              </w:rPr>
              <w:t>- informacje o zadłużeniach i składkach na KZP</w:t>
            </w:r>
          </w:p>
        </w:tc>
      </w:tr>
      <w:tr w:rsidR="00316E63" w14:paraId="2626CCF2"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8BB700"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3F842C8" w14:textId="77777777" w:rsidR="00316E63" w:rsidRDefault="00316E63" w:rsidP="009F0073">
            <w:pPr>
              <w:spacing w:before="60" w:after="60"/>
              <w:ind w:left="-25" w:right="0" w:hanging="11"/>
            </w:pPr>
            <w:r>
              <w:rPr>
                <w:sz w:val="22"/>
              </w:rPr>
              <w:t>System musi umożliwiać przeglądanie przez pracownika swoich danych o odbytych szkoleniach oraz podpisanych umowach szkoleniowych</w:t>
            </w:r>
          </w:p>
        </w:tc>
      </w:tr>
      <w:tr w:rsidR="00316E63" w14:paraId="7929534B"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913509"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2AC5AF0" w14:textId="77777777" w:rsidR="00316E63" w:rsidRDefault="00316E63" w:rsidP="009F0073">
            <w:pPr>
              <w:spacing w:before="60" w:after="60"/>
              <w:ind w:left="-25" w:right="0" w:hanging="11"/>
            </w:pPr>
            <w:r>
              <w:rPr>
                <w:sz w:val="22"/>
              </w:rPr>
              <w:t>System umożliwia przeglądanie przez pracownika swoich danych dotyczących wyposażenia na stanie oraz poszczególnych komponentów tego wyposażenia</w:t>
            </w:r>
          </w:p>
        </w:tc>
      </w:tr>
      <w:tr w:rsidR="00316E63" w14:paraId="403E9172"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6D6798"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D2C1C18" w14:textId="77777777" w:rsidR="00316E63" w:rsidRDefault="00316E63" w:rsidP="009F0073">
            <w:pPr>
              <w:spacing w:before="60" w:after="60"/>
              <w:ind w:left="-25" w:right="0" w:hanging="11"/>
            </w:pPr>
            <w:r>
              <w:rPr>
                <w:sz w:val="22"/>
              </w:rPr>
              <w:t>System musi umożliwiać przeglądanie przez pracownika grafików planowanych</w:t>
            </w:r>
          </w:p>
        </w:tc>
      </w:tr>
      <w:tr w:rsidR="00316E63" w14:paraId="25F838E9"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5E9C41"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79D3B49" w14:textId="77777777" w:rsidR="00316E63" w:rsidRDefault="00316E63" w:rsidP="009F0073">
            <w:pPr>
              <w:spacing w:before="60" w:after="60"/>
              <w:ind w:left="-25" w:right="0" w:hanging="11"/>
            </w:pPr>
            <w:r>
              <w:rPr>
                <w:sz w:val="22"/>
              </w:rPr>
              <w:t>System wspomaga elektroniczny obieg kart urlopowych poprzez:</w:t>
            </w:r>
          </w:p>
        </w:tc>
      </w:tr>
      <w:tr w:rsidR="00316E63" w14:paraId="03E0592F"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C10DF"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6A1006C3" w14:textId="77777777" w:rsidR="00316E63" w:rsidRDefault="00316E63" w:rsidP="009F0073">
            <w:pPr>
              <w:spacing w:before="60" w:after="60"/>
              <w:ind w:left="-25" w:right="0" w:hanging="11"/>
            </w:pPr>
            <w:r>
              <w:rPr>
                <w:sz w:val="22"/>
              </w:rPr>
              <w:t>- możliwość zgłoszenia przez użytkownika wniosku urlopowego</w:t>
            </w:r>
          </w:p>
        </w:tc>
      </w:tr>
      <w:tr w:rsidR="00316E63" w14:paraId="49FAE14E"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CA1A98"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46B0DBC" w14:textId="77777777" w:rsidR="00316E63" w:rsidRDefault="00316E63" w:rsidP="009F0073">
            <w:pPr>
              <w:spacing w:before="60" w:after="60"/>
              <w:ind w:left="-25" w:right="0" w:hanging="11"/>
            </w:pPr>
            <w:r>
              <w:rPr>
                <w:sz w:val="22"/>
              </w:rPr>
              <w:t>- możliwość zatwierdzenia wniosku przez przełożonego</w:t>
            </w:r>
          </w:p>
        </w:tc>
      </w:tr>
      <w:tr w:rsidR="00316E63" w14:paraId="297495A3"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A2387D"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25DF45E" w14:textId="77777777" w:rsidR="00316E63" w:rsidRDefault="00316E63" w:rsidP="009F0073">
            <w:pPr>
              <w:spacing w:before="60" w:after="60"/>
              <w:ind w:left="-25" w:right="0" w:hanging="11"/>
            </w:pPr>
            <w:r>
              <w:rPr>
                <w:sz w:val="22"/>
              </w:rPr>
              <w:t>- kontrolę procesu poprzez powiadomienia mailowe</w:t>
            </w:r>
          </w:p>
        </w:tc>
      </w:tr>
      <w:tr w:rsidR="00316E63" w14:paraId="5727AC14"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9D5FBC"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86EA11D" w14:textId="77777777" w:rsidR="00316E63" w:rsidRDefault="00316E63" w:rsidP="009F0073">
            <w:pPr>
              <w:spacing w:before="60" w:after="60"/>
              <w:ind w:left="-25" w:right="0" w:hanging="11"/>
            </w:pPr>
            <w:r>
              <w:rPr>
                <w:sz w:val="22"/>
              </w:rPr>
              <w:t>- podgląd informacji o wymiarze i stanie danego typu urlopu</w:t>
            </w:r>
          </w:p>
        </w:tc>
      </w:tr>
      <w:tr w:rsidR="00316E63" w14:paraId="05F8DF8F"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014D3D"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4FCEC0F" w14:textId="77777777" w:rsidR="00316E63" w:rsidRDefault="00316E63" w:rsidP="009F0073">
            <w:pPr>
              <w:spacing w:before="60" w:after="60"/>
              <w:ind w:left="-25" w:right="0" w:hanging="11"/>
            </w:pPr>
            <w:r>
              <w:rPr>
                <w:sz w:val="22"/>
              </w:rPr>
              <w:t>- przeglądanie danych o urlopach, w ramach określonego zakresu czasowego</w:t>
            </w:r>
          </w:p>
        </w:tc>
      </w:tr>
      <w:tr w:rsidR="00316E63" w14:paraId="628021D3"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A517D6"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39050FF" w14:textId="77777777" w:rsidR="00316E63" w:rsidRDefault="00316E63" w:rsidP="009F0073">
            <w:pPr>
              <w:spacing w:before="60" w:after="60"/>
              <w:ind w:left="-25" w:right="0" w:hanging="11"/>
            </w:pPr>
            <w:r>
              <w:rPr>
                <w:sz w:val="22"/>
              </w:rPr>
              <w:t>- przekazywanie informacji o nieobecnościach planowanych do systemu kadrowo-płacowego</w:t>
            </w:r>
          </w:p>
        </w:tc>
      </w:tr>
      <w:tr w:rsidR="00316E63" w14:paraId="13F8D1A3"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9E77AA"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26190B2" w14:textId="77777777" w:rsidR="00316E63" w:rsidRDefault="00316E63" w:rsidP="009F0073">
            <w:pPr>
              <w:spacing w:before="60" w:after="60"/>
              <w:ind w:left="-25" w:right="0" w:hanging="11"/>
            </w:pPr>
            <w:r>
              <w:rPr>
                <w:sz w:val="22"/>
              </w:rPr>
              <w:t>System musi wspomagać elektroniczny obieg delegacji poprzez:</w:t>
            </w:r>
          </w:p>
        </w:tc>
      </w:tr>
      <w:tr w:rsidR="00316E63" w14:paraId="2390D6F1"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8F0CF1"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9F05244" w14:textId="77777777" w:rsidR="00316E63" w:rsidRDefault="00316E63" w:rsidP="009F0073">
            <w:pPr>
              <w:spacing w:before="60" w:after="60"/>
              <w:ind w:left="-25" w:right="0" w:hanging="11"/>
            </w:pPr>
            <w:r>
              <w:rPr>
                <w:sz w:val="22"/>
              </w:rPr>
              <w:t>- możliwość zgłoszenia delegacji przez użytkownika</w:t>
            </w:r>
          </w:p>
        </w:tc>
      </w:tr>
      <w:tr w:rsidR="00316E63" w14:paraId="4A2900CE"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92A609"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2F84983" w14:textId="77777777" w:rsidR="00316E63" w:rsidRDefault="00316E63" w:rsidP="009F0073">
            <w:pPr>
              <w:spacing w:before="60" w:after="60"/>
              <w:ind w:left="-25" w:right="0" w:hanging="11"/>
            </w:pPr>
            <w:r>
              <w:rPr>
                <w:sz w:val="22"/>
              </w:rPr>
              <w:t>- możliwość zgłoszenia zaliczki do delegacji</w:t>
            </w:r>
          </w:p>
        </w:tc>
      </w:tr>
      <w:tr w:rsidR="00316E63" w14:paraId="6477BEC3"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10ACFD"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4C92AB1" w14:textId="77777777" w:rsidR="00316E63" w:rsidRDefault="00316E63" w:rsidP="009F0073">
            <w:pPr>
              <w:spacing w:before="60" w:after="60"/>
              <w:ind w:left="-25" w:right="0" w:hanging="11"/>
            </w:pPr>
            <w:r>
              <w:rPr>
                <w:sz w:val="22"/>
              </w:rPr>
              <w:t>- możliwość zatwierdzenia wniosku przez przełożonego</w:t>
            </w:r>
          </w:p>
        </w:tc>
      </w:tr>
      <w:tr w:rsidR="00316E63" w14:paraId="71019DA6"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DE1F6C"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468513E" w14:textId="77777777" w:rsidR="00316E63" w:rsidRDefault="00316E63" w:rsidP="009F0073">
            <w:pPr>
              <w:spacing w:before="60" w:after="60"/>
              <w:ind w:left="-25" w:right="0" w:hanging="11"/>
            </w:pPr>
            <w:r>
              <w:rPr>
                <w:sz w:val="22"/>
              </w:rPr>
              <w:t>- kontrolę procesu poprzez powiadomienia mailowe</w:t>
            </w:r>
          </w:p>
        </w:tc>
      </w:tr>
      <w:tr w:rsidR="00316E63" w14:paraId="0D55DB6A"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09D93F"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2E02E1D" w14:textId="77777777" w:rsidR="00316E63" w:rsidRDefault="00316E63" w:rsidP="009F0073">
            <w:pPr>
              <w:spacing w:before="60" w:after="60"/>
              <w:ind w:left="-25" w:right="0" w:hanging="11"/>
            </w:pPr>
            <w:r>
              <w:rPr>
                <w:sz w:val="22"/>
              </w:rPr>
              <w:t>- przekazywanie informacji o delegacjach do systemu kadrowo-płacowego</w:t>
            </w:r>
          </w:p>
        </w:tc>
      </w:tr>
      <w:tr w:rsidR="00316E63" w14:paraId="02F39267"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CF32EC"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4E15129" w14:textId="77777777" w:rsidR="00316E63" w:rsidRDefault="00316E63" w:rsidP="009F0073">
            <w:pPr>
              <w:spacing w:before="60" w:after="60"/>
              <w:ind w:left="-25" w:right="0" w:hanging="11"/>
            </w:pPr>
            <w:r>
              <w:rPr>
                <w:sz w:val="22"/>
              </w:rPr>
              <w:t xml:space="preserve">System musi umożliwiać wyszukiwanie danych kontaktowych pracowników poprzez: </w:t>
            </w:r>
          </w:p>
        </w:tc>
      </w:tr>
      <w:tr w:rsidR="00316E63" w14:paraId="41255FCB"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441A4F"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0B23EF1" w14:textId="77777777" w:rsidR="00316E63" w:rsidRDefault="00316E63" w:rsidP="009F0073">
            <w:pPr>
              <w:spacing w:before="60" w:after="60"/>
              <w:ind w:left="-25" w:right="0" w:hanging="11"/>
            </w:pPr>
            <w:r>
              <w:rPr>
                <w:sz w:val="22"/>
              </w:rPr>
              <w:t>- wyszukanie pracowników zatrudnionych w danej komórce organizacyjnej</w:t>
            </w:r>
          </w:p>
        </w:tc>
      </w:tr>
      <w:tr w:rsidR="00316E63" w14:paraId="588B0E76"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D8CA15"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4CD7195" w14:textId="77777777" w:rsidR="00316E63" w:rsidRDefault="00316E63" w:rsidP="009F0073">
            <w:pPr>
              <w:spacing w:before="60" w:after="60"/>
              <w:ind w:left="-25" w:right="0" w:hanging="11"/>
            </w:pPr>
            <w:r>
              <w:rPr>
                <w:sz w:val="22"/>
              </w:rPr>
              <w:t>- wyszukanie pracowników podlegających danemu przełożonemu</w:t>
            </w:r>
          </w:p>
        </w:tc>
      </w:tr>
      <w:tr w:rsidR="00316E63" w14:paraId="6A4D0A00"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B69A95"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D553E8B" w14:textId="77777777" w:rsidR="00316E63" w:rsidRDefault="00316E63" w:rsidP="009F0073">
            <w:pPr>
              <w:spacing w:before="60" w:after="60"/>
              <w:ind w:left="-25" w:right="0" w:hanging="11"/>
            </w:pPr>
            <w:r>
              <w:rPr>
                <w:sz w:val="22"/>
              </w:rPr>
              <w:t>- wyszukanie pracownika według imienia lub nazwiska</w:t>
            </w:r>
          </w:p>
        </w:tc>
      </w:tr>
      <w:tr w:rsidR="00316E63" w14:paraId="1E076EB8"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8581FC"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24D86E2D" w14:textId="77777777" w:rsidR="00316E63" w:rsidRDefault="00316E63" w:rsidP="009F0073">
            <w:pPr>
              <w:spacing w:before="60" w:after="60"/>
              <w:ind w:left="-25" w:right="0" w:hanging="11"/>
            </w:pPr>
            <w:r>
              <w:rPr>
                <w:sz w:val="22"/>
              </w:rPr>
              <w:t xml:space="preserve">System musi posiadać moduł/funkcjonalność  usprawniającą obsługę dostępnych informacji przez przełożonego, pozwalający na: </w:t>
            </w:r>
          </w:p>
        </w:tc>
      </w:tr>
      <w:tr w:rsidR="00316E63" w14:paraId="5BC4ED60"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2F4F6E"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806E67C" w14:textId="77777777" w:rsidR="00316E63" w:rsidRDefault="00316E63" w:rsidP="009F0073">
            <w:pPr>
              <w:spacing w:before="60" w:after="60"/>
              <w:ind w:left="-25" w:right="0" w:hanging="11"/>
            </w:pPr>
            <w:r>
              <w:rPr>
                <w:sz w:val="22"/>
              </w:rPr>
              <w:t>- wyświetlanie aktywności pracownika (rejestracja wniosku urlopowego, delegacji)</w:t>
            </w:r>
          </w:p>
        </w:tc>
      </w:tr>
      <w:tr w:rsidR="00316E63" w14:paraId="6EFBAA0F"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D35CE9" w14:textId="77777777" w:rsidR="00316E63" w:rsidRDefault="00316E63" w:rsidP="009F0073">
            <w:pPr>
              <w:pStyle w:val="Akapitzlist1"/>
              <w:numPr>
                <w:ilvl w:val="0"/>
                <w:numId w:val="86"/>
              </w:numPr>
              <w:spacing w:before="60" w:after="60"/>
              <w:ind w:left="357" w:hanging="357"/>
              <w:rPr>
                <w:rFonts w:ascii="Arial" w:hAnsi="Arial" w:cs="Arial"/>
                <w:sz w:val="20"/>
                <w:lang w:eastAsia="pl-PL"/>
              </w:rPr>
            </w:pPr>
            <w:r>
              <w:rPr>
                <w:rFonts w:ascii="Arial" w:hAnsi="Arial" w:cs="Arial"/>
                <w:sz w:val="20"/>
                <w:lang w:eastAsia="pl-PL"/>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43A012BD" w14:textId="77777777" w:rsidR="00316E63" w:rsidRDefault="00316E63" w:rsidP="009F0073">
            <w:pPr>
              <w:spacing w:before="60" w:after="60"/>
              <w:ind w:left="-25" w:right="0" w:hanging="11"/>
            </w:pPr>
            <w:r>
              <w:rPr>
                <w:sz w:val="22"/>
              </w:rPr>
              <w:t>- zatwierdzanie urlopów</w:t>
            </w:r>
          </w:p>
        </w:tc>
      </w:tr>
      <w:tr w:rsidR="00316E63" w14:paraId="6FAFCA70"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B7F3A4" w14:textId="77777777" w:rsidR="00316E63" w:rsidRPr="00477373" w:rsidRDefault="00316E63" w:rsidP="00477373">
            <w:pPr>
              <w:pStyle w:val="Akapitzlist1"/>
              <w:numPr>
                <w:ilvl w:val="0"/>
                <w:numId w:val="86"/>
              </w:numPr>
              <w:spacing w:before="60" w:after="60"/>
              <w:ind w:left="357" w:hanging="357"/>
              <w:rPr>
                <w:rFonts w:ascii="Arial" w:hAnsi="Arial"/>
                <w:color w:val="0070C0"/>
                <w:sz w:val="20"/>
              </w:rPr>
            </w:pPr>
            <w:r w:rsidRPr="00477373">
              <w:rPr>
                <w:rFonts w:ascii="Arial" w:hAnsi="Arial"/>
                <w:color w:val="0070C0"/>
                <w:sz w:val="20"/>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70AAD85" w14:textId="77777777" w:rsidR="00316E63" w:rsidRDefault="00316E63" w:rsidP="009F0073">
            <w:pPr>
              <w:spacing w:before="60" w:after="60"/>
              <w:ind w:left="-25" w:right="0" w:hanging="11"/>
            </w:pPr>
            <w:r>
              <w:rPr>
                <w:sz w:val="22"/>
              </w:rPr>
              <w:t>- zatwierdzanie delegacji</w:t>
            </w:r>
          </w:p>
        </w:tc>
      </w:tr>
      <w:tr w:rsidR="00316E63" w14:paraId="644AF4C1"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62618" w14:textId="77777777" w:rsidR="00316E63" w:rsidRPr="00477373" w:rsidRDefault="00316E63" w:rsidP="00477373">
            <w:pPr>
              <w:pStyle w:val="Akapitzlist1"/>
              <w:numPr>
                <w:ilvl w:val="0"/>
                <w:numId w:val="86"/>
              </w:numPr>
              <w:spacing w:before="60" w:after="60"/>
              <w:ind w:left="357" w:hanging="357"/>
              <w:rPr>
                <w:rFonts w:ascii="Arial" w:hAnsi="Arial"/>
                <w:color w:val="0070C0"/>
                <w:sz w:val="20"/>
              </w:rPr>
            </w:pPr>
            <w:r w:rsidRPr="00477373">
              <w:rPr>
                <w:rFonts w:ascii="Arial" w:hAnsi="Arial"/>
                <w:color w:val="0070C0"/>
                <w:sz w:val="20"/>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0F2046DB" w14:textId="77777777" w:rsidR="00316E63" w:rsidRDefault="00316E63" w:rsidP="009F0073">
            <w:pPr>
              <w:spacing w:before="60" w:after="60"/>
              <w:ind w:left="-25" w:right="0" w:hanging="11"/>
            </w:pPr>
            <w:r>
              <w:rPr>
                <w:sz w:val="22"/>
              </w:rPr>
              <w:t xml:space="preserve">- przeglądanie informacji o nieobecnościach </w:t>
            </w:r>
          </w:p>
        </w:tc>
      </w:tr>
      <w:tr w:rsidR="00316E63" w14:paraId="61C93770"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C8EF8" w14:textId="77777777" w:rsidR="00316E63" w:rsidRPr="00477373" w:rsidRDefault="00316E63" w:rsidP="00477373">
            <w:pPr>
              <w:pStyle w:val="Akapitzlist1"/>
              <w:numPr>
                <w:ilvl w:val="0"/>
                <w:numId w:val="86"/>
              </w:numPr>
              <w:spacing w:before="60" w:after="60"/>
              <w:ind w:left="357" w:hanging="357"/>
              <w:rPr>
                <w:rFonts w:ascii="Arial" w:hAnsi="Arial"/>
                <w:color w:val="0070C0"/>
                <w:sz w:val="20"/>
              </w:rPr>
            </w:pPr>
            <w:r w:rsidRPr="00477373">
              <w:rPr>
                <w:rFonts w:ascii="Arial" w:hAnsi="Arial"/>
                <w:color w:val="0070C0"/>
                <w:sz w:val="20"/>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325876D" w14:textId="77777777" w:rsidR="00316E63" w:rsidRDefault="00316E63" w:rsidP="009F0073">
            <w:pPr>
              <w:spacing w:before="60" w:after="60"/>
              <w:ind w:left="-25" w:right="0" w:hanging="11"/>
            </w:pPr>
            <w:r>
              <w:rPr>
                <w:sz w:val="22"/>
              </w:rPr>
              <w:t>- przeglądanie informacji o wygasających badaniach lekarskich</w:t>
            </w:r>
          </w:p>
        </w:tc>
      </w:tr>
      <w:tr w:rsidR="00316E63" w14:paraId="5B2657C0"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60B187" w14:textId="77777777" w:rsidR="00316E63" w:rsidRPr="00477373" w:rsidRDefault="00316E63" w:rsidP="00477373">
            <w:pPr>
              <w:pStyle w:val="Akapitzlist1"/>
              <w:numPr>
                <w:ilvl w:val="0"/>
                <w:numId w:val="86"/>
              </w:numPr>
              <w:spacing w:before="60" w:after="60"/>
              <w:ind w:left="357" w:hanging="357"/>
              <w:rPr>
                <w:rFonts w:ascii="Arial" w:hAnsi="Arial"/>
                <w:color w:val="0070C0"/>
                <w:sz w:val="20"/>
              </w:rPr>
            </w:pPr>
            <w:r w:rsidRPr="00477373">
              <w:rPr>
                <w:rFonts w:ascii="Arial" w:hAnsi="Arial"/>
                <w:color w:val="0070C0"/>
                <w:sz w:val="20"/>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B87932F" w14:textId="77777777" w:rsidR="00316E63" w:rsidRDefault="00316E63" w:rsidP="009F0073">
            <w:pPr>
              <w:spacing w:before="60" w:after="60"/>
              <w:ind w:left="-25" w:right="0" w:hanging="11"/>
            </w:pPr>
            <w:r>
              <w:rPr>
                <w:sz w:val="22"/>
              </w:rPr>
              <w:t>- przeglądanie informacji o ilości dni zaległego urlopu wypoczynkowego</w:t>
            </w:r>
          </w:p>
        </w:tc>
      </w:tr>
      <w:tr w:rsidR="00316E63" w14:paraId="1C330736"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014D3E" w14:textId="77777777" w:rsidR="00316E63" w:rsidRPr="00477373" w:rsidRDefault="00316E63" w:rsidP="00477373">
            <w:pPr>
              <w:pStyle w:val="Akapitzlist1"/>
              <w:numPr>
                <w:ilvl w:val="0"/>
                <w:numId w:val="86"/>
              </w:numPr>
              <w:spacing w:before="60" w:after="60"/>
              <w:ind w:left="357" w:hanging="357"/>
              <w:rPr>
                <w:rFonts w:ascii="Arial" w:hAnsi="Arial"/>
                <w:color w:val="0070C0"/>
                <w:sz w:val="20"/>
              </w:rPr>
            </w:pPr>
            <w:r w:rsidRPr="00477373">
              <w:rPr>
                <w:rFonts w:ascii="Arial" w:hAnsi="Arial"/>
                <w:color w:val="0070C0"/>
                <w:sz w:val="20"/>
              </w:rPr>
              <w:lastRenderedPageBreak/>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71FD4453" w14:textId="77777777" w:rsidR="00316E63" w:rsidRDefault="00316E63" w:rsidP="009F0073">
            <w:pPr>
              <w:spacing w:before="60" w:after="60"/>
              <w:ind w:left="-25" w:right="0" w:hanging="11"/>
            </w:pPr>
            <w:r>
              <w:rPr>
                <w:sz w:val="22"/>
              </w:rPr>
              <w:t>- przeglądanie wyposażenia</w:t>
            </w:r>
          </w:p>
        </w:tc>
      </w:tr>
      <w:tr w:rsidR="00316E63" w14:paraId="6C2BFE6E"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A85B30" w14:textId="77777777" w:rsidR="00316E63" w:rsidRPr="00477373" w:rsidRDefault="00316E63" w:rsidP="00477373">
            <w:pPr>
              <w:pStyle w:val="Akapitzlist1"/>
              <w:numPr>
                <w:ilvl w:val="0"/>
                <w:numId w:val="86"/>
              </w:numPr>
              <w:spacing w:before="60" w:after="60"/>
              <w:ind w:left="357" w:hanging="357"/>
              <w:rPr>
                <w:rFonts w:ascii="Arial" w:hAnsi="Arial"/>
                <w:color w:val="0070C0"/>
                <w:sz w:val="20"/>
              </w:rPr>
            </w:pPr>
            <w:r w:rsidRPr="00477373">
              <w:rPr>
                <w:rFonts w:ascii="Arial" w:hAnsi="Arial"/>
                <w:color w:val="0070C0"/>
                <w:sz w:val="20"/>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1BF1F99" w14:textId="77777777" w:rsidR="00316E63" w:rsidRDefault="00316E63" w:rsidP="009F0073">
            <w:pPr>
              <w:spacing w:before="60" w:after="60"/>
              <w:ind w:left="-25" w:right="0" w:hanging="11"/>
            </w:pPr>
            <w:r>
              <w:rPr>
                <w:sz w:val="22"/>
              </w:rPr>
              <w:t xml:space="preserve">System musi posiadać moduł/funkcjonalność  usprawniającą obsługę dostępnych informacji przez użytkownika, pozwalający na: </w:t>
            </w:r>
          </w:p>
        </w:tc>
      </w:tr>
      <w:tr w:rsidR="00316E63" w14:paraId="72856F15"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CCB799" w14:textId="77777777" w:rsidR="00316E63" w:rsidRPr="00477373" w:rsidRDefault="00316E63" w:rsidP="00477373">
            <w:pPr>
              <w:pStyle w:val="Akapitzlist1"/>
              <w:numPr>
                <w:ilvl w:val="0"/>
                <w:numId w:val="86"/>
              </w:numPr>
              <w:spacing w:before="60" w:after="60"/>
              <w:ind w:left="357" w:hanging="357"/>
              <w:rPr>
                <w:rFonts w:ascii="Arial" w:hAnsi="Arial"/>
                <w:color w:val="0070C0"/>
                <w:sz w:val="20"/>
              </w:rPr>
            </w:pPr>
            <w:r w:rsidRPr="00477373">
              <w:rPr>
                <w:rFonts w:ascii="Arial" w:hAnsi="Arial"/>
                <w:color w:val="0070C0"/>
                <w:sz w:val="20"/>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3EAC4951" w14:textId="77777777" w:rsidR="00316E63" w:rsidRDefault="00316E63" w:rsidP="009F0073">
            <w:pPr>
              <w:spacing w:before="60" w:after="60"/>
              <w:ind w:left="-25" w:right="0" w:hanging="11"/>
            </w:pPr>
            <w:r>
              <w:rPr>
                <w:sz w:val="22"/>
              </w:rPr>
              <w:t>- wyświetlanie zastępstw urlopowych</w:t>
            </w:r>
          </w:p>
        </w:tc>
      </w:tr>
      <w:tr w:rsidR="00316E63" w14:paraId="224F72C3"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035D7D" w14:textId="77777777" w:rsidR="00316E63" w:rsidRPr="00477373" w:rsidRDefault="00316E63" w:rsidP="00477373">
            <w:pPr>
              <w:pStyle w:val="Akapitzlist1"/>
              <w:numPr>
                <w:ilvl w:val="0"/>
                <w:numId w:val="86"/>
              </w:numPr>
              <w:spacing w:before="60" w:after="60"/>
              <w:ind w:left="357" w:hanging="357"/>
              <w:rPr>
                <w:rFonts w:ascii="Arial" w:hAnsi="Arial"/>
                <w:color w:val="0070C0"/>
                <w:sz w:val="20"/>
              </w:rPr>
            </w:pPr>
            <w:r w:rsidRPr="00477373">
              <w:rPr>
                <w:rFonts w:ascii="Arial" w:hAnsi="Arial"/>
                <w:color w:val="0070C0"/>
                <w:sz w:val="20"/>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10262468" w14:textId="77777777" w:rsidR="00316E63" w:rsidRDefault="00316E63" w:rsidP="009F0073">
            <w:pPr>
              <w:spacing w:before="60" w:after="60"/>
              <w:ind w:left="-25" w:right="0" w:hanging="11"/>
            </w:pPr>
            <w:r>
              <w:rPr>
                <w:sz w:val="22"/>
              </w:rPr>
              <w:t>- przeglądanie informacji o wygasających badaniach lekarskich</w:t>
            </w:r>
          </w:p>
        </w:tc>
      </w:tr>
      <w:tr w:rsidR="00316E63" w14:paraId="2A898816" w14:textId="77777777" w:rsidTr="009F0073">
        <w:tc>
          <w:tcPr>
            <w:tcW w:w="73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F27988" w14:textId="77777777" w:rsidR="00316E63" w:rsidRPr="00477373" w:rsidRDefault="00316E63" w:rsidP="00477373">
            <w:pPr>
              <w:pStyle w:val="Akapitzlist1"/>
              <w:numPr>
                <w:ilvl w:val="0"/>
                <w:numId w:val="86"/>
              </w:numPr>
              <w:spacing w:before="60" w:after="60"/>
              <w:ind w:left="357" w:hanging="357"/>
              <w:rPr>
                <w:rFonts w:ascii="Arial" w:hAnsi="Arial"/>
                <w:color w:val="0070C0"/>
                <w:sz w:val="20"/>
              </w:rPr>
            </w:pPr>
            <w:r w:rsidRPr="00477373">
              <w:rPr>
                <w:rFonts w:ascii="Arial" w:hAnsi="Arial"/>
                <w:color w:val="0070C0"/>
                <w:sz w:val="20"/>
              </w:rPr>
              <w:t> </w:t>
            </w:r>
          </w:p>
        </w:tc>
        <w:tc>
          <w:tcPr>
            <w:tcW w:w="8408" w:type="dxa"/>
            <w:tcBorders>
              <w:bottom w:val="single" w:sz="4" w:space="0" w:color="000000"/>
              <w:right w:val="single" w:sz="4" w:space="0" w:color="000000"/>
            </w:tcBorders>
            <w:shd w:val="clear" w:color="auto" w:fill="auto"/>
            <w:tcMar>
              <w:top w:w="0" w:type="dxa"/>
              <w:left w:w="70" w:type="dxa"/>
              <w:bottom w:w="0" w:type="dxa"/>
              <w:right w:w="70" w:type="dxa"/>
            </w:tcMar>
          </w:tcPr>
          <w:p w14:paraId="5D2D3650" w14:textId="77777777" w:rsidR="00316E63" w:rsidRDefault="00316E63" w:rsidP="009F0073">
            <w:pPr>
              <w:spacing w:before="60" w:after="60"/>
              <w:ind w:left="-25" w:right="0" w:hanging="11"/>
            </w:pPr>
            <w:r>
              <w:rPr>
                <w:sz w:val="22"/>
              </w:rPr>
              <w:t>- przeglądanie wyposażenia</w:t>
            </w:r>
          </w:p>
        </w:tc>
      </w:tr>
    </w:tbl>
    <w:p w14:paraId="54801C35" w14:textId="5C7A5D6D" w:rsidR="00316E63" w:rsidRPr="00563352" w:rsidRDefault="00316E63" w:rsidP="009633D1">
      <w:pPr>
        <w:pStyle w:val="Tekst"/>
        <w:ind w:firstLine="0"/>
        <w:rPr>
          <w:rFonts w:eastAsia="Calibri"/>
          <w:bCs/>
          <w:color w:val="0070C0"/>
        </w:rPr>
      </w:pPr>
      <w:r w:rsidRPr="00563352">
        <w:rPr>
          <w:rFonts w:eastAsia="Calibri"/>
          <w:color w:val="0070C0"/>
        </w:rPr>
        <w:t>Zamawiający dopuszcza aby Portal Pracowniczy pochodził od innego producenta niż producent systemu w części administracyjnej</w:t>
      </w:r>
    </w:p>
    <w:p w14:paraId="0F437DDF" w14:textId="77777777" w:rsidR="00316E63" w:rsidRPr="00477373" w:rsidRDefault="00316E63" w:rsidP="00477373">
      <w:pPr>
        <w:rPr>
          <w:rFonts w:eastAsia="Calibri"/>
        </w:rPr>
      </w:pPr>
    </w:p>
    <w:p w14:paraId="439C2A18" w14:textId="77777777" w:rsidR="00CF3280" w:rsidRPr="001E63B4" w:rsidRDefault="00BA5937" w:rsidP="00423D36">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329" w:name="_Toc515309033"/>
      <w:bookmarkStart w:id="330" w:name="_Toc519872943"/>
      <w:r w:rsidRPr="001E63B4">
        <w:rPr>
          <w:rFonts w:ascii="Cambria" w:eastAsia="Calibri" w:hAnsi="Cambria"/>
          <w:bCs/>
          <w:color w:val="4F81BD"/>
          <w:sz w:val="26"/>
          <w:szCs w:val="26"/>
          <w:lang w:eastAsia="en-US"/>
        </w:rPr>
        <w:t>Przepływ danych między modułami</w:t>
      </w:r>
      <w:bookmarkEnd w:id="322"/>
      <w:bookmarkEnd w:id="323"/>
      <w:bookmarkEnd w:id="324"/>
      <w:bookmarkEnd w:id="325"/>
      <w:bookmarkEnd w:id="326"/>
      <w:bookmarkEnd w:id="329"/>
      <w:bookmarkEnd w:id="330"/>
    </w:p>
    <w:tbl>
      <w:tblPr>
        <w:tblW w:w="9144" w:type="dxa"/>
        <w:tblInd w:w="65" w:type="dxa"/>
        <w:tblCellMar>
          <w:left w:w="10" w:type="dxa"/>
          <w:right w:w="10" w:type="dxa"/>
        </w:tblCellMar>
        <w:tblLook w:val="04A0" w:firstRow="1" w:lastRow="0" w:firstColumn="1" w:lastColumn="0" w:noHBand="0" w:noVBand="1"/>
      </w:tblPr>
      <w:tblGrid>
        <w:gridCol w:w="705"/>
        <w:gridCol w:w="8439"/>
      </w:tblGrid>
      <w:tr w:rsidR="00CF3280" w14:paraId="0A3B0BB1" w14:textId="77777777">
        <w:tc>
          <w:tcPr>
            <w:tcW w:w="705"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5907BD19" w14:textId="77777777" w:rsidR="00CF3280" w:rsidRDefault="00BA5937">
            <w:pPr>
              <w:spacing w:before="60" w:after="60"/>
              <w:ind w:left="2" w:right="29" w:hanging="11"/>
              <w:jc w:val="center"/>
            </w:pPr>
            <w:r>
              <w:rPr>
                <w:b/>
                <w:color w:val="FFFFFF"/>
                <w:sz w:val="22"/>
              </w:rPr>
              <w:t>L.p.</w:t>
            </w:r>
          </w:p>
        </w:tc>
        <w:tc>
          <w:tcPr>
            <w:tcW w:w="8439"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8EE54E1" w14:textId="77777777" w:rsidR="00CF3280" w:rsidRDefault="00BA5937">
            <w:pPr>
              <w:spacing w:before="60" w:after="60"/>
              <w:ind w:left="6" w:right="0" w:hanging="11"/>
              <w:jc w:val="center"/>
            </w:pPr>
            <w:r>
              <w:rPr>
                <w:b/>
                <w:color w:val="FFFFFF"/>
                <w:sz w:val="22"/>
              </w:rPr>
              <w:t>Opis</w:t>
            </w:r>
          </w:p>
        </w:tc>
      </w:tr>
      <w:tr w:rsidR="00CF3280" w14:paraId="37D2ECBA"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3C3183"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E442883" w14:textId="77777777" w:rsidR="00CF3280" w:rsidRDefault="00BA5937">
            <w:pPr>
              <w:spacing w:before="60" w:after="60"/>
              <w:ind w:left="6" w:right="0" w:hanging="11"/>
            </w:pPr>
            <w:r>
              <w:rPr>
                <w:color w:val="auto"/>
                <w:sz w:val="22"/>
              </w:rPr>
              <w:t xml:space="preserve">Wspólna baza kontrahentów dla wszystkich systemów – </w:t>
            </w:r>
            <w:r w:rsidR="00221F28">
              <w:rPr>
                <w:color w:val="auto"/>
                <w:sz w:val="22"/>
              </w:rPr>
              <w:t xml:space="preserve">Finanse-księgowość, </w:t>
            </w:r>
            <w:r>
              <w:rPr>
                <w:color w:val="auto"/>
                <w:sz w:val="22"/>
              </w:rPr>
              <w:t xml:space="preserve">Gospodarka materiałowa, Rejestr Sprzedaży, Rejestr Zakupu, Obsługa Zamówień i Przetargów, Środki Trwałe, Wyposażenie, Laboratorium, Pracownia </w:t>
            </w:r>
            <w:r w:rsidR="00221F28">
              <w:rPr>
                <w:color w:val="auto"/>
                <w:sz w:val="22"/>
              </w:rPr>
              <w:t>Diagnostyczna, Kasa</w:t>
            </w:r>
            <w:r>
              <w:rPr>
                <w:color w:val="auto"/>
                <w:sz w:val="22"/>
              </w:rPr>
              <w:t>, Apteka</w:t>
            </w:r>
          </w:p>
        </w:tc>
      </w:tr>
      <w:tr w:rsidR="00CF3280" w14:paraId="5C514F4F"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D06BD2"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3C51F5F" w14:textId="77777777" w:rsidR="00CF3280" w:rsidRDefault="00BA5937">
            <w:pPr>
              <w:spacing w:before="60" w:after="60"/>
              <w:ind w:left="6" w:right="0" w:hanging="11"/>
            </w:pPr>
            <w:r>
              <w:rPr>
                <w:color w:val="auto"/>
                <w:sz w:val="22"/>
              </w:rPr>
              <w:t xml:space="preserve">Wspólna baza ośrodków powstawania kosztów dla systemów: Finanse- Księgowość, Koszty, Wycena Kosztów Normatywnych Świadczeń, Gospodarka materiałowa, Środki Trwałe, Wyposażenie, Kadry Płace, Laboratorium, Pracownia Diagnostyczna, Kalkulacja Kosztów Leczenia, oraz dla modułów Apteka, Izba Przyjęć, Oddział </w:t>
            </w:r>
          </w:p>
        </w:tc>
      </w:tr>
      <w:tr w:rsidR="00CF3280" w14:paraId="54CE4F30"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5C74B3"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3F5B931" w14:textId="77777777" w:rsidR="00CF3280" w:rsidRDefault="00BA5937">
            <w:pPr>
              <w:spacing w:before="60" w:after="60"/>
              <w:ind w:left="6" w:right="0" w:hanging="11"/>
            </w:pPr>
            <w:r>
              <w:rPr>
                <w:color w:val="auto"/>
                <w:sz w:val="22"/>
              </w:rPr>
              <w:t>Wspólna baza świadczeń medycznych (Procedur, Badania) systemów: Koszty, Wycena Kosztów Normatywnych Świadczeń, Laboratorium, Pracownia Diagnostyczna, Kalkulacja Kosztów Leczenia, oraz dla modułów  Izba Przyjęć, Oddział</w:t>
            </w:r>
          </w:p>
        </w:tc>
      </w:tr>
      <w:tr w:rsidR="00CF3280" w14:paraId="7F434D55"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C0BBBC"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1EEBFDD" w14:textId="77777777" w:rsidR="00CF3280" w:rsidRDefault="00BA5937">
            <w:pPr>
              <w:spacing w:before="60" w:after="60"/>
              <w:ind w:left="6" w:right="0" w:hanging="11"/>
            </w:pPr>
            <w:r>
              <w:rPr>
                <w:color w:val="auto"/>
                <w:sz w:val="22"/>
              </w:rPr>
              <w:t>Z modułu Płace eksportowane są automatycznie na poziomie bazy danych zadekretowane listy płac do systemu Finanse-księgowość / Rachunek Kosztów.</w:t>
            </w:r>
          </w:p>
        </w:tc>
      </w:tr>
      <w:tr w:rsidR="00CF3280" w14:paraId="2E3B1DA9"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FAC418"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6419D44" w14:textId="77777777" w:rsidR="00CF3280" w:rsidRDefault="00BA5937">
            <w:pPr>
              <w:spacing w:before="60" w:after="60"/>
              <w:ind w:left="6" w:right="0" w:hanging="11"/>
            </w:pPr>
            <w:r>
              <w:rPr>
                <w:color w:val="auto"/>
                <w:sz w:val="22"/>
              </w:rPr>
              <w:t>Z modułu Środki Trwałe eksportowane są automatycznie na poziomie bazy danych  zadekretowane odpisy amortyzacyjne do systemu Finanse-księgowość / Rachunek Kosztów.</w:t>
            </w:r>
          </w:p>
        </w:tc>
      </w:tr>
      <w:tr w:rsidR="00CF3280" w14:paraId="416880B0"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ED9BB6"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27B5B40" w14:textId="77777777" w:rsidR="00CF3280" w:rsidRDefault="00BA5937">
            <w:pPr>
              <w:spacing w:before="60" w:after="60"/>
              <w:ind w:left="6" w:right="0" w:hanging="11"/>
            </w:pPr>
            <w:r>
              <w:rPr>
                <w:color w:val="auto"/>
                <w:sz w:val="22"/>
              </w:rPr>
              <w:t>Z modułu Rejestr Sprzedaży eksportowane są zadekretowane faktury do systemu Finanse-księgowość i VAT.</w:t>
            </w:r>
          </w:p>
        </w:tc>
      </w:tr>
      <w:tr w:rsidR="00CF3280" w14:paraId="02A135AD"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1DC2FE"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DCE690F" w14:textId="77777777" w:rsidR="00CF3280" w:rsidRDefault="00BA5937">
            <w:pPr>
              <w:spacing w:before="60" w:after="60"/>
              <w:ind w:left="6" w:right="0" w:hanging="11"/>
            </w:pPr>
            <w:r>
              <w:rPr>
                <w:color w:val="auto"/>
                <w:sz w:val="22"/>
              </w:rPr>
              <w:t>Z modułu Wycena Kosztów Normatywnych Świadczeń eksportowane są koszty normatywne świadczeń do systemu Koszty.</w:t>
            </w:r>
          </w:p>
        </w:tc>
      </w:tr>
      <w:tr w:rsidR="00CF3280" w14:paraId="2FB352CE"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94DD6C"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2FF858D" w14:textId="77777777" w:rsidR="00CF3280" w:rsidRDefault="00BA5937">
            <w:pPr>
              <w:spacing w:before="60" w:after="60"/>
              <w:ind w:left="6" w:right="0" w:hanging="11"/>
            </w:pPr>
            <w:r>
              <w:rPr>
                <w:color w:val="auto"/>
                <w:sz w:val="22"/>
              </w:rPr>
              <w:t>Z modułu Gospodarka materiałowa eksportowane są zadekretowane dokumenty przychodowe, rozchodowe oraz pozostałe do systemu Finanse-księgowość.</w:t>
            </w:r>
          </w:p>
        </w:tc>
      </w:tr>
      <w:tr w:rsidR="00CF3280" w14:paraId="721E6A29"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7C87D9"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D744F98" w14:textId="77777777" w:rsidR="00CF3280" w:rsidRDefault="00BA5937">
            <w:pPr>
              <w:spacing w:before="60" w:after="60"/>
              <w:ind w:left="6" w:right="0" w:hanging="11"/>
            </w:pPr>
            <w:r>
              <w:rPr>
                <w:color w:val="auto"/>
                <w:sz w:val="22"/>
              </w:rPr>
              <w:t>Z modułu Apteka / apteczka oddziałowa, eksportowane są zadekretowane dokumenty przychodowe, rozchodowe oraz pozostałe do systemu Finanse-księgowość.</w:t>
            </w:r>
          </w:p>
        </w:tc>
      </w:tr>
      <w:tr w:rsidR="00CF3280" w14:paraId="684DB75C"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DB8F1F"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90E6536" w14:textId="77777777" w:rsidR="00CF3280" w:rsidRDefault="00BA5937">
            <w:pPr>
              <w:spacing w:before="60" w:after="60"/>
              <w:ind w:left="6" w:right="0" w:hanging="11"/>
            </w:pPr>
            <w:r>
              <w:rPr>
                <w:color w:val="auto"/>
                <w:sz w:val="22"/>
              </w:rPr>
              <w:t>Eksport danych z systemu Apteka do systemu Wycena kosztów normatywnych świadczeń - w zakresie udostępnienia indeksu leków i danych o aktualnych cenach leków do określenia normatywów materiałowych świadczeń (w zakresie leków).</w:t>
            </w:r>
          </w:p>
        </w:tc>
      </w:tr>
      <w:tr w:rsidR="00CF3280" w14:paraId="01373876"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803019"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8C1E33C" w14:textId="77777777" w:rsidR="00CF3280" w:rsidRDefault="00BA5937">
            <w:pPr>
              <w:spacing w:before="60" w:after="60"/>
              <w:ind w:left="6" w:right="0" w:hanging="11"/>
            </w:pPr>
            <w:r>
              <w:rPr>
                <w:color w:val="auto"/>
                <w:sz w:val="22"/>
              </w:rPr>
              <w:t xml:space="preserve">Modułu Apteczka oddziałowa udostępnia automatycznie dane o ewidencji podania leków poszczególnym pacjentom do </w:t>
            </w:r>
            <w:r w:rsidR="00221F28">
              <w:rPr>
                <w:color w:val="auto"/>
                <w:sz w:val="22"/>
              </w:rPr>
              <w:t>modułu Kalkulacja</w:t>
            </w:r>
            <w:r>
              <w:rPr>
                <w:color w:val="auto"/>
                <w:sz w:val="22"/>
              </w:rPr>
              <w:t xml:space="preserve"> Kosztów Leczenia </w:t>
            </w:r>
          </w:p>
        </w:tc>
      </w:tr>
      <w:tr w:rsidR="00CF3280" w14:paraId="35CD6C3B"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7DBB2B"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8823237" w14:textId="77777777" w:rsidR="00CF3280" w:rsidRDefault="00BA5937">
            <w:pPr>
              <w:spacing w:before="60" w:after="60"/>
              <w:ind w:left="6" w:right="0" w:hanging="11"/>
            </w:pPr>
            <w:r>
              <w:rPr>
                <w:color w:val="auto"/>
                <w:sz w:val="22"/>
              </w:rPr>
              <w:t>Eksport rozchodów leków z Apteczki oddziałowej do systemu Finanse-księgowość</w:t>
            </w:r>
          </w:p>
        </w:tc>
      </w:tr>
      <w:tr w:rsidR="00CF3280" w14:paraId="0FB1515D"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BDDDD7"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2F442BF" w14:textId="77777777" w:rsidR="00CF3280" w:rsidRDefault="00BA5937">
            <w:pPr>
              <w:spacing w:before="60" w:after="60"/>
              <w:ind w:left="6" w:right="0" w:hanging="11"/>
            </w:pPr>
            <w:r>
              <w:rPr>
                <w:color w:val="auto"/>
                <w:sz w:val="22"/>
              </w:rPr>
              <w:t>Z modułu Płace eksportowane są automatycznie na poziomie bazy danych zadekretowane listy płac do systemu Rachunek Kosztów.</w:t>
            </w:r>
          </w:p>
        </w:tc>
      </w:tr>
      <w:tr w:rsidR="00CF3280" w14:paraId="24BA3016"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8B0433"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02CE0D6" w14:textId="77777777" w:rsidR="00CF3280" w:rsidRDefault="00BA5937">
            <w:pPr>
              <w:spacing w:before="60" w:after="60"/>
              <w:ind w:left="6" w:right="0" w:hanging="11"/>
            </w:pPr>
            <w:r>
              <w:rPr>
                <w:color w:val="auto"/>
                <w:sz w:val="22"/>
              </w:rPr>
              <w:t xml:space="preserve">Wymiana informacji pomiędzy Apteką a systemem </w:t>
            </w:r>
            <w:r w:rsidR="00221F28">
              <w:rPr>
                <w:color w:val="auto"/>
                <w:sz w:val="22"/>
              </w:rPr>
              <w:t>Finansowo-księgowym w</w:t>
            </w:r>
            <w:r>
              <w:rPr>
                <w:color w:val="auto"/>
                <w:sz w:val="22"/>
              </w:rPr>
              <w:t xml:space="preserve"> zakresie przyjętych towarów, faktur zakupowych, a także rozchodów na ośrodki kosztów, z zachowaniem charakterystyki kont księgowych.</w:t>
            </w:r>
          </w:p>
        </w:tc>
      </w:tr>
      <w:tr w:rsidR="00CF3280" w14:paraId="26452319"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D37444"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C2017FD" w14:textId="77777777" w:rsidR="00CF3280" w:rsidRDefault="00BA5937">
            <w:pPr>
              <w:spacing w:before="60" w:after="60"/>
              <w:ind w:left="6" w:right="0" w:hanging="11"/>
            </w:pPr>
            <w:r>
              <w:rPr>
                <w:color w:val="auto"/>
                <w:sz w:val="22"/>
              </w:rPr>
              <w:t>Automatyczna synchronizacja słowników kontrahentów, odbiorców, nr ośrodków kosztowych, pomiędzy systemem Finanse-Księgowość a Apteka.</w:t>
            </w:r>
          </w:p>
        </w:tc>
      </w:tr>
      <w:tr w:rsidR="00CF3280" w14:paraId="1B5D6B01"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6035FF"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7044F28" w14:textId="1537A3A1" w:rsidR="00CF3280" w:rsidRDefault="00BA5937" w:rsidP="002F2ADA">
            <w:pPr>
              <w:spacing w:before="60" w:after="60"/>
              <w:ind w:left="6" w:right="0" w:hanging="11"/>
            </w:pPr>
            <w:r>
              <w:rPr>
                <w:color w:val="auto"/>
                <w:sz w:val="22"/>
              </w:rPr>
              <w:t>Możliwość zlecania z Ruchu chorych tj. z Oddziału izby przyjęć oraz Gabinetu:</w:t>
            </w:r>
            <w:r>
              <w:rPr>
                <w:color w:val="auto"/>
                <w:sz w:val="22"/>
              </w:rPr>
              <w:br/>
            </w:r>
            <w:r w:rsidR="002F2ADA">
              <w:rPr>
                <w:color w:val="auto"/>
                <w:sz w:val="22"/>
              </w:rPr>
              <w:t>- podania leku/kroplówki</w:t>
            </w:r>
            <w:r>
              <w:rPr>
                <w:color w:val="auto"/>
                <w:sz w:val="22"/>
              </w:rPr>
              <w:t xml:space="preserve">, zabiegu, badania diagnostycznego,  konsultacji, diety, </w:t>
            </w:r>
            <w:r>
              <w:rPr>
                <w:color w:val="auto"/>
                <w:sz w:val="22"/>
              </w:rPr>
              <w:br/>
              <w:t>Wystawienie zlecenia powinno nieść kompletne informacje, niezbędne do jego wykonania.</w:t>
            </w:r>
          </w:p>
        </w:tc>
      </w:tr>
      <w:tr w:rsidR="00CF3280" w14:paraId="3668D4DD"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DEC50D"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23A6CB3" w14:textId="77777777" w:rsidR="00CF3280" w:rsidRDefault="00BA5937">
            <w:pPr>
              <w:spacing w:before="60" w:after="60"/>
              <w:ind w:left="6" w:right="0" w:hanging="11"/>
            </w:pPr>
            <w:r>
              <w:rPr>
                <w:color w:val="auto"/>
                <w:sz w:val="22"/>
              </w:rPr>
              <w:t>Wgląd w wyniki badań wykonanych na skutek realizacji zleceń. Treść i format wyniku powinien być zgodny z formatem w jakim wynik został opisany w jednostce realizującej badanie, np. w oparciu o specjalizowany formularz.</w:t>
            </w:r>
          </w:p>
        </w:tc>
      </w:tr>
      <w:tr w:rsidR="00CF3280" w14:paraId="428991F3"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BAE0D9"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250D860" w14:textId="77777777" w:rsidR="00CF3280" w:rsidRDefault="00BA5937">
            <w:pPr>
              <w:spacing w:before="60" w:after="60"/>
              <w:ind w:left="6" w:right="0" w:hanging="11"/>
            </w:pPr>
            <w:r>
              <w:rPr>
                <w:color w:val="auto"/>
                <w:sz w:val="22"/>
              </w:rPr>
              <w:t>Możliwość automatycznego wydruku skierowania na podstawie wystawionego zlecenia/zestawu zleceń.</w:t>
            </w:r>
          </w:p>
        </w:tc>
      </w:tr>
      <w:tr w:rsidR="00CF3280" w14:paraId="44905D17"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B0DE29"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6479E4A" w14:textId="77777777" w:rsidR="00CF3280" w:rsidRDefault="00BA5937">
            <w:pPr>
              <w:spacing w:before="60" w:after="60"/>
              <w:ind w:left="6" w:right="0" w:hanging="11"/>
            </w:pPr>
            <w:r>
              <w:rPr>
                <w:color w:val="auto"/>
                <w:sz w:val="22"/>
              </w:rPr>
              <w:t>Z modułu Zakażenia Szpitalne możliwość ewidencji karty zakażenia bezpośrednio z poziomu modułu Ruch Chorych ,</w:t>
            </w:r>
          </w:p>
        </w:tc>
      </w:tr>
      <w:tr w:rsidR="00CF3280" w14:paraId="2F91169A"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501DE2"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99761D6" w14:textId="77777777" w:rsidR="00CF3280" w:rsidRDefault="00BA5937">
            <w:pPr>
              <w:spacing w:before="60" w:after="60"/>
              <w:ind w:left="6" w:right="0" w:hanging="11"/>
            </w:pPr>
            <w:r>
              <w:rPr>
                <w:color w:val="auto"/>
                <w:sz w:val="22"/>
              </w:rPr>
              <w:t>Możliwość automatycznego przesyłania zleceń  z przypisanymi danymi o próbce z modułu Ruch chorych –Oddział do systemu Laboratorium</w:t>
            </w:r>
          </w:p>
        </w:tc>
      </w:tr>
      <w:tr w:rsidR="00CF3280" w14:paraId="02FB3DED"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1CCCD6"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7EB251B" w14:textId="77777777" w:rsidR="00CF3280" w:rsidRDefault="00BA5937">
            <w:pPr>
              <w:spacing w:before="60" w:after="60"/>
              <w:ind w:left="6" w:right="0" w:hanging="11"/>
            </w:pPr>
            <w:r>
              <w:rPr>
                <w:color w:val="auto"/>
                <w:sz w:val="22"/>
              </w:rPr>
              <w:t>Z modułu Przychodnia Gabinet możliwość kierowania pacjenta bezpośrednio  na izbę przyjęć w module Ruch Chorych (Izba Przyjęć, Oddział)</w:t>
            </w:r>
          </w:p>
        </w:tc>
      </w:tr>
      <w:tr w:rsidR="00CF3280" w14:paraId="333A50EF"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835AA7"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939A34A" w14:textId="77777777" w:rsidR="00CF3280" w:rsidRDefault="00BA5937">
            <w:pPr>
              <w:spacing w:before="60" w:after="60"/>
              <w:ind w:left="6" w:right="0" w:hanging="11"/>
            </w:pPr>
            <w:r>
              <w:rPr>
                <w:color w:val="auto"/>
                <w:sz w:val="22"/>
              </w:rPr>
              <w:t xml:space="preserve">Z modułu Przychodnia Gabinet możliwość walidacji, czy pacjent zgłaszający się do gabinetu nie ma obecnie aktywnego pobytu na Oddziale w module Ruch chorych </w:t>
            </w:r>
          </w:p>
        </w:tc>
      </w:tr>
      <w:tr w:rsidR="00CF3280" w14:paraId="330E43A0"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3FAED3"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922B1DD" w14:textId="77777777" w:rsidR="00CF3280" w:rsidRDefault="00BA5937">
            <w:pPr>
              <w:spacing w:before="60" w:after="60"/>
              <w:ind w:left="6" w:right="0" w:hanging="11"/>
            </w:pPr>
            <w:r>
              <w:rPr>
                <w:color w:val="auto"/>
                <w:sz w:val="22"/>
              </w:rPr>
              <w:t>W module Gabinet, odnotowanie podania leku/szczepionki z automatycznym pomniejszeniem stanów magazynowych apteczki podręcznej</w:t>
            </w:r>
          </w:p>
        </w:tc>
      </w:tr>
      <w:tr w:rsidR="00CF3280" w14:paraId="32DF512C"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4530E2"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A712D30" w14:textId="77777777" w:rsidR="00CF3280" w:rsidRDefault="00BA5937">
            <w:pPr>
              <w:spacing w:before="60" w:after="60"/>
              <w:ind w:left="6" w:right="0" w:hanging="11"/>
            </w:pPr>
            <w:r>
              <w:rPr>
                <w:color w:val="auto"/>
                <w:sz w:val="22"/>
              </w:rPr>
              <w:t>W modułach Ruch chorych(izba przyjęć, oddział), Gabinet, Pracownia Diagnostyczna czy Blok operacyjny powinien być wgląd we wcześniejsze pobyty pacjenta we wszystkich jednostkach szpitala.</w:t>
            </w:r>
          </w:p>
        </w:tc>
      </w:tr>
      <w:tr w:rsidR="00CF3280" w14:paraId="0C62C549"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39CA72"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0183981" w14:textId="77777777" w:rsidR="00CF3280" w:rsidRDefault="00BA5937">
            <w:pPr>
              <w:spacing w:before="60" w:after="60"/>
              <w:ind w:left="6" w:right="0" w:hanging="11"/>
            </w:pPr>
            <w:r>
              <w:rPr>
                <w:color w:val="auto"/>
                <w:sz w:val="22"/>
              </w:rPr>
              <w:t>W modułach Ruch chorych(izba przyjęć, oddział), Gabinet, Pracownia Diagnostyczna czy Blok operacyjny powinien być możliwy wgląd do wyników badań pacjenta, wykonanych zarówno podczas aktualnego pobytu, jak i wcześniejszych pobytów również w innych jednostkach organizacyjnych szpitala.</w:t>
            </w:r>
          </w:p>
        </w:tc>
      </w:tr>
      <w:tr w:rsidR="00CF3280" w14:paraId="38551BCB"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373692"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5354998" w14:textId="77777777" w:rsidR="00CF3280" w:rsidRDefault="00BA5937">
            <w:pPr>
              <w:spacing w:before="60" w:after="60"/>
              <w:ind w:left="6" w:right="0" w:hanging="11"/>
            </w:pPr>
            <w:r>
              <w:rPr>
                <w:color w:val="auto"/>
                <w:sz w:val="22"/>
              </w:rPr>
              <w:t xml:space="preserve"> Z modułu Laboratorium możliwość przesłania wyników badań laboratoryjnych  w formie dokumentacji formularzowej, do modułu Ruch chorych </w:t>
            </w:r>
          </w:p>
        </w:tc>
      </w:tr>
      <w:tr w:rsidR="00CF3280" w14:paraId="4418C61D"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1810D7"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A4AD6A2" w14:textId="1FA0227E" w:rsidR="00CF3280" w:rsidRDefault="00BA5937">
            <w:pPr>
              <w:spacing w:before="60" w:after="60"/>
              <w:ind w:left="6" w:right="0" w:hanging="11"/>
            </w:pPr>
            <w:r>
              <w:rPr>
                <w:color w:val="auto"/>
                <w:sz w:val="22"/>
              </w:rPr>
              <w:t xml:space="preserve">Możliwość </w:t>
            </w:r>
            <w:r w:rsidR="00221F28">
              <w:rPr>
                <w:color w:val="auto"/>
                <w:sz w:val="22"/>
              </w:rPr>
              <w:t>dowolnej rozbudowy</w:t>
            </w:r>
            <w:r>
              <w:rPr>
                <w:color w:val="auto"/>
                <w:sz w:val="22"/>
              </w:rPr>
              <w:t xml:space="preserve"> modułów Blok Operacyjny, Zakażenia szpitalne, Ruch </w:t>
            </w:r>
            <w:r w:rsidR="00E23124">
              <w:rPr>
                <w:color w:val="auto"/>
                <w:sz w:val="22"/>
              </w:rPr>
              <w:t>chorych, o</w:t>
            </w:r>
            <w:r>
              <w:rPr>
                <w:color w:val="auto"/>
                <w:sz w:val="22"/>
              </w:rPr>
              <w:t xml:space="preserve"> wybrane formularze, wykorzystując dane z modułu  Dokumentacja Medyczna</w:t>
            </w:r>
          </w:p>
        </w:tc>
      </w:tr>
      <w:tr w:rsidR="00CF3280" w14:paraId="36C01A8D"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752865"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A9B66B5" w14:textId="77777777" w:rsidR="00CF3280" w:rsidRDefault="00BA5937">
            <w:pPr>
              <w:spacing w:before="60" w:after="60"/>
              <w:ind w:left="6" w:right="0" w:hanging="11"/>
            </w:pPr>
            <w:r>
              <w:rPr>
                <w:color w:val="auto"/>
                <w:sz w:val="22"/>
              </w:rPr>
              <w:t xml:space="preserve">Z modułu Pracownia Diagnostyczna możliwość ewidencji i wgląd w listę bieżących hospitalizacji dla pacjentów hospitalizowanych na oddziałach tj . w module Ruch chorych </w:t>
            </w:r>
          </w:p>
        </w:tc>
      </w:tr>
      <w:tr w:rsidR="00CF3280" w14:paraId="128F64E0"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C7632D"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634618E" w14:textId="01F001F1" w:rsidR="00CF3280" w:rsidRDefault="00BA5937" w:rsidP="008C4AA4">
            <w:pPr>
              <w:spacing w:before="60" w:after="60"/>
              <w:ind w:left="6" w:right="0" w:hanging="11"/>
            </w:pPr>
            <w:r>
              <w:rPr>
                <w:color w:val="auto"/>
                <w:sz w:val="22"/>
              </w:rPr>
              <w:t xml:space="preserve">Z modułu Rozliczenia Ruch chorych (Izba Przyjęć, Oddział) możliwość automatycznego tworzenia zestawienia do NFZ faktur zakupowych za leki </w:t>
            </w:r>
            <w:r w:rsidR="008C4AA4">
              <w:rPr>
                <w:color w:val="auto"/>
                <w:sz w:val="22"/>
              </w:rPr>
              <w:t xml:space="preserve">w ramach </w:t>
            </w:r>
            <w:r>
              <w:rPr>
                <w:color w:val="auto"/>
                <w:sz w:val="22"/>
              </w:rPr>
              <w:t xml:space="preserve">programów lekowych na podstawie ewidencji faktur zakupowych w module Apteka </w:t>
            </w:r>
          </w:p>
        </w:tc>
      </w:tr>
      <w:tr w:rsidR="00CF3280" w14:paraId="7EAA2999"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1D9927"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4893459" w14:textId="77777777" w:rsidR="00CF3280" w:rsidRDefault="00BA5937">
            <w:pPr>
              <w:spacing w:before="60" w:after="60"/>
              <w:ind w:left="6" w:right="0" w:hanging="11"/>
            </w:pPr>
            <w:r>
              <w:rPr>
                <w:color w:val="auto"/>
                <w:sz w:val="22"/>
              </w:rPr>
              <w:t>Integracja modułu Budżetowanie w zakresie planów cząstkowych z modułem zamówień wewnętrznych (roczne plany zakupy), środków trwałych (plan amortyzacji).</w:t>
            </w:r>
          </w:p>
        </w:tc>
      </w:tr>
      <w:tr w:rsidR="00CF3280" w14:paraId="0EC79A74"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0AC8AB" w14:textId="77777777" w:rsidR="00CF3280" w:rsidRDefault="00CF3280" w:rsidP="0019623F">
            <w:pPr>
              <w:pStyle w:val="Akapitzlist1"/>
              <w:numPr>
                <w:ilvl w:val="0"/>
                <w:numId w:val="87"/>
              </w:numPr>
              <w:spacing w:before="60" w:after="60"/>
              <w:ind w:left="357" w:hanging="357"/>
              <w:rPr>
                <w:rFonts w:ascii="Arial" w:hAnsi="Arial" w:cs="Arial"/>
                <w:sz w:val="20"/>
                <w:lang w:eastAsia="pl-PL"/>
              </w:rPr>
            </w:pPr>
          </w:p>
        </w:tc>
        <w:tc>
          <w:tcPr>
            <w:tcW w:w="8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5C12C26" w14:textId="77777777" w:rsidR="00CF3280" w:rsidRDefault="00BA5937">
            <w:pPr>
              <w:spacing w:before="60" w:after="60"/>
              <w:ind w:left="6" w:right="0" w:hanging="11"/>
            </w:pPr>
            <w:r>
              <w:rPr>
                <w:color w:val="auto"/>
                <w:sz w:val="22"/>
              </w:rPr>
              <w:t>Możliwość przesłania danych o jednostkowych kosztach osobodni oraz procedur medycznych z moduły Rachunku Kosztów do modułu Kalkulacji kosztów leczenia,</w:t>
            </w:r>
          </w:p>
        </w:tc>
      </w:tr>
    </w:tbl>
    <w:p w14:paraId="040D8800" w14:textId="2245F0D6" w:rsidR="009F32E4" w:rsidRPr="004B3B7D" w:rsidRDefault="009F32E4" w:rsidP="00423D36">
      <w:pPr>
        <w:pStyle w:val="Nagwek2"/>
        <w:numPr>
          <w:ilvl w:val="1"/>
          <w:numId w:val="128"/>
        </w:numPr>
        <w:suppressAutoHyphens w:val="0"/>
        <w:autoSpaceDN/>
        <w:spacing w:before="200" w:after="0" w:line="276" w:lineRule="auto"/>
        <w:textAlignment w:val="auto"/>
        <w:rPr>
          <w:rFonts w:ascii="Cambria" w:eastAsia="Calibri" w:hAnsi="Cambria"/>
          <w:color w:val="0070C0"/>
          <w:sz w:val="26"/>
        </w:rPr>
      </w:pPr>
      <w:bookmarkStart w:id="331" w:name="_Toc515309034"/>
      <w:bookmarkStart w:id="332" w:name="_Toc519872944"/>
      <w:r w:rsidRPr="004B3B7D">
        <w:rPr>
          <w:rFonts w:ascii="Cambria" w:eastAsia="Calibri" w:hAnsi="Cambria"/>
          <w:color w:val="0070C0"/>
          <w:sz w:val="26"/>
        </w:rPr>
        <w:lastRenderedPageBreak/>
        <w:t>Centralna sterylizatornia</w:t>
      </w:r>
      <w:bookmarkEnd w:id="331"/>
      <w:bookmarkEnd w:id="332"/>
    </w:p>
    <w:p w14:paraId="093186AF" w14:textId="77777777" w:rsidR="000F3F50" w:rsidRPr="000F3F50" w:rsidRDefault="000F3F50" w:rsidP="000F3F50">
      <w:pPr>
        <w:spacing w:before="60" w:after="60"/>
        <w:ind w:left="0" w:right="0" w:firstLine="0"/>
        <w:rPr>
          <w:bCs/>
          <w:color w:val="0070C0"/>
          <w:sz w:val="22"/>
        </w:rPr>
      </w:pPr>
      <w:r w:rsidRPr="000F3F50">
        <w:rPr>
          <w:bCs/>
          <w:color w:val="0070C0"/>
          <w:sz w:val="22"/>
        </w:rPr>
        <w:t>Zamawiający rezygnuje z wymagań</w:t>
      </w:r>
    </w:p>
    <w:p w14:paraId="656C5CD0" w14:textId="77777777" w:rsidR="000F3F50" w:rsidRPr="000F3F50" w:rsidRDefault="000F3F50" w:rsidP="000F3F50">
      <w:pPr>
        <w:rPr>
          <w:rFonts w:eastAsia="Calibri"/>
          <w:highlight w:val="yellow"/>
          <w:lang w:eastAsia="en-US"/>
        </w:rPr>
      </w:pPr>
    </w:p>
    <w:p w14:paraId="1A7D164E" w14:textId="77777777" w:rsidR="00CF3280" w:rsidRDefault="00CF3280">
      <w:pPr>
        <w:rPr>
          <w:lang w:eastAsia="en-US"/>
        </w:rPr>
      </w:pPr>
    </w:p>
    <w:p w14:paraId="4BCD70B9" w14:textId="77777777" w:rsidR="00CF3280" w:rsidRDefault="00CF3280">
      <w:pPr>
        <w:pageBreakBefore/>
        <w:spacing w:after="160"/>
        <w:ind w:left="0" w:right="0" w:firstLine="0"/>
        <w:jc w:val="left"/>
        <w:rPr>
          <w:lang w:eastAsia="en-US"/>
        </w:rPr>
      </w:pPr>
    </w:p>
    <w:p w14:paraId="236A4080" w14:textId="77777777" w:rsidR="00CF3280" w:rsidRPr="009030E7" w:rsidRDefault="00BA5937" w:rsidP="00423D36">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333" w:name="_Toc498334593"/>
      <w:bookmarkStart w:id="334" w:name="_Toc503180778"/>
      <w:bookmarkStart w:id="335" w:name="_Toc503423900"/>
      <w:bookmarkStart w:id="336" w:name="_Toc504138659"/>
      <w:bookmarkStart w:id="337" w:name="_Toc504483273"/>
      <w:bookmarkStart w:id="338" w:name="_Toc515309035"/>
      <w:bookmarkStart w:id="339" w:name="_Toc519872945"/>
      <w:r w:rsidRPr="009030E7">
        <w:rPr>
          <w:rFonts w:ascii="Cambria" w:eastAsia="Calibri" w:hAnsi="Cambria"/>
          <w:bCs/>
          <w:color w:val="4F81BD"/>
          <w:sz w:val="26"/>
          <w:szCs w:val="26"/>
          <w:lang w:eastAsia="en-US"/>
        </w:rPr>
        <w:t>e-Usług</w:t>
      </w:r>
      <w:bookmarkEnd w:id="333"/>
      <w:r w:rsidRPr="009030E7">
        <w:rPr>
          <w:rFonts w:ascii="Cambria" w:eastAsia="Calibri" w:hAnsi="Cambria"/>
          <w:bCs/>
          <w:color w:val="4F81BD"/>
          <w:sz w:val="26"/>
          <w:szCs w:val="26"/>
          <w:lang w:eastAsia="en-US"/>
        </w:rPr>
        <w:t>i</w:t>
      </w:r>
      <w:bookmarkEnd w:id="334"/>
      <w:bookmarkEnd w:id="335"/>
      <w:bookmarkEnd w:id="336"/>
      <w:bookmarkEnd w:id="337"/>
      <w:bookmarkEnd w:id="338"/>
      <w:bookmarkEnd w:id="339"/>
    </w:p>
    <w:p w14:paraId="3E39396E" w14:textId="77777777" w:rsidR="00CF3280" w:rsidRPr="009030E7"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40" w:name="_Toc498334594"/>
      <w:bookmarkStart w:id="341" w:name="_Toc503180779"/>
      <w:bookmarkStart w:id="342" w:name="_Toc503423901"/>
      <w:bookmarkStart w:id="343" w:name="_Toc515309036"/>
      <w:bookmarkStart w:id="344" w:name="_Toc519872946"/>
      <w:r w:rsidRPr="009030E7">
        <w:rPr>
          <w:rFonts w:ascii="Cambria" w:eastAsia="Calibri" w:hAnsi="Cambria"/>
          <w:bCs/>
          <w:color w:val="4F81BD"/>
          <w:sz w:val="22"/>
          <w:lang w:eastAsia="en-US"/>
        </w:rPr>
        <w:t>e-Konto Pacjenta</w:t>
      </w:r>
      <w:bookmarkEnd w:id="340"/>
      <w:bookmarkEnd w:id="341"/>
      <w:bookmarkEnd w:id="342"/>
      <w:bookmarkEnd w:id="343"/>
      <w:bookmarkEnd w:id="344"/>
    </w:p>
    <w:tbl>
      <w:tblPr>
        <w:tblW w:w="9243" w:type="dxa"/>
        <w:tblInd w:w="108" w:type="dxa"/>
        <w:tblLayout w:type="fixed"/>
        <w:tblCellMar>
          <w:left w:w="10" w:type="dxa"/>
          <w:right w:w="10" w:type="dxa"/>
        </w:tblCellMar>
        <w:tblLook w:val="04A0" w:firstRow="1" w:lastRow="0" w:firstColumn="1" w:lastColumn="0" w:noHBand="0" w:noVBand="1"/>
      </w:tblPr>
      <w:tblGrid>
        <w:gridCol w:w="709"/>
        <w:gridCol w:w="8534"/>
      </w:tblGrid>
      <w:tr w:rsidR="00CF3280" w14:paraId="713244F2" w14:textId="77777777">
        <w:tc>
          <w:tcPr>
            <w:tcW w:w="709"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345CFD04" w14:textId="77777777" w:rsidR="00CF3280" w:rsidRDefault="00BA5937">
            <w:pPr>
              <w:spacing w:before="60" w:after="60"/>
              <w:ind w:left="0" w:right="28" w:hanging="11"/>
              <w:jc w:val="center"/>
            </w:pPr>
            <w:r>
              <w:rPr>
                <w:b/>
                <w:color w:val="FFFFFF"/>
                <w:sz w:val="22"/>
              </w:rPr>
              <w:t>L.p.</w:t>
            </w:r>
          </w:p>
        </w:tc>
        <w:tc>
          <w:tcPr>
            <w:tcW w:w="8534"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6E6343F0" w14:textId="77777777" w:rsidR="00CF3280" w:rsidRDefault="00BA5937">
            <w:pPr>
              <w:spacing w:before="60" w:after="60"/>
              <w:ind w:left="0" w:right="28" w:hanging="11"/>
              <w:jc w:val="center"/>
            </w:pPr>
            <w:r>
              <w:rPr>
                <w:b/>
                <w:color w:val="FFFFFF"/>
                <w:sz w:val="22"/>
              </w:rPr>
              <w:t>Treść wymagania</w:t>
            </w:r>
          </w:p>
        </w:tc>
      </w:tr>
      <w:tr w:rsidR="00CF3280" w14:paraId="748CB3C3"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BF45F"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AAF1E" w14:textId="77777777" w:rsidR="00CF3280" w:rsidRDefault="00BA5937">
            <w:pPr>
              <w:spacing w:before="60" w:after="60"/>
              <w:ind w:left="0" w:right="0"/>
              <w:jc w:val="left"/>
            </w:pPr>
            <w:r>
              <w:rPr>
                <w:sz w:val="22"/>
              </w:rPr>
              <w:t>Rejestracja konta użytkownika, który jest lub będzie pacjentem jednostki:</w:t>
            </w:r>
          </w:p>
        </w:tc>
      </w:tr>
      <w:tr w:rsidR="00CF3280" w14:paraId="3E3556B2"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943F0"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03105" w14:textId="77777777" w:rsidR="00CF3280" w:rsidRDefault="00BA5937">
            <w:pPr>
              <w:spacing w:before="60" w:after="60"/>
              <w:ind w:left="0" w:right="0"/>
              <w:jc w:val="left"/>
            </w:pPr>
            <w:r>
              <w:rPr>
                <w:sz w:val="22"/>
              </w:rPr>
              <w:t xml:space="preserve">a) system rejestruje podstawowe dane pacjenta: </w:t>
            </w:r>
          </w:p>
        </w:tc>
      </w:tr>
      <w:tr w:rsidR="00CF3280" w14:paraId="0364C1B2"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BC840"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E1412" w14:textId="77777777" w:rsidR="00CF3280" w:rsidRDefault="00BA5937" w:rsidP="0019623F">
            <w:pPr>
              <w:pStyle w:val="Akapitzlist"/>
              <w:numPr>
                <w:ilvl w:val="0"/>
                <w:numId w:val="89"/>
              </w:numPr>
              <w:spacing w:before="60" w:after="60"/>
              <w:ind w:right="0"/>
              <w:jc w:val="left"/>
            </w:pPr>
            <w:r>
              <w:rPr>
                <w:sz w:val="22"/>
              </w:rPr>
              <w:t>- imię, nazwisko,</w:t>
            </w:r>
          </w:p>
        </w:tc>
      </w:tr>
      <w:tr w:rsidR="00CF3280" w14:paraId="6F76ADC0"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78442"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9B376" w14:textId="77777777" w:rsidR="00CF3280" w:rsidRDefault="00BA5937" w:rsidP="0019623F">
            <w:pPr>
              <w:pStyle w:val="Akapitzlist"/>
              <w:numPr>
                <w:ilvl w:val="0"/>
                <w:numId w:val="89"/>
              </w:numPr>
              <w:spacing w:before="60" w:after="60"/>
              <w:ind w:right="0"/>
              <w:jc w:val="left"/>
            </w:pPr>
            <w:r>
              <w:rPr>
                <w:sz w:val="22"/>
              </w:rPr>
              <w:t>- dane identyfikacyjne pacjenta: nr PESEL albo numer ewidencyjny lub numer dokumentu tożsamości nadane we wskazanym kraju (w przypadku rejestracji obcokrajowców)</w:t>
            </w:r>
          </w:p>
        </w:tc>
      </w:tr>
      <w:tr w:rsidR="00CF3280" w14:paraId="3C7EF351"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49091"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AE137" w14:textId="77777777" w:rsidR="00CF3280" w:rsidRDefault="00BA5937">
            <w:pPr>
              <w:spacing w:before="60" w:after="60"/>
              <w:ind w:left="0" w:right="0"/>
              <w:jc w:val="left"/>
            </w:pPr>
            <w:r>
              <w:rPr>
                <w:sz w:val="22"/>
              </w:rPr>
              <w:t>b) system rejestruje adres e-mail użytkownika portalu, o ile weryfikowany jest taki kanał komunikacyjny,</w:t>
            </w:r>
          </w:p>
        </w:tc>
      </w:tr>
      <w:tr w:rsidR="00CF3280" w14:paraId="1A54F63B"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93953"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90942" w14:textId="77777777" w:rsidR="00CF3280" w:rsidRDefault="00BA5937">
            <w:pPr>
              <w:spacing w:before="60" w:after="60"/>
              <w:ind w:left="0" w:right="0"/>
              <w:jc w:val="left"/>
            </w:pPr>
            <w:r>
              <w:rPr>
                <w:sz w:val="22"/>
              </w:rPr>
              <w:t>c) system rejestruje nr telefonu komórkowego użytkownika portalu, o ile weryfikowany jest taki kanał komunikacyjny,</w:t>
            </w:r>
          </w:p>
        </w:tc>
      </w:tr>
      <w:tr w:rsidR="00CF3280" w14:paraId="3837EF9E"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6F353"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19258" w14:textId="77777777" w:rsidR="00CF3280" w:rsidRDefault="00BA5937">
            <w:pPr>
              <w:spacing w:before="60" w:after="60"/>
              <w:ind w:left="0" w:right="0"/>
              <w:jc w:val="left"/>
            </w:pPr>
            <w:r>
              <w:rPr>
                <w:sz w:val="22"/>
              </w:rPr>
              <w:t>d) w celu zarejestrowania użytkownika system wymusza akceptację regulaminu portalu, oraz zgody na przetwarzanie danych osobowych zgodnie z Ustawą z dnia 29 sierpnia 1997 roku o Ochronie Danych Osobowych (tekst jednolity: Dz. U. 2014, poz. 1182)</w:t>
            </w:r>
          </w:p>
        </w:tc>
      </w:tr>
      <w:tr w:rsidR="00CF3280" w14:paraId="0D6104B6"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05C56"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32437" w14:textId="77777777" w:rsidR="00CF3280" w:rsidRDefault="00BA5937">
            <w:pPr>
              <w:spacing w:before="60" w:after="60"/>
              <w:ind w:left="0" w:right="0"/>
              <w:jc w:val="left"/>
            </w:pPr>
            <w:r>
              <w:rPr>
                <w:sz w:val="22"/>
              </w:rPr>
              <w:t xml:space="preserve">e) system tworzy konto:  </w:t>
            </w:r>
          </w:p>
        </w:tc>
      </w:tr>
      <w:tr w:rsidR="00CF3280" w14:paraId="3FC99CDC"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E6C78"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413D6" w14:textId="77777777" w:rsidR="00CF3280" w:rsidRDefault="00BA5937" w:rsidP="0019623F">
            <w:pPr>
              <w:pStyle w:val="Akapitzlist"/>
              <w:numPr>
                <w:ilvl w:val="0"/>
                <w:numId w:val="90"/>
              </w:numPr>
              <w:spacing w:before="60" w:after="60"/>
              <w:ind w:right="0"/>
              <w:jc w:val="left"/>
            </w:pPr>
            <w:r>
              <w:rPr>
                <w:sz w:val="22"/>
              </w:rPr>
              <w:t>- możliwe jest w zależności od ustawień systemu: wymuszenie zgodności nazwy użytkownika (loginu) z podanym adresem e-mail (o ile jest rejestrowany) lub wygenerowanie łatwej do zapamiętania unikalnej nazwy użytkownika (np. pierwsza litera imienia + nazwisko + opcjonalnie nr kolejny użytkownika) lub wprowadzenie przez rejestrującego własnej nazwy użytkownika z kontrolą jej unikalności,</w:t>
            </w:r>
          </w:p>
        </w:tc>
      </w:tr>
      <w:tr w:rsidR="00CF3280" w14:paraId="11B51F21"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6C87"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75142" w14:textId="77777777" w:rsidR="00CF3280" w:rsidRDefault="00BA5937" w:rsidP="0019623F">
            <w:pPr>
              <w:pStyle w:val="Akapitzlist"/>
              <w:numPr>
                <w:ilvl w:val="0"/>
                <w:numId w:val="90"/>
              </w:numPr>
              <w:spacing w:before="60" w:after="60"/>
              <w:ind w:right="0"/>
              <w:jc w:val="left"/>
            </w:pPr>
            <w:r>
              <w:rPr>
                <w:sz w:val="22"/>
              </w:rPr>
              <w:t>- system umożliwia podanie i powtórzenie hasła do konta oraz weryfikuje poprawność podanego hasła z zadaną polityką,</w:t>
            </w:r>
          </w:p>
        </w:tc>
      </w:tr>
      <w:tr w:rsidR="00CF3280" w14:paraId="4BEC7A20"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7F9C5"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5F107" w14:textId="77777777" w:rsidR="00CF3280" w:rsidRDefault="00BA5937">
            <w:pPr>
              <w:spacing w:before="60" w:after="60"/>
              <w:ind w:left="0" w:right="0"/>
              <w:jc w:val="left"/>
            </w:pPr>
            <w:r>
              <w:rPr>
                <w:sz w:val="22"/>
              </w:rPr>
              <w:t>Rejestracja konta użytkownika reprezentującego swojego podopiecznego:</w:t>
            </w:r>
          </w:p>
        </w:tc>
      </w:tr>
      <w:tr w:rsidR="00CF3280" w14:paraId="668A3EC3"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5FCA2"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9B8FB" w14:textId="77777777" w:rsidR="00CF3280" w:rsidRDefault="00BA5937">
            <w:pPr>
              <w:spacing w:before="60" w:after="60"/>
              <w:ind w:left="0" w:right="0"/>
              <w:jc w:val="left"/>
            </w:pPr>
            <w:r>
              <w:rPr>
                <w:sz w:val="22"/>
              </w:rPr>
              <w:t>a) system umożliwia rejestrację konta użytkownika poprzez podanie jego imienia, nazwiska, danych kontaktowych (w zależności od przyjętego kanału komunikacji e-mail lub SMS), nazwy użytkownika i hasła spełniając wymagania analogicznie do pkt. 1.</w:t>
            </w:r>
          </w:p>
        </w:tc>
      </w:tr>
      <w:tr w:rsidR="00CF3280" w14:paraId="02DF7AB9"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A6EA"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E4450" w14:textId="77777777" w:rsidR="00CF3280" w:rsidRDefault="00BA5937">
            <w:pPr>
              <w:spacing w:before="60" w:after="60"/>
              <w:ind w:left="0" w:right="0"/>
              <w:jc w:val="left"/>
            </w:pPr>
            <w:r>
              <w:rPr>
                <w:sz w:val="22"/>
              </w:rPr>
              <w:t>b) system umożliwia jednoczesną rejestrację danych podopiecznego użytkownika analogicznie do danych pacjenta w pkt. 1.</w:t>
            </w:r>
          </w:p>
        </w:tc>
      </w:tr>
      <w:tr w:rsidR="00CF3280" w14:paraId="1110D552"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3AD86"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4CEDD" w14:textId="77777777" w:rsidR="00CF3280" w:rsidRDefault="00BA5937">
            <w:pPr>
              <w:spacing w:before="60" w:after="60"/>
              <w:ind w:left="0" w:right="0"/>
              <w:jc w:val="left"/>
            </w:pPr>
            <w:r>
              <w:rPr>
                <w:sz w:val="22"/>
              </w:rPr>
              <w:t>Weryfikacja kanału komunikacyjnego. System umożliwia weryfikację podanego w czasie rejestracji konta z wykorzystaniem kanału komunikacyjnego:</w:t>
            </w:r>
          </w:p>
        </w:tc>
      </w:tr>
      <w:tr w:rsidR="00CF3280" w14:paraId="6D8855B0"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466E2"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BB980" w14:textId="77777777" w:rsidR="00CF3280" w:rsidRDefault="00BA5937">
            <w:pPr>
              <w:spacing w:before="60" w:after="60"/>
              <w:ind w:left="0" w:right="0" w:firstLine="0"/>
              <w:jc w:val="left"/>
            </w:pPr>
            <w:r>
              <w:rPr>
                <w:sz w:val="22"/>
              </w:rPr>
              <w:t>a) e-mail poprzez przesłanie na podany adres wiadomości zawierającej odnośnik z wygenerowanym kodem potwierdzenia autentyczności adresu e-mail,</w:t>
            </w:r>
          </w:p>
        </w:tc>
      </w:tr>
      <w:tr w:rsidR="00CF3280" w14:paraId="3C5C1812"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C3A40"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35FB9" w14:textId="77777777" w:rsidR="00CF3280" w:rsidRDefault="00BA5937">
            <w:pPr>
              <w:spacing w:before="60" w:after="60"/>
              <w:ind w:left="0" w:right="0"/>
              <w:jc w:val="left"/>
            </w:pPr>
            <w:r>
              <w:rPr>
                <w:sz w:val="22"/>
              </w:rPr>
              <w:t>b) SMS poprzez przesłanie na podany nr telefonu wiadomości zawierającej kod potwierdzenia autentyczności podanego numeru; system udostępnia funkcję umożliwiającą wprowadzenie nr telefonu oraz przesłanego kodu,</w:t>
            </w:r>
          </w:p>
        </w:tc>
      </w:tr>
      <w:tr w:rsidR="00CF3280" w14:paraId="0A237F50"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4388A"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9E359" w14:textId="77777777" w:rsidR="00CF3280" w:rsidRDefault="00BA5937">
            <w:pPr>
              <w:spacing w:before="60" w:after="60"/>
              <w:ind w:left="0" w:right="0"/>
              <w:jc w:val="left"/>
            </w:pPr>
            <w:r>
              <w:rPr>
                <w:sz w:val="22"/>
              </w:rPr>
              <w:t>c) system blokuje możliwość zalogowania się użytkownika, który nie potwierdził żadnego kanału komunikacyjnego,</w:t>
            </w:r>
          </w:p>
        </w:tc>
      </w:tr>
      <w:tr w:rsidR="00CF3280" w14:paraId="62273396"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7D976"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E3C97" w14:textId="77777777" w:rsidR="00CF3280" w:rsidRDefault="00BA5937">
            <w:pPr>
              <w:spacing w:before="60" w:after="60"/>
              <w:ind w:left="0" w:right="0"/>
              <w:jc w:val="left"/>
            </w:pPr>
            <w:r>
              <w:rPr>
                <w:sz w:val="22"/>
              </w:rPr>
              <w:t xml:space="preserve">d) po potwierdzeniu kanału komunikacyjnego system przypisuje zarejestrowanemu </w:t>
            </w:r>
            <w:r>
              <w:rPr>
                <w:sz w:val="22"/>
              </w:rPr>
              <w:lastRenderedPageBreak/>
              <w:t>użytkownikowi predefiniowane uprawnienia do dostępnych funkcji.</w:t>
            </w:r>
          </w:p>
        </w:tc>
      </w:tr>
      <w:tr w:rsidR="00CF3280" w14:paraId="43DEC95F"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ED51"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6FE83" w14:textId="77777777" w:rsidR="00CF3280" w:rsidRDefault="00BA5937">
            <w:pPr>
              <w:spacing w:before="60" w:after="60"/>
              <w:ind w:left="0" w:right="0"/>
              <w:jc w:val="left"/>
            </w:pPr>
            <w:r>
              <w:rPr>
                <w:sz w:val="22"/>
              </w:rPr>
              <w:t>Dostęp do systemu:</w:t>
            </w:r>
          </w:p>
        </w:tc>
      </w:tr>
      <w:tr w:rsidR="00CF3280" w14:paraId="23E8283E"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01CEC"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27AA7" w14:textId="77777777" w:rsidR="00CF3280" w:rsidRDefault="00BA5937">
            <w:pPr>
              <w:spacing w:before="60" w:after="60"/>
              <w:ind w:left="0" w:right="0"/>
              <w:jc w:val="left"/>
            </w:pPr>
            <w:r>
              <w:rPr>
                <w:sz w:val="22"/>
              </w:rPr>
              <w:t>a) system udostępnia funkcję logowania do portalu; w czasie logowania, powinny być weryfikowane następujące parametry:</w:t>
            </w:r>
          </w:p>
        </w:tc>
      </w:tr>
      <w:tr w:rsidR="00CF3280" w14:paraId="667ADC5C"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CA89E"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D83ED" w14:textId="77777777" w:rsidR="00CF3280" w:rsidRDefault="00BA5937" w:rsidP="0019623F">
            <w:pPr>
              <w:pStyle w:val="Akapitzlist"/>
              <w:numPr>
                <w:ilvl w:val="0"/>
                <w:numId w:val="91"/>
              </w:numPr>
              <w:spacing w:before="60" w:after="60"/>
              <w:ind w:right="0"/>
              <w:jc w:val="left"/>
            </w:pPr>
            <w:r>
              <w:rPr>
                <w:sz w:val="22"/>
              </w:rPr>
              <w:t>- wymuszenie zmiany hasła użytkowników, którzy pierwszy raz logują się do systemu,</w:t>
            </w:r>
          </w:p>
        </w:tc>
      </w:tr>
      <w:tr w:rsidR="00CF3280" w14:paraId="4DF8C1C8"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49748"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C612D" w14:textId="77777777" w:rsidR="00CF3280" w:rsidRDefault="00BA5937" w:rsidP="0019623F">
            <w:pPr>
              <w:pStyle w:val="Akapitzlist"/>
              <w:numPr>
                <w:ilvl w:val="0"/>
                <w:numId w:val="91"/>
              </w:numPr>
              <w:spacing w:before="60" w:after="60"/>
              <w:ind w:right="0"/>
              <w:jc w:val="left"/>
            </w:pPr>
            <w:r>
              <w:rPr>
                <w:sz w:val="22"/>
              </w:rPr>
              <w:t>- wymuszenie zmiany hasła po upłynięciu określonego czasu od jego ostatniej zmiany,</w:t>
            </w:r>
          </w:p>
        </w:tc>
      </w:tr>
      <w:tr w:rsidR="00CF3280" w14:paraId="62F1C105"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EE59A"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B3DE1" w14:textId="77777777" w:rsidR="00CF3280" w:rsidRDefault="00BA5937" w:rsidP="0019623F">
            <w:pPr>
              <w:pStyle w:val="Akapitzlist"/>
              <w:numPr>
                <w:ilvl w:val="0"/>
                <w:numId w:val="91"/>
              </w:numPr>
              <w:spacing w:before="60" w:after="60"/>
              <w:ind w:right="0"/>
              <w:jc w:val="left"/>
            </w:pPr>
            <w:r>
              <w:rPr>
                <w:sz w:val="22"/>
              </w:rPr>
              <w:t>- czasowe zablokowanie konta użytkownika po przekroczeniu określonej liczby nieudanych logowań.</w:t>
            </w:r>
          </w:p>
        </w:tc>
      </w:tr>
      <w:tr w:rsidR="00CF3280" w14:paraId="72487200"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6C650"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2E1AD" w14:textId="77777777" w:rsidR="00CF3280" w:rsidRDefault="00BA5937">
            <w:pPr>
              <w:spacing w:before="60" w:after="60"/>
              <w:ind w:left="0" w:right="0"/>
              <w:jc w:val="left"/>
            </w:pPr>
            <w:r>
              <w:rPr>
                <w:sz w:val="22"/>
              </w:rPr>
              <w:t>b) system udostępnia funkcję zmiany hasła użytkownika – w czasie zmiany hasła weryfikowana jest jego poprawność względem przyjętej polityki – możliwe jest określenie: minimalnej długości hasła, minimalnej liczby wielkich liter, cyfr, znaków specjalnych, liczby niepowtarzających się kolejnych haseł użytkownika.</w:t>
            </w:r>
          </w:p>
        </w:tc>
      </w:tr>
      <w:tr w:rsidR="00CF3280" w14:paraId="78351DEC"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A6721"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4404" w14:textId="77777777" w:rsidR="00CF3280" w:rsidRDefault="00BA5937">
            <w:pPr>
              <w:spacing w:before="60" w:after="60"/>
              <w:ind w:left="0" w:right="0"/>
              <w:jc w:val="left"/>
            </w:pPr>
            <w:r>
              <w:rPr>
                <w:sz w:val="22"/>
              </w:rPr>
              <w:t>c) Logowanie przez profil zaufany e-PUAP</w:t>
            </w:r>
          </w:p>
        </w:tc>
      </w:tr>
      <w:tr w:rsidR="00CF3280" w14:paraId="007A4E98"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9EA16"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61180" w14:textId="77777777" w:rsidR="00CF3280" w:rsidRDefault="00BA5937" w:rsidP="0019623F">
            <w:pPr>
              <w:pStyle w:val="Akapitzlist"/>
              <w:numPr>
                <w:ilvl w:val="0"/>
                <w:numId w:val="92"/>
              </w:numPr>
              <w:spacing w:before="60" w:after="60"/>
              <w:ind w:right="0"/>
              <w:jc w:val="left"/>
            </w:pPr>
            <w:r>
              <w:rPr>
                <w:sz w:val="22"/>
              </w:rPr>
              <w:t>- Samodzielne utworzenie konta pacjenta w e-Portalu poprzez zarejestrowanie w systemie autoryzowanych danych pacjenta pobranych z Profilu Zaufanego e-PUAP, po wcześniejszym zalogowaniu się pacjenta do Profilu Zaufanego. Powiązanie tak utworzonego konta pacjenta z jego profilem zaufanym.</w:t>
            </w:r>
          </w:p>
        </w:tc>
      </w:tr>
      <w:tr w:rsidR="00CF3280" w14:paraId="3466DE2C"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5D0B1"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40E57" w14:textId="77777777" w:rsidR="00CF3280" w:rsidRDefault="00BA5937" w:rsidP="0019623F">
            <w:pPr>
              <w:pStyle w:val="Akapitzlist"/>
              <w:numPr>
                <w:ilvl w:val="0"/>
                <w:numId w:val="92"/>
              </w:numPr>
              <w:spacing w:before="60" w:after="60"/>
              <w:ind w:right="0"/>
              <w:jc w:val="left"/>
            </w:pPr>
            <w:r>
              <w:rPr>
                <w:sz w:val="22"/>
              </w:rPr>
              <w:t>- Logowanie pacjentów do e-Portalu poprzez autentykację (logowanie) w Profilu Zaufanym e-Puap z wykorzystaniem powiązania konta pacjenta z profilem zaufanym.</w:t>
            </w:r>
          </w:p>
        </w:tc>
      </w:tr>
      <w:tr w:rsidR="00CF3280" w14:paraId="0F852106"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60B29" w14:textId="77777777" w:rsidR="00CF3280" w:rsidRDefault="00CF3280" w:rsidP="0019623F">
            <w:pPr>
              <w:pStyle w:val="Akapitzlist1"/>
              <w:numPr>
                <w:ilvl w:val="0"/>
                <w:numId w:val="88"/>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7012F" w14:textId="77777777" w:rsidR="00CF3280" w:rsidRDefault="00BA5937">
            <w:pPr>
              <w:spacing w:before="60" w:after="60"/>
              <w:ind w:left="0" w:right="0"/>
              <w:jc w:val="left"/>
            </w:pPr>
            <w:r>
              <w:rPr>
                <w:sz w:val="22"/>
              </w:rPr>
              <w:t>Integracja z systemem HIS:</w:t>
            </w:r>
          </w:p>
        </w:tc>
      </w:tr>
      <w:tr w:rsidR="00CF3280" w14:paraId="6346CC28"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09875" w14:textId="77777777" w:rsidR="00CF3280" w:rsidRDefault="00CF3280" w:rsidP="0019623F">
            <w:pPr>
              <w:pStyle w:val="Akapitzlist"/>
              <w:numPr>
                <w:ilvl w:val="1"/>
                <w:numId w:val="93"/>
              </w:numPr>
              <w:spacing w:before="60" w:after="60"/>
              <w:ind w:right="0"/>
              <w:jc w:val="left"/>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5799A" w14:textId="77777777" w:rsidR="00CF3280" w:rsidRDefault="00BA5937">
            <w:pPr>
              <w:spacing w:before="60" w:after="60"/>
              <w:ind w:left="0" w:right="0"/>
              <w:jc w:val="left"/>
            </w:pPr>
            <w:r>
              <w:rPr>
                <w:sz w:val="22"/>
              </w:rPr>
              <w:t>a) system umożliwia założenie konta użytkownika Portalu z poziomu systemu HIS,</w:t>
            </w:r>
          </w:p>
        </w:tc>
      </w:tr>
      <w:tr w:rsidR="00CF3280" w14:paraId="3A982293"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2FD40" w14:textId="77777777" w:rsidR="00CF3280" w:rsidRDefault="00CF3280" w:rsidP="0019623F">
            <w:pPr>
              <w:pStyle w:val="Akapitzlist"/>
              <w:numPr>
                <w:ilvl w:val="1"/>
                <w:numId w:val="93"/>
              </w:numPr>
              <w:spacing w:before="60" w:after="60"/>
              <w:ind w:right="0"/>
              <w:jc w:val="left"/>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A52D3" w14:textId="77777777" w:rsidR="00CF3280" w:rsidRDefault="00BA5937">
            <w:pPr>
              <w:spacing w:before="60" w:after="60"/>
              <w:ind w:left="0" w:right="0"/>
              <w:jc w:val="left"/>
            </w:pPr>
            <w:r>
              <w:rPr>
                <w:sz w:val="22"/>
              </w:rPr>
              <w:t>b) system umożliwia rejestrację pacjentów związanych z kontem Portalu (właściciel konta lub jego podopieczni) z poziomu HIS,</w:t>
            </w:r>
          </w:p>
        </w:tc>
      </w:tr>
      <w:tr w:rsidR="00CF3280" w14:paraId="27F581C2"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32489" w14:textId="77777777" w:rsidR="00CF3280" w:rsidRDefault="00CF3280" w:rsidP="0019623F">
            <w:pPr>
              <w:pStyle w:val="Akapitzlist"/>
              <w:numPr>
                <w:ilvl w:val="1"/>
                <w:numId w:val="93"/>
              </w:numPr>
              <w:spacing w:before="60" w:after="60"/>
              <w:ind w:right="0"/>
              <w:jc w:val="left"/>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9261" w14:textId="77777777" w:rsidR="00CF3280" w:rsidRDefault="00BA5937">
            <w:pPr>
              <w:spacing w:before="60" w:after="60"/>
              <w:ind w:left="0" w:right="0"/>
              <w:jc w:val="left"/>
            </w:pPr>
            <w:r>
              <w:rPr>
                <w:sz w:val="22"/>
              </w:rPr>
              <w:t>c) system umożliwia autoryzację konta użytkownika (potwierdzenie faktu sprawdzenia tożsamości użytkownika Portalu) oraz jego uprawnień do reprezentowania podopiecznych z poziomu HIS.</w:t>
            </w:r>
          </w:p>
        </w:tc>
      </w:tr>
    </w:tbl>
    <w:p w14:paraId="107FC63F" w14:textId="77777777" w:rsidR="00CF3280" w:rsidRDefault="00CF3280">
      <w:pPr>
        <w:spacing w:after="160"/>
        <w:ind w:left="0" w:right="0" w:firstLine="0"/>
        <w:jc w:val="left"/>
        <w:rPr>
          <w:sz w:val="22"/>
        </w:rPr>
      </w:pPr>
    </w:p>
    <w:p w14:paraId="10E51F67" w14:textId="77777777" w:rsidR="00CF3280" w:rsidRDefault="00CF3280">
      <w:pPr>
        <w:spacing w:after="160"/>
        <w:ind w:left="0" w:right="0" w:firstLine="0"/>
        <w:jc w:val="left"/>
        <w:rPr>
          <w:sz w:val="22"/>
        </w:rPr>
      </w:pPr>
    </w:p>
    <w:p w14:paraId="40F274F4" w14:textId="77777777" w:rsidR="00CF3280" w:rsidRPr="009030E7"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45" w:name="_Toc498334595"/>
      <w:bookmarkStart w:id="346" w:name="_Toc503180780"/>
      <w:bookmarkStart w:id="347" w:name="_Toc503423902"/>
      <w:bookmarkStart w:id="348" w:name="_Toc515309037"/>
      <w:bookmarkStart w:id="349" w:name="_Toc519872947"/>
      <w:r w:rsidRPr="009030E7">
        <w:rPr>
          <w:rFonts w:ascii="Cambria" w:eastAsia="Calibri" w:hAnsi="Cambria"/>
          <w:bCs/>
          <w:color w:val="4F81BD"/>
          <w:sz w:val="22"/>
          <w:lang w:eastAsia="en-US"/>
        </w:rPr>
        <w:t>e-Usługa medyczna</w:t>
      </w:r>
      <w:bookmarkEnd w:id="345"/>
      <w:bookmarkEnd w:id="346"/>
      <w:bookmarkEnd w:id="347"/>
      <w:bookmarkEnd w:id="348"/>
      <w:bookmarkEnd w:id="349"/>
    </w:p>
    <w:tbl>
      <w:tblPr>
        <w:tblW w:w="9101" w:type="dxa"/>
        <w:tblInd w:w="108" w:type="dxa"/>
        <w:tblCellMar>
          <w:left w:w="10" w:type="dxa"/>
          <w:right w:w="10" w:type="dxa"/>
        </w:tblCellMar>
        <w:tblLook w:val="04A0" w:firstRow="1" w:lastRow="0" w:firstColumn="1" w:lastColumn="0" w:noHBand="0" w:noVBand="1"/>
      </w:tblPr>
      <w:tblGrid>
        <w:gridCol w:w="705"/>
        <w:gridCol w:w="8396"/>
      </w:tblGrid>
      <w:tr w:rsidR="00CF3280" w14:paraId="492E19D4" w14:textId="77777777">
        <w:tc>
          <w:tcPr>
            <w:tcW w:w="705"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307D99DF" w14:textId="77777777" w:rsidR="00CF3280" w:rsidRDefault="00BA5937">
            <w:pPr>
              <w:spacing w:before="60" w:after="60"/>
              <w:ind w:left="2" w:right="29" w:hanging="11"/>
              <w:jc w:val="center"/>
            </w:pPr>
            <w:r>
              <w:rPr>
                <w:b/>
                <w:color w:val="FFFFFF"/>
                <w:sz w:val="22"/>
              </w:rPr>
              <w:t>L.p.</w:t>
            </w:r>
          </w:p>
        </w:tc>
        <w:tc>
          <w:tcPr>
            <w:tcW w:w="8396"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5D84C2B2" w14:textId="77777777" w:rsidR="00CF3280" w:rsidRDefault="00BA5937">
            <w:pPr>
              <w:spacing w:before="60" w:after="60"/>
              <w:ind w:left="2" w:right="29" w:hanging="11"/>
              <w:jc w:val="center"/>
            </w:pPr>
            <w:r>
              <w:rPr>
                <w:b/>
                <w:color w:val="FFFFFF"/>
                <w:sz w:val="22"/>
              </w:rPr>
              <w:t>Treść wymagania</w:t>
            </w:r>
          </w:p>
        </w:tc>
      </w:tr>
      <w:tr w:rsidR="00CF3280" w14:paraId="058CEAA9"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1BAD4" w14:textId="77777777" w:rsidR="00CF3280" w:rsidRDefault="00CF3280" w:rsidP="0019623F">
            <w:pPr>
              <w:pStyle w:val="Akapitzlist1"/>
              <w:numPr>
                <w:ilvl w:val="0"/>
                <w:numId w:val="94"/>
              </w:numPr>
              <w:spacing w:before="60" w:after="60"/>
              <w:ind w:left="357" w:hanging="357"/>
              <w:rPr>
                <w:rFonts w:ascii="Arial" w:hAnsi="Arial" w:cs="Arial"/>
                <w:sz w:val="22"/>
                <w:szCs w:val="22"/>
                <w:lang w:eastAsia="pl-PL"/>
              </w:rPr>
            </w:pPr>
          </w:p>
        </w:tc>
        <w:tc>
          <w:tcPr>
            <w:tcW w:w="8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8FE34" w14:textId="77777777" w:rsidR="00CF3280" w:rsidRDefault="00BA5937">
            <w:pPr>
              <w:spacing w:before="60" w:after="60"/>
              <w:ind w:left="0" w:right="33"/>
              <w:jc w:val="left"/>
            </w:pPr>
            <w:r>
              <w:rPr>
                <w:sz w:val="22"/>
              </w:rPr>
              <w:t xml:space="preserve">System musi umożliwić wyszukiwanie pacjentom usługi medycznej związanej z planowaną wizytą. </w:t>
            </w:r>
          </w:p>
        </w:tc>
      </w:tr>
      <w:tr w:rsidR="00CF3280" w14:paraId="4224990D"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2F9BD" w14:textId="77777777" w:rsidR="00CF3280" w:rsidRDefault="00CF3280" w:rsidP="0019623F">
            <w:pPr>
              <w:pStyle w:val="Akapitzlist1"/>
              <w:numPr>
                <w:ilvl w:val="0"/>
                <w:numId w:val="94"/>
              </w:numPr>
              <w:spacing w:before="60" w:after="60"/>
              <w:ind w:left="357" w:hanging="357"/>
              <w:rPr>
                <w:rFonts w:ascii="Arial" w:hAnsi="Arial" w:cs="Arial"/>
                <w:sz w:val="22"/>
                <w:szCs w:val="22"/>
                <w:lang w:eastAsia="pl-PL"/>
              </w:rPr>
            </w:pPr>
          </w:p>
        </w:tc>
        <w:tc>
          <w:tcPr>
            <w:tcW w:w="8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37ECF" w14:textId="77777777" w:rsidR="00CF3280" w:rsidRDefault="00BA5937">
            <w:pPr>
              <w:spacing w:before="60" w:after="60"/>
              <w:ind w:left="0" w:right="33"/>
              <w:jc w:val="left"/>
            </w:pPr>
            <w:r>
              <w:rPr>
                <w:sz w:val="22"/>
              </w:rPr>
              <w:t>Pacjent musi mieć możliwość wyszukania usługi po podaniu ciągu znaków opisujących nazwę  np. po wpisaniu ciągu znaków "oku" system powinien wyświetlić wszystkie porady, konsultacje, zabiegi okulistyczne świadczone w placówce</w:t>
            </w:r>
          </w:p>
        </w:tc>
      </w:tr>
      <w:tr w:rsidR="00CF3280" w14:paraId="3160245B"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05700" w14:textId="77777777" w:rsidR="00CF3280" w:rsidRDefault="00CF3280" w:rsidP="0019623F">
            <w:pPr>
              <w:pStyle w:val="Akapitzlist1"/>
              <w:numPr>
                <w:ilvl w:val="0"/>
                <w:numId w:val="94"/>
              </w:numPr>
              <w:spacing w:before="60" w:after="60"/>
              <w:ind w:left="357" w:hanging="357"/>
              <w:rPr>
                <w:rFonts w:ascii="Arial" w:hAnsi="Arial" w:cs="Arial"/>
                <w:sz w:val="22"/>
                <w:szCs w:val="22"/>
                <w:lang w:eastAsia="pl-PL"/>
              </w:rPr>
            </w:pPr>
          </w:p>
        </w:tc>
        <w:tc>
          <w:tcPr>
            <w:tcW w:w="8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65538" w14:textId="77777777" w:rsidR="00CF3280" w:rsidRDefault="00BA5937">
            <w:pPr>
              <w:spacing w:before="60" w:after="60"/>
              <w:ind w:left="0" w:right="33"/>
              <w:jc w:val="left"/>
            </w:pPr>
            <w:r>
              <w:rPr>
                <w:sz w:val="22"/>
              </w:rPr>
              <w:t>Pacjent musi mieć możliwość wyszukania jednostki organizacyjnej  po podaniu ciągu znaków opisujących nazwę  np. po wpisaniu ciągu znaków "oku" system powinien wyświetlić wszystkie poradnie, oddziały, gabinety zabiegowe, w których nazwie występuje taki ciąg znaków</w:t>
            </w:r>
          </w:p>
        </w:tc>
      </w:tr>
      <w:tr w:rsidR="00CF3280" w14:paraId="30B92D83" w14:textId="77777777">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F76D2" w14:textId="77777777" w:rsidR="00CF3280" w:rsidRDefault="00CF3280" w:rsidP="0019623F">
            <w:pPr>
              <w:pStyle w:val="Akapitzlist1"/>
              <w:numPr>
                <w:ilvl w:val="0"/>
                <w:numId w:val="94"/>
              </w:numPr>
              <w:spacing w:before="60" w:after="60"/>
              <w:ind w:left="357" w:hanging="357"/>
              <w:rPr>
                <w:rFonts w:ascii="Arial" w:hAnsi="Arial" w:cs="Arial"/>
                <w:sz w:val="22"/>
                <w:szCs w:val="22"/>
                <w:lang w:eastAsia="pl-PL"/>
              </w:rPr>
            </w:pPr>
          </w:p>
        </w:tc>
        <w:tc>
          <w:tcPr>
            <w:tcW w:w="8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E463B" w14:textId="77777777" w:rsidR="00CF3280" w:rsidRDefault="00BA5937">
            <w:pPr>
              <w:spacing w:before="60" w:after="60"/>
              <w:ind w:left="0" w:right="33"/>
              <w:jc w:val="left"/>
            </w:pPr>
            <w:r>
              <w:rPr>
                <w:sz w:val="22"/>
              </w:rPr>
              <w:t xml:space="preserve">Pacjent musi mieć możliwość wyszukania lekarza wykonującego świadczenie,  po podaniu </w:t>
            </w:r>
            <w:r>
              <w:rPr>
                <w:sz w:val="22"/>
              </w:rPr>
              <w:lastRenderedPageBreak/>
              <w:t xml:space="preserve">ciągu znaków opisujących imię, nazwisko, specjalność czy tytuł naukowy  np. po wpisaniu ciągu znaków "dr" system powinien wyświetlić nazwiska wszystkich lekarzy z tytułem doktora, oraz w, w których imieniu, nazwisku lub specjalności wystąpił taki ciąg znaków </w:t>
            </w:r>
          </w:p>
        </w:tc>
      </w:tr>
    </w:tbl>
    <w:p w14:paraId="4B13B99B" w14:textId="77777777" w:rsidR="00CF3280" w:rsidRDefault="00CF3280">
      <w:pPr>
        <w:rPr>
          <w:szCs w:val="24"/>
        </w:rPr>
      </w:pPr>
    </w:p>
    <w:p w14:paraId="4EC43FEE" w14:textId="77777777" w:rsidR="00CF3280" w:rsidRDefault="00CF3280">
      <w:pPr>
        <w:spacing w:after="160"/>
        <w:ind w:left="0" w:right="0" w:firstLine="0"/>
        <w:jc w:val="left"/>
        <w:rPr>
          <w:szCs w:val="24"/>
        </w:rPr>
      </w:pPr>
    </w:p>
    <w:p w14:paraId="59D57862" w14:textId="77777777" w:rsidR="00CF3280" w:rsidRPr="009030E7"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50" w:name="_Toc498334596"/>
      <w:bookmarkStart w:id="351" w:name="_Toc503180781"/>
      <w:bookmarkStart w:id="352" w:name="_Toc503423903"/>
      <w:bookmarkStart w:id="353" w:name="_Toc515309038"/>
      <w:bookmarkStart w:id="354" w:name="_Toc519872948"/>
      <w:r w:rsidRPr="009030E7">
        <w:rPr>
          <w:rFonts w:ascii="Cambria" w:eastAsia="Calibri" w:hAnsi="Cambria"/>
          <w:bCs/>
          <w:color w:val="4F81BD"/>
          <w:sz w:val="22"/>
          <w:lang w:eastAsia="en-US"/>
        </w:rPr>
        <w:t>e-Rejestracja</w:t>
      </w:r>
      <w:bookmarkEnd w:id="350"/>
      <w:bookmarkEnd w:id="351"/>
      <w:bookmarkEnd w:id="352"/>
      <w:bookmarkEnd w:id="353"/>
      <w:bookmarkEnd w:id="354"/>
    </w:p>
    <w:p w14:paraId="6D782928" w14:textId="77777777" w:rsidR="00CF3280" w:rsidRDefault="00BA5937">
      <w:pPr>
        <w:ind w:left="0" w:right="4"/>
        <w:rPr>
          <w:szCs w:val="24"/>
        </w:rPr>
      </w:pPr>
      <w:r>
        <w:rPr>
          <w:szCs w:val="24"/>
        </w:rPr>
        <w:t>Funkcjonalność e-Rejestracji udostępnia pacjentom możliwość rezerwacji terminów wizyt w jednostce ochrony zdrowia oraz anulowania wcześniej dokonanych rezerwacji.</w:t>
      </w:r>
    </w:p>
    <w:tbl>
      <w:tblPr>
        <w:tblW w:w="9243" w:type="dxa"/>
        <w:tblInd w:w="108" w:type="dxa"/>
        <w:tblLayout w:type="fixed"/>
        <w:tblCellMar>
          <w:left w:w="10" w:type="dxa"/>
          <w:right w:w="10" w:type="dxa"/>
        </w:tblCellMar>
        <w:tblLook w:val="04A0" w:firstRow="1" w:lastRow="0" w:firstColumn="1" w:lastColumn="0" w:noHBand="0" w:noVBand="1"/>
      </w:tblPr>
      <w:tblGrid>
        <w:gridCol w:w="709"/>
        <w:gridCol w:w="8534"/>
      </w:tblGrid>
      <w:tr w:rsidR="00CF3280" w14:paraId="03804F91" w14:textId="77777777">
        <w:tc>
          <w:tcPr>
            <w:tcW w:w="709"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35CFD067" w14:textId="77777777" w:rsidR="00CF3280" w:rsidRDefault="00BA5937">
            <w:pPr>
              <w:spacing w:before="60" w:after="60"/>
              <w:ind w:left="2" w:right="29" w:hanging="11"/>
              <w:jc w:val="center"/>
            </w:pPr>
            <w:r>
              <w:rPr>
                <w:b/>
                <w:color w:val="FFFFFF"/>
                <w:sz w:val="22"/>
              </w:rPr>
              <w:t>L.p.</w:t>
            </w:r>
          </w:p>
        </w:tc>
        <w:tc>
          <w:tcPr>
            <w:tcW w:w="8534"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007AD66A" w14:textId="77777777" w:rsidR="00CF3280" w:rsidRDefault="00BA5937">
            <w:pPr>
              <w:spacing w:before="60" w:after="60"/>
              <w:ind w:left="2" w:right="29" w:hanging="11"/>
              <w:jc w:val="center"/>
            </w:pPr>
            <w:r>
              <w:rPr>
                <w:b/>
                <w:color w:val="FFFFFF"/>
                <w:sz w:val="22"/>
              </w:rPr>
              <w:t>Treść wymagania</w:t>
            </w:r>
          </w:p>
        </w:tc>
      </w:tr>
      <w:tr w:rsidR="00CF3280" w14:paraId="712251BC"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23D9"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12DAD" w14:textId="77777777" w:rsidR="00CF3280" w:rsidRDefault="00BA5937">
            <w:pPr>
              <w:spacing w:before="60" w:after="60"/>
              <w:ind w:left="0" w:right="33"/>
              <w:jc w:val="left"/>
            </w:pPr>
            <w:r>
              <w:rPr>
                <w:sz w:val="22"/>
              </w:rPr>
              <w:t>Rezerwacja terminu wizyty:</w:t>
            </w:r>
          </w:p>
        </w:tc>
      </w:tr>
      <w:tr w:rsidR="00CF3280" w14:paraId="1C13EB40"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69E4B"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8CF9" w14:textId="77777777" w:rsidR="00CF3280" w:rsidRDefault="00BA5937">
            <w:pPr>
              <w:spacing w:before="60" w:after="60"/>
              <w:ind w:left="0" w:right="33"/>
              <w:jc w:val="left"/>
            </w:pPr>
            <w:r>
              <w:rPr>
                <w:sz w:val="22"/>
              </w:rPr>
              <w:t>a) system umożliwia wyszukiwanie pacjentom usługi medycznej związanej z planowaną wizytą; usługa może być wyszukiwana z wykorzystaniem następujących kryteriów:</w:t>
            </w:r>
          </w:p>
        </w:tc>
      </w:tr>
      <w:tr w:rsidR="00CF3280" w14:paraId="2183A1E3"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4B1F8"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C4804" w14:textId="77777777" w:rsidR="00CF3280" w:rsidRDefault="00BA5937" w:rsidP="0019623F">
            <w:pPr>
              <w:pStyle w:val="Akapitzlist"/>
              <w:numPr>
                <w:ilvl w:val="0"/>
                <w:numId w:val="96"/>
              </w:numPr>
              <w:spacing w:before="60" w:after="60"/>
              <w:ind w:right="33"/>
              <w:jc w:val="left"/>
            </w:pPr>
            <w:r>
              <w:rPr>
                <w:sz w:val="22"/>
              </w:rPr>
              <w:t>- nazwy usługi (poprzez podanie dowolnego ciągu znaków zawierającego się w nazwie usługi),</w:t>
            </w:r>
          </w:p>
        </w:tc>
      </w:tr>
      <w:tr w:rsidR="00CF3280" w14:paraId="741E6DE8"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65289"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94024" w14:textId="77777777" w:rsidR="00CF3280" w:rsidRDefault="00BA5937" w:rsidP="0019623F">
            <w:pPr>
              <w:pStyle w:val="Akapitzlist"/>
              <w:numPr>
                <w:ilvl w:val="0"/>
                <w:numId w:val="96"/>
              </w:numPr>
              <w:spacing w:before="60" w:after="60"/>
              <w:ind w:right="33"/>
              <w:jc w:val="left"/>
            </w:pPr>
            <w:r>
              <w:rPr>
                <w:sz w:val="22"/>
              </w:rPr>
              <w:t>- nazwy jednostki organizacyjnej szpitala, w której udzielana jest oczekiwana usługa,</w:t>
            </w:r>
          </w:p>
        </w:tc>
      </w:tr>
      <w:tr w:rsidR="00CF3280" w14:paraId="20F61009"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B4C66"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ECD49" w14:textId="77777777" w:rsidR="00CF3280" w:rsidRDefault="00BA5937" w:rsidP="0019623F">
            <w:pPr>
              <w:pStyle w:val="Akapitzlist"/>
              <w:numPr>
                <w:ilvl w:val="0"/>
                <w:numId w:val="96"/>
              </w:numPr>
              <w:spacing w:before="60" w:after="60"/>
              <w:ind w:right="33"/>
              <w:jc w:val="left"/>
            </w:pPr>
            <w:r>
              <w:rPr>
                <w:sz w:val="22"/>
              </w:rPr>
              <w:t>- imienia, nazwiska, tytułu naukowego i specjalności lekarza udzielającego oczekiwanej usługi.</w:t>
            </w:r>
          </w:p>
        </w:tc>
      </w:tr>
      <w:tr w:rsidR="00CF3280" w14:paraId="613DD180"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1EAAF"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50502" w14:textId="77777777" w:rsidR="00CF3280" w:rsidRDefault="00BA5937">
            <w:pPr>
              <w:spacing w:before="60" w:after="60"/>
              <w:ind w:left="0" w:right="33"/>
              <w:jc w:val="left"/>
            </w:pPr>
            <w:r>
              <w:rPr>
                <w:sz w:val="22"/>
              </w:rPr>
              <w:t>b) system umożliwia wybór jednostki organizacyjnej, jeżeli usługa udzielana jest w wielu miejscach,</w:t>
            </w:r>
          </w:p>
        </w:tc>
      </w:tr>
      <w:tr w:rsidR="00CF3280" w14:paraId="7652AAB9"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B090D"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6F145" w14:textId="77777777" w:rsidR="00CF3280" w:rsidRDefault="00BA5937">
            <w:pPr>
              <w:spacing w:before="60" w:after="60"/>
              <w:ind w:left="0" w:right="33"/>
              <w:jc w:val="left"/>
            </w:pPr>
            <w:r>
              <w:rPr>
                <w:sz w:val="22"/>
              </w:rPr>
              <w:t>c) system umożliwia wybór personelu/lekarza udzielającego usługi medycznej, o ile jest dostępny dla danej usługi,</w:t>
            </w:r>
          </w:p>
        </w:tc>
      </w:tr>
      <w:tr w:rsidR="00CF3280" w14:paraId="6415BCF6"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C600F"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E0C2C" w14:textId="77777777" w:rsidR="00CF3280" w:rsidRDefault="00BA5937">
            <w:pPr>
              <w:spacing w:before="60" w:after="60"/>
              <w:ind w:left="0" w:right="33"/>
              <w:jc w:val="left"/>
            </w:pPr>
            <w:r>
              <w:rPr>
                <w:sz w:val="22"/>
              </w:rPr>
              <w:t>d) system umożliwia przegląd dostępnych dla rezerwacji internetowej terminów wizyt związanych z udzieleniem wybranej usługi medycznej oraz wybór wskazanego terminu; po wybraniu terminu system blokuje możliwość jego wyboru przez innych użytkowników zarówno systemu MPI jak i systemu szpitalnego,</w:t>
            </w:r>
          </w:p>
        </w:tc>
      </w:tr>
      <w:tr w:rsidR="00CF3280" w14:paraId="763D9B19"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F266C"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1DD24" w14:textId="77777777" w:rsidR="00CF3280" w:rsidRDefault="00BA5937">
            <w:pPr>
              <w:spacing w:before="60" w:after="60"/>
              <w:ind w:left="0" w:right="33"/>
              <w:jc w:val="left"/>
            </w:pPr>
            <w:r>
              <w:rPr>
                <w:sz w:val="22"/>
              </w:rPr>
              <w:t>e) system umożliwia prezentację szczegółowych danych planowanej wizyty:</w:t>
            </w:r>
          </w:p>
        </w:tc>
      </w:tr>
      <w:tr w:rsidR="00CF3280" w14:paraId="0E976ED8"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3F2F0"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A78B" w14:textId="77777777" w:rsidR="00CF3280" w:rsidRDefault="00BA5937" w:rsidP="0019623F">
            <w:pPr>
              <w:pStyle w:val="Akapitzlist"/>
              <w:numPr>
                <w:ilvl w:val="0"/>
                <w:numId w:val="97"/>
              </w:numPr>
              <w:spacing w:before="60" w:after="60"/>
              <w:ind w:right="33"/>
              <w:jc w:val="left"/>
            </w:pPr>
            <w:r>
              <w:rPr>
                <w:sz w:val="22"/>
              </w:rPr>
              <w:t>- wybranej usługi medycznej, w tym informacji o warunkach udzielenia usługi,</w:t>
            </w:r>
          </w:p>
        </w:tc>
      </w:tr>
      <w:tr w:rsidR="00CF3280" w14:paraId="395D1479"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04CC"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8E604" w14:textId="77777777" w:rsidR="00CF3280" w:rsidRDefault="00BA5937" w:rsidP="0019623F">
            <w:pPr>
              <w:pStyle w:val="Akapitzlist"/>
              <w:numPr>
                <w:ilvl w:val="0"/>
                <w:numId w:val="97"/>
              </w:numPr>
              <w:spacing w:before="60" w:after="60"/>
              <w:ind w:right="33"/>
              <w:jc w:val="left"/>
            </w:pPr>
            <w:r>
              <w:rPr>
                <w:sz w:val="22"/>
              </w:rPr>
              <w:t>- danych adresowych miejsca udzielenia usługi,</w:t>
            </w:r>
          </w:p>
        </w:tc>
      </w:tr>
      <w:tr w:rsidR="00CF3280" w14:paraId="6D6877DD"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74AE3"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0B3A4" w14:textId="77777777" w:rsidR="00CF3280" w:rsidRDefault="00BA5937" w:rsidP="0019623F">
            <w:pPr>
              <w:pStyle w:val="Akapitzlist"/>
              <w:numPr>
                <w:ilvl w:val="0"/>
                <w:numId w:val="97"/>
              </w:numPr>
              <w:spacing w:before="60" w:after="60"/>
              <w:ind w:right="33"/>
              <w:jc w:val="left"/>
            </w:pPr>
            <w:r>
              <w:rPr>
                <w:sz w:val="22"/>
              </w:rPr>
              <w:t>- danych wybranego personelu/lekarza udzielającego usługi,</w:t>
            </w:r>
          </w:p>
        </w:tc>
      </w:tr>
      <w:tr w:rsidR="00CF3280" w14:paraId="24128305"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B3898"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6FADC" w14:textId="77777777" w:rsidR="00CF3280" w:rsidRDefault="00BA5937">
            <w:pPr>
              <w:spacing w:before="60" w:after="60"/>
              <w:ind w:left="0" w:right="33"/>
              <w:jc w:val="left"/>
            </w:pPr>
            <w:r>
              <w:rPr>
                <w:sz w:val="22"/>
              </w:rPr>
              <w:t>f) w przypadku rezerwacji terminu udzielenia świadczeń wymagających skierowania system umożliwia lub wymusza (w zależności od konfiguracji dla danej usługi) rejestrację danych skierowania,</w:t>
            </w:r>
          </w:p>
        </w:tc>
      </w:tr>
      <w:tr w:rsidR="00CF3280" w14:paraId="16EEDDCD"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91A06"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855C3" w14:textId="77777777" w:rsidR="00CF3280" w:rsidRDefault="00BA5937">
            <w:pPr>
              <w:spacing w:before="60" w:after="60"/>
              <w:ind w:left="0" w:right="33"/>
              <w:jc w:val="left"/>
            </w:pPr>
            <w:r>
              <w:rPr>
                <w:sz w:val="22"/>
              </w:rPr>
              <w:t>g) system umożliwia dodatkowe potwierdzenie autentyczności użytkownika rezerwującego termin wizyty poprzez przesłanie na podany nr telefonu kodu potwierdzająco oraz wymuszenie wprowadzenia tego kodu w kontekście rezerwacji wizyty.</w:t>
            </w:r>
          </w:p>
        </w:tc>
      </w:tr>
      <w:tr w:rsidR="00CF3280" w14:paraId="349672CB"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FD1A5"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A8E6B" w14:textId="77777777" w:rsidR="00CF3280" w:rsidRDefault="00BA5937">
            <w:pPr>
              <w:spacing w:before="60" w:after="60"/>
              <w:ind w:left="0" w:right="33"/>
              <w:jc w:val="left"/>
            </w:pPr>
            <w:r>
              <w:rPr>
                <w:sz w:val="22"/>
              </w:rPr>
              <w:t>Przegląd zaplanowanych wizyt pacjenta.</w:t>
            </w:r>
          </w:p>
        </w:tc>
      </w:tr>
      <w:tr w:rsidR="00CF3280" w14:paraId="6CE10722"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E9A02"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70469" w14:textId="77777777" w:rsidR="00CF3280" w:rsidRDefault="00BA5937">
            <w:pPr>
              <w:spacing w:before="60" w:after="60"/>
              <w:ind w:left="0" w:right="33"/>
              <w:jc w:val="left"/>
            </w:pPr>
            <w:r>
              <w:rPr>
                <w:sz w:val="22"/>
              </w:rPr>
              <w:t>a) system umożliwia przegląd zaplanowanych wizyt pacjenta,</w:t>
            </w:r>
          </w:p>
        </w:tc>
      </w:tr>
      <w:tr w:rsidR="00CF3280" w14:paraId="53BF65D1"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B9F23"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4B7E3" w14:textId="77777777" w:rsidR="00CF3280" w:rsidRDefault="00BA5937">
            <w:pPr>
              <w:spacing w:before="60" w:after="60"/>
              <w:ind w:left="0" w:right="33"/>
              <w:jc w:val="left"/>
            </w:pPr>
            <w:r>
              <w:rPr>
                <w:sz w:val="22"/>
              </w:rPr>
              <w:t>b) system umożliwia prezentacje szczegółowych danych zaplanowanej wizyt: informacji o usłudze medycznej wraz z warunkami udzielenia usłudze, danych teleadresowych miejsca udzielenia usługi, informacji o personelu udzielającym usługi (o ile jest wybrany na etapie rezerwacji terminu wizyty), planowanego terminu wizyty,</w:t>
            </w:r>
          </w:p>
        </w:tc>
      </w:tr>
      <w:tr w:rsidR="00CF3280" w14:paraId="3D4E0FEB"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1E18F"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1498" w14:textId="77777777" w:rsidR="00CF3280" w:rsidRDefault="00BA5937">
            <w:pPr>
              <w:spacing w:before="60" w:after="60"/>
              <w:ind w:left="0" w:right="33"/>
              <w:jc w:val="left"/>
            </w:pPr>
            <w:r>
              <w:rPr>
                <w:sz w:val="22"/>
              </w:rPr>
              <w:t>c) system prezentuje dane adresowe miejsca wykonania usługi</w:t>
            </w:r>
          </w:p>
        </w:tc>
      </w:tr>
      <w:tr w:rsidR="00CF3280" w14:paraId="2FCD0AEB"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57838"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1F1FC" w14:textId="77777777" w:rsidR="00CF3280" w:rsidRDefault="00BA5937">
            <w:pPr>
              <w:spacing w:before="60" w:after="60"/>
              <w:ind w:left="0" w:right="33"/>
              <w:jc w:val="left"/>
            </w:pPr>
            <w:r>
              <w:rPr>
                <w:sz w:val="22"/>
              </w:rPr>
              <w:t>Anulowanie zaplanowanych wizyt.</w:t>
            </w:r>
          </w:p>
        </w:tc>
      </w:tr>
      <w:tr w:rsidR="00CF3280" w14:paraId="38B1D25F"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89FF4"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3186" w14:textId="77777777" w:rsidR="00CF3280" w:rsidRDefault="00BA5937">
            <w:pPr>
              <w:spacing w:before="60" w:after="60"/>
              <w:ind w:left="0" w:right="33"/>
              <w:jc w:val="left"/>
            </w:pPr>
            <w:r>
              <w:rPr>
                <w:sz w:val="22"/>
              </w:rPr>
              <w:t>a) system umożliwia anulowanie rezerwacji wskazanego terminu wizyty,</w:t>
            </w:r>
          </w:p>
        </w:tc>
      </w:tr>
      <w:tr w:rsidR="00CF3280" w14:paraId="04B05B0C"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0678C"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121F3" w14:textId="77777777" w:rsidR="00CF3280" w:rsidRDefault="00BA5937">
            <w:pPr>
              <w:spacing w:before="60" w:after="60"/>
              <w:ind w:left="0" w:right="33"/>
              <w:jc w:val="left"/>
            </w:pPr>
            <w:r>
              <w:rPr>
                <w:sz w:val="22"/>
              </w:rPr>
              <w:t>b) system automatycznie usuwa rezerwacje terminów wizyt, które nie zostały potwierdzone kodem przesłanym przez SMS po upłynięciu zdefiniowanego przedziału czasu.</w:t>
            </w:r>
          </w:p>
        </w:tc>
      </w:tr>
      <w:tr w:rsidR="00CF3280" w14:paraId="17A2C13D"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180E5" w14:textId="77777777" w:rsidR="00CF3280" w:rsidRDefault="00CF3280" w:rsidP="0019623F">
            <w:pPr>
              <w:pStyle w:val="Akapitzlist1"/>
              <w:numPr>
                <w:ilvl w:val="0"/>
                <w:numId w:val="95"/>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AD178" w14:textId="77777777" w:rsidR="00CF3280" w:rsidRDefault="00BA5937">
            <w:pPr>
              <w:spacing w:before="60" w:after="60"/>
              <w:ind w:left="0" w:right="33"/>
              <w:jc w:val="left"/>
            </w:pPr>
            <w:r>
              <w:rPr>
                <w:sz w:val="22"/>
              </w:rPr>
              <w:t>Integracja z systemem HIS Zamawiającego:</w:t>
            </w:r>
          </w:p>
        </w:tc>
      </w:tr>
      <w:tr w:rsidR="00CF3280" w14:paraId="34F9BC86"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BF010" w14:textId="77777777" w:rsidR="00CF3280" w:rsidRDefault="00CF3280" w:rsidP="0019623F">
            <w:pPr>
              <w:pStyle w:val="Akapitzlist"/>
              <w:numPr>
                <w:ilvl w:val="1"/>
                <w:numId w:val="98"/>
              </w:numPr>
              <w:spacing w:before="60" w:after="60"/>
              <w:ind w:right="0"/>
              <w:jc w:val="left"/>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58AC6" w14:textId="77777777" w:rsidR="00CF3280" w:rsidRDefault="00BA5937">
            <w:pPr>
              <w:spacing w:before="60" w:after="60"/>
              <w:ind w:left="0" w:right="33"/>
              <w:jc w:val="left"/>
            </w:pPr>
            <w:r>
              <w:rPr>
                <w:sz w:val="22"/>
              </w:rPr>
              <w:t>a) e-Rejestracja integruje się on-line z systemem HIS Zamawiającego w zakresie:</w:t>
            </w:r>
          </w:p>
        </w:tc>
      </w:tr>
      <w:tr w:rsidR="00CF3280" w14:paraId="7F1132C3"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23E6A" w14:textId="77777777" w:rsidR="00CF3280" w:rsidRDefault="00CF3280" w:rsidP="0019623F">
            <w:pPr>
              <w:pStyle w:val="Akapitzlist"/>
              <w:numPr>
                <w:ilvl w:val="2"/>
                <w:numId w:val="98"/>
              </w:numPr>
              <w:spacing w:before="60" w:after="60"/>
              <w:ind w:right="0"/>
              <w:jc w:val="left"/>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14B44" w14:textId="77777777" w:rsidR="00CF3280" w:rsidRDefault="00BA5937" w:rsidP="0019623F">
            <w:pPr>
              <w:pStyle w:val="Akapitzlist"/>
              <w:numPr>
                <w:ilvl w:val="0"/>
                <w:numId w:val="99"/>
              </w:numPr>
              <w:spacing w:before="60" w:after="60"/>
              <w:ind w:right="33"/>
              <w:jc w:val="left"/>
            </w:pPr>
            <w:r>
              <w:rPr>
                <w:sz w:val="22"/>
              </w:rPr>
              <w:t>- pobierania dostępnych terminów udzielenia wybranych świadczeń,</w:t>
            </w:r>
          </w:p>
        </w:tc>
      </w:tr>
      <w:tr w:rsidR="00CF3280" w14:paraId="09EFC56B"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5527B" w14:textId="77777777" w:rsidR="00CF3280" w:rsidRDefault="00CF3280" w:rsidP="0019623F">
            <w:pPr>
              <w:pStyle w:val="Akapitzlist"/>
              <w:numPr>
                <w:ilvl w:val="2"/>
                <w:numId w:val="98"/>
              </w:numPr>
              <w:spacing w:before="60" w:after="60"/>
              <w:ind w:right="0"/>
              <w:jc w:val="left"/>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A2B65" w14:textId="77777777" w:rsidR="00CF3280" w:rsidRDefault="00BA5937" w:rsidP="0019623F">
            <w:pPr>
              <w:pStyle w:val="Akapitzlist"/>
              <w:numPr>
                <w:ilvl w:val="0"/>
                <w:numId w:val="99"/>
              </w:numPr>
              <w:spacing w:before="60" w:after="60"/>
              <w:ind w:right="33"/>
              <w:jc w:val="left"/>
            </w:pPr>
            <w:r>
              <w:rPr>
                <w:sz w:val="22"/>
              </w:rPr>
              <w:t>- rezerwacji terminu wybranego świadczenia wraz z rejestracją danych skierowania, o ile są one wprowadzone przez pacjentów,</w:t>
            </w:r>
          </w:p>
        </w:tc>
      </w:tr>
      <w:tr w:rsidR="00CF3280" w14:paraId="5AA57A62"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559EF" w14:textId="77777777" w:rsidR="00CF3280" w:rsidRDefault="00CF3280" w:rsidP="0019623F">
            <w:pPr>
              <w:pStyle w:val="Akapitzlist"/>
              <w:numPr>
                <w:ilvl w:val="2"/>
                <w:numId w:val="98"/>
              </w:numPr>
              <w:spacing w:before="60" w:after="60"/>
              <w:ind w:right="0"/>
              <w:jc w:val="left"/>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80B48" w14:textId="77777777" w:rsidR="00CF3280" w:rsidRDefault="00BA5937" w:rsidP="0019623F">
            <w:pPr>
              <w:pStyle w:val="Akapitzlist"/>
              <w:numPr>
                <w:ilvl w:val="0"/>
                <w:numId w:val="99"/>
              </w:numPr>
              <w:spacing w:before="60" w:after="60"/>
              <w:ind w:right="33"/>
              <w:jc w:val="left"/>
            </w:pPr>
            <w:r>
              <w:rPr>
                <w:sz w:val="22"/>
              </w:rPr>
              <w:t>- anulowania terminów zaplanowanych wizyt,</w:t>
            </w:r>
          </w:p>
        </w:tc>
      </w:tr>
      <w:tr w:rsidR="00CF3280" w14:paraId="535BD4AE"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4E868" w14:textId="77777777" w:rsidR="00CF3280" w:rsidRDefault="00CF3280" w:rsidP="0019623F">
            <w:pPr>
              <w:pStyle w:val="Akapitzlist"/>
              <w:numPr>
                <w:ilvl w:val="2"/>
                <w:numId w:val="98"/>
              </w:numPr>
              <w:spacing w:before="60" w:after="60"/>
              <w:ind w:right="0"/>
              <w:jc w:val="left"/>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49959" w14:textId="77777777" w:rsidR="00CF3280" w:rsidRDefault="00BA5937" w:rsidP="0019623F">
            <w:pPr>
              <w:pStyle w:val="Akapitzlist"/>
              <w:numPr>
                <w:ilvl w:val="0"/>
                <w:numId w:val="99"/>
              </w:numPr>
              <w:spacing w:before="60" w:after="60"/>
              <w:ind w:right="33"/>
              <w:jc w:val="left"/>
            </w:pPr>
            <w:r>
              <w:rPr>
                <w:sz w:val="22"/>
              </w:rPr>
              <w:t>- pobierania informacji o planowanych terminach wizyt.</w:t>
            </w:r>
          </w:p>
        </w:tc>
      </w:tr>
    </w:tbl>
    <w:p w14:paraId="04FAFFE4" w14:textId="77777777" w:rsidR="00CF3280" w:rsidRDefault="00CF3280">
      <w:pPr>
        <w:rPr>
          <w:szCs w:val="24"/>
        </w:rPr>
      </w:pPr>
    </w:p>
    <w:p w14:paraId="2C3777CA" w14:textId="77777777" w:rsidR="00CF3280" w:rsidRDefault="00CF3280">
      <w:pPr>
        <w:spacing w:after="160"/>
        <w:ind w:left="0" w:right="0" w:firstLine="0"/>
        <w:jc w:val="left"/>
        <w:rPr>
          <w:szCs w:val="24"/>
        </w:rPr>
      </w:pPr>
    </w:p>
    <w:p w14:paraId="66FB4F6E" w14:textId="77777777" w:rsidR="00CF3280" w:rsidRPr="009030E7"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55" w:name="_Toc498334597"/>
      <w:bookmarkStart w:id="356" w:name="_Toc503180782"/>
      <w:bookmarkStart w:id="357" w:name="_Toc503423904"/>
      <w:bookmarkStart w:id="358" w:name="_Toc515309039"/>
      <w:bookmarkStart w:id="359" w:name="_Toc519872949"/>
      <w:r w:rsidRPr="009030E7">
        <w:rPr>
          <w:rFonts w:ascii="Cambria" w:eastAsia="Calibri" w:hAnsi="Cambria"/>
          <w:bCs/>
          <w:color w:val="4F81BD"/>
          <w:sz w:val="22"/>
          <w:lang w:eastAsia="en-US"/>
        </w:rPr>
        <w:t>e-Terminarz</w:t>
      </w:r>
      <w:bookmarkEnd w:id="355"/>
      <w:bookmarkEnd w:id="356"/>
      <w:bookmarkEnd w:id="357"/>
      <w:bookmarkEnd w:id="358"/>
      <w:bookmarkEnd w:id="359"/>
    </w:p>
    <w:tbl>
      <w:tblPr>
        <w:tblW w:w="9243" w:type="dxa"/>
        <w:tblInd w:w="108" w:type="dxa"/>
        <w:tblLayout w:type="fixed"/>
        <w:tblCellMar>
          <w:left w:w="10" w:type="dxa"/>
          <w:right w:w="10" w:type="dxa"/>
        </w:tblCellMar>
        <w:tblLook w:val="04A0" w:firstRow="1" w:lastRow="0" w:firstColumn="1" w:lastColumn="0" w:noHBand="0" w:noVBand="1"/>
      </w:tblPr>
      <w:tblGrid>
        <w:gridCol w:w="709"/>
        <w:gridCol w:w="8534"/>
      </w:tblGrid>
      <w:tr w:rsidR="00CF3280" w14:paraId="65A06983" w14:textId="77777777">
        <w:tc>
          <w:tcPr>
            <w:tcW w:w="709"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52232100" w14:textId="77777777" w:rsidR="00CF3280" w:rsidRDefault="00BA5937">
            <w:pPr>
              <w:spacing w:before="60" w:after="60"/>
              <w:ind w:left="2" w:right="29" w:hanging="11"/>
              <w:jc w:val="center"/>
            </w:pPr>
            <w:r>
              <w:rPr>
                <w:b/>
                <w:color w:val="FFFFFF"/>
                <w:sz w:val="22"/>
              </w:rPr>
              <w:t>L.p.</w:t>
            </w:r>
          </w:p>
        </w:tc>
        <w:tc>
          <w:tcPr>
            <w:tcW w:w="8534"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28B5E860" w14:textId="77777777" w:rsidR="00CF3280" w:rsidRDefault="00BA5937">
            <w:pPr>
              <w:spacing w:before="60" w:after="60"/>
              <w:ind w:left="2" w:right="29" w:hanging="11"/>
              <w:jc w:val="center"/>
            </w:pPr>
            <w:r>
              <w:rPr>
                <w:b/>
                <w:color w:val="FFFFFF"/>
                <w:sz w:val="22"/>
              </w:rPr>
              <w:t>Treść wymagania</w:t>
            </w:r>
          </w:p>
        </w:tc>
      </w:tr>
      <w:tr w:rsidR="00CF3280" w14:paraId="039E1193"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CC119" w14:textId="77777777" w:rsidR="00CF3280" w:rsidRDefault="00CF3280" w:rsidP="0019623F">
            <w:pPr>
              <w:pStyle w:val="Akapitzlist1"/>
              <w:numPr>
                <w:ilvl w:val="0"/>
                <w:numId w:val="100"/>
              </w:numPr>
              <w:spacing w:before="60" w:after="60"/>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8B53F" w14:textId="77777777" w:rsidR="00CF3280" w:rsidRDefault="00BA5937">
            <w:pPr>
              <w:spacing w:before="60" w:after="60"/>
              <w:ind w:left="0" w:right="0"/>
            </w:pPr>
            <w:r>
              <w:rPr>
                <w:sz w:val="22"/>
              </w:rPr>
              <w:t>Rezerwacja terminu wizyty:</w:t>
            </w:r>
          </w:p>
        </w:tc>
      </w:tr>
      <w:tr w:rsidR="00CF3280" w14:paraId="44FB360C"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4E627" w14:textId="77777777" w:rsidR="00CF3280" w:rsidRDefault="00CF3280" w:rsidP="0019623F">
            <w:pPr>
              <w:pStyle w:val="Akapitzlist"/>
              <w:numPr>
                <w:ilvl w:val="1"/>
                <w:numId w:val="102"/>
              </w:numPr>
              <w:spacing w:before="60" w:after="60"/>
              <w:ind w:left="426" w:right="0" w:hanging="426"/>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E5762" w14:textId="77777777" w:rsidR="00CF3280" w:rsidRDefault="00BA5937">
            <w:pPr>
              <w:spacing w:before="60" w:after="60"/>
              <w:ind w:left="0" w:right="0"/>
            </w:pPr>
            <w:r>
              <w:rPr>
                <w:sz w:val="22"/>
              </w:rPr>
              <w:t>a) system umożliwia wyszukiwanie pacjentom usługi medycznej związanej z planowaną wizytą; usługa może być wyszukiwana z wykorzystaniem następujących kryteriów:</w:t>
            </w:r>
          </w:p>
        </w:tc>
      </w:tr>
      <w:tr w:rsidR="00CF3280" w14:paraId="3FBDD975"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55654" w14:textId="77777777" w:rsidR="00CF3280" w:rsidRDefault="00CF3280" w:rsidP="0019623F">
            <w:pPr>
              <w:pStyle w:val="Akapitzlist"/>
              <w:numPr>
                <w:ilvl w:val="0"/>
                <w:numId w:val="103"/>
              </w:numPr>
              <w:spacing w:before="60" w:after="60"/>
              <w:ind w:right="0"/>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DCAE8" w14:textId="77777777" w:rsidR="00CF3280" w:rsidRDefault="00BA5937" w:rsidP="0019623F">
            <w:pPr>
              <w:pStyle w:val="Akapitzlist"/>
              <w:numPr>
                <w:ilvl w:val="0"/>
                <w:numId w:val="104"/>
              </w:numPr>
              <w:spacing w:before="60" w:after="60"/>
              <w:ind w:right="0"/>
            </w:pPr>
            <w:r>
              <w:rPr>
                <w:sz w:val="22"/>
              </w:rPr>
              <w:t>- nazwy usługi (poprzez podanie dowolnego ciągu znaków zawierającego się w nazwie usługi),</w:t>
            </w:r>
          </w:p>
        </w:tc>
      </w:tr>
      <w:tr w:rsidR="00CF3280" w14:paraId="6CB6CBA7"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C39AA" w14:textId="77777777" w:rsidR="00CF3280" w:rsidRDefault="00CF3280" w:rsidP="0019623F">
            <w:pPr>
              <w:pStyle w:val="Akapitzlist"/>
              <w:numPr>
                <w:ilvl w:val="0"/>
                <w:numId w:val="103"/>
              </w:numPr>
              <w:spacing w:before="60" w:after="60"/>
              <w:ind w:right="0"/>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D18A2" w14:textId="77777777" w:rsidR="00CF3280" w:rsidRDefault="00BA5937" w:rsidP="0019623F">
            <w:pPr>
              <w:pStyle w:val="Akapitzlist"/>
              <w:numPr>
                <w:ilvl w:val="0"/>
                <w:numId w:val="104"/>
              </w:numPr>
              <w:spacing w:before="60" w:after="60"/>
              <w:ind w:right="0"/>
            </w:pPr>
            <w:r>
              <w:rPr>
                <w:sz w:val="22"/>
              </w:rPr>
              <w:t>- nazwy jednostki organizacyjnej szpitala, w której udzielana jest oczekiwana usługa,</w:t>
            </w:r>
          </w:p>
        </w:tc>
      </w:tr>
      <w:tr w:rsidR="00CF3280" w14:paraId="770E3BC6"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FA67A" w14:textId="77777777" w:rsidR="00CF3280" w:rsidRDefault="00CF3280" w:rsidP="0019623F">
            <w:pPr>
              <w:pStyle w:val="Akapitzlist"/>
              <w:numPr>
                <w:ilvl w:val="0"/>
                <w:numId w:val="103"/>
              </w:numPr>
              <w:spacing w:before="60" w:after="60"/>
              <w:ind w:right="0"/>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263DF" w14:textId="77777777" w:rsidR="00CF3280" w:rsidRDefault="00BA5937" w:rsidP="0019623F">
            <w:pPr>
              <w:pStyle w:val="Akapitzlist"/>
              <w:numPr>
                <w:ilvl w:val="0"/>
                <w:numId w:val="104"/>
              </w:numPr>
              <w:spacing w:before="60" w:after="60"/>
              <w:ind w:right="0"/>
            </w:pPr>
            <w:r>
              <w:rPr>
                <w:sz w:val="22"/>
              </w:rPr>
              <w:t>- imienia, nazwiska, tytułu naukowego i specjalności lekarza udzielającego oczekiwanej usługi.</w:t>
            </w:r>
          </w:p>
        </w:tc>
      </w:tr>
      <w:tr w:rsidR="00CF3280" w14:paraId="519B469A"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80BFE" w14:textId="77777777" w:rsidR="00CF3280" w:rsidRDefault="00CF3280" w:rsidP="0019623F">
            <w:pPr>
              <w:pStyle w:val="Akapitzlist"/>
              <w:numPr>
                <w:ilvl w:val="1"/>
                <w:numId w:val="101"/>
              </w:numPr>
              <w:spacing w:before="60" w:after="60"/>
              <w:ind w:left="426" w:right="0" w:hanging="426"/>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1339" w14:textId="77777777" w:rsidR="00CF3280" w:rsidRDefault="00BA5937">
            <w:pPr>
              <w:spacing w:before="60" w:after="60"/>
              <w:ind w:left="0" w:right="0"/>
            </w:pPr>
            <w:r>
              <w:rPr>
                <w:sz w:val="22"/>
              </w:rPr>
              <w:t>b) system umożliwia wybór jednostki organizacyjnej, jeżeli usługa udzielana jest w wielu miejscach,</w:t>
            </w:r>
          </w:p>
        </w:tc>
      </w:tr>
      <w:tr w:rsidR="00CF3280" w14:paraId="3BF267F4"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05411" w14:textId="77777777" w:rsidR="00CF3280" w:rsidRDefault="00CF3280" w:rsidP="0019623F">
            <w:pPr>
              <w:pStyle w:val="Akapitzlist"/>
              <w:numPr>
                <w:ilvl w:val="1"/>
                <w:numId w:val="101"/>
              </w:numPr>
              <w:spacing w:before="60" w:after="60"/>
              <w:ind w:left="426" w:right="0" w:hanging="426"/>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5ED03" w14:textId="77777777" w:rsidR="00CF3280" w:rsidRDefault="00BA5937">
            <w:pPr>
              <w:spacing w:before="60" w:after="60"/>
              <w:ind w:left="0" w:right="0"/>
            </w:pPr>
            <w:r>
              <w:rPr>
                <w:sz w:val="22"/>
              </w:rPr>
              <w:t>c) system umożliwia wybór personelu/lekarza udzielającego usługi medycznej, o ile jest dostępny dla danej usługi,</w:t>
            </w:r>
          </w:p>
        </w:tc>
      </w:tr>
      <w:tr w:rsidR="00CF3280" w14:paraId="65C19EB9"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AC9A4" w14:textId="77777777" w:rsidR="00CF3280" w:rsidRDefault="00CF3280" w:rsidP="0019623F">
            <w:pPr>
              <w:pStyle w:val="Akapitzlist"/>
              <w:numPr>
                <w:ilvl w:val="1"/>
                <w:numId w:val="101"/>
              </w:numPr>
              <w:spacing w:before="60" w:after="60"/>
              <w:ind w:left="426" w:right="0" w:hanging="426"/>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675CA" w14:textId="77777777" w:rsidR="00CF3280" w:rsidRDefault="00BA5937">
            <w:pPr>
              <w:spacing w:before="60" w:after="60"/>
              <w:ind w:left="0" w:right="0"/>
            </w:pPr>
            <w:r>
              <w:rPr>
                <w:sz w:val="22"/>
              </w:rPr>
              <w:t>d) system umożliwia przegląd dostępnych dla rezerwacji internetowej terminów wizyt związanych z udzieleniem wybranej usługi medycznej oraz wybór wskazanego terminu; po wybraniu terminu system blokuje możliwość jego wyboru przez innych użytkowników zarówno systemu MPI jak i systemu szpitalnego,</w:t>
            </w:r>
          </w:p>
        </w:tc>
      </w:tr>
      <w:tr w:rsidR="00CF3280" w14:paraId="1126A0A9"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FEF7" w14:textId="77777777" w:rsidR="00CF3280" w:rsidRDefault="00CF3280" w:rsidP="0019623F">
            <w:pPr>
              <w:pStyle w:val="Akapitzlist"/>
              <w:numPr>
                <w:ilvl w:val="1"/>
                <w:numId w:val="101"/>
              </w:numPr>
              <w:spacing w:before="60" w:after="60"/>
              <w:ind w:left="426" w:right="0" w:hanging="426"/>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C28D1" w14:textId="77777777" w:rsidR="00CF3280" w:rsidRDefault="00BA5937">
            <w:pPr>
              <w:spacing w:before="60" w:after="60"/>
              <w:ind w:left="0" w:right="0"/>
            </w:pPr>
            <w:r>
              <w:rPr>
                <w:sz w:val="22"/>
              </w:rPr>
              <w:t>e) system umożliwia prezentację szczegółowych danych planowanej wizyty:</w:t>
            </w:r>
          </w:p>
        </w:tc>
      </w:tr>
      <w:tr w:rsidR="00CF3280" w14:paraId="79E7FAB8"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E38DB" w14:textId="77777777" w:rsidR="00CF3280" w:rsidRDefault="00CF3280" w:rsidP="0019623F">
            <w:pPr>
              <w:pStyle w:val="Akapitzlist"/>
              <w:numPr>
                <w:ilvl w:val="0"/>
                <w:numId w:val="103"/>
              </w:numPr>
              <w:spacing w:before="60" w:after="60"/>
              <w:ind w:right="0"/>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7EBA4" w14:textId="77777777" w:rsidR="00CF3280" w:rsidRDefault="00BA5937" w:rsidP="0019623F">
            <w:pPr>
              <w:pStyle w:val="Akapitzlist"/>
              <w:numPr>
                <w:ilvl w:val="0"/>
                <w:numId w:val="105"/>
              </w:numPr>
              <w:spacing w:before="60" w:after="60"/>
              <w:ind w:right="0"/>
            </w:pPr>
            <w:r>
              <w:rPr>
                <w:sz w:val="22"/>
              </w:rPr>
              <w:t>- wybranej usługi medycznej, w tym informacji o warunkach udzielenia usługi,</w:t>
            </w:r>
          </w:p>
        </w:tc>
      </w:tr>
      <w:tr w:rsidR="00CF3280" w14:paraId="341BB8C3"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A66B2" w14:textId="77777777" w:rsidR="00CF3280" w:rsidRDefault="00CF3280" w:rsidP="0019623F">
            <w:pPr>
              <w:pStyle w:val="Akapitzlist"/>
              <w:numPr>
                <w:ilvl w:val="0"/>
                <w:numId w:val="103"/>
              </w:numPr>
              <w:spacing w:before="60" w:after="60"/>
              <w:ind w:right="0"/>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28C42" w14:textId="77777777" w:rsidR="00CF3280" w:rsidRDefault="00BA5937" w:rsidP="0019623F">
            <w:pPr>
              <w:pStyle w:val="Akapitzlist"/>
              <w:numPr>
                <w:ilvl w:val="0"/>
                <w:numId w:val="105"/>
              </w:numPr>
              <w:spacing w:before="60" w:after="60"/>
              <w:ind w:right="0"/>
            </w:pPr>
            <w:r>
              <w:rPr>
                <w:sz w:val="22"/>
              </w:rPr>
              <w:t>- danych adresowych miejsca udzielenia usługi,</w:t>
            </w:r>
          </w:p>
        </w:tc>
      </w:tr>
      <w:tr w:rsidR="00CF3280" w14:paraId="5042E86D"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BE330" w14:textId="77777777" w:rsidR="00CF3280" w:rsidRDefault="00CF3280" w:rsidP="0019623F">
            <w:pPr>
              <w:pStyle w:val="Akapitzlist"/>
              <w:numPr>
                <w:ilvl w:val="0"/>
                <w:numId w:val="103"/>
              </w:numPr>
              <w:spacing w:before="60" w:after="60"/>
              <w:ind w:right="0"/>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773D0" w14:textId="77777777" w:rsidR="00CF3280" w:rsidRDefault="00BA5937" w:rsidP="0019623F">
            <w:pPr>
              <w:pStyle w:val="Akapitzlist"/>
              <w:numPr>
                <w:ilvl w:val="0"/>
                <w:numId w:val="105"/>
              </w:numPr>
              <w:spacing w:before="60" w:after="60"/>
              <w:ind w:right="0"/>
            </w:pPr>
            <w:r>
              <w:rPr>
                <w:sz w:val="22"/>
              </w:rPr>
              <w:t>- danych wybranego personelu/lekarza udzielającego usługi.</w:t>
            </w:r>
          </w:p>
        </w:tc>
      </w:tr>
    </w:tbl>
    <w:p w14:paraId="31DB6CB9" w14:textId="77777777" w:rsidR="00CF3280" w:rsidRDefault="00CF3280">
      <w:pPr>
        <w:pStyle w:val="Nagwek2"/>
        <w:rPr>
          <w:rFonts w:ascii="Times New Roman" w:hAnsi="Times New Roman"/>
          <w:szCs w:val="24"/>
        </w:rPr>
      </w:pPr>
    </w:p>
    <w:p w14:paraId="49E6C7DA" w14:textId="77777777" w:rsidR="00CF3280" w:rsidRDefault="00CF3280">
      <w:pPr>
        <w:spacing w:after="160"/>
        <w:ind w:left="0" w:right="0" w:firstLine="0"/>
        <w:jc w:val="left"/>
        <w:rPr>
          <w:b/>
          <w:szCs w:val="24"/>
        </w:rPr>
      </w:pPr>
    </w:p>
    <w:p w14:paraId="358DDD73" w14:textId="77777777" w:rsidR="00CF3280" w:rsidRPr="009030E7"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60" w:name="_Toc498334598"/>
      <w:bookmarkStart w:id="361" w:name="_Toc503180783"/>
      <w:bookmarkStart w:id="362" w:name="_Toc503423905"/>
      <w:bookmarkStart w:id="363" w:name="_Toc515309040"/>
      <w:bookmarkStart w:id="364" w:name="_Toc519872950"/>
      <w:r w:rsidRPr="009030E7">
        <w:rPr>
          <w:rFonts w:ascii="Cambria" w:eastAsia="Calibri" w:hAnsi="Cambria"/>
          <w:bCs/>
          <w:color w:val="4F81BD"/>
          <w:sz w:val="22"/>
          <w:lang w:eastAsia="en-US"/>
        </w:rPr>
        <w:lastRenderedPageBreak/>
        <w:t>e-Dokumentacja</w:t>
      </w:r>
      <w:bookmarkEnd w:id="360"/>
      <w:bookmarkEnd w:id="361"/>
      <w:bookmarkEnd w:id="362"/>
      <w:bookmarkEnd w:id="363"/>
      <w:bookmarkEnd w:id="364"/>
    </w:p>
    <w:tbl>
      <w:tblPr>
        <w:tblW w:w="9243" w:type="dxa"/>
        <w:tblInd w:w="-34" w:type="dxa"/>
        <w:tblLayout w:type="fixed"/>
        <w:tblCellMar>
          <w:left w:w="10" w:type="dxa"/>
          <w:right w:w="10" w:type="dxa"/>
        </w:tblCellMar>
        <w:tblLook w:val="04A0" w:firstRow="1" w:lastRow="0" w:firstColumn="1" w:lastColumn="0" w:noHBand="0" w:noVBand="1"/>
      </w:tblPr>
      <w:tblGrid>
        <w:gridCol w:w="851"/>
        <w:gridCol w:w="8392"/>
      </w:tblGrid>
      <w:tr w:rsidR="00CF3280" w14:paraId="5E406812" w14:textId="77777777">
        <w:tc>
          <w:tcPr>
            <w:tcW w:w="851"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1E7543CB" w14:textId="77777777" w:rsidR="00CF3280" w:rsidRDefault="00BA5937">
            <w:pPr>
              <w:spacing w:before="60" w:after="60"/>
              <w:ind w:left="2" w:right="29" w:hanging="11"/>
              <w:jc w:val="center"/>
            </w:pPr>
            <w:r>
              <w:rPr>
                <w:b/>
                <w:color w:val="FFFFFF"/>
                <w:sz w:val="22"/>
              </w:rPr>
              <w:t>L.p.</w:t>
            </w:r>
          </w:p>
        </w:tc>
        <w:tc>
          <w:tcPr>
            <w:tcW w:w="8392"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13B6935F" w14:textId="77777777" w:rsidR="00CF3280" w:rsidRDefault="00BA5937">
            <w:pPr>
              <w:spacing w:before="60" w:after="60"/>
              <w:ind w:left="2" w:right="29" w:hanging="11"/>
              <w:jc w:val="center"/>
            </w:pPr>
            <w:r>
              <w:rPr>
                <w:b/>
                <w:color w:val="FFFFFF"/>
                <w:sz w:val="22"/>
              </w:rPr>
              <w:t>Treść wymagania</w:t>
            </w:r>
          </w:p>
        </w:tc>
      </w:tr>
      <w:tr w:rsidR="00CF3280" w14:paraId="6FE304C5" w14:textId="77777777">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55C18"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AF196" w14:textId="77777777" w:rsidR="00CF3280" w:rsidRDefault="00BA5937">
            <w:pPr>
              <w:spacing w:before="60" w:after="60"/>
              <w:ind w:left="0" w:right="0"/>
              <w:jc w:val="left"/>
            </w:pPr>
            <w:r>
              <w:rPr>
                <w:sz w:val="22"/>
              </w:rPr>
              <w:t>Prezentacja informacji o udzielonych świadczeniach opieki zdrowotnej oraz wpisach do list oczekujących (moje świadczenia):</w:t>
            </w:r>
          </w:p>
        </w:tc>
      </w:tr>
      <w:tr w:rsidR="00CF3280" w14:paraId="12B81A1E"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AEE60"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DFF9" w14:textId="77777777" w:rsidR="00CF3280" w:rsidRDefault="00BA5937">
            <w:pPr>
              <w:spacing w:before="60" w:after="60"/>
              <w:ind w:left="0" w:right="0"/>
            </w:pPr>
            <w:r>
              <w:rPr>
                <w:sz w:val="22"/>
              </w:rPr>
              <w:t>a) system prezentuje informacje o udzielonych świadczeniach opieki zdrowotnej – pobytach na oddziałach szpitalnych, udzielonych poradach wykonanych badaniach,</w:t>
            </w:r>
          </w:p>
        </w:tc>
      </w:tr>
      <w:tr w:rsidR="00CF3280" w14:paraId="307D4A2D"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EAF64"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B558A" w14:textId="77777777" w:rsidR="00CF3280" w:rsidRDefault="00BA5937">
            <w:pPr>
              <w:spacing w:before="60" w:after="60"/>
              <w:ind w:left="0" w:right="0"/>
            </w:pPr>
            <w:r>
              <w:rPr>
                <w:sz w:val="22"/>
              </w:rPr>
              <w:t>b) system prezentuje informacje o wpisach pacjentów na listach oczekujących.</w:t>
            </w:r>
          </w:p>
        </w:tc>
      </w:tr>
      <w:tr w:rsidR="00CF3280" w14:paraId="2BCB856D" w14:textId="77777777">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37F49"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6E352" w14:textId="77777777" w:rsidR="00CF3280" w:rsidRDefault="00BA5937">
            <w:pPr>
              <w:spacing w:before="60" w:after="60"/>
              <w:ind w:left="0" w:right="0"/>
              <w:jc w:val="left"/>
            </w:pPr>
            <w:r>
              <w:rPr>
                <w:sz w:val="22"/>
              </w:rPr>
              <w:t>Płatności on-line za udzielone świadczenia medyczne (moje płatności):</w:t>
            </w:r>
          </w:p>
        </w:tc>
      </w:tr>
      <w:tr w:rsidR="00CF3280" w14:paraId="1B4B5F5D"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A68C3"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1C33A" w14:textId="77777777" w:rsidR="00CF3280" w:rsidRDefault="00BA5937">
            <w:pPr>
              <w:spacing w:before="60" w:after="60"/>
              <w:ind w:left="0" w:right="0"/>
              <w:jc w:val="left"/>
            </w:pPr>
            <w:r>
              <w:rPr>
                <w:sz w:val="22"/>
              </w:rPr>
              <w:t>a) system prezentuje informacje o wystawionych dokumentach sprzedaży dotyczących udzielonych świadczeń medycznych w postaci: data udzielenia świadczenia, nazwa świadczenia, nr dokumentu sprzedaży, kwotę do zapłaty, status płatności (opłacona/nieopłacona),</w:t>
            </w:r>
          </w:p>
        </w:tc>
      </w:tr>
      <w:tr w:rsidR="00CF3280" w14:paraId="720C8641"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63DB7"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A6188" w14:textId="77777777" w:rsidR="00CF3280" w:rsidRDefault="00BA5937">
            <w:pPr>
              <w:spacing w:before="60" w:after="60"/>
              <w:ind w:left="0" w:right="0"/>
              <w:jc w:val="left"/>
            </w:pPr>
            <w:r>
              <w:rPr>
                <w:sz w:val="22"/>
              </w:rPr>
              <w:t>b) system umożliwia zrealizowanie płatności on-line za udzielone świadczenie.</w:t>
            </w:r>
          </w:p>
        </w:tc>
      </w:tr>
      <w:tr w:rsidR="00CF3280" w14:paraId="470B429E" w14:textId="77777777">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7625F"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5D2F8" w14:textId="77777777" w:rsidR="00CF3280" w:rsidRDefault="00BA5937">
            <w:pPr>
              <w:spacing w:before="60" w:after="60"/>
              <w:ind w:left="0" w:right="0"/>
              <w:jc w:val="left"/>
            </w:pPr>
            <w:r>
              <w:rPr>
                <w:sz w:val="22"/>
              </w:rPr>
              <w:t>Przegląd i pobranie wyników badań udostępnionych z systemu HIS Zamawiającego::</w:t>
            </w:r>
          </w:p>
        </w:tc>
      </w:tr>
      <w:tr w:rsidR="00CF3280" w14:paraId="0C422AA7"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78F07"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6BB09" w14:textId="77777777" w:rsidR="00CF3280" w:rsidRDefault="00BA5937">
            <w:pPr>
              <w:spacing w:before="60" w:after="60"/>
              <w:ind w:left="0" w:right="0"/>
              <w:jc w:val="left"/>
            </w:pPr>
            <w:r>
              <w:rPr>
                <w:sz w:val="22"/>
              </w:rPr>
              <w:t>a) system umożliwia przegląd zrealizowanych badań, zarejestrowanych w systemie HIS Zamawiającego, których wyniki zostały udostępnione do przeglądu w e-Portalu , możliwe jest filtrowanie badań wg dat realizacji oraz wyszukiwanie wg nazwy badania,</w:t>
            </w:r>
          </w:p>
        </w:tc>
      </w:tr>
      <w:tr w:rsidR="00CF3280" w14:paraId="232D7D44"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B0F19"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F2864" w14:textId="77777777" w:rsidR="00CF3280" w:rsidRDefault="00BA5937">
            <w:pPr>
              <w:spacing w:before="60" w:after="60"/>
              <w:ind w:left="0" w:right="0"/>
              <w:jc w:val="left"/>
            </w:pPr>
            <w:r>
              <w:rPr>
                <w:sz w:val="22"/>
              </w:rPr>
              <w:t>b) system prezentuje wyniki wskazanych badań laboratoryjnych.</w:t>
            </w:r>
          </w:p>
        </w:tc>
      </w:tr>
      <w:tr w:rsidR="00CF3280" w14:paraId="71C8AE96" w14:textId="77777777">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B53A0"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3E443" w14:textId="77777777" w:rsidR="00CF3280" w:rsidRDefault="00BA5937">
            <w:pPr>
              <w:spacing w:before="60" w:after="60"/>
              <w:ind w:left="0" w:right="0"/>
              <w:jc w:val="left"/>
            </w:pPr>
            <w:r>
              <w:rPr>
                <w:sz w:val="22"/>
              </w:rPr>
              <w:t>Udostępnienie i pobieranie elektronicznych dokumentów medycznych zarejestrowanych w Repozytorium EDM.</w:t>
            </w:r>
          </w:p>
        </w:tc>
      </w:tr>
      <w:tr w:rsidR="00CF3280" w14:paraId="2EC46A4A"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E9EF0"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2D24" w14:textId="77777777" w:rsidR="00CF3280" w:rsidRDefault="00BA5937">
            <w:pPr>
              <w:spacing w:before="60" w:after="60"/>
              <w:ind w:left="0" w:right="0"/>
              <w:jc w:val="left"/>
            </w:pPr>
            <w:r>
              <w:rPr>
                <w:sz w:val="22"/>
              </w:rPr>
              <w:t>a) system umożliwia pobranie elektronicznych dokumentów  medycznych   pacjenta zarejestrowanych w Repozytorium EDM,</w:t>
            </w:r>
          </w:p>
        </w:tc>
      </w:tr>
      <w:tr w:rsidR="00CF3280" w14:paraId="38D9FFB5"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E52CD"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B6BF9" w14:textId="77777777" w:rsidR="00CF3280" w:rsidRDefault="00BA5937">
            <w:pPr>
              <w:spacing w:before="60" w:after="60"/>
              <w:ind w:left="0" w:right="0"/>
              <w:jc w:val="left"/>
            </w:pPr>
            <w:r>
              <w:rPr>
                <w:sz w:val="22"/>
              </w:rPr>
              <w:t>b) system umożliwia ograniczenie udostępnianych dokumentów do dokumentów podpisanych bezpiecznym podpisem cyfrowym,</w:t>
            </w:r>
          </w:p>
        </w:tc>
      </w:tr>
      <w:tr w:rsidR="00CF3280" w14:paraId="5D2EB021"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38AD6"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2038B" w14:textId="77777777" w:rsidR="00CF3280" w:rsidRDefault="00BA5937">
            <w:pPr>
              <w:spacing w:before="60" w:after="60"/>
              <w:ind w:left="0" w:right="0"/>
              <w:jc w:val="left"/>
            </w:pPr>
            <w:r>
              <w:rPr>
                <w:sz w:val="22"/>
              </w:rPr>
              <w:t>c) system umożliwia ograniczenie udostępnianych dokumentów do dokumentów wskazanych typów.</w:t>
            </w:r>
          </w:p>
        </w:tc>
      </w:tr>
      <w:tr w:rsidR="00CF3280" w14:paraId="3AC79CE6" w14:textId="77777777">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7CA83" w14:textId="77777777" w:rsidR="00CF3280" w:rsidRDefault="00CF3280" w:rsidP="0019623F">
            <w:pPr>
              <w:pStyle w:val="Akapitzlist1"/>
              <w:numPr>
                <w:ilvl w:val="0"/>
                <w:numId w:val="106"/>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0EC58" w14:textId="77777777" w:rsidR="00CF3280" w:rsidRDefault="00BA5937">
            <w:pPr>
              <w:spacing w:before="60" w:after="60"/>
              <w:ind w:left="0" w:right="0"/>
              <w:jc w:val="left"/>
            </w:pPr>
            <w:r>
              <w:rPr>
                <w:sz w:val="22"/>
              </w:rPr>
              <w:t>Integracja z systemem HIS Zamawiającego:</w:t>
            </w:r>
          </w:p>
        </w:tc>
      </w:tr>
      <w:tr w:rsidR="00CF3280" w14:paraId="4377C1EF"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AEE7C" w14:textId="77777777" w:rsidR="00CF3280" w:rsidRDefault="00CF3280">
            <w:pPr>
              <w:spacing w:before="60" w:after="60"/>
              <w:ind w:left="1080" w:firstLine="0"/>
              <w:jc w:val="left"/>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BD719" w14:textId="77777777" w:rsidR="00CF3280" w:rsidRDefault="00BA5937">
            <w:pPr>
              <w:spacing w:before="60" w:after="60"/>
              <w:ind w:left="0" w:right="0"/>
              <w:jc w:val="left"/>
            </w:pPr>
            <w:r>
              <w:rPr>
                <w:sz w:val="22"/>
              </w:rPr>
              <w:t>a) system integruje on-line z systemem HIS Zamawiającego w zakresie pobierania informacji o udzielonych świadczeniach medycznych; system nie tworzy własnego, oddzielnego repozytorium danych medycznych,</w:t>
            </w:r>
          </w:p>
        </w:tc>
      </w:tr>
      <w:tr w:rsidR="00CF3280" w14:paraId="7056B520"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7BE38" w14:textId="77777777" w:rsidR="00CF3280" w:rsidRDefault="00CF3280">
            <w:pPr>
              <w:spacing w:before="60" w:after="60"/>
              <w:ind w:left="1080" w:firstLine="0"/>
              <w:jc w:val="left"/>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966BA" w14:textId="77777777" w:rsidR="00CF3280" w:rsidRDefault="00BA5937">
            <w:pPr>
              <w:spacing w:before="60" w:after="60"/>
              <w:ind w:left="0" w:right="0"/>
              <w:jc w:val="left"/>
            </w:pPr>
            <w:r>
              <w:rPr>
                <w:sz w:val="22"/>
              </w:rPr>
              <w:t>b) system integruje się on-line z Repozytorium Elektronicznej Dokumentacji Medycznej (Repozytorium EDM w systemie HIS Zamawiającego) w zakresie pobierania informacji o dostępnej elektronicznej dokumentacji medycznej. System nie tworzy własnego, oddzielnego repozytorium meta danych dokumentów i dokumentów w postaci elektronicznej,</w:t>
            </w:r>
          </w:p>
        </w:tc>
      </w:tr>
      <w:tr w:rsidR="00CF3280" w14:paraId="767D76EA"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F785F" w14:textId="77777777" w:rsidR="00CF3280" w:rsidRDefault="00CF3280">
            <w:pPr>
              <w:spacing w:before="60" w:after="60"/>
              <w:ind w:left="1080" w:firstLine="0"/>
              <w:jc w:val="left"/>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9B624" w14:textId="77777777" w:rsidR="00CF3280" w:rsidRDefault="00BA5937">
            <w:pPr>
              <w:spacing w:before="60" w:after="60"/>
              <w:ind w:left="0" w:right="0"/>
              <w:jc w:val="left"/>
            </w:pPr>
            <w:r>
              <w:rPr>
                <w:sz w:val="22"/>
              </w:rPr>
              <w:t>c) system integruje się on-line z modułem rozliczeń komercyjnych w zakresie pobrania informacji o wystawionych dokumentach sprzedaży z uwzględnieniem aktualizacji statusu płatności po zrealizowaniu płatności internetowej.</w:t>
            </w:r>
          </w:p>
        </w:tc>
      </w:tr>
    </w:tbl>
    <w:p w14:paraId="4647E82B" w14:textId="77777777" w:rsidR="00CF3280" w:rsidRDefault="00CF3280">
      <w:pPr>
        <w:rPr>
          <w:szCs w:val="24"/>
        </w:rPr>
      </w:pPr>
    </w:p>
    <w:p w14:paraId="4FA28885" w14:textId="77777777" w:rsidR="00CF3280" w:rsidRDefault="00CF3280">
      <w:pPr>
        <w:spacing w:after="160"/>
        <w:ind w:left="0" w:right="0" w:firstLine="0"/>
        <w:jc w:val="left"/>
        <w:rPr>
          <w:szCs w:val="24"/>
        </w:rPr>
      </w:pPr>
    </w:p>
    <w:p w14:paraId="295C3A6C" w14:textId="77777777" w:rsidR="00CF3280" w:rsidRPr="00987F02"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65" w:name="_Toc498334599"/>
      <w:bookmarkStart w:id="366" w:name="_Toc503180784"/>
      <w:bookmarkStart w:id="367" w:name="_Toc503423906"/>
      <w:bookmarkStart w:id="368" w:name="_Toc515309041"/>
      <w:bookmarkStart w:id="369" w:name="_Toc519872951"/>
      <w:r w:rsidRPr="00987F02">
        <w:rPr>
          <w:rFonts w:ascii="Cambria" w:eastAsia="Calibri" w:hAnsi="Cambria"/>
          <w:bCs/>
          <w:color w:val="4F81BD"/>
          <w:sz w:val="22"/>
          <w:lang w:eastAsia="en-US"/>
        </w:rPr>
        <w:lastRenderedPageBreak/>
        <w:t>e-Załącznik</w:t>
      </w:r>
      <w:bookmarkEnd w:id="365"/>
      <w:bookmarkEnd w:id="366"/>
      <w:bookmarkEnd w:id="367"/>
      <w:bookmarkEnd w:id="368"/>
      <w:bookmarkEnd w:id="369"/>
    </w:p>
    <w:p w14:paraId="523A0E7C" w14:textId="77777777" w:rsidR="00CF3280" w:rsidRDefault="00BA5937">
      <w:pPr>
        <w:ind w:left="0" w:right="4"/>
        <w:rPr>
          <w:szCs w:val="24"/>
        </w:rPr>
      </w:pPr>
      <w:r>
        <w:rPr>
          <w:szCs w:val="24"/>
        </w:rPr>
        <w:t>Funkcjonalność umożliwia pacjentowi rejestrację w kontekście planowanej wizyty zeskanowanych postaci posiadanych dokumentów medycznych np. wyników badań wykonanych w zewnętrznych jednostkach, skierowania itp.</w:t>
      </w:r>
    </w:p>
    <w:tbl>
      <w:tblPr>
        <w:tblW w:w="9243" w:type="dxa"/>
        <w:tblInd w:w="-34" w:type="dxa"/>
        <w:tblLayout w:type="fixed"/>
        <w:tblCellMar>
          <w:left w:w="10" w:type="dxa"/>
          <w:right w:w="10" w:type="dxa"/>
        </w:tblCellMar>
        <w:tblLook w:val="04A0" w:firstRow="1" w:lastRow="0" w:firstColumn="1" w:lastColumn="0" w:noHBand="0" w:noVBand="1"/>
      </w:tblPr>
      <w:tblGrid>
        <w:gridCol w:w="851"/>
        <w:gridCol w:w="8392"/>
      </w:tblGrid>
      <w:tr w:rsidR="00CF3280" w14:paraId="610AF8E8" w14:textId="77777777">
        <w:tc>
          <w:tcPr>
            <w:tcW w:w="851"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184A8F4E" w14:textId="77777777" w:rsidR="00CF3280" w:rsidRDefault="00BA5937">
            <w:pPr>
              <w:spacing w:before="60" w:after="60"/>
              <w:ind w:left="2" w:right="29" w:hanging="11"/>
              <w:jc w:val="center"/>
            </w:pPr>
            <w:r>
              <w:rPr>
                <w:b/>
                <w:color w:val="FFFFFF"/>
                <w:sz w:val="22"/>
              </w:rPr>
              <w:t>L.p.</w:t>
            </w:r>
          </w:p>
        </w:tc>
        <w:tc>
          <w:tcPr>
            <w:tcW w:w="8392"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7F685828" w14:textId="77777777" w:rsidR="00CF3280" w:rsidRDefault="00BA5937">
            <w:pPr>
              <w:spacing w:before="60" w:after="60"/>
              <w:ind w:left="2" w:right="29" w:hanging="11"/>
              <w:jc w:val="center"/>
            </w:pPr>
            <w:r>
              <w:rPr>
                <w:b/>
                <w:color w:val="FFFFFF"/>
                <w:sz w:val="22"/>
              </w:rPr>
              <w:t>Treść wymagania</w:t>
            </w:r>
          </w:p>
        </w:tc>
      </w:tr>
      <w:tr w:rsidR="00CF3280" w14:paraId="58C0034D" w14:textId="77777777">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BB837" w14:textId="77777777" w:rsidR="00CF3280" w:rsidRDefault="00CF3280" w:rsidP="0019623F">
            <w:pPr>
              <w:pStyle w:val="Akapitzlist1"/>
              <w:numPr>
                <w:ilvl w:val="0"/>
                <w:numId w:val="107"/>
              </w:numPr>
              <w:spacing w:before="60" w:after="60"/>
              <w:ind w:left="357" w:hanging="357"/>
              <w:rPr>
                <w:rFonts w:ascii="Arial" w:hAnsi="Arial" w:cs="Arial"/>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71150" w14:textId="77777777" w:rsidR="00CF3280" w:rsidRDefault="00BA5937">
            <w:pPr>
              <w:spacing w:before="60" w:after="60"/>
              <w:ind w:left="0" w:right="0"/>
              <w:jc w:val="left"/>
            </w:pPr>
            <w:r>
              <w:rPr>
                <w:sz w:val="22"/>
              </w:rPr>
              <w:t>Rejestracja załącznika w kontekście planowanej wizyty:</w:t>
            </w:r>
          </w:p>
        </w:tc>
      </w:tr>
      <w:tr w:rsidR="00CF3280" w14:paraId="05FC457E"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B87A0" w14:textId="77777777" w:rsidR="00CF3280" w:rsidRDefault="00CF3280" w:rsidP="0019623F">
            <w:pPr>
              <w:pStyle w:val="Akapitzlist1"/>
              <w:numPr>
                <w:ilvl w:val="0"/>
                <w:numId w:val="107"/>
              </w:numPr>
              <w:spacing w:before="60" w:after="60"/>
              <w:ind w:left="357" w:hanging="357"/>
              <w:rPr>
                <w:rFonts w:ascii="Arial" w:hAnsi="Arial" w:cs="Arial"/>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ED91F" w14:textId="77777777" w:rsidR="00CF3280" w:rsidRDefault="00BA5937">
            <w:pPr>
              <w:spacing w:before="60" w:after="60"/>
              <w:ind w:left="0" w:right="0"/>
            </w:pPr>
            <w:r>
              <w:rPr>
                <w:sz w:val="22"/>
              </w:rPr>
              <w:t>a) system umożliwia pacjentom zarejestrowanie załącznika w kontekście planowanej wizyty,</w:t>
            </w:r>
          </w:p>
        </w:tc>
      </w:tr>
      <w:tr w:rsidR="00CF3280" w14:paraId="1C1C1892" w14:textId="77777777">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2B456" w14:textId="77777777" w:rsidR="00CF3280" w:rsidRDefault="00CF3280" w:rsidP="0019623F">
            <w:pPr>
              <w:pStyle w:val="Akapitzlist1"/>
              <w:numPr>
                <w:ilvl w:val="0"/>
                <w:numId w:val="107"/>
              </w:numPr>
              <w:spacing w:before="60" w:after="60"/>
              <w:ind w:left="357" w:hanging="357"/>
              <w:rPr>
                <w:rFonts w:ascii="Arial" w:hAnsi="Arial" w:cs="Arial"/>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D1E9D" w14:textId="77777777" w:rsidR="00CF3280" w:rsidRDefault="00BA5937">
            <w:pPr>
              <w:spacing w:before="60" w:after="60"/>
              <w:ind w:left="0" w:right="0"/>
            </w:pPr>
            <w:r>
              <w:rPr>
                <w:sz w:val="22"/>
              </w:rPr>
              <w:t>b) system rejestruje załącznik jako dokument w Repozytorium EDM systemu HIS Zamawiającego.</w:t>
            </w:r>
          </w:p>
        </w:tc>
      </w:tr>
      <w:tr w:rsidR="00CF3280" w14:paraId="6E8000BD"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760F8" w14:textId="77777777" w:rsidR="00CF3280" w:rsidRDefault="00CF3280" w:rsidP="0019623F">
            <w:pPr>
              <w:pStyle w:val="Akapitzlist1"/>
              <w:numPr>
                <w:ilvl w:val="0"/>
                <w:numId w:val="107"/>
              </w:numPr>
              <w:spacing w:before="60" w:after="60"/>
              <w:ind w:left="357" w:hanging="357"/>
              <w:rPr>
                <w:rFonts w:ascii="Arial" w:hAnsi="Arial" w:cs="Arial"/>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FF251" w14:textId="77777777" w:rsidR="00CF3280" w:rsidRDefault="00BA5937">
            <w:pPr>
              <w:spacing w:before="60" w:after="60"/>
              <w:ind w:left="0" w:right="0"/>
              <w:jc w:val="left"/>
            </w:pPr>
            <w:r>
              <w:rPr>
                <w:sz w:val="22"/>
              </w:rPr>
              <w:t>Integracja z systemem HIS: rejestracja załącznika jako dokumentu medycznego w Repozytorium EDM systemu HIS Zamawiającego</w:t>
            </w:r>
          </w:p>
        </w:tc>
      </w:tr>
    </w:tbl>
    <w:p w14:paraId="3FA94168" w14:textId="77777777" w:rsidR="00CF3280" w:rsidRDefault="00CF3280">
      <w:pPr>
        <w:pStyle w:val="Akapitzlist"/>
        <w:spacing w:after="200" w:line="276" w:lineRule="auto"/>
        <w:ind w:left="1440"/>
        <w:jc w:val="left"/>
        <w:rPr>
          <w:szCs w:val="24"/>
        </w:rPr>
      </w:pPr>
    </w:p>
    <w:p w14:paraId="5B3EF83D" w14:textId="77777777" w:rsidR="00CF3280" w:rsidRPr="00987F02"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70" w:name="_Toc498334600"/>
      <w:bookmarkStart w:id="371" w:name="_Toc503180785"/>
      <w:bookmarkStart w:id="372" w:name="_Toc503423907"/>
      <w:bookmarkStart w:id="373" w:name="_Toc515309042"/>
      <w:bookmarkStart w:id="374" w:name="_Toc519872952"/>
      <w:r w:rsidRPr="00987F02">
        <w:rPr>
          <w:rFonts w:ascii="Cambria" w:eastAsia="Calibri" w:hAnsi="Cambria"/>
          <w:bCs/>
          <w:color w:val="4F81BD"/>
          <w:sz w:val="22"/>
          <w:lang w:eastAsia="en-US"/>
        </w:rPr>
        <w:t>e-Partner</w:t>
      </w:r>
      <w:bookmarkEnd w:id="370"/>
      <w:bookmarkEnd w:id="371"/>
      <w:bookmarkEnd w:id="372"/>
      <w:bookmarkEnd w:id="373"/>
      <w:bookmarkEnd w:id="374"/>
    </w:p>
    <w:tbl>
      <w:tblPr>
        <w:tblW w:w="9243" w:type="dxa"/>
        <w:tblInd w:w="-34" w:type="dxa"/>
        <w:tblLayout w:type="fixed"/>
        <w:tblCellMar>
          <w:left w:w="10" w:type="dxa"/>
          <w:right w:w="10" w:type="dxa"/>
        </w:tblCellMar>
        <w:tblLook w:val="04A0" w:firstRow="1" w:lastRow="0" w:firstColumn="1" w:lastColumn="0" w:noHBand="0" w:noVBand="1"/>
      </w:tblPr>
      <w:tblGrid>
        <w:gridCol w:w="851"/>
        <w:gridCol w:w="8392"/>
      </w:tblGrid>
      <w:tr w:rsidR="00CF3280" w14:paraId="3A3C7B8E" w14:textId="77777777">
        <w:tc>
          <w:tcPr>
            <w:tcW w:w="851"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19C6249D" w14:textId="77777777" w:rsidR="00CF3280" w:rsidRDefault="00BA5937">
            <w:pPr>
              <w:spacing w:before="60" w:after="60"/>
              <w:ind w:left="2" w:right="29" w:hanging="11"/>
              <w:jc w:val="center"/>
            </w:pPr>
            <w:r>
              <w:rPr>
                <w:b/>
                <w:color w:val="FFFFFF"/>
                <w:sz w:val="22"/>
              </w:rPr>
              <w:t>L.p.</w:t>
            </w:r>
          </w:p>
        </w:tc>
        <w:tc>
          <w:tcPr>
            <w:tcW w:w="8392"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61775674" w14:textId="77777777" w:rsidR="00CF3280" w:rsidRDefault="00BA5937">
            <w:pPr>
              <w:spacing w:before="60" w:after="60"/>
              <w:ind w:left="2" w:right="29" w:hanging="11"/>
              <w:jc w:val="center"/>
            </w:pPr>
            <w:r>
              <w:rPr>
                <w:b/>
                <w:color w:val="FFFFFF"/>
                <w:sz w:val="22"/>
              </w:rPr>
              <w:t>Treść wymagania</w:t>
            </w:r>
          </w:p>
        </w:tc>
      </w:tr>
      <w:tr w:rsidR="00CF3280" w14:paraId="4BCB49C3"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CC124"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A51A7" w14:textId="77777777" w:rsidR="00CF3280" w:rsidRDefault="00BA5937">
            <w:pPr>
              <w:spacing w:before="60" w:after="60"/>
              <w:ind w:left="0" w:right="0"/>
              <w:jc w:val="left"/>
            </w:pPr>
            <w:r>
              <w:rPr>
                <w:sz w:val="22"/>
              </w:rPr>
              <w:t>Rejestracja użytkowników portalu pracowników kontrahenta; definiowanie uprawnień dla użytkowników przez użytkowników kontrahenta posiadających uprawnienie lokalnego administratora kontrahenta</w:t>
            </w:r>
          </w:p>
        </w:tc>
      </w:tr>
      <w:tr w:rsidR="00CF3280" w14:paraId="7AF1A4FF"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98C5D"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AB369" w14:textId="77777777" w:rsidR="00CF3280" w:rsidRDefault="00BA5937">
            <w:pPr>
              <w:spacing w:before="60" w:after="60"/>
              <w:ind w:left="0" w:right="0"/>
              <w:jc w:val="left"/>
            </w:pPr>
            <w:r>
              <w:rPr>
                <w:sz w:val="22"/>
              </w:rPr>
              <w:t>Rejestracja danych lekarzy zlecających - pracowników kontrahenta.</w:t>
            </w:r>
          </w:p>
        </w:tc>
      </w:tr>
      <w:tr w:rsidR="00CF3280" w14:paraId="14269217"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3D362"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11D1B" w14:textId="77777777" w:rsidR="00CF3280" w:rsidRDefault="00BA5937">
            <w:pPr>
              <w:spacing w:before="60" w:after="60"/>
              <w:ind w:left="0" w:right="0"/>
              <w:jc w:val="left"/>
            </w:pPr>
            <w:r>
              <w:rPr>
                <w:sz w:val="22"/>
              </w:rPr>
              <w:t>Rejestracja pacjentów związanych z kontrahentem.</w:t>
            </w:r>
          </w:p>
        </w:tc>
      </w:tr>
      <w:tr w:rsidR="00CF3280" w14:paraId="543144C0"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F4ACF"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5A17F" w14:textId="77777777" w:rsidR="00CF3280" w:rsidRDefault="00BA5937">
            <w:pPr>
              <w:spacing w:before="60" w:after="60"/>
              <w:ind w:left="0" w:right="0"/>
              <w:jc w:val="left"/>
            </w:pPr>
            <w:r>
              <w:rPr>
                <w:sz w:val="22"/>
              </w:rPr>
              <w:t>Przegląd usług realizowanych w Jednostce Ochrony Zdrowia na rzecz kontrahenta wraz z harmonogramami realizacji usług.</w:t>
            </w:r>
          </w:p>
        </w:tc>
      </w:tr>
      <w:tr w:rsidR="00CF3280" w14:paraId="0B0FBF85"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75BC3"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7EB6E" w14:textId="77777777" w:rsidR="00CF3280" w:rsidRDefault="00BA5937">
            <w:pPr>
              <w:spacing w:before="60" w:after="60"/>
              <w:ind w:left="0" w:right="0"/>
              <w:jc w:val="left"/>
            </w:pPr>
            <w:r>
              <w:rPr>
                <w:sz w:val="22"/>
              </w:rPr>
              <w:t>Rezerwacja terminu udzielenia usługi dla wskazanego pacjenta kontrahenta.</w:t>
            </w:r>
          </w:p>
        </w:tc>
      </w:tr>
      <w:tr w:rsidR="00CF3280" w14:paraId="336901F2"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3071D"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4CD69" w14:textId="77777777" w:rsidR="00CF3280" w:rsidRDefault="00BA5937">
            <w:pPr>
              <w:spacing w:before="60" w:after="60"/>
              <w:ind w:left="0" w:right="0"/>
              <w:jc w:val="left"/>
            </w:pPr>
            <w:r>
              <w:rPr>
                <w:sz w:val="22"/>
              </w:rPr>
              <w:t>Możliwość wskazania/zlecenia badań do realizacji w czasie rezerwowanej wizyty pacjenta.</w:t>
            </w:r>
          </w:p>
        </w:tc>
      </w:tr>
      <w:tr w:rsidR="00CF3280" w14:paraId="56C4E33D"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C81B8"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963C1" w14:textId="77777777" w:rsidR="00CF3280" w:rsidRDefault="00BA5937">
            <w:pPr>
              <w:spacing w:before="60" w:after="60"/>
              <w:ind w:left="0" w:right="0"/>
              <w:jc w:val="left"/>
            </w:pPr>
            <w:r>
              <w:rPr>
                <w:sz w:val="22"/>
              </w:rPr>
              <w:t>Anulowanie rezerwacji terminu udzielenia usługi medycznej.</w:t>
            </w:r>
          </w:p>
        </w:tc>
      </w:tr>
      <w:tr w:rsidR="00CF3280" w14:paraId="7E13A3FA"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E8C3A"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66A95" w14:textId="77777777" w:rsidR="00CF3280" w:rsidRDefault="00BA5937">
            <w:pPr>
              <w:spacing w:before="60" w:after="60"/>
              <w:ind w:left="0" w:right="0"/>
              <w:jc w:val="left"/>
            </w:pPr>
            <w:r>
              <w:rPr>
                <w:sz w:val="22"/>
              </w:rPr>
              <w:t>Zmiana planowanego terminu realizacji usługi medycznej dla wskazanej rezerwacji.</w:t>
            </w:r>
          </w:p>
        </w:tc>
      </w:tr>
      <w:tr w:rsidR="00CF3280" w14:paraId="47C50ABE"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6A375"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9A03D" w14:textId="77777777" w:rsidR="00CF3280" w:rsidRDefault="00BA5937">
            <w:pPr>
              <w:spacing w:before="60" w:after="60"/>
              <w:ind w:left="0" w:right="0"/>
              <w:jc w:val="left"/>
            </w:pPr>
            <w:r>
              <w:rPr>
                <w:sz w:val="22"/>
              </w:rPr>
              <w:t>Przegląd rezerwacji terminów udzielenia usług medycznych z wyróżnieniem stanu rezerwacji (planowane, zrealizowane, anulowane).</w:t>
            </w:r>
          </w:p>
        </w:tc>
      </w:tr>
      <w:tr w:rsidR="00CF3280" w14:paraId="26DA4D7E"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9F8E8"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ECCF9" w14:textId="77777777" w:rsidR="00CF3280" w:rsidRDefault="00BA5937">
            <w:pPr>
              <w:spacing w:before="60" w:after="60"/>
              <w:ind w:left="0" w:right="0"/>
              <w:jc w:val="left"/>
            </w:pPr>
            <w:r>
              <w:rPr>
                <w:sz w:val="22"/>
              </w:rPr>
              <w:t>Wydruk potwierdzenia rezerwacji terminu udzielenia usług medycznych.</w:t>
            </w:r>
          </w:p>
        </w:tc>
      </w:tr>
      <w:tr w:rsidR="00CF3280" w14:paraId="5C9E0E8C"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B96DE"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7900D" w14:textId="77777777" w:rsidR="00CF3280" w:rsidRDefault="00BA5937">
            <w:pPr>
              <w:spacing w:before="60" w:after="60"/>
              <w:ind w:left="0" w:right="0"/>
              <w:jc w:val="left"/>
            </w:pPr>
            <w:r>
              <w:rPr>
                <w:sz w:val="22"/>
              </w:rPr>
              <w:t>Możliwość rejestracji zlecenia wykonania badań; rejestracja danych skierowania na badania: instytucja kierująca, lekarz kierujący.</w:t>
            </w:r>
          </w:p>
        </w:tc>
      </w:tr>
      <w:tr w:rsidR="00CF3280" w14:paraId="0D85B480"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0A2B"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FF062" w14:textId="77777777" w:rsidR="00CF3280" w:rsidRDefault="00BA5937">
            <w:pPr>
              <w:spacing w:before="60" w:after="60"/>
              <w:ind w:left="0" w:right="0"/>
              <w:jc w:val="left"/>
            </w:pPr>
            <w:r>
              <w:rPr>
                <w:sz w:val="22"/>
              </w:rPr>
              <w:t>Możliwość rejestracji danych o pobraniu materiałów do zleconych badań.</w:t>
            </w:r>
          </w:p>
        </w:tc>
      </w:tr>
      <w:tr w:rsidR="00CF3280" w14:paraId="5D20756C"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A3E42"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346D0" w14:textId="77777777" w:rsidR="00CF3280" w:rsidRDefault="00BA5937">
            <w:pPr>
              <w:spacing w:before="60" w:after="60"/>
              <w:ind w:left="0" w:right="0"/>
              <w:jc w:val="left"/>
            </w:pPr>
            <w:r>
              <w:rPr>
                <w:sz w:val="22"/>
              </w:rPr>
              <w:t xml:space="preserve"> Możliwość wydruku potwierdzenia zlecenia badań.</w:t>
            </w:r>
          </w:p>
        </w:tc>
      </w:tr>
      <w:tr w:rsidR="00CF3280" w14:paraId="4CE96A16"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5A499"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85ECB" w14:textId="77777777" w:rsidR="00CF3280" w:rsidRDefault="00BA5937">
            <w:pPr>
              <w:spacing w:before="60" w:after="60"/>
              <w:ind w:left="0" w:right="0"/>
              <w:jc w:val="left"/>
            </w:pPr>
            <w:r>
              <w:rPr>
                <w:sz w:val="22"/>
              </w:rPr>
              <w:t>Przegląd zarejestrowanych zleceń wykonania badań z wyróżnieniem stanu realizacji badania (zarejestrowane/zlecone/w trakcie realizacji/zrealizowane/anulowane).</w:t>
            </w:r>
          </w:p>
        </w:tc>
      </w:tr>
      <w:tr w:rsidR="00CF3280" w14:paraId="2575417A"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7ADC0"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17DD6" w14:textId="77777777" w:rsidR="00CF3280" w:rsidRDefault="00BA5937">
            <w:pPr>
              <w:spacing w:before="60" w:after="60"/>
              <w:ind w:left="0" w:right="0"/>
              <w:jc w:val="left"/>
            </w:pPr>
            <w:r>
              <w:rPr>
                <w:sz w:val="22"/>
              </w:rPr>
              <w:t>Wydruk raportu prezentującego liczby zrealizowanych usług w określonym czasie.</w:t>
            </w:r>
          </w:p>
        </w:tc>
      </w:tr>
      <w:tr w:rsidR="00CF3280" w14:paraId="255766CF"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DAAC8" w14:textId="77777777" w:rsidR="00CF3280" w:rsidRDefault="00CF3280" w:rsidP="0019623F">
            <w:pPr>
              <w:pStyle w:val="Akapitzlist1"/>
              <w:numPr>
                <w:ilvl w:val="0"/>
                <w:numId w:val="108"/>
              </w:numPr>
              <w:spacing w:before="60" w:after="60"/>
              <w:ind w:left="357" w:hanging="357"/>
              <w:rPr>
                <w:sz w:val="22"/>
                <w:szCs w:val="22"/>
                <w:lang w:eastAsia="pl-PL"/>
              </w:rPr>
            </w:pPr>
          </w:p>
        </w:tc>
        <w:tc>
          <w:tcPr>
            <w:tcW w:w="8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D7CBF" w14:textId="77777777" w:rsidR="00CF3280" w:rsidRDefault="00BA5937">
            <w:pPr>
              <w:spacing w:before="60" w:after="60"/>
              <w:ind w:left="0" w:right="0"/>
              <w:jc w:val="left"/>
            </w:pPr>
            <w:r>
              <w:rPr>
                <w:sz w:val="22"/>
              </w:rPr>
              <w:t>Wydruk raportu – zestawienia usług zrealizowanych na rzecz danego kontrahenta w określonym czasie.</w:t>
            </w:r>
          </w:p>
        </w:tc>
      </w:tr>
    </w:tbl>
    <w:p w14:paraId="250FC840" w14:textId="77777777" w:rsidR="00CF3280" w:rsidRDefault="00CF3280">
      <w:pPr>
        <w:rPr>
          <w:szCs w:val="24"/>
        </w:rPr>
      </w:pPr>
    </w:p>
    <w:p w14:paraId="698209CD" w14:textId="77777777" w:rsidR="00CF3280" w:rsidRDefault="00CF3280">
      <w:pPr>
        <w:spacing w:after="160"/>
        <w:ind w:left="0" w:right="0" w:firstLine="0"/>
        <w:jc w:val="left"/>
        <w:rPr>
          <w:szCs w:val="24"/>
        </w:rPr>
      </w:pPr>
    </w:p>
    <w:p w14:paraId="3CBEF369" w14:textId="77777777" w:rsidR="00CF3280" w:rsidRPr="00221F28"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75" w:name="_Toc498334601"/>
      <w:bookmarkStart w:id="376" w:name="_Toc503180786"/>
      <w:bookmarkStart w:id="377" w:name="_Toc503423908"/>
      <w:bookmarkStart w:id="378" w:name="_Toc515309043"/>
      <w:bookmarkStart w:id="379" w:name="_Toc519872953"/>
      <w:r w:rsidRPr="00221F28">
        <w:rPr>
          <w:rFonts w:ascii="Cambria" w:eastAsia="Calibri" w:hAnsi="Cambria"/>
          <w:bCs/>
          <w:color w:val="4F81BD"/>
          <w:sz w:val="22"/>
          <w:lang w:eastAsia="en-US"/>
        </w:rPr>
        <w:lastRenderedPageBreak/>
        <w:t>e-Deklaracja POZ</w:t>
      </w:r>
      <w:bookmarkEnd w:id="375"/>
      <w:bookmarkEnd w:id="376"/>
      <w:bookmarkEnd w:id="377"/>
      <w:bookmarkEnd w:id="378"/>
      <w:bookmarkEnd w:id="379"/>
    </w:p>
    <w:p w14:paraId="048CD93E" w14:textId="77777777" w:rsidR="00CF3280" w:rsidRPr="00221F28" w:rsidRDefault="00BA5937">
      <w:pPr>
        <w:ind w:left="0" w:right="4"/>
        <w:rPr>
          <w:szCs w:val="24"/>
        </w:rPr>
      </w:pPr>
      <w:r w:rsidRPr="00221F28">
        <w:rPr>
          <w:szCs w:val="24"/>
        </w:rPr>
        <w:t>Możliwość rejestracji danych deklaracji Podstawowej Opieki Zdrowotnej (POZ)składanych przez pacjentów obsługiwanych w MPI (zarówno użytkowników portalu jak i ich podopiecznych) oraz jej wydrukowanie w obowiązujących formatach.</w:t>
      </w:r>
    </w:p>
    <w:tbl>
      <w:tblPr>
        <w:tblW w:w="9243" w:type="dxa"/>
        <w:tblInd w:w="-34" w:type="dxa"/>
        <w:tblCellMar>
          <w:left w:w="10" w:type="dxa"/>
          <w:right w:w="10" w:type="dxa"/>
        </w:tblCellMar>
        <w:tblLook w:val="04A0" w:firstRow="1" w:lastRow="0" w:firstColumn="1" w:lastColumn="0" w:noHBand="0" w:noVBand="1"/>
      </w:tblPr>
      <w:tblGrid>
        <w:gridCol w:w="650"/>
        <w:gridCol w:w="8593"/>
      </w:tblGrid>
      <w:tr w:rsidR="00CF3280" w:rsidRPr="00221F28" w14:paraId="485EC262" w14:textId="77777777">
        <w:tc>
          <w:tcPr>
            <w:tcW w:w="650"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2A76C7B0" w14:textId="77777777" w:rsidR="00CF3280" w:rsidRPr="00221F28" w:rsidRDefault="00BA5937">
            <w:pPr>
              <w:spacing w:before="60" w:after="60"/>
              <w:ind w:left="2" w:right="29" w:hanging="11"/>
              <w:jc w:val="center"/>
            </w:pPr>
            <w:r w:rsidRPr="00221F28">
              <w:rPr>
                <w:b/>
                <w:color w:val="FFFFFF"/>
                <w:sz w:val="22"/>
              </w:rPr>
              <w:t>L.p.</w:t>
            </w:r>
          </w:p>
        </w:tc>
        <w:tc>
          <w:tcPr>
            <w:tcW w:w="8593"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29D76C34" w14:textId="77777777" w:rsidR="00CF3280" w:rsidRPr="00221F28" w:rsidRDefault="00BA5937">
            <w:pPr>
              <w:spacing w:before="60" w:after="60"/>
              <w:ind w:left="2" w:right="29" w:hanging="11"/>
              <w:jc w:val="center"/>
            </w:pPr>
            <w:r w:rsidRPr="00221F28">
              <w:rPr>
                <w:b/>
                <w:color w:val="FFFFFF"/>
                <w:sz w:val="22"/>
              </w:rPr>
              <w:t>Treść wymagania</w:t>
            </w:r>
          </w:p>
        </w:tc>
      </w:tr>
      <w:tr w:rsidR="00CF3280" w:rsidRPr="00221F28" w14:paraId="25FFD522" w14:textId="77777777">
        <w:tc>
          <w:tcPr>
            <w:tcW w:w="6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40BFB" w14:textId="77777777" w:rsidR="00CF3280" w:rsidRPr="00221F28" w:rsidRDefault="00CF3280" w:rsidP="0019623F">
            <w:pPr>
              <w:pStyle w:val="Akapitzlist1"/>
              <w:numPr>
                <w:ilvl w:val="0"/>
                <w:numId w:val="109"/>
              </w:numPr>
              <w:spacing w:before="60" w:after="60"/>
              <w:ind w:left="357" w:hanging="357"/>
              <w:rPr>
                <w:rFonts w:ascii="Arial" w:hAnsi="Arial" w:cs="Arial"/>
                <w:sz w:val="22"/>
                <w:szCs w:val="22"/>
                <w:lang w:eastAsia="pl-PL"/>
              </w:rPr>
            </w:pPr>
          </w:p>
        </w:tc>
        <w:tc>
          <w:tcPr>
            <w:tcW w:w="8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C88FC" w14:textId="77777777" w:rsidR="00CF3280" w:rsidRPr="00221F28" w:rsidRDefault="00BA5937">
            <w:pPr>
              <w:spacing w:before="60" w:after="60"/>
              <w:ind w:left="0" w:right="0"/>
              <w:jc w:val="left"/>
            </w:pPr>
            <w:r w:rsidRPr="00221F28">
              <w:rPr>
                <w:sz w:val="22"/>
              </w:rPr>
              <w:t>Rejestracja danych deklaracji POZ:</w:t>
            </w:r>
          </w:p>
        </w:tc>
      </w:tr>
      <w:tr w:rsidR="00CF3280" w:rsidRPr="00221F28" w14:paraId="6101EBF3" w14:textId="77777777">
        <w:tc>
          <w:tcPr>
            <w:tcW w:w="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04BEC" w14:textId="77777777" w:rsidR="00CF3280" w:rsidRPr="00221F28" w:rsidRDefault="00CF3280" w:rsidP="0019623F">
            <w:pPr>
              <w:pStyle w:val="Akapitzlist1"/>
              <w:numPr>
                <w:ilvl w:val="0"/>
                <w:numId w:val="109"/>
              </w:numPr>
              <w:spacing w:before="60" w:after="60"/>
              <w:ind w:left="357" w:hanging="357"/>
              <w:rPr>
                <w:rFonts w:ascii="Arial" w:hAnsi="Arial" w:cs="Arial"/>
                <w:sz w:val="22"/>
                <w:szCs w:val="22"/>
                <w:lang w:eastAsia="pl-PL"/>
              </w:rPr>
            </w:pPr>
          </w:p>
        </w:tc>
        <w:tc>
          <w:tcPr>
            <w:tcW w:w="8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D7D05" w14:textId="77777777" w:rsidR="00CF3280" w:rsidRPr="00221F28" w:rsidRDefault="00BA5937">
            <w:pPr>
              <w:spacing w:before="60" w:after="60"/>
              <w:ind w:left="0" w:right="0"/>
              <w:jc w:val="left"/>
            </w:pPr>
            <w:r w:rsidRPr="00221F28">
              <w:rPr>
                <w:sz w:val="22"/>
              </w:rPr>
              <w:t>a) system umożliwia rejestrację danych deklaracji POZ następujących rodzajów:</w:t>
            </w:r>
          </w:p>
        </w:tc>
      </w:tr>
      <w:tr w:rsidR="00CF3280" w:rsidRPr="00221F28" w14:paraId="766F9B71" w14:textId="77777777">
        <w:tc>
          <w:tcPr>
            <w:tcW w:w="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5BFE4" w14:textId="77777777" w:rsidR="00CF3280" w:rsidRPr="00221F28" w:rsidRDefault="00CF3280" w:rsidP="0019623F">
            <w:pPr>
              <w:pStyle w:val="Akapitzlist1"/>
              <w:numPr>
                <w:ilvl w:val="0"/>
                <w:numId w:val="109"/>
              </w:numPr>
              <w:spacing w:before="60" w:after="60"/>
              <w:ind w:left="357" w:hanging="357"/>
              <w:rPr>
                <w:rFonts w:ascii="Arial" w:hAnsi="Arial" w:cs="Arial"/>
                <w:sz w:val="22"/>
                <w:szCs w:val="22"/>
                <w:lang w:eastAsia="pl-PL"/>
              </w:rPr>
            </w:pPr>
          </w:p>
        </w:tc>
        <w:tc>
          <w:tcPr>
            <w:tcW w:w="8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F55E9" w14:textId="77777777" w:rsidR="00CF3280" w:rsidRPr="00221F28" w:rsidRDefault="00BA5937" w:rsidP="0019623F">
            <w:pPr>
              <w:pStyle w:val="Akapitzlist"/>
              <w:numPr>
                <w:ilvl w:val="0"/>
                <w:numId w:val="110"/>
              </w:numPr>
              <w:spacing w:before="60" w:after="60"/>
              <w:ind w:right="0"/>
              <w:jc w:val="left"/>
            </w:pPr>
            <w:r w:rsidRPr="00221F28">
              <w:rPr>
                <w:sz w:val="22"/>
              </w:rPr>
              <w:t>- deklaracja wyboru świadczeniodawcy udzielającego świadczeń z zakresu podstawowej opieki zdrowotnej oraz lekarza podstawowej opieki zdrowotnej,</w:t>
            </w:r>
          </w:p>
        </w:tc>
      </w:tr>
      <w:tr w:rsidR="00CF3280" w:rsidRPr="00221F28" w14:paraId="5AE65BDA" w14:textId="77777777">
        <w:tc>
          <w:tcPr>
            <w:tcW w:w="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B290D" w14:textId="77777777" w:rsidR="00CF3280" w:rsidRPr="00221F28" w:rsidRDefault="00CF3280" w:rsidP="0019623F">
            <w:pPr>
              <w:pStyle w:val="Akapitzlist1"/>
              <w:numPr>
                <w:ilvl w:val="0"/>
                <w:numId w:val="109"/>
              </w:numPr>
              <w:spacing w:before="60" w:after="60"/>
              <w:ind w:left="357" w:hanging="357"/>
              <w:rPr>
                <w:rFonts w:ascii="Arial" w:hAnsi="Arial" w:cs="Arial"/>
                <w:sz w:val="22"/>
                <w:szCs w:val="22"/>
                <w:lang w:eastAsia="pl-PL"/>
              </w:rPr>
            </w:pPr>
          </w:p>
        </w:tc>
        <w:tc>
          <w:tcPr>
            <w:tcW w:w="8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299E2" w14:textId="77777777" w:rsidR="00CF3280" w:rsidRPr="00221F28" w:rsidRDefault="00BA5937" w:rsidP="0019623F">
            <w:pPr>
              <w:pStyle w:val="Akapitzlist"/>
              <w:numPr>
                <w:ilvl w:val="0"/>
                <w:numId w:val="110"/>
              </w:numPr>
              <w:spacing w:before="60" w:after="60"/>
              <w:ind w:right="0"/>
              <w:jc w:val="left"/>
            </w:pPr>
            <w:r w:rsidRPr="00221F28">
              <w:rPr>
                <w:sz w:val="22"/>
              </w:rPr>
              <w:t>- deklaracja wyboru świadczeniodawcy udzielającego świadczeń z zakresu podstawowej opieki zdrowotnej oraz pielęgniarki podstawowej opieki zdrowotnej,</w:t>
            </w:r>
          </w:p>
        </w:tc>
      </w:tr>
      <w:tr w:rsidR="00CF3280" w:rsidRPr="00221F28" w14:paraId="2C4B3071" w14:textId="77777777">
        <w:tc>
          <w:tcPr>
            <w:tcW w:w="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E91A3" w14:textId="77777777" w:rsidR="00CF3280" w:rsidRPr="00221F28" w:rsidRDefault="00CF3280" w:rsidP="0019623F">
            <w:pPr>
              <w:pStyle w:val="Akapitzlist1"/>
              <w:numPr>
                <w:ilvl w:val="0"/>
                <w:numId w:val="109"/>
              </w:numPr>
              <w:spacing w:before="60" w:after="60"/>
              <w:ind w:left="357" w:hanging="357"/>
              <w:rPr>
                <w:rFonts w:ascii="Arial" w:hAnsi="Arial" w:cs="Arial"/>
                <w:sz w:val="22"/>
                <w:szCs w:val="22"/>
                <w:lang w:eastAsia="pl-PL"/>
              </w:rPr>
            </w:pPr>
          </w:p>
        </w:tc>
        <w:tc>
          <w:tcPr>
            <w:tcW w:w="8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5F315" w14:textId="77777777" w:rsidR="00CF3280" w:rsidRPr="00221F28" w:rsidRDefault="00BA5937" w:rsidP="0019623F">
            <w:pPr>
              <w:pStyle w:val="Akapitzlist"/>
              <w:numPr>
                <w:ilvl w:val="0"/>
                <w:numId w:val="110"/>
              </w:numPr>
              <w:spacing w:before="60" w:after="60"/>
              <w:ind w:right="0"/>
              <w:jc w:val="left"/>
            </w:pPr>
            <w:r w:rsidRPr="00221F28">
              <w:rPr>
                <w:sz w:val="22"/>
              </w:rPr>
              <w:t>- deklaracja wyboru świadczeniodawcy udzielającego świadczeń z zakresu podstawowej opieki zdrowotnej oraz położnej podstawowej opieki zdrowotnej.</w:t>
            </w:r>
          </w:p>
        </w:tc>
      </w:tr>
      <w:tr w:rsidR="00CF3280" w:rsidRPr="00221F28" w14:paraId="6DF74054" w14:textId="77777777">
        <w:tc>
          <w:tcPr>
            <w:tcW w:w="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E2149" w14:textId="77777777" w:rsidR="00CF3280" w:rsidRPr="00221F28" w:rsidRDefault="00CF3280" w:rsidP="0019623F">
            <w:pPr>
              <w:pStyle w:val="Akapitzlist1"/>
              <w:numPr>
                <w:ilvl w:val="0"/>
                <w:numId w:val="109"/>
              </w:numPr>
              <w:spacing w:before="60" w:after="60"/>
              <w:ind w:left="357" w:hanging="357"/>
              <w:rPr>
                <w:rFonts w:ascii="Arial" w:hAnsi="Arial" w:cs="Arial"/>
                <w:sz w:val="22"/>
                <w:szCs w:val="22"/>
                <w:lang w:eastAsia="pl-PL"/>
              </w:rPr>
            </w:pPr>
          </w:p>
        </w:tc>
        <w:tc>
          <w:tcPr>
            <w:tcW w:w="8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FDD3C" w14:textId="77777777" w:rsidR="00CF3280" w:rsidRPr="00221F28" w:rsidRDefault="00BA5937">
            <w:pPr>
              <w:spacing w:before="60" w:after="60"/>
              <w:ind w:left="0" w:right="0"/>
              <w:jc w:val="left"/>
            </w:pPr>
            <w:r w:rsidRPr="00221F28">
              <w:rPr>
                <w:sz w:val="22"/>
              </w:rPr>
              <w:t>b) system umożliwia wydruk deklaracji POZ w obowiązujących formatach,</w:t>
            </w:r>
          </w:p>
        </w:tc>
      </w:tr>
      <w:tr w:rsidR="00CF3280" w:rsidRPr="00221F28" w14:paraId="67817034" w14:textId="77777777">
        <w:tc>
          <w:tcPr>
            <w:tcW w:w="6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BC855" w14:textId="77777777" w:rsidR="00CF3280" w:rsidRPr="00221F28" w:rsidRDefault="00CF3280" w:rsidP="0019623F">
            <w:pPr>
              <w:pStyle w:val="Akapitzlist1"/>
              <w:numPr>
                <w:ilvl w:val="0"/>
                <w:numId w:val="109"/>
              </w:numPr>
              <w:spacing w:before="60" w:after="60"/>
              <w:ind w:left="357" w:hanging="357"/>
              <w:rPr>
                <w:rFonts w:ascii="Arial" w:hAnsi="Arial" w:cs="Arial"/>
                <w:sz w:val="22"/>
                <w:szCs w:val="22"/>
                <w:lang w:eastAsia="pl-PL"/>
              </w:rPr>
            </w:pPr>
          </w:p>
        </w:tc>
        <w:tc>
          <w:tcPr>
            <w:tcW w:w="8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13B6B" w14:textId="77777777" w:rsidR="00CF3280" w:rsidRPr="00221F28" w:rsidRDefault="00BA5937">
            <w:pPr>
              <w:spacing w:before="60" w:after="60"/>
              <w:ind w:left="0" w:right="0"/>
              <w:jc w:val="left"/>
            </w:pPr>
            <w:r w:rsidRPr="00221F28">
              <w:rPr>
                <w:sz w:val="22"/>
              </w:rPr>
              <w:t>c) system umożliwia łącznie z wydrukiem deklaracji wydruk informacji o wypełnieniu danych deklaracji na portalu zawierający: dane osoby rejestrującej deklarację na portalu, datę rejestracji deklaracji w MPI, identyfikator zarejestrowanych informacji w systemie (drukowany także w postaci kodu paskowego).</w:t>
            </w:r>
          </w:p>
        </w:tc>
      </w:tr>
      <w:tr w:rsidR="00CF3280" w14:paraId="02DF86AF" w14:textId="77777777">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A7027" w14:textId="77777777" w:rsidR="00CF3280" w:rsidRPr="00221F28" w:rsidRDefault="00CF3280" w:rsidP="0019623F">
            <w:pPr>
              <w:pStyle w:val="Akapitzlist1"/>
              <w:numPr>
                <w:ilvl w:val="0"/>
                <w:numId w:val="109"/>
              </w:numPr>
              <w:spacing w:before="60" w:after="60"/>
              <w:ind w:left="357" w:hanging="357"/>
              <w:rPr>
                <w:rFonts w:ascii="Arial" w:hAnsi="Arial" w:cs="Arial"/>
                <w:sz w:val="22"/>
                <w:szCs w:val="22"/>
                <w:lang w:eastAsia="pl-PL"/>
              </w:rPr>
            </w:pPr>
          </w:p>
        </w:tc>
        <w:tc>
          <w:tcPr>
            <w:tcW w:w="8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D6C45" w14:textId="77777777" w:rsidR="00CF3280" w:rsidRDefault="00BA5937">
            <w:pPr>
              <w:spacing w:before="60" w:after="60"/>
              <w:ind w:left="0" w:right="0"/>
              <w:jc w:val="left"/>
            </w:pPr>
            <w:r w:rsidRPr="00221F28">
              <w:rPr>
                <w:sz w:val="22"/>
              </w:rPr>
              <w:t>Integracja z systemem HIS Zamawiającego: udostępnienie do systemu HIS Zamawiającego zarejestrowanych danych deklaracji POZ</w:t>
            </w:r>
          </w:p>
        </w:tc>
      </w:tr>
    </w:tbl>
    <w:p w14:paraId="543EA577" w14:textId="77777777" w:rsidR="00CF3280" w:rsidRDefault="00CF3280">
      <w:pPr>
        <w:rPr>
          <w:szCs w:val="24"/>
        </w:rPr>
      </w:pPr>
    </w:p>
    <w:p w14:paraId="025EA16D" w14:textId="77777777" w:rsidR="00CF3280" w:rsidRPr="00987F02" w:rsidRDefault="00BA5937" w:rsidP="00423D36">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380" w:name="_Toc503180787"/>
      <w:bookmarkStart w:id="381" w:name="_Toc503423909"/>
      <w:bookmarkStart w:id="382" w:name="_Toc515309044"/>
      <w:bookmarkStart w:id="383" w:name="_Toc519872954"/>
      <w:r w:rsidRPr="00987F02">
        <w:rPr>
          <w:rFonts w:ascii="Cambria" w:eastAsia="Calibri" w:hAnsi="Cambria"/>
          <w:bCs/>
          <w:color w:val="4F81BD"/>
          <w:sz w:val="22"/>
          <w:lang w:eastAsia="en-US"/>
        </w:rPr>
        <w:t>Wymagania niefunkcjonalne</w:t>
      </w:r>
      <w:bookmarkEnd w:id="380"/>
      <w:bookmarkEnd w:id="381"/>
      <w:bookmarkEnd w:id="382"/>
      <w:bookmarkEnd w:id="383"/>
    </w:p>
    <w:tbl>
      <w:tblPr>
        <w:tblW w:w="9243" w:type="dxa"/>
        <w:tblInd w:w="-34" w:type="dxa"/>
        <w:tblLayout w:type="fixed"/>
        <w:tblCellMar>
          <w:left w:w="10" w:type="dxa"/>
          <w:right w:w="10" w:type="dxa"/>
        </w:tblCellMar>
        <w:tblLook w:val="04A0" w:firstRow="1" w:lastRow="0" w:firstColumn="1" w:lastColumn="0" w:noHBand="0" w:noVBand="1"/>
      </w:tblPr>
      <w:tblGrid>
        <w:gridCol w:w="709"/>
        <w:gridCol w:w="8534"/>
      </w:tblGrid>
      <w:tr w:rsidR="00CF3280" w14:paraId="0FB92308" w14:textId="77777777">
        <w:tc>
          <w:tcPr>
            <w:tcW w:w="709"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036378E4" w14:textId="4FE0B69C" w:rsidR="00CF3280" w:rsidRDefault="00651C43">
            <w:pPr>
              <w:spacing w:before="60" w:after="60"/>
              <w:ind w:left="2" w:right="29" w:hanging="11"/>
              <w:jc w:val="center"/>
            </w:pPr>
            <w:r>
              <w:rPr>
                <w:b/>
                <w:color w:val="FFFFFF"/>
                <w:sz w:val="22"/>
              </w:rPr>
              <w:t>L.p.</w:t>
            </w:r>
          </w:p>
        </w:tc>
        <w:tc>
          <w:tcPr>
            <w:tcW w:w="8534" w:type="dxa"/>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vAlign w:val="center"/>
          </w:tcPr>
          <w:p w14:paraId="1A216F57" w14:textId="030227A9" w:rsidR="00CF3280" w:rsidRDefault="00651C43">
            <w:pPr>
              <w:spacing w:before="60" w:after="60"/>
              <w:ind w:left="2" w:right="29" w:hanging="11"/>
              <w:jc w:val="center"/>
            </w:pPr>
            <w:r w:rsidRPr="00221F28">
              <w:rPr>
                <w:b/>
                <w:color w:val="FFFFFF"/>
                <w:sz w:val="22"/>
              </w:rPr>
              <w:t>Treść wymagania</w:t>
            </w:r>
          </w:p>
        </w:tc>
      </w:tr>
      <w:tr w:rsidR="00CF3280" w14:paraId="76747A8E"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1AA9B"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AE373" w14:textId="77777777" w:rsidR="00CF3280" w:rsidRDefault="00BA5937">
            <w:pPr>
              <w:spacing w:before="60" w:after="60"/>
              <w:ind w:left="0" w:right="0"/>
              <w:jc w:val="left"/>
            </w:pPr>
            <w:r>
              <w:rPr>
                <w:color w:val="auto"/>
                <w:sz w:val="22"/>
              </w:rPr>
              <w:t>Bezpieczeństwo:</w:t>
            </w:r>
          </w:p>
        </w:tc>
      </w:tr>
      <w:tr w:rsidR="00CF3280" w14:paraId="67B4C9C3"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E9A3C"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FEB5B" w14:textId="77777777" w:rsidR="00CF3280" w:rsidRDefault="00BA5937" w:rsidP="0019623F">
            <w:pPr>
              <w:pStyle w:val="Akapitzlist"/>
              <w:numPr>
                <w:ilvl w:val="0"/>
                <w:numId w:val="112"/>
              </w:numPr>
              <w:spacing w:before="60" w:after="60"/>
              <w:ind w:right="0"/>
              <w:jc w:val="left"/>
            </w:pPr>
            <w:r>
              <w:rPr>
                <w:color w:val="auto"/>
                <w:sz w:val="22"/>
              </w:rPr>
              <w:t>system zapewnia przesyłanie danych z wykorzystaniem bezpiecznego kanału komunikacji - powinien umożliwiać szyfrowanie transmisji danych co najmniej pomiędzy komputerem pacjenta (klienta), a pierwszym komponentem systemu, na którym są one przetwarzane;</w:t>
            </w:r>
          </w:p>
        </w:tc>
      </w:tr>
      <w:tr w:rsidR="00CF3280" w14:paraId="10EF6607"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D3787"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7E8EC" w14:textId="77777777" w:rsidR="00CF3280" w:rsidRDefault="00BA5937" w:rsidP="0019623F">
            <w:pPr>
              <w:pStyle w:val="Akapitzlist"/>
              <w:numPr>
                <w:ilvl w:val="0"/>
                <w:numId w:val="112"/>
              </w:numPr>
              <w:spacing w:before="60" w:after="60"/>
              <w:ind w:right="0"/>
              <w:jc w:val="left"/>
            </w:pPr>
            <w:r>
              <w:rPr>
                <w:color w:val="auto"/>
                <w:sz w:val="22"/>
              </w:rPr>
              <w:t>system powinien posiadać dedykowany moduł obsługi uprawnień, pozwalający na tworzenie i przydzielanie uprawnień użytkownikom osobowym jak i innym systemom informatycznym (np. zintegrowanym z nim aplikacjom),</w:t>
            </w:r>
          </w:p>
        </w:tc>
      </w:tr>
      <w:tr w:rsidR="00CF3280" w14:paraId="6C07BC53"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9C82D"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13194" w14:textId="77777777" w:rsidR="00CF3280" w:rsidRDefault="00BA5937" w:rsidP="0019623F">
            <w:pPr>
              <w:pStyle w:val="Akapitzlist"/>
              <w:numPr>
                <w:ilvl w:val="0"/>
                <w:numId w:val="112"/>
              </w:numPr>
              <w:spacing w:before="60" w:after="60"/>
              <w:ind w:right="0"/>
              <w:jc w:val="left"/>
            </w:pPr>
            <w:r>
              <w:rPr>
                <w:color w:val="auto"/>
                <w:sz w:val="22"/>
              </w:rPr>
              <w:t>funkcjonalności związane z udostępnianiem danych medycznych, w tym dokumentacji medycznej dostępne są tylko dla autoryzowanych użytkowników; użytkownik autoryzowany to osoba, której tożsamość została potwierdzona przez pracownika szpitala.</w:t>
            </w:r>
          </w:p>
        </w:tc>
      </w:tr>
      <w:tr w:rsidR="00CF3280" w14:paraId="639EB8BF"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0B9E1"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7E527" w14:textId="77777777" w:rsidR="00CF3280" w:rsidRDefault="00BA5937">
            <w:pPr>
              <w:spacing w:before="60" w:after="60"/>
              <w:ind w:left="0" w:right="0"/>
              <w:jc w:val="left"/>
            </w:pPr>
            <w:r>
              <w:rPr>
                <w:color w:val="auto"/>
                <w:sz w:val="22"/>
              </w:rPr>
              <w:t>Graficzny interfejs użytkownika:</w:t>
            </w:r>
          </w:p>
        </w:tc>
      </w:tr>
      <w:tr w:rsidR="00CF3280" w14:paraId="58268847"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25E56"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9F91C" w14:textId="77777777" w:rsidR="00CF3280" w:rsidRDefault="00BA5937" w:rsidP="0019623F">
            <w:pPr>
              <w:pStyle w:val="Akapitzlist"/>
              <w:numPr>
                <w:ilvl w:val="0"/>
                <w:numId w:val="113"/>
              </w:numPr>
              <w:spacing w:before="60" w:after="60"/>
              <w:ind w:right="0"/>
              <w:jc w:val="left"/>
            </w:pPr>
            <w:r>
              <w:rPr>
                <w:color w:val="auto"/>
                <w:sz w:val="22"/>
              </w:rPr>
              <w:t>wymagana jest zgodność interfejsu użytkownika zWCAG 2.0 (</w:t>
            </w:r>
            <w:r>
              <w:rPr>
                <w:i/>
                <w:color w:val="auto"/>
                <w:sz w:val="22"/>
              </w:rPr>
              <w:t>ang. Web Content Accessibility Guidelines</w:t>
            </w:r>
            <w:r>
              <w:rPr>
                <w:color w:val="auto"/>
                <w:sz w:val="22"/>
              </w:rPr>
              <w:t>),</w:t>
            </w:r>
          </w:p>
        </w:tc>
      </w:tr>
      <w:tr w:rsidR="00CF3280" w14:paraId="5D1B7C53"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6F537"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A2EA0" w14:textId="77777777" w:rsidR="00CF3280" w:rsidRDefault="00BA5937" w:rsidP="0019623F">
            <w:pPr>
              <w:pStyle w:val="Akapitzlist"/>
              <w:numPr>
                <w:ilvl w:val="0"/>
                <w:numId w:val="113"/>
              </w:numPr>
              <w:spacing w:before="60" w:after="60"/>
              <w:ind w:right="0"/>
              <w:jc w:val="left"/>
            </w:pPr>
            <w:r>
              <w:rPr>
                <w:color w:val="auto"/>
                <w:sz w:val="22"/>
              </w:rPr>
              <w:t>system udostępnia graficzny interfejs użytkownika dostosowujący się do wielkości ekranu urządzenia, na którym jest użytkowany. Wymagana jest możliwość użytkowania systemu w przeglądarkach smart</w:t>
            </w:r>
            <w:r w:rsidR="00221F28">
              <w:rPr>
                <w:color w:val="auto"/>
                <w:sz w:val="22"/>
              </w:rPr>
              <w:t>f</w:t>
            </w:r>
            <w:r>
              <w:rPr>
                <w:color w:val="auto"/>
                <w:sz w:val="22"/>
              </w:rPr>
              <w:t>onów, tabletów i komputerów osobistych,</w:t>
            </w:r>
          </w:p>
        </w:tc>
      </w:tr>
      <w:tr w:rsidR="00CF3280" w14:paraId="1DD3E087"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D71F2"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8F2B5" w14:textId="77777777" w:rsidR="00CF3280" w:rsidRDefault="00BA5937" w:rsidP="0019623F">
            <w:pPr>
              <w:pStyle w:val="Akapitzlist"/>
              <w:numPr>
                <w:ilvl w:val="0"/>
                <w:numId w:val="113"/>
              </w:numPr>
              <w:spacing w:before="60" w:after="60"/>
              <w:ind w:right="0"/>
              <w:jc w:val="left"/>
            </w:pPr>
            <w:r>
              <w:rPr>
                <w:color w:val="auto"/>
                <w:sz w:val="22"/>
              </w:rPr>
              <w:t>wymagana jest możliwość użytkowania systemu na najnowszych wersjach popularnych przeglądarek internetowych: Google Chrome, Firefox, Internet Explorer, Microsoft Edge bez konieczności instalacji dodatkowych elementów środowiska uruchomieniowego,</w:t>
            </w:r>
          </w:p>
        </w:tc>
      </w:tr>
      <w:tr w:rsidR="00CF3280" w14:paraId="629F91B0"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94C32"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CF9FF" w14:textId="57642E8A" w:rsidR="00CF3280" w:rsidRDefault="00BA5937" w:rsidP="006B68C6">
            <w:pPr>
              <w:pStyle w:val="Akapitzlist"/>
              <w:numPr>
                <w:ilvl w:val="0"/>
                <w:numId w:val="113"/>
              </w:numPr>
              <w:spacing w:before="60" w:after="60"/>
              <w:ind w:right="0"/>
              <w:jc w:val="left"/>
            </w:pPr>
            <w:r w:rsidRPr="004B3B7D">
              <w:rPr>
                <w:color w:val="0070C0"/>
                <w:sz w:val="22"/>
              </w:rPr>
              <w:t xml:space="preserve">system udostępnia interfejs użytkownika </w:t>
            </w:r>
            <w:r w:rsidR="006B68C6" w:rsidRPr="00563352">
              <w:rPr>
                <w:color w:val="0070C0"/>
                <w:sz w:val="22"/>
              </w:rPr>
              <w:t xml:space="preserve">co najmniej </w:t>
            </w:r>
            <w:r w:rsidRPr="004B3B7D">
              <w:rPr>
                <w:color w:val="0070C0"/>
                <w:sz w:val="22"/>
              </w:rPr>
              <w:t xml:space="preserve">w języku polskim </w:t>
            </w:r>
          </w:p>
        </w:tc>
      </w:tr>
      <w:tr w:rsidR="00CF3280" w14:paraId="38B73809"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4F5EA"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D7D7" w14:textId="77777777" w:rsidR="00CF3280" w:rsidRDefault="00BA5937">
            <w:pPr>
              <w:spacing w:before="60" w:after="60"/>
              <w:ind w:left="0" w:right="0"/>
              <w:jc w:val="left"/>
            </w:pPr>
            <w:r>
              <w:rPr>
                <w:color w:val="auto"/>
                <w:sz w:val="22"/>
              </w:rPr>
              <w:t>Architektura rozwiązania:</w:t>
            </w:r>
          </w:p>
        </w:tc>
      </w:tr>
      <w:tr w:rsidR="00CF3280" w14:paraId="58728A56"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D7E72"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8B8B4" w14:textId="77777777" w:rsidR="00CF3280" w:rsidRDefault="00BA5937" w:rsidP="0019623F">
            <w:pPr>
              <w:pStyle w:val="Akapitzlist"/>
              <w:numPr>
                <w:ilvl w:val="0"/>
                <w:numId w:val="114"/>
              </w:numPr>
              <w:spacing w:before="60" w:after="60"/>
              <w:ind w:right="0"/>
              <w:jc w:val="left"/>
            </w:pPr>
            <w:r>
              <w:rPr>
                <w:color w:val="auto"/>
                <w:sz w:val="22"/>
              </w:rPr>
              <w:t>system powinien posiadać modułową budowę - preferowana architektura oparta o mikrousługi;</w:t>
            </w:r>
          </w:p>
        </w:tc>
      </w:tr>
      <w:tr w:rsidR="00CF3280" w14:paraId="63F422BC"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1E0E1"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CF733" w14:textId="77777777" w:rsidR="00CF3280" w:rsidRDefault="00BA5937" w:rsidP="0019623F">
            <w:pPr>
              <w:pStyle w:val="Akapitzlist"/>
              <w:numPr>
                <w:ilvl w:val="0"/>
                <w:numId w:val="114"/>
              </w:numPr>
              <w:spacing w:before="60" w:after="60"/>
              <w:ind w:right="0"/>
              <w:jc w:val="left"/>
            </w:pPr>
            <w:r>
              <w:rPr>
                <w:color w:val="auto"/>
                <w:sz w:val="22"/>
              </w:rPr>
              <w:t>należy zapewnić możliwość skalowania horyzontalnego wybranych modułów systemu (w zależności od obciążenia),</w:t>
            </w:r>
          </w:p>
        </w:tc>
      </w:tr>
      <w:tr w:rsidR="00CF3280" w14:paraId="63372D33"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583E1"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112B3" w14:textId="77777777" w:rsidR="00CF3280" w:rsidRDefault="00BA5937" w:rsidP="0019623F">
            <w:pPr>
              <w:pStyle w:val="Akapitzlist"/>
              <w:numPr>
                <w:ilvl w:val="0"/>
                <w:numId w:val="114"/>
              </w:numPr>
              <w:spacing w:before="60" w:after="60"/>
              <w:ind w:right="0"/>
              <w:jc w:val="left"/>
            </w:pPr>
            <w:r>
              <w:rPr>
                <w:color w:val="auto"/>
                <w:sz w:val="22"/>
              </w:rPr>
              <w:t>system powinien udostępniać interfejs programowy (API) umożliwiający jego  integrację z innym oprogramowaniem działającym obecnie lub w przyszłości w Szpitalu,</w:t>
            </w:r>
          </w:p>
        </w:tc>
      </w:tr>
      <w:tr w:rsidR="00CF3280" w14:paraId="60A453C7"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DE501"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72B49" w14:textId="77777777" w:rsidR="00CF3280" w:rsidRDefault="00BA5937" w:rsidP="0019623F">
            <w:pPr>
              <w:pStyle w:val="Akapitzlist"/>
              <w:numPr>
                <w:ilvl w:val="0"/>
                <w:numId w:val="114"/>
              </w:numPr>
              <w:spacing w:before="60" w:after="60"/>
              <w:ind w:right="0"/>
              <w:jc w:val="left"/>
            </w:pPr>
            <w:r>
              <w:rPr>
                <w:color w:val="auto"/>
                <w:sz w:val="22"/>
              </w:rPr>
              <w:t>architektura systemu powinna pozwalać na wdrożenie go w wariancie wysokiej dostępności (ang. high availability) poprzez równoczesne działanie jego "zapasowej" instancji.</w:t>
            </w:r>
          </w:p>
        </w:tc>
      </w:tr>
      <w:tr w:rsidR="00CF3280" w14:paraId="1CACF001" w14:textId="7777777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EE558" w14:textId="77777777" w:rsidR="00CF3280" w:rsidRDefault="00CF3280" w:rsidP="0019623F">
            <w:pPr>
              <w:pStyle w:val="Akapitzlist1"/>
              <w:numPr>
                <w:ilvl w:val="0"/>
                <w:numId w:val="111"/>
              </w:numPr>
              <w:spacing w:before="60" w:after="60"/>
              <w:ind w:left="357" w:hanging="357"/>
              <w:rPr>
                <w:sz w:val="22"/>
                <w:szCs w:val="22"/>
                <w:lang w:eastAsia="pl-PL"/>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11198" w14:textId="77777777" w:rsidR="00CF3280" w:rsidRDefault="00BA5937">
            <w:pPr>
              <w:spacing w:before="60" w:after="60"/>
              <w:ind w:left="0" w:right="0"/>
              <w:jc w:val="left"/>
            </w:pPr>
            <w:r>
              <w:rPr>
                <w:color w:val="auto"/>
                <w:sz w:val="22"/>
              </w:rPr>
              <w:t>Modele wdrożenia:</w:t>
            </w:r>
          </w:p>
        </w:tc>
      </w:tr>
      <w:tr w:rsidR="00CF3280" w14:paraId="46EFE5BF"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00C8A" w14:textId="77777777" w:rsidR="00CF3280" w:rsidRDefault="00CF3280">
            <w:pPr>
              <w:spacing w:before="60" w:after="60"/>
              <w:ind w:left="0" w:firstLine="0"/>
              <w:jc w:val="left"/>
              <w:rPr>
                <w:color w:val="auto"/>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DCA20" w14:textId="77777777" w:rsidR="00CF3280" w:rsidRDefault="00BA5937" w:rsidP="0019623F">
            <w:pPr>
              <w:pStyle w:val="Akapitzlist"/>
              <w:numPr>
                <w:ilvl w:val="0"/>
                <w:numId w:val="115"/>
              </w:numPr>
              <w:spacing w:before="60" w:after="60"/>
              <w:ind w:right="0"/>
              <w:jc w:val="left"/>
            </w:pPr>
            <w:r>
              <w:rPr>
                <w:color w:val="auto"/>
                <w:sz w:val="22"/>
              </w:rPr>
              <w:t>zakłada się dostarczenie gotowych do uruchomienia komponentów systemu wraz z wszystkimi zależnościami i domyślną konfiguracją - preferowane wykorzystanie technologii konteneryzacji,</w:t>
            </w:r>
          </w:p>
        </w:tc>
      </w:tr>
      <w:tr w:rsidR="00CF3280" w14:paraId="2DA25DC1" w14:textId="77777777">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DAC18" w14:textId="77777777" w:rsidR="00CF3280" w:rsidRDefault="00CF3280">
            <w:pPr>
              <w:spacing w:before="60" w:after="60"/>
              <w:ind w:left="0" w:firstLine="0"/>
              <w:jc w:val="left"/>
              <w:rPr>
                <w:color w:val="auto"/>
              </w:rPr>
            </w:pP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02182" w14:textId="77777777" w:rsidR="00CF3280" w:rsidRDefault="00BA5937" w:rsidP="0019623F">
            <w:pPr>
              <w:pStyle w:val="Akapitzlist"/>
              <w:numPr>
                <w:ilvl w:val="0"/>
                <w:numId w:val="115"/>
              </w:numPr>
              <w:spacing w:before="60" w:after="60"/>
              <w:ind w:right="0"/>
              <w:jc w:val="left"/>
            </w:pPr>
            <w:r>
              <w:rPr>
                <w:color w:val="auto"/>
                <w:sz w:val="22"/>
              </w:rPr>
              <w:t>system podczas eksploatacji powinien zapisywać logi z działania w postaci umożliwiającej ich dalsze przetwarzanie w dedykowanych ku temu narzędziach (np. Logstash).</w:t>
            </w:r>
          </w:p>
        </w:tc>
      </w:tr>
    </w:tbl>
    <w:p w14:paraId="48F393AC" w14:textId="77777777" w:rsidR="00CF3280" w:rsidRDefault="00CF3280">
      <w:pPr>
        <w:rPr>
          <w:lang w:eastAsia="en-US"/>
        </w:rPr>
      </w:pPr>
    </w:p>
    <w:p w14:paraId="4375102A" w14:textId="77777777" w:rsidR="00CF3280" w:rsidRDefault="00CF3280">
      <w:pPr>
        <w:rPr>
          <w:szCs w:val="24"/>
        </w:rPr>
      </w:pPr>
    </w:p>
    <w:p w14:paraId="7CF9FD8F" w14:textId="77777777" w:rsidR="00CF3280" w:rsidRDefault="00CF3280">
      <w:pPr>
        <w:pageBreakBefore/>
        <w:spacing w:after="160"/>
        <w:ind w:left="0" w:right="0" w:firstLine="0"/>
        <w:jc w:val="left"/>
        <w:rPr>
          <w:szCs w:val="24"/>
        </w:rPr>
      </w:pPr>
    </w:p>
    <w:p w14:paraId="1D816324" w14:textId="77777777" w:rsidR="00CF3280" w:rsidRPr="00394A77" w:rsidRDefault="00BA5937" w:rsidP="00423D36">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384" w:name="_Toc498334602"/>
      <w:bookmarkStart w:id="385" w:name="_Toc503180788"/>
      <w:bookmarkStart w:id="386" w:name="_Toc503423910"/>
      <w:bookmarkStart w:id="387" w:name="_Toc504138660"/>
      <w:bookmarkStart w:id="388" w:name="_Toc504483274"/>
      <w:bookmarkStart w:id="389" w:name="_Ref509935721"/>
      <w:bookmarkStart w:id="390" w:name="_Ref518663321"/>
      <w:bookmarkStart w:id="391" w:name="_Toc515309045"/>
      <w:bookmarkStart w:id="392" w:name="_Toc519872955"/>
      <w:r w:rsidRPr="00394A77">
        <w:rPr>
          <w:rFonts w:ascii="Cambria" w:eastAsia="Calibri" w:hAnsi="Cambria"/>
          <w:bCs/>
          <w:color w:val="4F81BD"/>
          <w:sz w:val="26"/>
          <w:szCs w:val="26"/>
          <w:lang w:eastAsia="en-US"/>
        </w:rPr>
        <w:t>Szkolenia personelu –wymaganie obligatoryjne</w:t>
      </w:r>
      <w:bookmarkEnd w:id="384"/>
      <w:bookmarkEnd w:id="385"/>
      <w:bookmarkEnd w:id="386"/>
      <w:bookmarkEnd w:id="387"/>
      <w:bookmarkEnd w:id="388"/>
      <w:bookmarkEnd w:id="389"/>
      <w:bookmarkEnd w:id="390"/>
      <w:bookmarkEnd w:id="391"/>
      <w:bookmarkEnd w:id="392"/>
    </w:p>
    <w:p w14:paraId="07C5303A" w14:textId="10D7A673" w:rsidR="00CF3280" w:rsidRPr="00477373" w:rsidRDefault="00BA5937">
      <w:pPr>
        <w:tabs>
          <w:tab w:val="left" w:pos="0"/>
        </w:tabs>
        <w:ind w:left="0" w:right="5" w:firstLine="0"/>
        <w:rPr>
          <w:color w:val="0070C0"/>
          <w:sz w:val="22"/>
        </w:rPr>
      </w:pPr>
      <w:r w:rsidRPr="00563352">
        <w:rPr>
          <w:sz w:val="22"/>
        </w:rPr>
        <w:t>Spełnienie wymagań jest obligatoryjne. Oferowane szkolenia muszą spełniać wszystkie wymagania opisane poniżej, są one określone jako bezwzględnie wymagane. W przypadku niespełnienia któregokolwiek z wymagań oferta zostanie odrzucona jako niekompletna.</w:t>
      </w:r>
      <w:r w:rsidR="00C04AF0" w:rsidRPr="00563352">
        <w:rPr>
          <w:sz w:val="22"/>
        </w:rPr>
        <w:t xml:space="preserve"> </w:t>
      </w:r>
      <w:r w:rsidR="00C04AF0" w:rsidRPr="00563352">
        <w:rPr>
          <w:color w:val="0070C0"/>
          <w:sz w:val="22"/>
        </w:rPr>
        <w:t xml:space="preserve">Zamawiający dopuszcza aby Szkolenia e-Learning pochodziły od innego producenta niż producent systemu </w:t>
      </w:r>
      <w:r w:rsidR="007A528C" w:rsidRPr="00563352">
        <w:rPr>
          <w:color w:val="0070C0"/>
          <w:sz w:val="22"/>
        </w:rPr>
        <w:t xml:space="preserve">w części medycznej </w:t>
      </w:r>
      <w:r w:rsidR="00C04AF0" w:rsidRPr="00563352">
        <w:rPr>
          <w:color w:val="0070C0"/>
          <w:sz w:val="22"/>
        </w:rPr>
        <w:t>systemu</w:t>
      </w:r>
      <w:r w:rsidR="007A528C" w:rsidRPr="00563352">
        <w:rPr>
          <w:color w:val="0070C0"/>
          <w:sz w:val="22"/>
        </w:rPr>
        <w:t xml:space="preserve"> i </w:t>
      </w:r>
      <w:r w:rsidR="00C04AF0" w:rsidRPr="00563352">
        <w:rPr>
          <w:color w:val="0070C0"/>
          <w:sz w:val="22"/>
        </w:rPr>
        <w:t xml:space="preserve"> w części administracyjnej </w:t>
      </w:r>
    </w:p>
    <w:p w14:paraId="32D7D3DF" w14:textId="77777777" w:rsidR="00CF3280" w:rsidRDefault="00CF3280"/>
    <w:tbl>
      <w:tblPr>
        <w:tblW w:w="9002" w:type="dxa"/>
        <w:tblInd w:w="65" w:type="dxa"/>
        <w:tblCellMar>
          <w:left w:w="10" w:type="dxa"/>
          <w:right w:w="10" w:type="dxa"/>
        </w:tblCellMar>
        <w:tblLook w:val="04A0" w:firstRow="1" w:lastRow="0" w:firstColumn="1" w:lastColumn="0" w:noHBand="0" w:noVBand="1"/>
      </w:tblPr>
      <w:tblGrid>
        <w:gridCol w:w="714"/>
        <w:gridCol w:w="8288"/>
      </w:tblGrid>
      <w:tr w:rsidR="00CF3280" w14:paraId="1426F083" w14:textId="77777777">
        <w:tc>
          <w:tcPr>
            <w:tcW w:w="714"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CE7F1B3" w14:textId="77777777" w:rsidR="00CF3280" w:rsidRDefault="00BA5937">
            <w:pPr>
              <w:spacing w:before="60" w:after="60"/>
              <w:ind w:left="2" w:right="29"/>
              <w:jc w:val="center"/>
            </w:pPr>
            <w:r>
              <w:rPr>
                <w:b/>
                <w:bCs/>
                <w:color w:val="FFFFFF"/>
                <w:sz w:val="22"/>
              </w:rPr>
              <w:t>L.p.</w:t>
            </w:r>
          </w:p>
        </w:tc>
        <w:tc>
          <w:tcPr>
            <w:tcW w:w="8288"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093011C9" w14:textId="77777777" w:rsidR="00CF3280" w:rsidRDefault="00BA5937">
            <w:pPr>
              <w:spacing w:before="60" w:after="60"/>
              <w:ind w:left="-3" w:right="5"/>
              <w:jc w:val="center"/>
            </w:pPr>
            <w:r>
              <w:rPr>
                <w:b/>
                <w:bCs/>
                <w:color w:val="FFFFFF"/>
                <w:sz w:val="22"/>
              </w:rPr>
              <w:t>Opis</w:t>
            </w:r>
          </w:p>
        </w:tc>
      </w:tr>
      <w:tr w:rsidR="00CF3280" w14:paraId="2899C887" w14:textId="77777777">
        <w:tc>
          <w:tcPr>
            <w:tcW w:w="714" w:type="dxa"/>
            <w:tcBorders>
              <w:left w:val="single" w:sz="4" w:space="0" w:color="000000"/>
              <w:bottom w:val="single" w:sz="4" w:space="0" w:color="000000"/>
              <w:right w:val="single" w:sz="4" w:space="0" w:color="000000"/>
            </w:tcBorders>
            <w:shd w:val="clear" w:color="auto" w:fill="2E74B5"/>
            <w:noWrap/>
            <w:tcMar>
              <w:top w:w="0" w:type="dxa"/>
              <w:left w:w="70" w:type="dxa"/>
              <w:bottom w:w="0" w:type="dxa"/>
              <w:right w:w="70" w:type="dxa"/>
            </w:tcMar>
            <w:vAlign w:val="center"/>
          </w:tcPr>
          <w:p w14:paraId="34E596AD" w14:textId="77777777" w:rsidR="00CF3280" w:rsidRDefault="00CF3280">
            <w:pPr>
              <w:pStyle w:val="Akapitzlist1"/>
              <w:spacing w:before="60" w:after="60"/>
              <w:ind w:left="0"/>
              <w:rPr>
                <w:rFonts w:ascii="Arial" w:hAnsi="Arial" w:cs="Arial"/>
                <w:sz w:val="20"/>
                <w:lang w:eastAsia="pl-PL"/>
              </w:rPr>
            </w:pPr>
          </w:p>
        </w:tc>
        <w:tc>
          <w:tcPr>
            <w:tcW w:w="8288" w:type="dxa"/>
            <w:tcBorders>
              <w:bottom w:val="single" w:sz="4" w:space="0" w:color="000000"/>
              <w:right w:val="single" w:sz="4" w:space="0" w:color="000000"/>
            </w:tcBorders>
            <w:shd w:val="clear" w:color="auto" w:fill="2E74B5"/>
            <w:tcMar>
              <w:top w:w="0" w:type="dxa"/>
              <w:left w:w="70" w:type="dxa"/>
              <w:bottom w:w="0" w:type="dxa"/>
              <w:right w:w="70" w:type="dxa"/>
            </w:tcMar>
            <w:vAlign w:val="center"/>
          </w:tcPr>
          <w:p w14:paraId="66D23074" w14:textId="77777777" w:rsidR="00CF3280" w:rsidRDefault="00BA5937">
            <w:pPr>
              <w:spacing w:before="60" w:after="60"/>
              <w:ind w:left="-3" w:right="5"/>
              <w:jc w:val="center"/>
            </w:pPr>
            <w:r>
              <w:rPr>
                <w:color w:val="FFFFFF"/>
                <w:sz w:val="22"/>
              </w:rPr>
              <w:t>Szkolenia e-Learning muszą zostać dostarczone, co najmniej do obszarów:</w:t>
            </w:r>
          </w:p>
        </w:tc>
      </w:tr>
      <w:tr w:rsidR="00CF3280" w14:paraId="1BFE0CC2"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EAEBC95"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0857C4B" w14:textId="77777777" w:rsidR="00CF3280" w:rsidRDefault="00BA5937">
            <w:pPr>
              <w:spacing w:before="60" w:after="60"/>
              <w:ind w:left="-3" w:right="5"/>
            </w:pPr>
            <w:r>
              <w:rPr>
                <w:i/>
                <w:sz w:val="22"/>
              </w:rPr>
              <w:t xml:space="preserve"> - Izba Przyjęć</w:t>
            </w:r>
          </w:p>
        </w:tc>
      </w:tr>
      <w:tr w:rsidR="00CF3280" w14:paraId="0B92FADF"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C3C3B33"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DB81F3C" w14:textId="77777777" w:rsidR="00CF3280" w:rsidRDefault="00BA5937">
            <w:pPr>
              <w:spacing w:before="60" w:after="60"/>
              <w:ind w:left="-3" w:right="5"/>
            </w:pPr>
            <w:r>
              <w:rPr>
                <w:i/>
                <w:sz w:val="22"/>
              </w:rPr>
              <w:t xml:space="preserve"> - Oddział Szpitalny</w:t>
            </w:r>
          </w:p>
        </w:tc>
      </w:tr>
      <w:tr w:rsidR="00CF3280" w14:paraId="1ED042D0"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0AEE7B9"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0FC6C36" w14:textId="77777777" w:rsidR="00CF3280" w:rsidRDefault="00BA5937">
            <w:pPr>
              <w:spacing w:before="60" w:after="60"/>
              <w:ind w:left="-3" w:right="5"/>
            </w:pPr>
            <w:r>
              <w:rPr>
                <w:i/>
                <w:sz w:val="22"/>
              </w:rPr>
              <w:t xml:space="preserve"> - Rejestracja w Przychodni </w:t>
            </w:r>
          </w:p>
        </w:tc>
      </w:tr>
      <w:tr w:rsidR="00CF3280" w14:paraId="3325D0AD"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69FEE52"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0868194" w14:textId="77777777" w:rsidR="00CF3280" w:rsidRDefault="00BA5937">
            <w:pPr>
              <w:spacing w:before="60" w:after="60"/>
              <w:ind w:left="-3" w:right="5"/>
            </w:pPr>
            <w:r>
              <w:rPr>
                <w:i/>
                <w:sz w:val="22"/>
              </w:rPr>
              <w:t xml:space="preserve"> - Gabinet Lekarski</w:t>
            </w:r>
          </w:p>
        </w:tc>
      </w:tr>
      <w:tr w:rsidR="00CF3280" w14:paraId="32F974B1"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CC34261"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9D672A7" w14:textId="77777777" w:rsidR="00CF3280" w:rsidRDefault="00BA5937">
            <w:pPr>
              <w:spacing w:before="60" w:after="60"/>
              <w:ind w:left="-3" w:right="5"/>
            </w:pPr>
            <w:r>
              <w:rPr>
                <w:i/>
                <w:sz w:val="22"/>
              </w:rPr>
              <w:t xml:space="preserve"> - Pracownia Diagnostyczna </w:t>
            </w:r>
          </w:p>
        </w:tc>
      </w:tr>
      <w:tr w:rsidR="00CF3280" w14:paraId="35C87614"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6FE863D"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D70A722" w14:textId="77777777" w:rsidR="00CF3280" w:rsidRDefault="00221F28">
            <w:pPr>
              <w:spacing w:before="60" w:after="60"/>
              <w:ind w:left="-3" w:right="5"/>
            </w:pPr>
            <w:r>
              <w:rPr>
                <w:i/>
                <w:sz w:val="22"/>
              </w:rPr>
              <w:t xml:space="preserve"> - Apteka</w:t>
            </w:r>
          </w:p>
        </w:tc>
      </w:tr>
      <w:tr w:rsidR="00CF3280" w14:paraId="3FAE0BB7"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666B5FB"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D603A6C" w14:textId="77777777" w:rsidR="00CF3280" w:rsidRDefault="00BA5937">
            <w:pPr>
              <w:spacing w:before="60" w:after="60"/>
              <w:ind w:left="-3" w:right="5"/>
            </w:pPr>
            <w:r>
              <w:rPr>
                <w:i/>
                <w:sz w:val="22"/>
              </w:rPr>
              <w:t xml:space="preserve"> - Apteczka oddziałowa</w:t>
            </w:r>
          </w:p>
        </w:tc>
      </w:tr>
      <w:tr w:rsidR="00CF3280" w14:paraId="2A476168"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3043417"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34F0A35" w14:textId="77777777" w:rsidR="00CF3280" w:rsidRDefault="00BA5937">
            <w:pPr>
              <w:spacing w:before="60" w:after="60"/>
              <w:ind w:left="-3" w:right="5"/>
            </w:pPr>
            <w:r>
              <w:rPr>
                <w:i/>
                <w:sz w:val="22"/>
              </w:rPr>
              <w:t xml:space="preserve"> - Punkt Pobrań</w:t>
            </w:r>
          </w:p>
        </w:tc>
      </w:tr>
      <w:tr w:rsidR="00CF3280" w14:paraId="7F143D6F"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F709792"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D7365C6" w14:textId="77777777" w:rsidR="00CF3280" w:rsidRDefault="00BA5937">
            <w:pPr>
              <w:spacing w:before="60" w:after="60"/>
              <w:ind w:left="-3" w:right="5"/>
            </w:pPr>
            <w:r>
              <w:rPr>
                <w:i/>
                <w:sz w:val="22"/>
              </w:rPr>
              <w:t xml:space="preserve"> - Gabinet zabiegowy</w:t>
            </w:r>
          </w:p>
        </w:tc>
      </w:tr>
      <w:tr w:rsidR="00CF3280" w14:paraId="2245F75E"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685C9BA"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598CEE5" w14:textId="77777777" w:rsidR="00CF3280" w:rsidRDefault="00BA5937">
            <w:pPr>
              <w:spacing w:before="60" w:after="60"/>
              <w:ind w:left="-3" w:right="5"/>
            </w:pPr>
            <w:r>
              <w:rPr>
                <w:i/>
                <w:sz w:val="22"/>
              </w:rPr>
              <w:t xml:space="preserve"> - Blok operacyjny</w:t>
            </w:r>
          </w:p>
        </w:tc>
      </w:tr>
      <w:tr w:rsidR="00CF3280" w14:paraId="427D169A"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12F9242"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90AE842" w14:textId="77777777" w:rsidR="00CF3280" w:rsidRDefault="00BA5937">
            <w:pPr>
              <w:spacing w:before="60" w:after="60"/>
              <w:ind w:left="-3" w:right="5"/>
            </w:pPr>
            <w:r>
              <w:rPr>
                <w:i/>
                <w:sz w:val="22"/>
              </w:rPr>
              <w:t xml:space="preserve"> - Aplikacja na urządzenia mobilne</w:t>
            </w:r>
          </w:p>
        </w:tc>
      </w:tr>
      <w:tr w:rsidR="00CF3280" w14:paraId="4932CE1A"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3D8D7A1"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D5127B" w14:textId="77777777" w:rsidR="00CF3280" w:rsidRDefault="00BA5937">
            <w:pPr>
              <w:spacing w:before="60" w:after="60"/>
              <w:ind w:left="-3" w:right="5"/>
            </w:pPr>
            <w:r>
              <w:rPr>
                <w:i/>
                <w:sz w:val="22"/>
              </w:rPr>
              <w:t xml:space="preserve"> - Zakażenia szpitalne</w:t>
            </w:r>
          </w:p>
        </w:tc>
      </w:tr>
      <w:tr w:rsidR="00CF3280" w14:paraId="027F8C42"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D1997FB"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9E85E8A" w14:textId="77777777" w:rsidR="00CF3280" w:rsidRDefault="00BA5937">
            <w:pPr>
              <w:spacing w:before="60" w:after="60"/>
              <w:ind w:left="-3" w:right="5"/>
            </w:pPr>
            <w:r>
              <w:rPr>
                <w:i/>
                <w:sz w:val="22"/>
              </w:rPr>
              <w:t>- Rozliczenia z NFZ</w:t>
            </w:r>
          </w:p>
        </w:tc>
      </w:tr>
      <w:tr w:rsidR="00CF3280" w14:paraId="66AC4538"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2347553"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185D794" w14:textId="77777777" w:rsidR="00CF3280" w:rsidRDefault="00BA5937">
            <w:pPr>
              <w:spacing w:before="60" w:after="60"/>
              <w:ind w:left="-3" w:right="5"/>
            </w:pPr>
            <w:r>
              <w:rPr>
                <w:i/>
                <w:sz w:val="22"/>
              </w:rPr>
              <w:t>- Grafiki</w:t>
            </w:r>
          </w:p>
        </w:tc>
      </w:tr>
      <w:tr w:rsidR="00CF3280" w14:paraId="100CBE62"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9E86A3B"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440410F" w14:textId="77777777" w:rsidR="00CF3280" w:rsidRDefault="00BA5937">
            <w:pPr>
              <w:spacing w:before="60" w:after="60"/>
              <w:ind w:left="-3" w:right="5"/>
            </w:pPr>
            <w:r>
              <w:rPr>
                <w:sz w:val="22"/>
              </w:rPr>
              <w:t>Lekcje muszą zawierać slajd wprowadzający („w tej lekcji nauczymy się …”) oraz podsumowujący slajd kończący („w tej lekcji nauczyliśmy się…”).</w:t>
            </w:r>
          </w:p>
        </w:tc>
      </w:tr>
      <w:tr w:rsidR="00CF3280" w14:paraId="300670F2"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3F07896"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B4EFB2B" w14:textId="77777777" w:rsidR="00CF3280" w:rsidRDefault="00BA5937">
            <w:pPr>
              <w:spacing w:before="60" w:after="60"/>
              <w:ind w:left="-3" w:right="5"/>
            </w:pPr>
            <w:r>
              <w:rPr>
                <w:sz w:val="22"/>
              </w:rPr>
              <w:t>Lekcje składać się muszą z ekranów (nie będzie to film, aby nie obciążać sieci).</w:t>
            </w:r>
          </w:p>
        </w:tc>
      </w:tr>
      <w:tr w:rsidR="00CF3280" w14:paraId="2A600628"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227C2F8"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6F4968" w14:textId="77777777" w:rsidR="00CF3280" w:rsidRDefault="00BA5937">
            <w:pPr>
              <w:spacing w:before="60" w:after="60"/>
              <w:ind w:left="-3" w:right="5"/>
            </w:pPr>
            <w:r>
              <w:rPr>
                <w:sz w:val="22"/>
              </w:rPr>
              <w:t>Lekcje powinny być czytane przez lektora (preferowany głos męski).</w:t>
            </w:r>
          </w:p>
        </w:tc>
      </w:tr>
      <w:tr w:rsidR="00CF3280" w14:paraId="76688695"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0D9022D"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035436D" w14:textId="77777777" w:rsidR="00CF3280" w:rsidRDefault="00BA5937">
            <w:pPr>
              <w:spacing w:before="60" w:after="60"/>
              <w:ind w:left="-3" w:right="5"/>
            </w:pPr>
            <w:r>
              <w:rPr>
                <w:sz w:val="22"/>
              </w:rPr>
              <w:t>Lekcja będzie trwała 20 – 25 minut i będzie podzielona na  etapy.</w:t>
            </w:r>
          </w:p>
        </w:tc>
      </w:tr>
      <w:tr w:rsidR="00CF3280" w14:paraId="6427FC31" w14:textId="77777777">
        <w:tc>
          <w:tcPr>
            <w:tcW w:w="714" w:type="dxa"/>
            <w:tcBorders>
              <w:left w:val="single" w:sz="4" w:space="0" w:color="000000"/>
              <w:bottom w:val="single" w:sz="4" w:space="0" w:color="000000"/>
              <w:right w:val="single" w:sz="4" w:space="0" w:color="000000"/>
            </w:tcBorders>
            <w:shd w:val="clear" w:color="auto" w:fill="2E74B5"/>
            <w:noWrap/>
            <w:tcMar>
              <w:top w:w="0" w:type="dxa"/>
              <w:left w:w="70" w:type="dxa"/>
              <w:bottom w:w="0" w:type="dxa"/>
              <w:right w:w="70" w:type="dxa"/>
            </w:tcMar>
            <w:vAlign w:val="center"/>
          </w:tcPr>
          <w:p w14:paraId="2300081A" w14:textId="77777777" w:rsidR="00CF3280" w:rsidRDefault="00CF3280">
            <w:pPr>
              <w:pStyle w:val="Akapitzlist1"/>
              <w:spacing w:before="60" w:after="60"/>
              <w:ind w:left="0"/>
              <w:rPr>
                <w:rFonts w:ascii="Arial" w:hAnsi="Arial" w:cs="Arial"/>
                <w:sz w:val="20"/>
                <w:lang w:eastAsia="pl-PL"/>
              </w:rPr>
            </w:pPr>
          </w:p>
        </w:tc>
        <w:tc>
          <w:tcPr>
            <w:tcW w:w="8288" w:type="dxa"/>
            <w:tcBorders>
              <w:bottom w:val="single" w:sz="4" w:space="0" w:color="000000"/>
              <w:right w:val="single" w:sz="4" w:space="0" w:color="000000"/>
            </w:tcBorders>
            <w:shd w:val="clear" w:color="auto" w:fill="2E74B5"/>
            <w:tcMar>
              <w:top w:w="0" w:type="dxa"/>
              <w:left w:w="70" w:type="dxa"/>
              <w:bottom w:w="0" w:type="dxa"/>
              <w:right w:w="70" w:type="dxa"/>
            </w:tcMar>
            <w:vAlign w:val="center"/>
          </w:tcPr>
          <w:p w14:paraId="53439E98" w14:textId="77777777" w:rsidR="00CF3280" w:rsidRDefault="00BA5937">
            <w:pPr>
              <w:spacing w:before="60" w:after="60"/>
              <w:ind w:left="-3" w:right="5"/>
              <w:jc w:val="center"/>
            </w:pPr>
            <w:r>
              <w:rPr>
                <w:color w:val="FFFFFF"/>
                <w:sz w:val="22"/>
              </w:rPr>
              <w:t>Każdy Etap będzie się składał z:</w:t>
            </w:r>
          </w:p>
        </w:tc>
      </w:tr>
      <w:tr w:rsidR="00CF3280" w14:paraId="379CA97E"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D02CEDF"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C73082" w14:textId="77777777" w:rsidR="00CF3280" w:rsidRDefault="00BA5937">
            <w:pPr>
              <w:spacing w:before="60" w:after="60"/>
              <w:ind w:left="-3" w:right="5"/>
            </w:pPr>
            <w:r>
              <w:rPr>
                <w:i/>
                <w:sz w:val="22"/>
              </w:rPr>
              <w:t>- części lekcyjnej ( animacji trwającej ok. 6-8 minut) podzielonej na kroki,</w:t>
            </w:r>
          </w:p>
        </w:tc>
      </w:tr>
      <w:tr w:rsidR="00CF3280" w14:paraId="61821250"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01F1E71"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4DF9C76" w14:textId="77777777" w:rsidR="00CF3280" w:rsidRDefault="00BA5937">
            <w:pPr>
              <w:spacing w:before="60" w:after="60"/>
              <w:ind w:left="-3" w:right="5"/>
            </w:pPr>
            <w:r>
              <w:rPr>
                <w:i/>
                <w:sz w:val="22"/>
              </w:rPr>
              <w:t>- w trakcie trwania animacji po kilku krokach będzie występowało ćwiczenie (około 2 ćwiczeń, gdzie ćwiczenie będzie miało około 5 poleceń).</w:t>
            </w:r>
          </w:p>
        </w:tc>
      </w:tr>
      <w:tr w:rsidR="00CF3280" w14:paraId="7A40DE10"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60570C9"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9C4B42D" w14:textId="77777777" w:rsidR="00CF3280" w:rsidRDefault="00BA5937">
            <w:pPr>
              <w:spacing w:before="60" w:after="60"/>
              <w:ind w:left="-3" w:right="5"/>
            </w:pPr>
            <w:r>
              <w:rPr>
                <w:i/>
                <w:sz w:val="22"/>
              </w:rPr>
              <w:t>Po przeprowadzonej lekcji nastąpi egzamin praktyczny – (będzie składał się on z zadań praktycznych do wykonania lub pytań testowych).</w:t>
            </w:r>
          </w:p>
        </w:tc>
      </w:tr>
      <w:tr w:rsidR="00CF3280" w14:paraId="6C31B706"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594031A"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bookmarkStart w:id="393" w:name="_Hlk518646575"/>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A47B684" w14:textId="77777777" w:rsidR="00CF3280" w:rsidRDefault="00BA5937">
            <w:pPr>
              <w:spacing w:before="60" w:after="60"/>
              <w:ind w:left="-3" w:right="5"/>
            </w:pPr>
            <w:r>
              <w:rPr>
                <w:sz w:val="22"/>
              </w:rPr>
              <w:t xml:space="preserve"> </w:t>
            </w:r>
            <w:bookmarkStart w:id="394" w:name="_Hlk518646602"/>
            <w:r>
              <w:rPr>
                <w:sz w:val="22"/>
              </w:rPr>
              <w:t>Lekcja powinna zatrzymywać się, wyróżniać i wyraźnie podkreślać ważne elementy.</w:t>
            </w:r>
            <w:bookmarkEnd w:id="394"/>
          </w:p>
        </w:tc>
      </w:tr>
      <w:tr w:rsidR="00CF3280" w14:paraId="676FCAB6"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A474F8C"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CC39D21" w14:textId="77777777" w:rsidR="00CF3280" w:rsidRDefault="00BA5937">
            <w:pPr>
              <w:spacing w:before="60" w:after="60"/>
              <w:ind w:left="-3" w:right="5"/>
            </w:pPr>
            <w:r>
              <w:rPr>
                <w:sz w:val="22"/>
              </w:rPr>
              <w:t>W czasie trwania lekcji musi być możliwość cofania i zatrzymania lekcji.</w:t>
            </w:r>
          </w:p>
        </w:tc>
      </w:tr>
      <w:bookmarkEnd w:id="393"/>
      <w:tr w:rsidR="00CF3280" w14:paraId="571FB85E"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6C08C25"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3CD5416" w14:textId="77777777" w:rsidR="00CF3280" w:rsidRDefault="00BA5937">
            <w:pPr>
              <w:spacing w:before="60" w:after="60"/>
              <w:ind w:left="-3" w:right="5"/>
            </w:pPr>
            <w:r>
              <w:rPr>
                <w:sz w:val="22"/>
              </w:rPr>
              <w:t xml:space="preserve">Po zdanym egzaminie student będzie miał możliwość dowolnego poruszania się po lekcji do </w:t>
            </w:r>
            <w:r>
              <w:rPr>
                <w:sz w:val="22"/>
              </w:rPr>
              <w:lastRenderedPageBreak/>
              <w:t>czasu wygaśnięcia uprawnień na platformie.</w:t>
            </w:r>
          </w:p>
        </w:tc>
      </w:tr>
      <w:tr w:rsidR="00CF3280" w14:paraId="3CDDBC2C"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6F0C8F5"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E5A64E7" w14:textId="77777777" w:rsidR="00CF3280" w:rsidRDefault="00BA5937">
            <w:pPr>
              <w:spacing w:before="60" w:after="60"/>
              <w:ind w:left="-3" w:right="5"/>
            </w:pPr>
            <w:r>
              <w:rPr>
                <w:sz w:val="22"/>
              </w:rPr>
              <w:t>Lekcje ogólne nt interfejsu i standardów aplikacji będą dołączane do różnych pakietów.</w:t>
            </w:r>
          </w:p>
        </w:tc>
      </w:tr>
      <w:tr w:rsidR="00CF3280" w14:paraId="28969C37"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188BE0D"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5EFB8F0" w14:textId="77777777" w:rsidR="00CF3280" w:rsidRDefault="00BA5937">
            <w:pPr>
              <w:spacing w:before="60" w:after="60"/>
              <w:ind w:left="-3" w:right="5"/>
            </w:pPr>
            <w:bookmarkStart w:id="395" w:name="_Hlk518646651"/>
            <w:r>
              <w:rPr>
                <w:sz w:val="22"/>
              </w:rPr>
              <w:t>Ćwiczenia powinny mieć charakter dobrze zdefiniowanego zadania, przykładowo: „przyjmij pacjenta o danych NN na Izbę przyjęć …”. Jeśli student wykona nieprawidłowy ruch, program podpowie prawidłowy. Student dostanie kompletne opisane zadanie do wykonania</w:t>
            </w:r>
            <w:bookmarkEnd w:id="395"/>
            <w:r>
              <w:rPr>
                <w:sz w:val="22"/>
              </w:rPr>
              <w:t>.</w:t>
            </w:r>
          </w:p>
        </w:tc>
      </w:tr>
      <w:tr w:rsidR="00CF3280" w14:paraId="45F76E10"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4F3B955"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519B312" w14:textId="77777777" w:rsidR="00CF3280" w:rsidRDefault="00BA5937">
            <w:pPr>
              <w:spacing w:before="60" w:after="60"/>
              <w:ind w:left="-3" w:right="5"/>
            </w:pPr>
            <w:r>
              <w:rPr>
                <w:sz w:val="22"/>
              </w:rPr>
              <w:t>Tekst wypowiadany przez lektora powinien być również wyświetlony na ekranie na żądanie studenta.</w:t>
            </w:r>
          </w:p>
        </w:tc>
      </w:tr>
      <w:tr w:rsidR="00CF3280" w14:paraId="39A5DF85"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0464251"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26AE37B" w14:textId="77777777" w:rsidR="00CF3280" w:rsidRDefault="00BA5937">
            <w:pPr>
              <w:spacing w:before="60" w:after="60"/>
              <w:ind w:left="-3" w:right="5"/>
            </w:pPr>
            <w:r>
              <w:rPr>
                <w:sz w:val="22"/>
              </w:rPr>
              <w:t>Egzamin będzie posiadać wprowadzenie, w którym będą wyjaśnione zasady jego przeprowadzenia i oceny. Na końcu będzie podsumowanie wyników testu.</w:t>
            </w:r>
          </w:p>
        </w:tc>
      </w:tr>
      <w:tr w:rsidR="00CF3280" w14:paraId="17C66FCD"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B7CB222"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CA7A65" w14:textId="77777777" w:rsidR="00CF3280" w:rsidRDefault="00BA5937">
            <w:pPr>
              <w:spacing w:before="60" w:after="60"/>
              <w:ind w:left="-3" w:right="5"/>
            </w:pPr>
            <w:r>
              <w:rPr>
                <w:sz w:val="22"/>
              </w:rPr>
              <w:t>Student będzie mógł wykonać egzamin kilkukrotnie w celu uzyskania lepszego wyniku.</w:t>
            </w:r>
          </w:p>
        </w:tc>
      </w:tr>
      <w:tr w:rsidR="00CF3280" w14:paraId="0CDA1E4A"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2BBCFA9"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A1A451B" w14:textId="77777777" w:rsidR="00CF3280" w:rsidRDefault="00BA5937">
            <w:pPr>
              <w:spacing w:before="60" w:after="60"/>
              <w:ind w:left="-3" w:right="5"/>
            </w:pPr>
            <w:bookmarkStart w:id="396" w:name="_Hlk518646685"/>
            <w:r>
              <w:rPr>
                <w:sz w:val="22"/>
              </w:rPr>
              <w:t>Egzamin po zakończeniu będzie pokazać błędne odpowiedzi i pozwalać na przeskok do  błędnie udzielonej odpowiedzi</w:t>
            </w:r>
            <w:bookmarkEnd w:id="396"/>
          </w:p>
        </w:tc>
      </w:tr>
      <w:tr w:rsidR="00CF3280" w14:paraId="42A4781B" w14:textId="77777777">
        <w:tc>
          <w:tcPr>
            <w:tcW w:w="7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6C8AB91" w14:textId="77777777" w:rsidR="00CF3280" w:rsidRDefault="00CF3280" w:rsidP="0019623F">
            <w:pPr>
              <w:pStyle w:val="Akapitzlist1"/>
              <w:numPr>
                <w:ilvl w:val="0"/>
                <w:numId w:val="116"/>
              </w:numPr>
              <w:spacing w:before="60" w:after="60"/>
              <w:ind w:left="357" w:hanging="357"/>
              <w:rPr>
                <w:rFonts w:ascii="Arial" w:hAnsi="Arial" w:cs="Arial"/>
                <w:sz w:val="20"/>
                <w:lang w:eastAsia="pl-PL"/>
              </w:rPr>
            </w:pPr>
          </w:p>
        </w:tc>
        <w:tc>
          <w:tcPr>
            <w:tcW w:w="828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B6A935E" w14:textId="77777777" w:rsidR="00CF3280" w:rsidRDefault="00BA5937">
            <w:pPr>
              <w:spacing w:before="60" w:after="60"/>
              <w:ind w:left="-3" w:right="5"/>
            </w:pPr>
            <w:r>
              <w:rPr>
                <w:sz w:val="22"/>
              </w:rPr>
              <w:t>Lekcje, ćwiczenia, egzaminy, będą pokazywać, w którym momencie przerabianego materiału jest student i ile kroków zostało do końca (liczbowo np. krok 7 z 30).</w:t>
            </w:r>
          </w:p>
        </w:tc>
      </w:tr>
    </w:tbl>
    <w:p w14:paraId="3AA0807F" w14:textId="77777777" w:rsidR="00CF3280" w:rsidRDefault="00CF3280">
      <w:pPr>
        <w:rPr>
          <w:lang w:eastAsia="en-US"/>
        </w:rPr>
      </w:pPr>
    </w:p>
    <w:p w14:paraId="3A6E5610" w14:textId="77777777" w:rsidR="00CF3280" w:rsidRDefault="00BA5937" w:rsidP="0019623F">
      <w:pPr>
        <w:pStyle w:val="Tekstpodstawowy"/>
        <w:numPr>
          <w:ilvl w:val="0"/>
          <w:numId w:val="117"/>
        </w:numPr>
        <w:jc w:val="both"/>
        <w:rPr>
          <w:b w:val="0"/>
          <w:sz w:val="22"/>
          <w:szCs w:val="22"/>
        </w:rPr>
      </w:pPr>
      <w:r>
        <w:rPr>
          <w:b w:val="0"/>
          <w:sz w:val="22"/>
          <w:szCs w:val="22"/>
        </w:rPr>
        <w:t xml:space="preserve">Wszystkie wymagania określone w powyższych tabelach są warunkami granicznymi. Nie spełnienie nawet jednego z w/w wymagań spowoduje odrzucenie oferty. </w:t>
      </w:r>
    </w:p>
    <w:p w14:paraId="35E87A0E" w14:textId="77777777" w:rsidR="00CF3280" w:rsidRDefault="00BA5937" w:rsidP="0019623F">
      <w:pPr>
        <w:pStyle w:val="Tekstpodstawowy"/>
        <w:numPr>
          <w:ilvl w:val="0"/>
          <w:numId w:val="117"/>
        </w:numPr>
        <w:jc w:val="both"/>
        <w:rPr>
          <w:b w:val="0"/>
          <w:sz w:val="22"/>
          <w:szCs w:val="22"/>
        </w:rPr>
      </w:pPr>
      <w:r>
        <w:rPr>
          <w:b w:val="0"/>
          <w:sz w:val="22"/>
          <w:szCs w:val="22"/>
        </w:rPr>
        <w:t>Wszystkie opisane funkcjonalności programowe muszą stanowić przedmiot oferty i być wliczone w cenę oferty, muszą być dostępne dla zamawiającego bez konieczności ponoszenia dodatkowych kosztów związanych z zakupem dodatkowych modułów itp.</w:t>
      </w:r>
    </w:p>
    <w:p w14:paraId="329F478C" w14:textId="77777777" w:rsidR="00CF3280" w:rsidRDefault="00CF3280">
      <w:pPr>
        <w:spacing w:after="0"/>
        <w:rPr>
          <w:sz w:val="22"/>
        </w:rPr>
      </w:pPr>
    </w:p>
    <w:p w14:paraId="2388A53F" w14:textId="77777777" w:rsidR="00CF3280" w:rsidRDefault="00BA5937" w:rsidP="0019623F">
      <w:pPr>
        <w:pStyle w:val="Tekstpodstawowy"/>
        <w:numPr>
          <w:ilvl w:val="0"/>
          <w:numId w:val="117"/>
        </w:numPr>
        <w:jc w:val="both"/>
        <w:rPr>
          <w:b w:val="0"/>
          <w:sz w:val="22"/>
          <w:szCs w:val="22"/>
        </w:rPr>
      </w:pPr>
      <w:r>
        <w:rPr>
          <w:b w:val="0"/>
          <w:sz w:val="22"/>
          <w:szCs w:val="22"/>
        </w:rPr>
        <w:t>Odpowiedź negatywna oznacza niespełnienia warunku i tym samym powoduje odrzucenie oferty na podstawie art. 89 ust. 1 pkt 2 ustawy Pzp</w:t>
      </w:r>
    </w:p>
    <w:p w14:paraId="4C381E21" w14:textId="77777777" w:rsidR="00CF3280" w:rsidRDefault="00BA5937" w:rsidP="0019623F">
      <w:pPr>
        <w:pStyle w:val="Tekstpodstawowy"/>
        <w:numPr>
          <w:ilvl w:val="0"/>
          <w:numId w:val="117"/>
        </w:numPr>
        <w:jc w:val="both"/>
        <w:rPr>
          <w:b w:val="0"/>
          <w:sz w:val="22"/>
          <w:szCs w:val="22"/>
        </w:rPr>
      </w:pPr>
      <w:r>
        <w:rPr>
          <w:b w:val="0"/>
          <w:sz w:val="22"/>
          <w:szCs w:val="22"/>
        </w:rPr>
        <w:t>POUCZENIE:</w:t>
      </w:r>
    </w:p>
    <w:p w14:paraId="1FE8B354" w14:textId="77777777" w:rsidR="00CF3280" w:rsidRDefault="00BA5937" w:rsidP="0019623F">
      <w:pPr>
        <w:pStyle w:val="Tekstpodstawowy"/>
        <w:numPr>
          <w:ilvl w:val="0"/>
          <w:numId w:val="117"/>
        </w:numPr>
        <w:jc w:val="both"/>
        <w:rPr>
          <w:b w:val="0"/>
          <w:sz w:val="22"/>
          <w:szCs w:val="22"/>
        </w:rPr>
      </w:pPr>
      <w:r>
        <w:rPr>
          <w:b w:val="0"/>
          <w:sz w:val="22"/>
          <w:szCs w:val="22"/>
        </w:rPr>
        <w:t>Art. 297  § 1 kodeks karny: Kto, w celu uzyskania dla siebie lub kogo innego (…) przedkłada podrobiony, przerobiony, poświadczający nieprawdę albo nierzetelny dokument albo nierzetelne, pisemne oświadczenie dotyczące okoliczności o istotnym znaczeniu dla uzyskania (…) zamówienia, podlega karze pozbawienia wolności od 3 miesięcy do lat 5.</w:t>
      </w:r>
    </w:p>
    <w:p w14:paraId="3D34611A" w14:textId="77777777" w:rsidR="00CF3280" w:rsidRDefault="00CF3280">
      <w:pPr>
        <w:pStyle w:val="Tekstpodstawowy"/>
        <w:jc w:val="both"/>
        <w:rPr>
          <w:rFonts w:ascii="Arial" w:hAnsi="Arial" w:cs="Arial"/>
          <w:b w:val="0"/>
          <w:sz w:val="20"/>
          <w:shd w:val="clear" w:color="auto" w:fill="FFFF00"/>
        </w:rPr>
      </w:pPr>
    </w:p>
    <w:p w14:paraId="1D7DF625" w14:textId="77777777" w:rsidR="00CF3280" w:rsidRDefault="00CF3280">
      <w:pPr>
        <w:pageBreakBefore/>
        <w:spacing w:after="160"/>
        <w:ind w:left="0" w:right="0" w:firstLine="0"/>
        <w:jc w:val="left"/>
        <w:rPr>
          <w:lang w:eastAsia="en-US"/>
        </w:rPr>
      </w:pPr>
    </w:p>
    <w:p w14:paraId="6F5D15B7" w14:textId="77777777" w:rsidR="00B00722" w:rsidRPr="00CB2532" w:rsidRDefault="00BA5937" w:rsidP="00B00722">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397" w:name="_Toc498334604"/>
      <w:bookmarkStart w:id="398" w:name="_Toc503180789"/>
      <w:bookmarkStart w:id="399" w:name="_Toc503423911"/>
      <w:bookmarkStart w:id="400" w:name="_Toc504138661"/>
      <w:bookmarkStart w:id="401" w:name="_Toc504483275"/>
      <w:bookmarkStart w:id="402" w:name="_Toc515309046"/>
      <w:bookmarkStart w:id="403" w:name="_Toc519872956"/>
      <w:r w:rsidRPr="00CB2532">
        <w:rPr>
          <w:rFonts w:ascii="Cambria" w:eastAsia="Calibri" w:hAnsi="Cambria"/>
          <w:bCs/>
          <w:color w:val="4F81BD"/>
          <w:sz w:val="26"/>
          <w:szCs w:val="26"/>
          <w:lang w:eastAsia="en-US"/>
        </w:rPr>
        <w:t>Wymagania dodatkowe</w:t>
      </w:r>
      <w:bookmarkEnd w:id="397"/>
      <w:bookmarkEnd w:id="398"/>
      <w:bookmarkEnd w:id="399"/>
      <w:bookmarkEnd w:id="400"/>
      <w:bookmarkEnd w:id="401"/>
      <w:bookmarkEnd w:id="402"/>
      <w:bookmarkEnd w:id="403"/>
    </w:p>
    <w:p w14:paraId="5C20DA99" w14:textId="77777777" w:rsidR="00B00722" w:rsidRPr="00CB2532" w:rsidRDefault="00B00722" w:rsidP="00B00722">
      <w:pPr>
        <w:rPr>
          <w:rFonts w:eastAsia="Calibri"/>
          <w:lang w:eastAsia="en-US"/>
        </w:rPr>
      </w:pPr>
    </w:p>
    <w:tbl>
      <w:tblPr>
        <w:tblW w:w="921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8"/>
        <w:gridCol w:w="6752"/>
        <w:gridCol w:w="1559"/>
      </w:tblGrid>
      <w:tr w:rsidR="00DA2248" w:rsidRPr="00CB2532" w14:paraId="540257A7" w14:textId="77777777" w:rsidTr="004B3B7D">
        <w:trPr>
          <w:trHeight w:val="60"/>
        </w:trPr>
        <w:tc>
          <w:tcPr>
            <w:tcW w:w="908" w:type="dxa"/>
            <w:shd w:val="clear" w:color="auto" w:fill="4F81BD" w:themeFill="accent1"/>
            <w:vAlign w:val="center"/>
            <w:hideMark/>
          </w:tcPr>
          <w:p w14:paraId="095C38DF" w14:textId="395A3B0D" w:rsidR="00DA2248" w:rsidRPr="00CB2532" w:rsidRDefault="00DA2248" w:rsidP="004B3B7D">
            <w:pPr>
              <w:ind w:left="2" w:right="29" w:hanging="11"/>
              <w:jc w:val="center"/>
              <w:rPr>
                <w:b/>
                <w:color w:val="FFFFFF" w:themeColor="background1"/>
              </w:rPr>
            </w:pPr>
            <w:r w:rsidRPr="00CB2532">
              <w:rPr>
                <w:b/>
                <w:color w:val="FFFFFF" w:themeColor="background1"/>
              </w:rPr>
              <w:t>LP</w:t>
            </w:r>
          </w:p>
        </w:tc>
        <w:tc>
          <w:tcPr>
            <w:tcW w:w="6752" w:type="dxa"/>
            <w:shd w:val="clear" w:color="auto" w:fill="4F81BD" w:themeFill="accent1"/>
            <w:vAlign w:val="center"/>
            <w:hideMark/>
          </w:tcPr>
          <w:p w14:paraId="31FE6C00" w14:textId="77777777" w:rsidR="00DA2248" w:rsidRPr="00CB2532" w:rsidRDefault="00DA2248" w:rsidP="004B3B7D">
            <w:pPr>
              <w:ind w:left="-70" w:hanging="11"/>
              <w:jc w:val="center"/>
              <w:rPr>
                <w:b/>
                <w:color w:val="FFFFFF" w:themeColor="background1"/>
              </w:rPr>
            </w:pPr>
            <w:r w:rsidRPr="00CB2532">
              <w:rPr>
                <w:b/>
                <w:color w:val="FFFFFF" w:themeColor="background1"/>
              </w:rPr>
              <w:t>Opis</w:t>
            </w:r>
          </w:p>
        </w:tc>
        <w:tc>
          <w:tcPr>
            <w:tcW w:w="1559" w:type="dxa"/>
            <w:shd w:val="clear" w:color="auto" w:fill="4F81BD" w:themeFill="accent1"/>
          </w:tcPr>
          <w:p w14:paraId="0881FD31" w14:textId="77777777" w:rsidR="00DA2248" w:rsidRPr="00CB2532" w:rsidRDefault="00DA2248" w:rsidP="00A90CD1">
            <w:pPr>
              <w:ind w:left="2" w:right="29" w:hanging="11"/>
              <w:jc w:val="center"/>
              <w:rPr>
                <w:b/>
                <w:color w:val="FFFFFF" w:themeColor="background1"/>
              </w:rPr>
            </w:pPr>
            <w:r w:rsidRPr="00CB2532">
              <w:rPr>
                <w:b/>
                <w:color w:val="FFFFFF" w:themeColor="background1"/>
              </w:rPr>
              <w:t>Spełnia</w:t>
            </w:r>
          </w:p>
          <w:p w14:paraId="7DDAF552" w14:textId="77777777" w:rsidR="00DA2248" w:rsidRPr="00CB2532" w:rsidRDefault="00DA2248" w:rsidP="00A90CD1">
            <w:pPr>
              <w:ind w:left="2" w:right="29" w:hanging="11"/>
              <w:jc w:val="center"/>
              <w:rPr>
                <w:b/>
                <w:color w:val="FFFFFF" w:themeColor="background1"/>
              </w:rPr>
            </w:pPr>
            <w:r w:rsidRPr="00CB2532">
              <w:rPr>
                <w:b/>
                <w:color w:val="FFFFFF" w:themeColor="background1"/>
              </w:rPr>
              <w:t>TAK/NIE</w:t>
            </w:r>
          </w:p>
        </w:tc>
      </w:tr>
      <w:tr w:rsidR="00DA2248" w:rsidRPr="00CB2532" w14:paraId="3153A72B"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78E98E16" w14:textId="77777777" w:rsidR="00DA2248" w:rsidRPr="00CB2532" w:rsidRDefault="00DA2248" w:rsidP="004B3B7D">
            <w:pPr>
              <w:pStyle w:val="Akapitzlist"/>
              <w:tabs>
                <w:tab w:val="left" w:pos="-720"/>
                <w:tab w:val="left" w:pos="0"/>
                <w:tab w:val="left" w:pos="720"/>
                <w:tab w:val="left" w:pos="1440"/>
                <w:tab w:val="left" w:pos="2160"/>
                <w:tab w:val="left" w:pos="2880"/>
                <w:tab w:val="left" w:pos="3600"/>
                <w:tab w:val="left" w:pos="4320"/>
              </w:tabs>
              <w:suppressAutoHyphens w:val="0"/>
              <w:autoSpaceDE w:val="0"/>
              <w:adjustRightInd w:val="0"/>
              <w:spacing w:after="60" w:line="254" w:lineRule="auto"/>
              <w:rPr>
                <w:rFonts w:ascii="Arial" w:eastAsia="Calibri" w:hAnsi="Arial"/>
                <w:color w:val="auto"/>
              </w:rPr>
            </w:pPr>
          </w:p>
        </w:tc>
        <w:tc>
          <w:tcPr>
            <w:tcW w:w="6752" w:type="dxa"/>
            <w:tcBorders>
              <w:top w:val="single" w:sz="4" w:space="0" w:color="auto"/>
              <w:left w:val="single" w:sz="4" w:space="0" w:color="auto"/>
              <w:bottom w:val="single" w:sz="4" w:space="0" w:color="auto"/>
              <w:right w:val="single" w:sz="4" w:space="0" w:color="auto"/>
            </w:tcBorders>
            <w:shd w:val="clear" w:color="000000" w:fill="FFFFFF"/>
          </w:tcPr>
          <w:p w14:paraId="32FCDBD4" w14:textId="34F5C18E" w:rsidR="00DA2248" w:rsidRPr="00CB2532" w:rsidRDefault="00DA2248" w:rsidP="004B3B7D">
            <w:pPr>
              <w:ind w:left="60" w:hanging="11"/>
              <w:rPr>
                <w:rFonts w:ascii="Arial" w:eastAsia="Calibri" w:hAnsi="Arial"/>
                <w:color w:val="auto"/>
              </w:rPr>
            </w:pPr>
            <w:r w:rsidRPr="00CB2532">
              <w:rPr>
                <w:b/>
                <w:color w:val="auto"/>
              </w:rPr>
              <w:t>Wymagania ogólne</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298A14FB" w14:textId="77777777" w:rsidR="00DA2248" w:rsidRPr="00CB2532" w:rsidRDefault="00DA2248" w:rsidP="000F3F50">
            <w:pPr>
              <w:pStyle w:val="Akapitzlist"/>
              <w:tabs>
                <w:tab w:val="left" w:pos="-720"/>
                <w:tab w:val="left" w:pos="0"/>
                <w:tab w:val="left" w:pos="720"/>
                <w:tab w:val="left" w:pos="1440"/>
                <w:tab w:val="left" w:pos="2160"/>
                <w:tab w:val="left" w:pos="2880"/>
                <w:tab w:val="left" w:pos="3600"/>
                <w:tab w:val="left" w:pos="4320"/>
              </w:tabs>
              <w:suppressAutoHyphens w:val="0"/>
              <w:autoSpaceDE w:val="0"/>
              <w:adjustRightInd w:val="0"/>
              <w:spacing w:after="60" w:line="254" w:lineRule="auto"/>
              <w:rPr>
                <w:rFonts w:ascii="Arial" w:eastAsia="Calibri" w:hAnsi="Arial" w:cs="Arial"/>
                <w:color w:val="auto"/>
              </w:rPr>
            </w:pPr>
          </w:p>
        </w:tc>
      </w:tr>
      <w:tr w:rsidR="00DA2248" w:rsidRPr="005C6F15" w14:paraId="2D3077D0"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7140E91F" w14:textId="77777777" w:rsidR="00DA2248" w:rsidRPr="00CB2532" w:rsidRDefault="00DA2248" w:rsidP="004B3B7D">
            <w:pPr>
              <w:pStyle w:val="Akapitzlist1"/>
              <w:numPr>
                <w:ilvl w:val="0"/>
                <w:numId w:val="261"/>
              </w:numPr>
              <w:spacing w:before="60" w:after="60"/>
              <w:ind w:left="357" w:hanging="357"/>
              <w:rPr>
                <w:rFonts w:ascii="Arial" w:hAnsi="Arial" w:cs="Arial"/>
                <w:sz w:val="20"/>
                <w:lang w:eastAsia="pl-PL"/>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623C358F" w14:textId="77777777" w:rsidR="00DA2248" w:rsidRPr="004B3B7D" w:rsidRDefault="00DA2248" w:rsidP="004B3B7D">
            <w:pPr>
              <w:spacing w:before="60" w:after="60"/>
              <w:ind w:left="-3" w:right="5"/>
              <w:rPr>
                <w:color w:val="auto"/>
              </w:rPr>
            </w:pPr>
            <w:r w:rsidRPr="00CB2532">
              <w:rPr>
                <w:sz w:val="22"/>
              </w:rPr>
              <w:t>System powinien umożliwiać zapamiętanie zdefiniowanych kryteriów wyszukiwania z dokładnością dla jednostki i użytkownika</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3ADF8CFC" w14:textId="77777777" w:rsidR="00DA2248" w:rsidRPr="005C6F15" w:rsidRDefault="00DA2248" w:rsidP="000F3F50">
            <w:pPr>
              <w:ind w:left="60" w:hanging="11"/>
              <w:rPr>
                <w:color w:val="auto"/>
              </w:rPr>
            </w:pPr>
          </w:p>
        </w:tc>
      </w:tr>
      <w:tr w:rsidR="00DA2248" w:rsidRPr="005C6F15" w14:paraId="00478CA1" w14:textId="77777777" w:rsidTr="004B3B7D">
        <w:trPr>
          <w:trHeight w:val="1859"/>
        </w:trPr>
        <w:tc>
          <w:tcPr>
            <w:tcW w:w="908" w:type="dxa"/>
            <w:tcBorders>
              <w:top w:val="single" w:sz="4" w:space="0" w:color="auto"/>
              <w:left w:val="single" w:sz="4" w:space="0" w:color="auto"/>
              <w:right w:val="single" w:sz="4" w:space="0" w:color="auto"/>
            </w:tcBorders>
            <w:shd w:val="clear" w:color="auto" w:fill="auto"/>
            <w:vAlign w:val="center"/>
          </w:tcPr>
          <w:p w14:paraId="37713F5A"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right w:val="single" w:sz="4" w:space="0" w:color="auto"/>
            </w:tcBorders>
            <w:shd w:val="clear" w:color="000000" w:fill="FFFFFF"/>
            <w:vAlign w:val="center"/>
          </w:tcPr>
          <w:p w14:paraId="0E9842E7" w14:textId="530F4697" w:rsidR="00DA2248" w:rsidRPr="004B3B7D" w:rsidRDefault="00DA2248" w:rsidP="004B3B7D">
            <w:pPr>
              <w:spacing w:before="60" w:after="60"/>
              <w:ind w:left="-3" w:right="5"/>
              <w:rPr>
                <w:sz w:val="22"/>
              </w:rPr>
            </w:pPr>
            <w:r w:rsidRPr="004B3B7D">
              <w:rPr>
                <w:sz w:val="22"/>
              </w:rPr>
              <w:t>System powinien umożliwić definiowanie wiadomości, których wysłanie jest inicjowane zdarzeniem</w:t>
            </w:r>
            <w:r w:rsidRPr="00DA2248">
              <w:rPr>
                <w:sz w:val="22"/>
              </w:rPr>
              <w:t>:</w:t>
            </w:r>
            <w:r w:rsidRPr="004B3B7D">
              <w:rPr>
                <w:sz w:val="22"/>
              </w:rPr>
              <w:t xml:space="preserve"> zlecenie leku, badania, wynik badania, zamówienie na lek do apteki, przeterminowane podania.</w:t>
            </w:r>
          </w:p>
          <w:p w14:paraId="024B5E48" w14:textId="77777777" w:rsidR="00DA2248" w:rsidRPr="004B3B7D" w:rsidRDefault="00DA2248" w:rsidP="004B3B7D">
            <w:pPr>
              <w:spacing w:before="60" w:after="60"/>
              <w:ind w:left="-3" w:right="5"/>
              <w:rPr>
                <w:sz w:val="22"/>
              </w:rPr>
            </w:pPr>
            <w:r w:rsidRPr="004B3B7D">
              <w:rPr>
                <w:sz w:val="22"/>
              </w:rPr>
              <w:t>System powinien zapewniać mechanizm powiadomień generowanych automatycznie w związku ze śledzeniem stanu realizacji zleceń, wyników badań, zamówień do apteki.</w:t>
            </w:r>
          </w:p>
        </w:tc>
        <w:tc>
          <w:tcPr>
            <w:tcW w:w="1559" w:type="dxa"/>
            <w:tcBorders>
              <w:top w:val="single" w:sz="4" w:space="0" w:color="auto"/>
              <w:left w:val="single" w:sz="4" w:space="0" w:color="auto"/>
              <w:right w:val="single" w:sz="4" w:space="0" w:color="auto"/>
            </w:tcBorders>
            <w:shd w:val="clear" w:color="000000" w:fill="FFFFFF"/>
          </w:tcPr>
          <w:p w14:paraId="206C92C6" w14:textId="77777777" w:rsidR="00DA2248" w:rsidRPr="005C6F15" w:rsidRDefault="00DA2248" w:rsidP="000F3F50">
            <w:pPr>
              <w:ind w:left="60" w:hanging="11"/>
              <w:rPr>
                <w:color w:val="auto"/>
              </w:rPr>
            </w:pPr>
          </w:p>
        </w:tc>
      </w:tr>
      <w:tr w:rsidR="00DA2248" w:rsidRPr="005C6F15" w14:paraId="5901B186"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53EAA6AC"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6C08F870" w14:textId="77777777" w:rsidR="00DA2248" w:rsidRPr="004B3B7D" w:rsidRDefault="00DA2248" w:rsidP="004B3B7D">
            <w:pPr>
              <w:spacing w:before="60" w:after="60"/>
              <w:ind w:left="-3" w:right="5"/>
              <w:rPr>
                <w:sz w:val="22"/>
              </w:rPr>
            </w:pPr>
            <w:r w:rsidRPr="004B3B7D">
              <w:rPr>
                <w:sz w:val="22"/>
              </w:rPr>
              <w:t>System musi przechowywać historię zmian danych osobowych pacjenta. Wgląd w dane medyczne sprzed zmiany danych osobowych powinno umożliwić przeglądanie i wydruk dokumentacji z danymi pacjenta aktualnymi na dzień tworzenia tej dokumentacji</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2F2FD4C1" w14:textId="77777777" w:rsidR="00DA2248" w:rsidRPr="005C6F15" w:rsidRDefault="00DA2248" w:rsidP="000F3F50">
            <w:pPr>
              <w:ind w:left="60" w:hanging="11"/>
              <w:rPr>
                <w:color w:val="auto"/>
              </w:rPr>
            </w:pPr>
          </w:p>
        </w:tc>
      </w:tr>
      <w:tr w:rsidR="00DA2248" w:rsidRPr="005C6F15" w14:paraId="2AB9189C" w14:textId="77777777" w:rsidTr="00A90CD1">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31045179" w14:textId="77777777" w:rsidR="00DA2248" w:rsidRPr="00DA2248" w:rsidRDefault="00DA2248" w:rsidP="00DA2248">
            <w:pPr>
              <w:pStyle w:val="Akapitzlist1"/>
              <w:numPr>
                <w:ilvl w:val="0"/>
                <w:numId w:val="261"/>
              </w:numPr>
              <w:spacing w:before="60" w:after="60"/>
              <w:ind w:left="357" w:hanging="357"/>
              <w:rPr>
                <w:rFonts w:ascii="Arial" w:hAnsi="Arial" w:cs="Arial"/>
                <w:sz w:val="20"/>
                <w:lang w:eastAsia="pl-PL"/>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0DB66919" w14:textId="77777777" w:rsidR="00DA2248" w:rsidRPr="00DA2248" w:rsidRDefault="00DA2248" w:rsidP="00DA2248">
            <w:pPr>
              <w:spacing w:before="60" w:after="60"/>
              <w:ind w:left="-3" w:right="5"/>
              <w:rPr>
                <w:sz w:val="22"/>
              </w:rPr>
            </w:pPr>
            <w:r w:rsidRPr="00DA2248">
              <w:rPr>
                <w:sz w:val="22"/>
              </w:rPr>
              <w:t>System musi umożliwić wyświetlenie miniatury zdjęcia pacjenta w nagłówku z podstawowymi danymi pacjenta na ekranach prezentujących dane wizyty/ pobytu.</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29EAAB44" w14:textId="77777777" w:rsidR="00DA2248" w:rsidRPr="005C6F15" w:rsidRDefault="00DA2248" w:rsidP="000F3F50">
            <w:pPr>
              <w:ind w:left="60" w:hanging="11"/>
              <w:rPr>
                <w:b/>
                <w:color w:val="auto"/>
              </w:rPr>
            </w:pPr>
          </w:p>
        </w:tc>
      </w:tr>
      <w:tr w:rsidR="00DA2248" w:rsidRPr="005C6F15" w14:paraId="261804F0"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19F1E866" w14:textId="77777777" w:rsidR="00DA2248" w:rsidRPr="00DA2248" w:rsidRDefault="00DA2248" w:rsidP="004B3B7D">
            <w:pPr>
              <w:pStyle w:val="Akapitzlist1"/>
              <w:spacing w:before="60" w:after="60"/>
              <w:ind w:left="357"/>
              <w:rPr>
                <w:rFonts w:ascii="Arial" w:hAnsi="Arial" w:cs="Arial"/>
                <w:sz w:val="20"/>
                <w:lang w:eastAsia="pl-PL"/>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706D4EB8" w14:textId="77777777" w:rsidR="00DA2248" w:rsidRPr="004B3B7D" w:rsidRDefault="00DA2248" w:rsidP="004B3B7D">
            <w:pPr>
              <w:spacing w:before="60" w:after="60"/>
              <w:ind w:left="-3" w:right="5"/>
              <w:rPr>
                <w:b/>
                <w:sz w:val="22"/>
              </w:rPr>
            </w:pPr>
            <w:bookmarkStart w:id="404" w:name="_Toc496466359"/>
            <w:r w:rsidRPr="004B3B7D">
              <w:rPr>
                <w:b/>
                <w:sz w:val="22"/>
              </w:rPr>
              <w:t>Oddział</w:t>
            </w:r>
            <w:bookmarkEnd w:id="404"/>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2C71D57E" w14:textId="77777777" w:rsidR="00DA2248" w:rsidRPr="005C6F15" w:rsidRDefault="00DA2248" w:rsidP="000F3F50">
            <w:pPr>
              <w:ind w:left="60" w:hanging="11"/>
              <w:rPr>
                <w:b/>
                <w:color w:val="auto"/>
              </w:rPr>
            </w:pPr>
          </w:p>
        </w:tc>
      </w:tr>
      <w:tr w:rsidR="00DA2248" w:rsidRPr="005C6F15" w14:paraId="383E800E"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02822D94"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571B37B1" w14:textId="77777777" w:rsidR="00DA2248" w:rsidRPr="004B3B7D" w:rsidRDefault="00DA2248" w:rsidP="004B3B7D">
            <w:pPr>
              <w:spacing w:before="60" w:after="60"/>
              <w:ind w:left="-3" w:right="5"/>
              <w:rPr>
                <w:sz w:val="22"/>
              </w:rPr>
            </w:pPr>
            <w:r w:rsidRPr="004B3B7D">
              <w:rPr>
                <w:sz w:val="22"/>
              </w:rPr>
              <w:t>System musi umożliwiać wyszukiwanie pacjentów na liście wg różnych parametrów, w tym:</w:t>
            </w:r>
          </w:p>
          <w:p w14:paraId="4A347298" w14:textId="77777777" w:rsidR="00DA2248" w:rsidRPr="004B3B7D" w:rsidRDefault="00DA2248" w:rsidP="004B3B7D">
            <w:pPr>
              <w:spacing w:before="60" w:after="60"/>
              <w:ind w:left="-3" w:right="5"/>
              <w:rPr>
                <w:sz w:val="22"/>
              </w:rPr>
            </w:pPr>
            <w:r w:rsidRPr="004B3B7D">
              <w:rPr>
                <w:sz w:val="22"/>
              </w:rPr>
              <w:t xml:space="preserve"> - stan pacjenta</w:t>
            </w:r>
            <w:r w:rsidRPr="00DA2248">
              <w:rPr>
                <w:sz w:val="22"/>
              </w:rPr>
              <w:t>,</w:t>
            </w:r>
          </w:p>
          <w:p w14:paraId="591D1446" w14:textId="0C13FF2D" w:rsidR="00DA2248" w:rsidRPr="004B3B7D" w:rsidRDefault="00DA2248" w:rsidP="004B3B7D">
            <w:pPr>
              <w:spacing w:before="60" w:after="60"/>
              <w:ind w:left="-3" w:right="5"/>
              <w:rPr>
                <w:sz w:val="22"/>
              </w:rPr>
            </w:pPr>
            <w:r w:rsidRPr="004B3B7D">
              <w:rPr>
                <w:sz w:val="22"/>
              </w:rPr>
              <w:t xml:space="preserve"> - status pacjenta ( przysłany z IP, przebywający na oddziale, skierowany do innej jednostki, na przepustce, uciekinier</w:t>
            </w:r>
            <w:r w:rsidRPr="00DA2248">
              <w:rPr>
                <w:sz w:val="22"/>
              </w:rPr>
              <w:t>),</w:t>
            </w:r>
          </w:p>
          <w:p w14:paraId="4B9FA037" w14:textId="77777777" w:rsidR="00DA2248" w:rsidRPr="004B3B7D" w:rsidRDefault="00DA2248" w:rsidP="004B3B7D">
            <w:pPr>
              <w:spacing w:before="60" w:after="60"/>
              <w:ind w:left="-3" w:right="5"/>
              <w:rPr>
                <w:sz w:val="22"/>
              </w:rPr>
            </w:pPr>
            <w:r w:rsidRPr="004B3B7D">
              <w:rPr>
                <w:sz w:val="22"/>
              </w:rPr>
              <w:t xml:space="preserve"> - status eWUŚ</w:t>
            </w:r>
            <w:r w:rsidRPr="00DA2248">
              <w:rPr>
                <w:sz w:val="22"/>
              </w:rPr>
              <w:t>,</w:t>
            </w:r>
          </w:p>
          <w:p w14:paraId="45D22F34" w14:textId="77777777" w:rsidR="00DA2248" w:rsidRPr="004B3B7D" w:rsidRDefault="00DA2248" w:rsidP="004B3B7D">
            <w:pPr>
              <w:spacing w:before="60" w:after="60"/>
              <w:ind w:left="-3" w:right="5"/>
              <w:rPr>
                <w:sz w:val="22"/>
              </w:rPr>
            </w:pPr>
            <w:r w:rsidRPr="004B3B7D">
              <w:rPr>
                <w:sz w:val="22"/>
              </w:rPr>
              <w:t xml:space="preserve"> - identyfikator pacjenta</w:t>
            </w:r>
            <w:r w:rsidRPr="00DA2248">
              <w:rPr>
                <w:sz w:val="22"/>
              </w:rPr>
              <w:t>,</w:t>
            </w:r>
          </w:p>
          <w:p w14:paraId="2B69B3D6" w14:textId="77777777" w:rsidR="00DA2248" w:rsidRPr="004B3B7D" w:rsidRDefault="00DA2248" w:rsidP="004B3B7D">
            <w:pPr>
              <w:spacing w:before="60" w:after="60"/>
              <w:ind w:left="-3" w:right="5"/>
              <w:rPr>
                <w:sz w:val="22"/>
              </w:rPr>
            </w:pPr>
            <w:r w:rsidRPr="004B3B7D">
              <w:rPr>
                <w:sz w:val="22"/>
              </w:rPr>
              <w:t xml:space="preserve"> - lekarz prowadzący</w:t>
            </w:r>
            <w:r w:rsidRPr="00DA2248">
              <w:rPr>
                <w:sz w:val="22"/>
              </w:rPr>
              <w:t>,</w:t>
            </w:r>
          </w:p>
          <w:p w14:paraId="1124D955" w14:textId="77777777" w:rsidR="00DA2248" w:rsidRPr="004B3B7D" w:rsidRDefault="00DA2248" w:rsidP="004B3B7D">
            <w:pPr>
              <w:spacing w:before="60" w:after="60"/>
              <w:ind w:left="-3" w:right="5"/>
              <w:rPr>
                <w:sz w:val="22"/>
              </w:rPr>
            </w:pPr>
            <w:r w:rsidRPr="004B3B7D">
              <w:rPr>
                <w:sz w:val="22"/>
              </w:rPr>
              <w:t xml:space="preserve"> - nazwisko i imię</w:t>
            </w:r>
            <w:r w:rsidRPr="00DA2248">
              <w:rPr>
                <w:sz w:val="22"/>
              </w:rPr>
              <w:t>,</w:t>
            </w:r>
          </w:p>
          <w:p w14:paraId="4DB25B62" w14:textId="77777777" w:rsidR="00DA2248" w:rsidRPr="004B3B7D" w:rsidRDefault="00DA2248" w:rsidP="004B3B7D">
            <w:pPr>
              <w:spacing w:before="60" w:after="60"/>
              <w:ind w:left="-3" w:right="5"/>
              <w:rPr>
                <w:sz w:val="22"/>
              </w:rPr>
            </w:pPr>
            <w:r w:rsidRPr="004B3B7D">
              <w:rPr>
                <w:sz w:val="22"/>
              </w:rPr>
              <w:t xml:space="preserve"> - nr księgi głównej</w:t>
            </w:r>
            <w:r w:rsidRPr="00DA2248">
              <w:rPr>
                <w:sz w:val="22"/>
              </w:rPr>
              <w:t>,</w:t>
            </w:r>
          </w:p>
          <w:p w14:paraId="4E689FB5" w14:textId="77777777" w:rsidR="00DA2248" w:rsidRPr="004B3B7D" w:rsidRDefault="00DA2248" w:rsidP="004B3B7D">
            <w:pPr>
              <w:spacing w:before="60" w:after="60"/>
              <w:ind w:left="-3" w:right="5"/>
              <w:rPr>
                <w:sz w:val="22"/>
              </w:rPr>
            </w:pPr>
            <w:r w:rsidRPr="004B3B7D">
              <w:rPr>
                <w:sz w:val="22"/>
              </w:rPr>
              <w:t xml:space="preserve"> - rozpoznanie</w:t>
            </w:r>
            <w:r w:rsidRPr="00DA2248">
              <w:rPr>
                <w:sz w:val="22"/>
              </w:rPr>
              <w:t>,</w:t>
            </w:r>
          </w:p>
          <w:p w14:paraId="1EC3CC2E" w14:textId="77777777" w:rsidR="00DA2248" w:rsidRPr="004B3B7D" w:rsidRDefault="00DA2248" w:rsidP="004B3B7D">
            <w:pPr>
              <w:spacing w:before="60" w:after="60"/>
              <w:ind w:left="-3" w:right="5"/>
              <w:rPr>
                <w:sz w:val="22"/>
              </w:rPr>
            </w:pPr>
            <w:r w:rsidRPr="004B3B7D">
              <w:rPr>
                <w:sz w:val="22"/>
              </w:rPr>
              <w:t xml:space="preserve"> - płatnik</w:t>
            </w:r>
            <w:r w:rsidRPr="00DA2248">
              <w:rPr>
                <w:sz w:val="22"/>
              </w:rPr>
              <w:t>,</w:t>
            </w:r>
          </w:p>
          <w:p w14:paraId="587CC9FD" w14:textId="77777777" w:rsidR="00DA2248" w:rsidRPr="004B3B7D" w:rsidRDefault="00DA2248" w:rsidP="004B3B7D">
            <w:pPr>
              <w:spacing w:before="60" w:after="60"/>
              <w:ind w:left="-3" w:right="5"/>
              <w:rPr>
                <w:sz w:val="22"/>
              </w:rPr>
            </w:pPr>
            <w:r w:rsidRPr="004B3B7D">
              <w:rPr>
                <w:sz w:val="22"/>
              </w:rPr>
              <w:t xml:space="preserve"> - nr kartoteki  i karty pacjenta</w:t>
            </w:r>
            <w:r w:rsidRPr="00DA2248">
              <w:rPr>
                <w:sz w:val="22"/>
              </w:rPr>
              <w:t>,</w:t>
            </w:r>
          </w:p>
          <w:p w14:paraId="465DE17A" w14:textId="77777777" w:rsidR="00DA2248" w:rsidRPr="004B3B7D" w:rsidRDefault="00DA2248" w:rsidP="004B3B7D">
            <w:pPr>
              <w:spacing w:before="60" w:after="60"/>
              <w:ind w:left="-3" w:right="5"/>
              <w:rPr>
                <w:sz w:val="22"/>
              </w:rPr>
            </w:pPr>
            <w:r w:rsidRPr="004B3B7D">
              <w:rPr>
                <w:sz w:val="22"/>
              </w:rPr>
              <w:t xml:space="preserve"> - zlecenia modyfikowane w ciągu ostatnich X godzin</w:t>
            </w:r>
            <w:r w:rsidRPr="00DA2248">
              <w:rPr>
                <w:sz w:val="22"/>
              </w:rPr>
              <w:t>,</w:t>
            </w:r>
          </w:p>
          <w:p w14:paraId="1A9FD4BF" w14:textId="77777777" w:rsidR="00DA2248" w:rsidRPr="004B3B7D" w:rsidRDefault="00DA2248" w:rsidP="004B3B7D">
            <w:pPr>
              <w:spacing w:before="60" w:after="60"/>
              <w:ind w:left="-3" w:right="5"/>
              <w:rPr>
                <w:sz w:val="22"/>
              </w:rPr>
            </w:pPr>
            <w:r w:rsidRPr="004B3B7D">
              <w:rPr>
                <w:sz w:val="22"/>
              </w:rPr>
              <w:t xml:space="preserve"> - z aktualnymi zleceniami leków</w:t>
            </w:r>
            <w:r w:rsidRPr="00DA2248">
              <w:rPr>
                <w:sz w:val="22"/>
              </w:rPr>
              <w:t>,</w:t>
            </w:r>
          </w:p>
          <w:p w14:paraId="00B16B8C" w14:textId="77777777" w:rsidR="00DA2248" w:rsidRPr="004B3B7D" w:rsidRDefault="00DA2248" w:rsidP="004B3B7D">
            <w:pPr>
              <w:spacing w:before="60" w:after="60"/>
              <w:ind w:left="-3" w:right="5"/>
              <w:rPr>
                <w:sz w:val="22"/>
              </w:rPr>
            </w:pPr>
            <w:r w:rsidRPr="004B3B7D">
              <w:rPr>
                <w:sz w:val="22"/>
              </w:rPr>
              <w:t xml:space="preserve"> - obsługiwani w innych jednostkach</w:t>
            </w:r>
            <w:r w:rsidRPr="00DA2248">
              <w:rPr>
                <w:sz w:val="22"/>
              </w:rPr>
              <w:t>,</w:t>
            </w:r>
          </w:p>
          <w:p w14:paraId="31778A44" w14:textId="77777777" w:rsidR="00DA2248" w:rsidRPr="004B3B7D" w:rsidRDefault="00DA2248" w:rsidP="004B3B7D">
            <w:pPr>
              <w:spacing w:before="60" w:after="60"/>
              <w:ind w:left="-3" w:right="5"/>
              <w:rPr>
                <w:sz w:val="22"/>
              </w:rPr>
            </w:pPr>
            <w:r w:rsidRPr="004B3B7D">
              <w:rPr>
                <w:sz w:val="22"/>
              </w:rPr>
              <w:t xml:space="preserve"> - z przepustkami do zatwierdzenia</w:t>
            </w:r>
            <w:r w:rsidRPr="00DA2248">
              <w:rPr>
                <w:sz w:val="22"/>
              </w:rPr>
              <w:t>,</w:t>
            </w:r>
          </w:p>
          <w:p w14:paraId="52001337" w14:textId="77777777" w:rsidR="00DA2248" w:rsidRPr="004B3B7D" w:rsidRDefault="00DA2248" w:rsidP="004B3B7D">
            <w:pPr>
              <w:spacing w:before="60" w:after="60"/>
              <w:ind w:left="-3" w:right="5"/>
              <w:rPr>
                <w:sz w:val="22"/>
              </w:rPr>
            </w:pPr>
            <w:r w:rsidRPr="004B3B7D">
              <w:rPr>
                <w:sz w:val="22"/>
              </w:rPr>
              <w:t xml:space="preserve"> - zlecenia leków do potwierdzenia</w:t>
            </w:r>
            <w:r w:rsidRPr="00DA2248">
              <w:rPr>
                <w:sz w:val="22"/>
              </w:rPr>
              <w:t>,</w:t>
            </w:r>
          </w:p>
          <w:p w14:paraId="67EE1961" w14:textId="77777777" w:rsidR="00DA2248" w:rsidRPr="004B3B7D" w:rsidRDefault="00DA2248" w:rsidP="004B3B7D">
            <w:pPr>
              <w:spacing w:before="60" w:after="60"/>
              <w:ind w:left="-3" w:right="5"/>
              <w:rPr>
                <w:sz w:val="22"/>
              </w:rPr>
            </w:pPr>
            <w:r w:rsidRPr="004B3B7D">
              <w:rPr>
                <w:sz w:val="22"/>
              </w:rPr>
              <w:t xml:space="preserve"> - obsługiwani w trybie IOM</w:t>
            </w:r>
            <w:r w:rsidRPr="00DA2248">
              <w:rPr>
                <w:sz w:val="22"/>
              </w:rPr>
              <w:t>,</w:t>
            </w:r>
          </w:p>
          <w:p w14:paraId="1200DC11" w14:textId="3AB13F06" w:rsidR="00DA2248" w:rsidRPr="004B3B7D" w:rsidRDefault="005444CA" w:rsidP="00152BCA">
            <w:pPr>
              <w:spacing w:before="60" w:after="60"/>
              <w:ind w:left="-3" w:right="5"/>
              <w:rPr>
                <w:sz w:val="22"/>
              </w:rPr>
            </w:pPr>
            <w:r>
              <w:rPr>
                <w:sz w:val="22"/>
              </w:rPr>
              <w:t xml:space="preserve"> </w:t>
            </w:r>
            <w:r w:rsidRPr="00D346E3">
              <w:rPr>
                <w:sz w:val="22"/>
              </w:rPr>
              <w:t>- bez obserwacji</w:t>
            </w:r>
            <w:r w:rsidR="00D346E3" w:rsidRPr="00D346E3">
              <w:rPr>
                <w:sz w:val="22"/>
              </w:rPr>
              <w:t xml:space="preserve"> lekarskich w zakresie dat od.. do…</w:t>
            </w:r>
            <w:r w:rsidRPr="00D346E3">
              <w:rPr>
                <w:sz w:val="22"/>
              </w:rPr>
              <w:t>,</w:t>
            </w:r>
          </w:p>
          <w:p w14:paraId="460720A3" w14:textId="217330B3" w:rsidR="00DA2248" w:rsidRPr="004B3B7D" w:rsidRDefault="00DA2248" w:rsidP="004B3B7D">
            <w:pPr>
              <w:spacing w:before="60" w:after="60"/>
              <w:ind w:left="-3" w:right="5"/>
              <w:rPr>
                <w:sz w:val="22"/>
              </w:rPr>
            </w:pPr>
            <w:r w:rsidRPr="004B3B7D">
              <w:rPr>
                <w:sz w:val="22"/>
              </w:rPr>
              <w:t xml:space="preserve"> - wyszukanie pacjenta z wykorzystanie</w:t>
            </w:r>
            <w:r w:rsidR="00D346E3">
              <w:rPr>
                <w:sz w:val="22"/>
              </w:rPr>
              <w:t>m</w:t>
            </w:r>
            <w:r w:rsidRPr="004B3B7D">
              <w:rPr>
                <w:sz w:val="22"/>
              </w:rPr>
              <w:t xml:space="preserve"> kodu paskowego z opaski</w:t>
            </w:r>
            <w:r w:rsidRPr="00DA2248">
              <w:rPr>
                <w:sz w:val="22"/>
              </w:rPr>
              <w:t>,</w:t>
            </w:r>
          </w:p>
          <w:p w14:paraId="1A7BEA5A" w14:textId="76311F89" w:rsidR="00DA2248" w:rsidRPr="004B3B7D" w:rsidRDefault="00DA2248" w:rsidP="004B3B7D">
            <w:pPr>
              <w:spacing w:before="60" w:after="60"/>
              <w:ind w:left="-3" w:right="5"/>
              <w:rPr>
                <w:sz w:val="22"/>
              </w:rPr>
            </w:pPr>
            <w:r w:rsidRPr="004B3B7D">
              <w:rPr>
                <w:sz w:val="22"/>
              </w:rPr>
              <w:lastRenderedPageBreak/>
              <w:t xml:space="preserve"> - osoby poniżej określonego wieku (roku życia</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1EDA5012" w14:textId="77777777" w:rsidR="00DA2248" w:rsidRPr="005C6F15" w:rsidRDefault="00DA2248" w:rsidP="000F3F50">
            <w:pPr>
              <w:ind w:left="60" w:hanging="11"/>
              <w:rPr>
                <w:color w:val="auto"/>
              </w:rPr>
            </w:pPr>
          </w:p>
        </w:tc>
      </w:tr>
      <w:tr w:rsidR="00DA2248" w:rsidRPr="005C6F15" w14:paraId="477EFF8F"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50C377CB"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75D7975C" w14:textId="77777777" w:rsidR="00DA2248" w:rsidRPr="004B3B7D" w:rsidRDefault="00DA2248" w:rsidP="004B3B7D">
            <w:pPr>
              <w:spacing w:before="60" w:after="60"/>
              <w:ind w:left="-3" w:right="5"/>
              <w:rPr>
                <w:sz w:val="22"/>
              </w:rPr>
            </w:pPr>
            <w:r w:rsidRPr="004B3B7D">
              <w:rPr>
                <w:sz w:val="22"/>
              </w:rPr>
              <w:t>System musi umożliwiać przeglądanie historii choroby, wyników badań, zleceń z wielu pobytów na jednym ekranie.</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6AD6A4D9" w14:textId="77777777" w:rsidR="00DA2248" w:rsidRPr="005C6F15" w:rsidRDefault="00DA2248" w:rsidP="000F3F50">
            <w:pPr>
              <w:ind w:left="60" w:hanging="11"/>
              <w:rPr>
                <w:color w:val="auto"/>
              </w:rPr>
            </w:pPr>
          </w:p>
        </w:tc>
      </w:tr>
      <w:tr w:rsidR="00DA2248" w:rsidRPr="005C6F15" w14:paraId="557E6488"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E1EEBFC"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335016FD" w14:textId="77777777" w:rsidR="00DA2248" w:rsidRPr="004B3B7D" w:rsidRDefault="00DA2248" w:rsidP="004B3B7D">
            <w:pPr>
              <w:spacing w:before="60" w:after="60"/>
              <w:ind w:left="-3" w:right="5"/>
              <w:rPr>
                <w:sz w:val="22"/>
              </w:rPr>
            </w:pPr>
            <w:r w:rsidRPr="004B3B7D">
              <w:rPr>
                <w:sz w:val="22"/>
              </w:rPr>
              <w:t>System musi umożliwić, podczas przenoszenia pacjenta na inny oddział, przepięcie zleceń i kart pomocniczych pacjenta do dokumentacji nowego oddziału.</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228EA5E1" w14:textId="77777777" w:rsidR="00DA2248" w:rsidRPr="005C6F15" w:rsidRDefault="00DA2248" w:rsidP="000F3F50">
            <w:pPr>
              <w:ind w:left="60" w:hanging="11"/>
              <w:rPr>
                <w:color w:val="auto"/>
              </w:rPr>
            </w:pPr>
          </w:p>
        </w:tc>
      </w:tr>
      <w:tr w:rsidR="00DA2248" w:rsidRPr="005C6F15" w14:paraId="6DB51AA2"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CE38D4B"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70B078EB" w14:textId="77777777" w:rsidR="00DA2248" w:rsidRPr="004B3B7D" w:rsidRDefault="00DA2248" w:rsidP="004B3B7D">
            <w:pPr>
              <w:spacing w:before="60" w:after="60"/>
              <w:ind w:left="-3" w:right="5"/>
              <w:rPr>
                <w:sz w:val="22"/>
              </w:rPr>
            </w:pPr>
            <w:r w:rsidRPr="004B3B7D">
              <w:rPr>
                <w:sz w:val="22"/>
              </w:rPr>
              <w:t>System musi umożliwiać rozszerzenie definicji diagnoz i procedur pielęgniarskich o diagnozy i interwencje wg klasyfikacji INCP</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3D1BC72F" w14:textId="77777777" w:rsidR="00DA2248" w:rsidRPr="005C6F15" w:rsidRDefault="00DA2248" w:rsidP="000F3F50">
            <w:pPr>
              <w:ind w:left="60" w:hanging="11"/>
              <w:rPr>
                <w:color w:val="auto"/>
              </w:rPr>
            </w:pPr>
          </w:p>
        </w:tc>
      </w:tr>
      <w:tr w:rsidR="00DA2248" w:rsidRPr="005C6F15" w14:paraId="7BE579B8"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57CB9A68"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38EF74CD" w14:textId="77777777" w:rsidR="00DA2248" w:rsidRPr="004B3B7D" w:rsidRDefault="00DA2248" w:rsidP="004B3B7D">
            <w:pPr>
              <w:spacing w:before="60" w:after="60"/>
              <w:ind w:left="-3" w:right="5"/>
              <w:rPr>
                <w:sz w:val="22"/>
              </w:rPr>
            </w:pPr>
            <w:r w:rsidRPr="004B3B7D">
              <w:rPr>
                <w:sz w:val="22"/>
              </w:rPr>
              <w:t>System powinien umożliwić, podczas wystawiania recepty, kopiowanie leku z listy leków podanych i zlecanych podczas hospitalizacji</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5560C153" w14:textId="77777777" w:rsidR="00DA2248" w:rsidRPr="005C6F15" w:rsidRDefault="00DA2248" w:rsidP="000F3F50">
            <w:pPr>
              <w:ind w:left="60" w:hanging="11"/>
              <w:rPr>
                <w:color w:val="auto"/>
              </w:rPr>
            </w:pPr>
          </w:p>
        </w:tc>
      </w:tr>
      <w:tr w:rsidR="00DA2248" w:rsidRPr="005C6F15" w14:paraId="3ADFE877"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2D7B8F9E" w14:textId="77777777" w:rsidR="00DA2248" w:rsidRPr="004B3B7D" w:rsidRDefault="00DA2248" w:rsidP="004B3B7D">
            <w:pPr>
              <w:pStyle w:val="Akapitzlist1"/>
              <w:spacing w:before="60" w:after="60"/>
              <w:ind w:left="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784158F7" w14:textId="77777777" w:rsidR="00DA2248" w:rsidRPr="004B3B7D" w:rsidRDefault="00DA2248" w:rsidP="004B3B7D">
            <w:pPr>
              <w:spacing w:before="60" w:after="60"/>
              <w:ind w:left="-3" w:right="5"/>
              <w:rPr>
                <w:b/>
                <w:sz w:val="22"/>
              </w:rPr>
            </w:pPr>
            <w:bookmarkStart w:id="405" w:name="_Toc496466360"/>
            <w:r w:rsidRPr="004B3B7D">
              <w:rPr>
                <w:b/>
                <w:sz w:val="22"/>
              </w:rPr>
              <w:t>Zlecenia</w:t>
            </w:r>
            <w:bookmarkEnd w:id="405"/>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7DFF0140" w14:textId="77777777" w:rsidR="00DA2248" w:rsidRPr="005C6F15" w:rsidRDefault="00DA2248" w:rsidP="000F3F50">
            <w:pPr>
              <w:ind w:left="60" w:hanging="11"/>
              <w:rPr>
                <w:b/>
                <w:color w:val="auto"/>
              </w:rPr>
            </w:pPr>
          </w:p>
        </w:tc>
      </w:tr>
      <w:tr w:rsidR="00DA2248" w:rsidRPr="005C6F15" w14:paraId="53CB4290"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3AE5EC95" w14:textId="77777777" w:rsidR="00DA2248" w:rsidRPr="00DA2248" w:rsidRDefault="00DA2248" w:rsidP="004B3B7D">
            <w:pPr>
              <w:pStyle w:val="Akapitzlist1"/>
              <w:numPr>
                <w:ilvl w:val="0"/>
                <w:numId w:val="261"/>
              </w:numPr>
              <w:spacing w:before="60" w:after="60"/>
              <w:ind w:left="357" w:hanging="357"/>
              <w:rPr>
                <w:rFonts w:ascii="Arial" w:hAnsi="Arial" w:cs="Arial"/>
                <w:sz w:val="20"/>
                <w:lang w:eastAsia="pl-PL"/>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21B1D152" w14:textId="77777777" w:rsidR="00DA2248" w:rsidRPr="004B3B7D" w:rsidRDefault="00DA2248" w:rsidP="004B3B7D">
            <w:pPr>
              <w:spacing w:before="60" w:after="60"/>
              <w:ind w:left="-3" w:right="5"/>
              <w:rPr>
                <w:sz w:val="22"/>
              </w:rPr>
            </w:pPr>
            <w:r w:rsidRPr="004B3B7D">
              <w:rPr>
                <w:sz w:val="22"/>
              </w:rPr>
              <w:t>System musi pozwalać na zlecanie leków wg nazwy handlowej i międzynarodowej</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3DB7EB50" w14:textId="77777777" w:rsidR="00DA2248" w:rsidRPr="005C6F15" w:rsidRDefault="00DA2248" w:rsidP="000F3F50">
            <w:pPr>
              <w:ind w:left="60" w:hanging="11"/>
              <w:rPr>
                <w:color w:val="auto"/>
              </w:rPr>
            </w:pPr>
          </w:p>
        </w:tc>
      </w:tr>
      <w:tr w:rsidR="00DA2248" w:rsidRPr="005C6F15" w14:paraId="04796EA7"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37C57ABC" w14:textId="77777777" w:rsidR="00DA2248" w:rsidRPr="00DA2248" w:rsidRDefault="00DA2248" w:rsidP="004B3B7D">
            <w:pPr>
              <w:pStyle w:val="Akapitzlist1"/>
              <w:numPr>
                <w:ilvl w:val="0"/>
                <w:numId w:val="261"/>
              </w:numPr>
              <w:spacing w:before="60" w:after="60"/>
              <w:ind w:left="357" w:hanging="357"/>
              <w:rPr>
                <w:rFonts w:ascii="Arial" w:hAnsi="Arial" w:cs="Arial"/>
                <w:sz w:val="20"/>
                <w:lang w:eastAsia="pl-PL"/>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2E0251C5" w14:textId="77777777" w:rsidR="00DA2248" w:rsidRPr="004B3B7D" w:rsidRDefault="00DA2248" w:rsidP="004B3B7D">
            <w:pPr>
              <w:spacing w:before="60" w:after="60"/>
              <w:ind w:left="-3" w:right="5"/>
              <w:rPr>
                <w:sz w:val="22"/>
              </w:rPr>
            </w:pPr>
            <w:r w:rsidRPr="004B3B7D">
              <w:rPr>
                <w:sz w:val="22"/>
              </w:rPr>
              <w:t>System musi umożliwić graficzne oznaczenie zleceń wymagających potwierdzenia rozpoczęcia lub kontynuacji.</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2A07B362" w14:textId="77777777" w:rsidR="00DA2248" w:rsidRPr="005C6F15" w:rsidRDefault="00DA2248" w:rsidP="000F3F50">
            <w:pPr>
              <w:ind w:left="60" w:hanging="11"/>
              <w:rPr>
                <w:color w:val="auto"/>
              </w:rPr>
            </w:pPr>
          </w:p>
        </w:tc>
      </w:tr>
      <w:tr w:rsidR="00DA2248" w:rsidRPr="005C6F15" w14:paraId="61F54688"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4196AB0C" w14:textId="77777777" w:rsidR="00DA2248" w:rsidRPr="00DA2248" w:rsidRDefault="00DA2248" w:rsidP="004B3B7D">
            <w:pPr>
              <w:pStyle w:val="Akapitzlist1"/>
              <w:numPr>
                <w:ilvl w:val="0"/>
                <w:numId w:val="261"/>
              </w:numPr>
              <w:spacing w:before="60" w:after="60"/>
              <w:ind w:left="357" w:hanging="357"/>
              <w:rPr>
                <w:rFonts w:ascii="Arial" w:hAnsi="Arial" w:cs="Arial"/>
                <w:sz w:val="20"/>
                <w:lang w:eastAsia="pl-PL"/>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4C2CD5E8" w14:textId="77777777" w:rsidR="00DA2248" w:rsidRPr="004B3B7D" w:rsidRDefault="00DA2248" w:rsidP="004B3B7D">
            <w:pPr>
              <w:spacing w:before="60" w:after="60"/>
              <w:ind w:left="-3" w:right="5"/>
              <w:rPr>
                <w:sz w:val="22"/>
              </w:rPr>
            </w:pPr>
            <w:r w:rsidRPr="004B3B7D">
              <w:rPr>
                <w:sz w:val="22"/>
              </w:rPr>
              <w:t>System musi zapewnić możliwość przeglądania wyników liczbowych w postaci graficznej (badanie trendu) z uwzględnieniem wykonanych procedur i podanych leków na osi czasu</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6F170A5B" w14:textId="77777777" w:rsidR="00DA2248" w:rsidRPr="005C6F15" w:rsidRDefault="00DA2248" w:rsidP="000F3F50">
            <w:pPr>
              <w:ind w:left="60" w:hanging="11"/>
              <w:rPr>
                <w:color w:val="auto"/>
              </w:rPr>
            </w:pPr>
          </w:p>
        </w:tc>
      </w:tr>
      <w:tr w:rsidR="00DA2248" w:rsidRPr="005C6F15" w14:paraId="4AFE1CAB"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199FCAD1" w14:textId="77777777" w:rsidR="00DA2248" w:rsidRPr="004B3B7D" w:rsidRDefault="00DA2248" w:rsidP="004B3B7D">
            <w:pPr>
              <w:pStyle w:val="Akapitzlist1"/>
              <w:spacing w:before="60" w:after="60"/>
              <w:ind w:left="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22346D9F" w14:textId="77777777" w:rsidR="00DA2248" w:rsidRPr="004B3B7D" w:rsidRDefault="00DA2248" w:rsidP="004B3B7D">
            <w:pPr>
              <w:spacing w:before="60" w:after="60"/>
              <w:ind w:left="-3" w:right="5"/>
              <w:rPr>
                <w:b/>
                <w:sz w:val="22"/>
              </w:rPr>
            </w:pPr>
            <w:bookmarkStart w:id="406" w:name="_Toc496466362"/>
            <w:r w:rsidRPr="004B3B7D">
              <w:rPr>
                <w:b/>
                <w:sz w:val="22"/>
              </w:rPr>
              <w:t>Gabinet Lekarski</w:t>
            </w:r>
            <w:bookmarkEnd w:id="406"/>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505E415B" w14:textId="77777777" w:rsidR="00DA2248" w:rsidRPr="005C6F15" w:rsidRDefault="00DA2248" w:rsidP="000F3F50">
            <w:pPr>
              <w:ind w:left="60" w:hanging="11"/>
              <w:rPr>
                <w:b/>
                <w:color w:val="auto"/>
              </w:rPr>
            </w:pPr>
          </w:p>
        </w:tc>
      </w:tr>
      <w:tr w:rsidR="00DA2248" w:rsidRPr="005C6F15" w14:paraId="0D0A456E"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119EB972"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113CFE6B" w14:textId="77777777" w:rsidR="00DA2248" w:rsidRPr="004B3B7D" w:rsidRDefault="00DA2248" w:rsidP="004B3B7D">
            <w:pPr>
              <w:spacing w:before="60" w:after="60"/>
              <w:ind w:left="-3" w:right="5"/>
              <w:rPr>
                <w:sz w:val="22"/>
              </w:rPr>
            </w:pPr>
            <w:r w:rsidRPr="004B3B7D">
              <w:rPr>
                <w:sz w:val="22"/>
              </w:rPr>
              <w:t>System musi umożliwiać:</w:t>
            </w:r>
          </w:p>
          <w:p w14:paraId="6BF90498" w14:textId="5593C1D4" w:rsidR="00DA2248" w:rsidRPr="004B3B7D" w:rsidRDefault="00DA2248" w:rsidP="004B3B7D">
            <w:pPr>
              <w:spacing w:before="60" w:after="60"/>
              <w:ind w:left="-3" w:right="5"/>
              <w:rPr>
                <w:sz w:val="22"/>
              </w:rPr>
            </w:pPr>
            <w:r w:rsidRPr="004B3B7D">
              <w:rPr>
                <w:sz w:val="22"/>
              </w:rPr>
              <w:t>-  rejestrowanie treści głosowych w zastępstwie opisów tekstowych</w:t>
            </w:r>
            <w:r w:rsidRPr="00DA2248">
              <w:rPr>
                <w:sz w:val="22"/>
              </w:rPr>
              <w:t>,</w:t>
            </w:r>
          </w:p>
          <w:p w14:paraId="4B321E20" w14:textId="207FD3FC" w:rsidR="00DA2248" w:rsidRPr="004B3B7D" w:rsidRDefault="00DA2248" w:rsidP="004B3B7D">
            <w:pPr>
              <w:spacing w:before="60" w:after="60"/>
              <w:ind w:left="-3" w:right="5"/>
              <w:rPr>
                <w:sz w:val="22"/>
              </w:rPr>
            </w:pPr>
            <w:r w:rsidRPr="004B3B7D">
              <w:rPr>
                <w:sz w:val="22"/>
              </w:rPr>
              <w:t>- odsłuchanie oraz przetwarzanie nagranych notatek głosowych przez operatora na tekst, prezentowany w miejscu dodania notatki</w:t>
            </w:r>
            <w:r w:rsidRPr="00DA2248">
              <w:rPr>
                <w:sz w:val="22"/>
              </w:rPr>
              <w:t>,</w:t>
            </w:r>
          </w:p>
          <w:p w14:paraId="5CBA8279" w14:textId="77777777" w:rsidR="00DA2248" w:rsidRPr="004B3B7D" w:rsidRDefault="00DA2248" w:rsidP="004B3B7D">
            <w:pPr>
              <w:spacing w:before="60" w:after="60"/>
              <w:ind w:left="-3" w:right="5"/>
              <w:rPr>
                <w:sz w:val="22"/>
              </w:rPr>
            </w:pPr>
            <w:r w:rsidRPr="004B3B7D">
              <w:rPr>
                <w:sz w:val="22"/>
              </w:rPr>
              <w:t>- rozpoczęcie/wstrzymanie nagrywania oraz odsłuch i usunięcie nagranej notatki głosowej.</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7A2C356B" w14:textId="77777777" w:rsidR="00DA2248" w:rsidRPr="005C6F15" w:rsidRDefault="00DA2248" w:rsidP="000F3F50">
            <w:pPr>
              <w:ind w:left="60" w:hanging="11"/>
              <w:rPr>
                <w:color w:val="auto"/>
              </w:rPr>
            </w:pPr>
          </w:p>
        </w:tc>
      </w:tr>
      <w:tr w:rsidR="00DA2248" w:rsidRPr="005C6F15" w14:paraId="65C09488"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5E1654AA" w14:textId="77777777" w:rsidR="00DA2248" w:rsidRPr="004B3B7D" w:rsidRDefault="00DA2248" w:rsidP="004B3B7D">
            <w:pPr>
              <w:pStyle w:val="Akapitzlist1"/>
              <w:spacing w:before="60" w:after="60"/>
              <w:ind w:left="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19BAF772" w14:textId="77777777" w:rsidR="00DA2248" w:rsidRPr="004B3B7D" w:rsidRDefault="00DA2248" w:rsidP="004B3B7D">
            <w:pPr>
              <w:spacing w:before="60" w:after="60"/>
              <w:ind w:left="-3" w:right="5"/>
              <w:rPr>
                <w:b/>
                <w:sz w:val="22"/>
              </w:rPr>
            </w:pPr>
            <w:bookmarkStart w:id="407" w:name="_Toc496466363"/>
            <w:r w:rsidRPr="004B3B7D">
              <w:rPr>
                <w:b/>
                <w:sz w:val="22"/>
              </w:rPr>
              <w:t>Apteka</w:t>
            </w:r>
            <w:bookmarkEnd w:id="407"/>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34B3834B" w14:textId="77777777" w:rsidR="00DA2248" w:rsidRPr="005C6F15" w:rsidRDefault="00DA2248" w:rsidP="000F3F50">
            <w:pPr>
              <w:ind w:left="60" w:hanging="11"/>
              <w:rPr>
                <w:b/>
                <w:color w:val="auto"/>
              </w:rPr>
            </w:pPr>
          </w:p>
        </w:tc>
      </w:tr>
      <w:tr w:rsidR="00DA2248" w:rsidRPr="005C6F15" w14:paraId="0952286E"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280F1FC4"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67426D6E" w14:textId="77777777" w:rsidR="00DA2248" w:rsidRPr="004B3B7D" w:rsidRDefault="00DA2248" w:rsidP="004B3B7D">
            <w:pPr>
              <w:spacing w:before="60" w:after="60"/>
              <w:ind w:left="-3" w:right="5"/>
              <w:rPr>
                <w:sz w:val="22"/>
              </w:rPr>
            </w:pPr>
            <w:r w:rsidRPr="004B3B7D">
              <w:rPr>
                <w:sz w:val="22"/>
              </w:rPr>
              <w:t>System musi umożliwiać definiowanie zamienników dla wybranych leków</w:t>
            </w:r>
          </w:p>
          <w:p w14:paraId="7A6CFCE2" w14:textId="77777777" w:rsidR="00DA2248" w:rsidRPr="004B3B7D" w:rsidRDefault="00DA2248" w:rsidP="004B3B7D">
            <w:pPr>
              <w:spacing w:before="60" w:after="60"/>
              <w:ind w:left="-3" w:right="5"/>
              <w:rPr>
                <w:sz w:val="22"/>
              </w:rPr>
            </w:pPr>
            <w:r w:rsidRPr="004B3B7D">
              <w:rPr>
                <w:sz w:val="22"/>
              </w:rPr>
              <w:t>W systemie musi być możliwość przypisania leku do grupy odpowiedników/zamienników</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422E67D5" w14:textId="77777777" w:rsidR="00DA2248" w:rsidRPr="005C6F15" w:rsidRDefault="00DA2248" w:rsidP="000F3F50">
            <w:pPr>
              <w:ind w:left="60" w:hanging="11"/>
              <w:rPr>
                <w:color w:val="auto"/>
              </w:rPr>
            </w:pPr>
          </w:p>
        </w:tc>
      </w:tr>
      <w:tr w:rsidR="00DA2248" w:rsidRPr="005C6F15" w14:paraId="0010101D"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2FE5B377"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1A22BC37" w14:textId="77777777" w:rsidR="00DA2248" w:rsidRPr="004B3B7D" w:rsidRDefault="00DA2248" w:rsidP="004B3B7D">
            <w:pPr>
              <w:spacing w:before="60" w:after="60"/>
              <w:ind w:left="-3" w:right="5"/>
              <w:rPr>
                <w:sz w:val="22"/>
              </w:rPr>
            </w:pPr>
            <w:r w:rsidRPr="004B3B7D">
              <w:rPr>
                <w:sz w:val="22"/>
              </w:rPr>
              <w:t>System umożliwia obsługę magazynu depozytów w szczególności:</w:t>
            </w:r>
          </w:p>
          <w:p w14:paraId="419B579B" w14:textId="77777777" w:rsidR="00DA2248" w:rsidRPr="004B3B7D" w:rsidRDefault="00DA2248" w:rsidP="004B3B7D">
            <w:pPr>
              <w:spacing w:before="60" w:after="60"/>
              <w:ind w:left="-3" w:right="5"/>
              <w:rPr>
                <w:sz w:val="22"/>
              </w:rPr>
            </w:pPr>
            <w:r w:rsidRPr="004B3B7D">
              <w:rPr>
                <w:sz w:val="22"/>
              </w:rPr>
              <w:t xml:space="preserve"> - konfigurację magazynu depozytów obejmującą możliwość definiowania dokumentu oraz możliwość oraz karty materiału depozytowego</w:t>
            </w:r>
            <w:r w:rsidRPr="00DA2248">
              <w:rPr>
                <w:sz w:val="22"/>
              </w:rPr>
              <w:t>,</w:t>
            </w:r>
          </w:p>
          <w:p w14:paraId="7F7CB60A" w14:textId="77777777" w:rsidR="00DA2248" w:rsidRPr="004B3B7D" w:rsidRDefault="00DA2248" w:rsidP="004B3B7D">
            <w:pPr>
              <w:spacing w:before="60" w:after="60"/>
              <w:ind w:left="-3" w:right="5"/>
              <w:rPr>
                <w:sz w:val="22"/>
              </w:rPr>
            </w:pPr>
            <w:r w:rsidRPr="004B3B7D">
              <w:rPr>
                <w:sz w:val="22"/>
              </w:rPr>
              <w:t xml:space="preserve"> - obsługę dokumentów:</w:t>
            </w:r>
          </w:p>
          <w:p w14:paraId="6E608A93" w14:textId="77777777" w:rsidR="00DA2248" w:rsidRPr="004B3B7D" w:rsidRDefault="00DA2248" w:rsidP="004B3B7D">
            <w:pPr>
              <w:spacing w:before="60" w:after="60"/>
              <w:ind w:left="-3" w:right="5"/>
              <w:rPr>
                <w:sz w:val="22"/>
              </w:rPr>
            </w:pPr>
            <w:r w:rsidRPr="004B3B7D">
              <w:rPr>
                <w:sz w:val="22"/>
              </w:rPr>
              <w:t xml:space="preserve"> * przyjęcie materiałów w depozyt</w:t>
            </w:r>
            <w:r w:rsidRPr="00DA2248">
              <w:rPr>
                <w:sz w:val="22"/>
              </w:rPr>
              <w:t>,</w:t>
            </w:r>
          </w:p>
          <w:p w14:paraId="08B12DCE" w14:textId="77777777" w:rsidR="00DA2248" w:rsidRPr="004B3B7D" w:rsidRDefault="00DA2248" w:rsidP="004B3B7D">
            <w:pPr>
              <w:spacing w:before="60" w:after="60"/>
              <w:ind w:left="-3" w:right="5"/>
              <w:rPr>
                <w:sz w:val="22"/>
              </w:rPr>
            </w:pPr>
            <w:r w:rsidRPr="004B3B7D">
              <w:rPr>
                <w:sz w:val="22"/>
              </w:rPr>
              <w:t xml:space="preserve"> * faktura depozytowa</w:t>
            </w:r>
            <w:r w:rsidRPr="00DA2248">
              <w:rPr>
                <w:sz w:val="22"/>
              </w:rPr>
              <w:t>,</w:t>
            </w:r>
          </w:p>
          <w:p w14:paraId="1036E9D1" w14:textId="77777777" w:rsidR="00DA2248" w:rsidRPr="004B3B7D" w:rsidRDefault="00DA2248" w:rsidP="004B3B7D">
            <w:pPr>
              <w:spacing w:before="60" w:after="60"/>
              <w:ind w:left="-3" w:right="5"/>
              <w:rPr>
                <w:sz w:val="22"/>
              </w:rPr>
            </w:pPr>
            <w:r w:rsidRPr="004B3B7D">
              <w:rPr>
                <w:sz w:val="22"/>
              </w:rPr>
              <w:t xml:space="preserve"> * korekta faktury depozytowej</w:t>
            </w:r>
            <w:r w:rsidRPr="00DA2248">
              <w:rPr>
                <w:sz w:val="22"/>
              </w:rPr>
              <w:t>,</w:t>
            </w:r>
          </w:p>
          <w:p w14:paraId="25B4B053" w14:textId="77777777" w:rsidR="00DA2248" w:rsidRPr="004B3B7D" w:rsidRDefault="00DA2248" w:rsidP="004B3B7D">
            <w:pPr>
              <w:spacing w:before="60" w:after="60"/>
              <w:ind w:left="-3" w:right="5"/>
              <w:rPr>
                <w:sz w:val="22"/>
              </w:rPr>
            </w:pPr>
            <w:r w:rsidRPr="004B3B7D">
              <w:rPr>
                <w:sz w:val="22"/>
              </w:rPr>
              <w:t xml:space="preserve"> * rozchód depozytowy na pacjenta</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1FDD18E0" w14:textId="77777777" w:rsidR="00DA2248" w:rsidRPr="005C6F15" w:rsidRDefault="00DA2248" w:rsidP="000F3F50">
            <w:pPr>
              <w:ind w:left="60" w:hanging="11"/>
              <w:rPr>
                <w:color w:val="auto"/>
              </w:rPr>
            </w:pPr>
          </w:p>
        </w:tc>
      </w:tr>
      <w:tr w:rsidR="00DA2248" w:rsidRPr="005C6F15" w14:paraId="3DE188EB"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0346C7A2" w14:textId="77777777" w:rsidR="00DA2248" w:rsidRPr="004B3B7D" w:rsidRDefault="00DA2248" w:rsidP="004B3B7D">
            <w:pPr>
              <w:pStyle w:val="Akapitzlist1"/>
              <w:spacing w:before="60" w:after="60"/>
              <w:ind w:left="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4D6553F0" w14:textId="77777777" w:rsidR="00DA2248" w:rsidRPr="004B3B7D" w:rsidRDefault="00DA2248" w:rsidP="004B3B7D">
            <w:pPr>
              <w:spacing w:before="60" w:after="60"/>
              <w:ind w:left="-3" w:right="5"/>
              <w:rPr>
                <w:b/>
                <w:sz w:val="22"/>
              </w:rPr>
            </w:pPr>
            <w:bookmarkStart w:id="408" w:name="_Toc496466364"/>
            <w:r w:rsidRPr="004B3B7D">
              <w:rPr>
                <w:b/>
                <w:sz w:val="22"/>
              </w:rPr>
              <w:t>Blok Operacyjny</w:t>
            </w:r>
            <w:bookmarkEnd w:id="408"/>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43520DA0" w14:textId="77777777" w:rsidR="00DA2248" w:rsidRPr="005C6F15" w:rsidRDefault="00DA2248" w:rsidP="000F3F50">
            <w:pPr>
              <w:ind w:left="60" w:hanging="11"/>
              <w:rPr>
                <w:b/>
                <w:color w:val="auto"/>
              </w:rPr>
            </w:pPr>
          </w:p>
        </w:tc>
      </w:tr>
      <w:tr w:rsidR="00DA2248" w:rsidRPr="005C6F15" w14:paraId="41A2576D"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104E7864"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2D6D3FB7" w14:textId="62F42896" w:rsidR="00DA2248" w:rsidRPr="004B3B7D" w:rsidRDefault="00DA2248" w:rsidP="004B3B7D">
            <w:pPr>
              <w:spacing w:before="60" w:after="60"/>
              <w:ind w:left="-3" w:right="5"/>
              <w:rPr>
                <w:sz w:val="22"/>
              </w:rPr>
            </w:pPr>
            <w:r w:rsidRPr="004B3B7D">
              <w:rPr>
                <w:sz w:val="22"/>
              </w:rPr>
              <w:t>System powinien umożliwiać planowanie zabiegów dla pacjentów kierowanych na zabieg z innych jednostek, np gabinetu lekarskiego oraz pacjentów, nie będących aktualnie na liście pacjentów</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53320979" w14:textId="77777777" w:rsidR="00DA2248" w:rsidRPr="005C6F15" w:rsidRDefault="00DA2248" w:rsidP="000F3F50">
            <w:pPr>
              <w:ind w:left="60" w:hanging="11"/>
              <w:rPr>
                <w:color w:val="auto"/>
              </w:rPr>
            </w:pPr>
          </w:p>
        </w:tc>
      </w:tr>
      <w:tr w:rsidR="00DA2248" w:rsidRPr="005C6F15" w14:paraId="6F1B5AAE"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0C00BCBA" w14:textId="77777777" w:rsidR="00DA2248" w:rsidRPr="004B3B7D" w:rsidRDefault="00DA2248" w:rsidP="004B3B7D">
            <w:pPr>
              <w:pStyle w:val="Akapitzlist1"/>
              <w:spacing w:before="60" w:after="60"/>
              <w:ind w:left="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1354F407" w14:textId="77777777" w:rsidR="00DA2248" w:rsidRPr="004B3B7D" w:rsidRDefault="00DA2248" w:rsidP="004B3B7D">
            <w:pPr>
              <w:spacing w:before="60" w:after="60"/>
              <w:ind w:left="-3" w:right="5"/>
              <w:rPr>
                <w:b/>
                <w:sz w:val="22"/>
              </w:rPr>
            </w:pPr>
            <w:bookmarkStart w:id="409" w:name="_Toc496466365"/>
            <w:r w:rsidRPr="004B3B7D">
              <w:rPr>
                <w:b/>
                <w:sz w:val="22"/>
              </w:rPr>
              <w:t>Aplikacja na urządzenia mobilne</w:t>
            </w:r>
            <w:bookmarkEnd w:id="409"/>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3D227CD2" w14:textId="77777777" w:rsidR="00DA2248" w:rsidRPr="005C6F15" w:rsidRDefault="00DA2248" w:rsidP="000F3F50">
            <w:pPr>
              <w:ind w:left="60" w:hanging="11"/>
              <w:rPr>
                <w:b/>
                <w:color w:val="auto"/>
              </w:rPr>
            </w:pPr>
          </w:p>
        </w:tc>
      </w:tr>
      <w:tr w:rsidR="00DA2248" w:rsidRPr="005C6F15" w14:paraId="5767623C"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0772AF9D"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55C7CAD0" w14:textId="77777777" w:rsidR="00DA2248" w:rsidRPr="004B3B7D" w:rsidRDefault="00DA2248" w:rsidP="004B3B7D">
            <w:pPr>
              <w:spacing w:before="60" w:after="60"/>
              <w:ind w:left="-3" w:right="5"/>
              <w:rPr>
                <w:sz w:val="22"/>
              </w:rPr>
            </w:pPr>
            <w:r w:rsidRPr="004B3B7D">
              <w:rPr>
                <w:sz w:val="22"/>
              </w:rPr>
              <w:t>Aplikacja musi umożliwić zlecanie podań leków w tym:</w:t>
            </w:r>
          </w:p>
          <w:p w14:paraId="6CBC70EA" w14:textId="77777777" w:rsidR="00DA2248" w:rsidRPr="004B3B7D" w:rsidRDefault="00DA2248" w:rsidP="004B3B7D">
            <w:pPr>
              <w:spacing w:before="60" w:after="60"/>
              <w:ind w:left="-3" w:right="5"/>
              <w:rPr>
                <w:sz w:val="22"/>
              </w:rPr>
            </w:pPr>
            <w:r w:rsidRPr="004B3B7D">
              <w:rPr>
                <w:sz w:val="22"/>
              </w:rPr>
              <w:t xml:space="preserve"> - zlecenie leku z podaną datą końca obowiązywania zlecenia</w:t>
            </w:r>
            <w:r w:rsidRPr="00DA2248">
              <w:rPr>
                <w:sz w:val="22"/>
              </w:rPr>
              <w:t>,</w:t>
            </w:r>
          </w:p>
          <w:p w14:paraId="1444BBAB" w14:textId="77777777" w:rsidR="00DA2248" w:rsidRPr="004B3B7D" w:rsidRDefault="00DA2248" w:rsidP="004B3B7D">
            <w:pPr>
              <w:spacing w:before="60" w:after="60"/>
              <w:ind w:left="-3" w:right="5"/>
              <w:rPr>
                <w:sz w:val="22"/>
              </w:rPr>
            </w:pPr>
            <w:r w:rsidRPr="004B3B7D">
              <w:rPr>
                <w:sz w:val="22"/>
              </w:rPr>
              <w:t xml:space="preserve"> - zlecenie leku bez podania daty końca obowiązywania zlecenia</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2BE04FF0" w14:textId="77777777" w:rsidR="00DA2248" w:rsidRPr="005C6F15" w:rsidRDefault="00DA2248" w:rsidP="000F3F50">
            <w:pPr>
              <w:ind w:left="60" w:hanging="11"/>
              <w:rPr>
                <w:color w:val="auto"/>
              </w:rPr>
            </w:pPr>
          </w:p>
        </w:tc>
      </w:tr>
      <w:tr w:rsidR="00DA2248" w:rsidRPr="005C6F15" w14:paraId="20FA7DFF"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34306C8B" w14:textId="77777777" w:rsidR="00DA2248" w:rsidRPr="00477373" w:rsidRDefault="00DA2248" w:rsidP="004B3B7D">
            <w:pPr>
              <w:pStyle w:val="Akapitzlist1"/>
              <w:numPr>
                <w:ilvl w:val="0"/>
                <w:numId w:val="261"/>
              </w:numPr>
              <w:spacing w:before="60" w:after="60"/>
              <w:ind w:left="357" w:hanging="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40C0D4AE" w14:textId="77777777" w:rsidR="00DA2248" w:rsidRPr="004B3B7D" w:rsidRDefault="00DA2248" w:rsidP="004B3B7D">
            <w:pPr>
              <w:spacing w:before="60" w:after="60"/>
              <w:ind w:left="-3" w:right="5"/>
              <w:rPr>
                <w:sz w:val="22"/>
              </w:rPr>
            </w:pPr>
            <w:r w:rsidRPr="004B3B7D">
              <w:rPr>
                <w:sz w:val="22"/>
              </w:rPr>
              <w:t>Aplikacja musi umożliwić podanie pacjentowi wieloskładnikowej mieszanki leków.</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40ABFC4A" w14:textId="77777777" w:rsidR="00DA2248" w:rsidRPr="005C6F15" w:rsidRDefault="00DA2248" w:rsidP="000F3F50">
            <w:pPr>
              <w:ind w:left="60" w:hanging="11"/>
              <w:rPr>
                <w:color w:val="auto"/>
              </w:rPr>
            </w:pPr>
          </w:p>
        </w:tc>
      </w:tr>
      <w:tr w:rsidR="00DA2248" w:rsidRPr="005C6F15" w14:paraId="1150DE02"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44C074AE" w14:textId="77777777" w:rsidR="00DA2248" w:rsidRPr="004B3B7D" w:rsidRDefault="00DA2248" w:rsidP="004B3B7D">
            <w:pPr>
              <w:pStyle w:val="Akapitzlist1"/>
              <w:spacing w:before="60" w:after="60"/>
              <w:ind w:left="357"/>
              <w:rPr>
                <w:rFonts w:ascii="Arial" w:hAnsi="Arial"/>
                <w:sz w:val="20"/>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26491745" w14:textId="77777777" w:rsidR="00DA2248" w:rsidRPr="004B3B7D" w:rsidRDefault="00DA2248" w:rsidP="004B3B7D">
            <w:pPr>
              <w:spacing w:before="60" w:after="60"/>
              <w:ind w:left="-3" w:right="5"/>
              <w:rPr>
                <w:b/>
                <w:sz w:val="22"/>
              </w:rPr>
            </w:pPr>
            <w:bookmarkStart w:id="410" w:name="_Toc496466366"/>
            <w:r w:rsidRPr="004B3B7D">
              <w:rPr>
                <w:b/>
                <w:sz w:val="22"/>
              </w:rPr>
              <w:t>Szpitalny Oddział Ratunkowy</w:t>
            </w:r>
            <w:bookmarkEnd w:id="410"/>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5D0E86A9" w14:textId="77777777" w:rsidR="00DA2248" w:rsidRPr="005C6F15" w:rsidRDefault="00DA2248" w:rsidP="000F3F50">
            <w:pPr>
              <w:ind w:left="60" w:hanging="11"/>
              <w:rPr>
                <w:b/>
                <w:color w:val="auto"/>
              </w:rPr>
            </w:pPr>
          </w:p>
        </w:tc>
      </w:tr>
      <w:tr w:rsidR="00DA2248" w:rsidRPr="005C6F15" w14:paraId="0F04F6D3"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61B9AE" w14:textId="77777777" w:rsidR="00DA2248" w:rsidRPr="00DA2248" w:rsidRDefault="00DA2248" w:rsidP="004B3B7D">
            <w:pPr>
              <w:pStyle w:val="Akapitzlist1"/>
              <w:numPr>
                <w:ilvl w:val="0"/>
                <w:numId w:val="261"/>
              </w:numPr>
              <w:spacing w:before="60" w:after="60"/>
              <w:ind w:left="357" w:hanging="357"/>
              <w:rPr>
                <w:rFonts w:ascii="Arial" w:hAnsi="Arial" w:cs="Arial"/>
                <w:sz w:val="20"/>
                <w:lang w:eastAsia="pl-PL"/>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4E1D48F0" w14:textId="77777777" w:rsidR="00DA2248" w:rsidRPr="004B3B7D" w:rsidRDefault="00DA2248" w:rsidP="004B3B7D">
            <w:pPr>
              <w:spacing w:before="60" w:after="60"/>
              <w:ind w:left="-3" w:right="5"/>
              <w:rPr>
                <w:sz w:val="22"/>
              </w:rPr>
            </w:pPr>
            <w:r w:rsidRPr="004B3B7D">
              <w:rPr>
                <w:sz w:val="22"/>
              </w:rPr>
              <w:t>Na panelu głównym pulpitu SOR, oraz na liście pacjentów system powinien prezentować liczbę pacjentów SOR w podziale na statusy pilności (TRAGE). Przypisanie i zmiana statusu pilności powinna wymusić aktualizację statystyk liczb pacjentów w podziale na statusy.</w:t>
            </w:r>
          </w:p>
          <w:p w14:paraId="5483FB46" w14:textId="77777777" w:rsidR="00DA2248" w:rsidRPr="004B3B7D" w:rsidRDefault="00DA2248" w:rsidP="004B3B7D">
            <w:pPr>
              <w:spacing w:before="60" w:after="60"/>
              <w:ind w:left="-3" w:right="5"/>
              <w:rPr>
                <w:sz w:val="22"/>
              </w:rPr>
            </w:pPr>
            <w:r w:rsidRPr="004B3B7D">
              <w:rPr>
                <w:sz w:val="22"/>
              </w:rPr>
              <w:t xml:space="preserve">Dla pacjentów z określoną kategorią TRIAGE, system powinien wyświetlać aktualne wyniki pomiarów. Powinna istnieć możliwość wyboru prezentowanych pomiarów. </w:t>
            </w:r>
          </w:p>
          <w:p w14:paraId="664B8F55" w14:textId="77777777" w:rsidR="00DA2248" w:rsidRPr="004B3B7D" w:rsidRDefault="00DA2248" w:rsidP="004B3B7D">
            <w:pPr>
              <w:spacing w:before="60" w:after="60"/>
              <w:ind w:left="-3" w:right="5"/>
              <w:rPr>
                <w:sz w:val="22"/>
              </w:rPr>
            </w:pPr>
            <w:r w:rsidRPr="004B3B7D">
              <w:rPr>
                <w:sz w:val="22"/>
              </w:rPr>
              <w:t>Przypisanie i zmiana statusu pilności powinna wymusić aktualizację statystyk liczb pacjentów w podziale na statusy.</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7BC6A716" w14:textId="77777777" w:rsidR="00DA2248" w:rsidRPr="005C6F15" w:rsidRDefault="00DA2248" w:rsidP="000F3F50">
            <w:pPr>
              <w:ind w:left="60" w:hanging="11"/>
              <w:rPr>
                <w:color w:val="auto"/>
              </w:rPr>
            </w:pPr>
          </w:p>
        </w:tc>
      </w:tr>
      <w:tr w:rsidR="00DA2248" w:rsidRPr="005C6F15" w14:paraId="43BBE680" w14:textId="77777777" w:rsidTr="004B3B7D">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4C7DABA2" w14:textId="77777777" w:rsidR="00DA2248" w:rsidRPr="00DA2248" w:rsidRDefault="00DA2248" w:rsidP="004B3B7D">
            <w:pPr>
              <w:pStyle w:val="Akapitzlist1"/>
              <w:numPr>
                <w:ilvl w:val="0"/>
                <w:numId w:val="261"/>
              </w:numPr>
              <w:spacing w:before="60" w:after="60"/>
              <w:ind w:left="357" w:hanging="357"/>
              <w:rPr>
                <w:rFonts w:ascii="Arial" w:hAnsi="Arial" w:cs="Arial"/>
                <w:sz w:val="20"/>
                <w:lang w:eastAsia="pl-PL"/>
              </w:rPr>
            </w:pPr>
          </w:p>
        </w:tc>
        <w:tc>
          <w:tcPr>
            <w:tcW w:w="6752" w:type="dxa"/>
            <w:tcBorders>
              <w:top w:val="single" w:sz="4" w:space="0" w:color="auto"/>
              <w:left w:val="single" w:sz="4" w:space="0" w:color="auto"/>
              <w:bottom w:val="single" w:sz="4" w:space="0" w:color="auto"/>
              <w:right w:val="single" w:sz="4" w:space="0" w:color="auto"/>
            </w:tcBorders>
            <w:shd w:val="clear" w:color="000000" w:fill="FFFFFF"/>
            <w:vAlign w:val="center"/>
          </w:tcPr>
          <w:p w14:paraId="0C2E3B6C" w14:textId="77777777" w:rsidR="00DA2248" w:rsidRPr="004B3B7D" w:rsidRDefault="00DA2248" w:rsidP="004B3B7D">
            <w:pPr>
              <w:spacing w:before="60" w:after="60"/>
              <w:ind w:left="-3" w:right="5"/>
              <w:rPr>
                <w:sz w:val="22"/>
              </w:rPr>
            </w:pPr>
            <w:r w:rsidRPr="004B3B7D">
              <w:rPr>
                <w:sz w:val="22"/>
              </w:rPr>
              <w:t>System musi umożliwiać przeniesienie w trybie nagłym (awaryjne) na oddział, nie wymagające uprzedniego uzupełnienia danych pobytu na SOR</w:t>
            </w:r>
          </w:p>
          <w:p w14:paraId="64AA6258" w14:textId="02ECE02C" w:rsidR="00DA2248" w:rsidRPr="004B3B7D" w:rsidRDefault="00DA2248" w:rsidP="004B3B7D">
            <w:pPr>
              <w:spacing w:before="60" w:after="60"/>
              <w:ind w:left="-3" w:right="5"/>
              <w:rPr>
                <w:sz w:val="22"/>
              </w:rPr>
            </w:pPr>
            <w:r w:rsidRPr="004B3B7D">
              <w:rPr>
                <w:sz w:val="22"/>
              </w:rPr>
              <w:t xml:space="preserve"> - </w:t>
            </w:r>
            <w:r w:rsidRPr="00DA2248">
              <w:rPr>
                <w:sz w:val="22"/>
              </w:rPr>
              <w:t>dane</w:t>
            </w:r>
            <w:r w:rsidRPr="004B3B7D">
              <w:rPr>
                <w:sz w:val="22"/>
              </w:rPr>
              <w:t xml:space="preserve"> pacjentów przeniesionych awaryjnie do innej jednostki organizacyjnej mogą być uzupełnione w dowolnym momencie, ale nie uzupełnienie przez SOR wymaganych danych powinno blokować wypis lub przeniesienie pacjenta z jednostki do której został w trybie awaryjnym skierowany</w:t>
            </w:r>
            <w:r w:rsidRPr="00DA2248">
              <w:rPr>
                <w:sz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778BA813" w14:textId="77777777" w:rsidR="00DA2248" w:rsidRPr="005C6F15" w:rsidRDefault="00DA2248" w:rsidP="000F3F50">
            <w:pPr>
              <w:ind w:left="60" w:hanging="11"/>
              <w:rPr>
                <w:color w:val="auto"/>
              </w:rPr>
            </w:pPr>
          </w:p>
        </w:tc>
      </w:tr>
    </w:tbl>
    <w:p w14:paraId="5589F9E5" w14:textId="77777777" w:rsidR="00CF3280" w:rsidRDefault="00CF3280">
      <w:pPr>
        <w:rPr>
          <w:lang w:eastAsia="en-US"/>
        </w:rPr>
      </w:pPr>
    </w:p>
    <w:p w14:paraId="3D4CBAF0" w14:textId="77777777" w:rsidR="00B00722" w:rsidRDefault="00B00722">
      <w:pPr>
        <w:rPr>
          <w:lang w:eastAsia="en-US"/>
        </w:rPr>
      </w:pPr>
    </w:p>
    <w:p w14:paraId="43AC4F65" w14:textId="77777777" w:rsidR="00B00722" w:rsidRDefault="00B00722">
      <w:pPr>
        <w:rPr>
          <w:lang w:eastAsia="en-US"/>
        </w:rPr>
      </w:pPr>
    </w:p>
    <w:p w14:paraId="446EB719" w14:textId="77777777" w:rsidR="00B00722" w:rsidRDefault="00B00722">
      <w:pPr>
        <w:rPr>
          <w:lang w:eastAsia="en-US"/>
        </w:rPr>
      </w:pPr>
    </w:p>
    <w:p w14:paraId="66731904" w14:textId="77777777" w:rsidR="00B00722" w:rsidRDefault="00B00722" w:rsidP="004B3B7D">
      <w:pPr>
        <w:rPr>
          <w:lang w:eastAsia="en-US"/>
        </w:rPr>
      </w:pPr>
    </w:p>
    <w:p w14:paraId="499C5A7E" w14:textId="656419DF" w:rsidR="00CF3280" w:rsidRPr="00F9260E" w:rsidRDefault="00BA5937" w:rsidP="00F9260E">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411" w:name="_Toc498334605"/>
      <w:bookmarkStart w:id="412" w:name="_Toc503180790"/>
      <w:bookmarkStart w:id="413" w:name="_Toc503423912"/>
      <w:bookmarkStart w:id="414" w:name="_Toc504138662"/>
      <w:bookmarkStart w:id="415" w:name="_Toc504483276"/>
      <w:bookmarkStart w:id="416" w:name="_Toc515309047"/>
      <w:bookmarkStart w:id="417" w:name="_Toc519872957"/>
      <w:r w:rsidRPr="00F9260E">
        <w:rPr>
          <w:rFonts w:ascii="Cambria" w:eastAsia="Calibri" w:hAnsi="Cambria"/>
          <w:bCs/>
          <w:color w:val="4F81BD"/>
          <w:sz w:val="26"/>
          <w:szCs w:val="26"/>
          <w:lang w:eastAsia="en-US"/>
        </w:rPr>
        <w:t>Zakres i zasady migracji danych</w:t>
      </w:r>
      <w:bookmarkEnd w:id="411"/>
      <w:bookmarkEnd w:id="412"/>
      <w:bookmarkEnd w:id="413"/>
      <w:bookmarkEnd w:id="414"/>
      <w:bookmarkEnd w:id="415"/>
      <w:bookmarkEnd w:id="416"/>
      <w:bookmarkEnd w:id="417"/>
    </w:p>
    <w:p w14:paraId="37BFCC03" w14:textId="1C0BDAA1" w:rsidR="00CF3280" w:rsidRPr="004B3B7D" w:rsidRDefault="00BA5937">
      <w:pPr>
        <w:pStyle w:val="Akapitzlist"/>
        <w:numPr>
          <w:ilvl w:val="0"/>
          <w:numId w:val="119"/>
        </w:numPr>
        <w:spacing w:after="0"/>
        <w:ind w:left="426" w:right="0"/>
        <w:rPr>
          <w:color w:val="0070C0"/>
          <w:sz w:val="22"/>
        </w:rPr>
      </w:pPr>
      <w:r w:rsidRPr="004B3B7D">
        <w:rPr>
          <w:color w:val="0070C0"/>
          <w:sz w:val="22"/>
        </w:rPr>
        <w:t>Wykonanie migracji danych leży po stronie Wykonawcy. Zamawiający udostępni</w:t>
      </w:r>
      <w:r w:rsidR="0087405F" w:rsidRPr="004B3B7D">
        <w:rPr>
          <w:color w:val="0070C0"/>
          <w:sz w:val="22"/>
        </w:rPr>
        <w:t xml:space="preserve"> </w:t>
      </w:r>
      <w:r w:rsidR="00945F4B" w:rsidRPr="00AB7118">
        <w:rPr>
          <w:color w:val="0070C0"/>
          <w:sz w:val="22"/>
        </w:rPr>
        <w:t>poniższy zakres danych</w:t>
      </w:r>
      <w:r w:rsidR="0087405F" w:rsidRPr="00AB7118">
        <w:rPr>
          <w:color w:val="0070C0"/>
          <w:sz w:val="22"/>
        </w:rPr>
        <w:t xml:space="preserve"> do przeniesienia w jednym z poniższych formatów: xls, txt, xml, csv,</w:t>
      </w:r>
      <w:r w:rsidR="0047516E" w:rsidRPr="00AB7118">
        <w:rPr>
          <w:color w:val="0070C0"/>
          <w:sz w:val="22"/>
        </w:rPr>
        <w:t>.</w:t>
      </w:r>
      <w:r w:rsidR="0087405F" w:rsidRPr="00AB7118">
        <w:rPr>
          <w:color w:val="0070C0"/>
          <w:sz w:val="22"/>
        </w:rPr>
        <w:t xml:space="preserve"> </w:t>
      </w:r>
    </w:p>
    <w:p w14:paraId="54025F1D" w14:textId="2CAB75F1" w:rsidR="00CF3280" w:rsidRPr="004B3B7D" w:rsidRDefault="00BA5937" w:rsidP="0019623F">
      <w:pPr>
        <w:pStyle w:val="Akapitzlist"/>
        <w:numPr>
          <w:ilvl w:val="0"/>
          <w:numId w:val="119"/>
        </w:numPr>
        <w:spacing w:after="0"/>
        <w:ind w:left="426" w:right="0"/>
        <w:rPr>
          <w:color w:val="0070C0"/>
          <w:sz w:val="22"/>
        </w:rPr>
      </w:pPr>
      <w:r w:rsidRPr="004B3B7D">
        <w:rPr>
          <w:color w:val="0070C0"/>
          <w:sz w:val="22"/>
        </w:rPr>
        <w:t xml:space="preserve">Wykonawca importuje </w:t>
      </w:r>
      <w:r w:rsidR="0087405F" w:rsidRPr="00AB7118">
        <w:rPr>
          <w:color w:val="0070C0"/>
          <w:sz w:val="22"/>
        </w:rPr>
        <w:t xml:space="preserve">przekazane </w:t>
      </w:r>
      <w:r w:rsidRPr="004B3B7D">
        <w:rPr>
          <w:color w:val="0070C0"/>
          <w:sz w:val="22"/>
        </w:rPr>
        <w:t xml:space="preserve"> przez Zamawiającego dane do wdrażanego systemu.</w:t>
      </w:r>
    </w:p>
    <w:p w14:paraId="7A07B512" w14:textId="77777777" w:rsidR="00157E76" w:rsidRDefault="00157E76" w:rsidP="00157E76">
      <w:pPr>
        <w:pStyle w:val="Akapitzlist"/>
        <w:spacing w:after="0"/>
        <w:ind w:left="426" w:right="0" w:firstLine="0"/>
        <w:rPr>
          <w:sz w:val="22"/>
        </w:rPr>
      </w:pPr>
    </w:p>
    <w:p w14:paraId="09EC2BF0" w14:textId="48D872EB" w:rsidR="0087405F" w:rsidRPr="00C75122" w:rsidRDefault="0087405F" w:rsidP="00C75122">
      <w:pPr>
        <w:spacing w:after="0"/>
        <w:ind w:right="0"/>
        <w:rPr>
          <w:sz w:val="22"/>
        </w:rPr>
      </w:pPr>
    </w:p>
    <w:p w14:paraId="445E4E29" w14:textId="77777777" w:rsidR="0087405F" w:rsidRDefault="0087405F" w:rsidP="00157E76">
      <w:pPr>
        <w:pStyle w:val="Akapitzlist"/>
        <w:spacing w:after="0"/>
        <w:ind w:left="426" w:right="0" w:firstLine="0"/>
        <w:rPr>
          <w:sz w:val="22"/>
        </w:rPr>
      </w:pPr>
    </w:p>
    <w:p w14:paraId="14BA7611" w14:textId="00B625C1" w:rsidR="00CF3280" w:rsidRDefault="00BA5937" w:rsidP="004B3B7D">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418" w:name="_Toc498334607"/>
      <w:bookmarkStart w:id="419" w:name="_Toc503180792"/>
      <w:bookmarkStart w:id="420" w:name="_Toc503423914"/>
      <w:bookmarkStart w:id="421" w:name="_Toc504138663"/>
      <w:bookmarkStart w:id="422" w:name="_Toc504483277"/>
      <w:bookmarkStart w:id="423" w:name="_Toc515309048"/>
      <w:bookmarkStart w:id="424" w:name="_Toc519872958"/>
      <w:r w:rsidRPr="00394A77">
        <w:rPr>
          <w:rFonts w:ascii="Cambria" w:eastAsia="Calibri" w:hAnsi="Cambria"/>
          <w:bCs/>
          <w:color w:val="4F81BD"/>
          <w:sz w:val="22"/>
          <w:lang w:eastAsia="en-US"/>
        </w:rPr>
        <w:t xml:space="preserve">Zakres danych z systemu w części </w:t>
      </w:r>
      <w:bookmarkEnd w:id="418"/>
      <w:bookmarkEnd w:id="419"/>
      <w:bookmarkEnd w:id="420"/>
      <w:bookmarkEnd w:id="421"/>
      <w:bookmarkEnd w:id="422"/>
      <w:r w:rsidR="00FF1E94">
        <w:rPr>
          <w:rFonts w:ascii="Cambria" w:eastAsia="Calibri" w:hAnsi="Cambria"/>
          <w:bCs/>
          <w:color w:val="4F81BD"/>
          <w:sz w:val="22"/>
          <w:lang w:eastAsia="en-US"/>
        </w:rPr>
        <w:t>medycznej</w:t>
      </w:r>
      <w:bookmarkEnd w:id="423"/>
      <w:bookmarkEnd w:id="424"/>
    </w:p>
    <w:p w14:paraId="5D5D9A05" w14:textId="77777777" w:rsidR="00FF1E94" w:rsidRDefault="00FF1E94" w:rsidP="00FF1E94">
      <w:pPr>
        <w:rPr>
          <w:rFonts w:eastAsia="Calibri"/>
          <w:lang w:eastAsia="en-US"/>
        </w:rPr>
      </w:pPr>
    </w:p>
    <w:p w14:paraId="7F79C260"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Personel</w:t>
      </w:r>
    </w:p>
    <w:p w14:paraId="7D22E012"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Użytkownicy</w:t>
      </w:r>
    </w:p>
    <w:p w14:paraId="3DFB14D7"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Jednostki organizacyjne</w:t>
      </w:r>
    </w:p>
    <w:p w14:paraId="645B5126"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Instytucje kierujące</w:t>
      </w:r>
    </w:p>
    <w:p w14:paraId="1E44FEDD"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Wykonywane usługi</w:t>
      </w:r>
    </w:p>
    <w:p w14:paraId="57F238E1"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Kolejki NFZ</w:t>
      </w:r>
    </w:p>
    <w:p w14:paraId="027CEC5B"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Statystyki kolejek</w:t>
      </w:r>
    </w:p>
    <w:p w14:paraId="0D83FFA8"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Dokumenty uprawniające</w:t>
      </w:r>
    </w:p>
    <w:p w14:paraId="1BF38409"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Dokumenty UE</w:t>
      </w:r>
    </w:p>
    <w:p w14:paraId="681D19FE"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Dane osobowe/adresowe pacjentów</w:t>
      </w:r>
    </w:p>
    <w:p w14:paraId="3F7B257A"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Historia wizyt (data wizyty, lekarz, rozpoznania, skierowanie)</w:t>
      </w:r>
    </w:p>
    <w:p w14:paraId="72598AFD"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lastRenderedPageBreak/>
        <w:t xml:space="preserve">Zaplanowane wizyty </w:t>
      </w:r>
    </w:p>
    <w:p w14:paraId="70360BA9" w14:textId="77777777" w:rsidR="00FF1E94" w:rsidRPr="005310F6" w:rsidRDefault="00FF1E94" w:rsidP="00753997">
      <w:pPr>
        <w:numPr>
          <w:ilvl w:val="0"/>
          <w:numId w:val="251"/>
        </w:numPr>
        <w:suppressAutoHyphens w:val="0"/>
        <w:autoSpaceDN/>
        <w:spacing w:after="0"/>
        <w:ind w:right="0"/>
        <w:jc w:val="left"/>
        <w:textAlignment w:val="auto"/>
        <w:rPr>
          <w:sz w:val="22"/>
        </w:rPr>
      </w:pPr>
      <w:r w:rsidRPr="005310F6">
        <w:rPr>
          <w:sz w:val="22"/>
        </w:rPr>
        <w:t>Historia hospitalizacji (daty pobytów, rozpoznania, skierowanie, lekarz prowadzący)</w:t>
      </w:r>
    </w:p>
    <w:p w14:paraId="6AEAA20F" w14:textId="77777777" w:rsidR="00FF1E94" w:rsidRDefault="00FF1E94" w:rsidP="00FF1E94">
      <w:pPr>
        <w:rPr>
          <w:rFonts w:eastAsia="Calibri"/>
          <w:lang w:eastAsia="en-US"/>
        </w:rPr>
      </w:pPr>
    </w:p>
    <w:p w14:paraId="5C34DD3E" w14:textId="4DE4F982" w:rsidR="00FF1E94" w:rsidRDefault="00FF1E94" w:rsidP="004B3B7D">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425" w:name="_Toc515309049"/>
      <w:bookmarkStart w:id="426" w:name="_Toc519872959"/>
      <w:r w:rsidRPr="00394A77">
        <w:rPr>
          <w:rFonts w:ascii="Cambria" w:eastAsia="Calibri" w:hAnsi="Cambria"/>
          <w:bCs/>
          <w:color w:val="4F81BD"/>
          <w:sz w:val="22"/>
          <w:lang w:eastAsia="en-US"/>
        </w:rPr>
        <w:t>Zakres danych z systemu w części administracyjnej</w:t>
      </w:r>
      <w:bookmarkEnd w:id="425"/>
      <w:bookmarkEnd w:id="426"/>
    </w:p>
    <w:p w14:paraId="4657F709" w14:textId="77777777" w:rsidR="00FF1E94" w:rsidRDefault="00FF1E94" w:rsidP="00FF1E94">
      <w:pPr>
        <w:rPr>
          <w:rFonts w:eastAsia="Calibri"/>
          <w:lang w:eastAsia="en-US"/>
        </w:rPr>
      </w:pPr>
    </w:p>
    <w:p w14:paraId="50502DD6" w14:textId="77777777" w:rsidR="00CF3280" w:rsidRDefault="00BA5937">
      <w:pPr>
        <w:pStyle w:val="Bezodstpw"/>
        <w:spacing w:before="120" w:after="120"/>
        <w:rPr>
          <w:rFonts w:ascii="Times New Roman" w:hAnsi="Times New Roman"/>
          <w:b/>
          <w:bCs/>
          <w:u w:val="single"/>
        </w:rPr>
      </w:pPr>
      <w:r>
        <w:rPr>
          <w:rFonts w:ascii="Times New Roman" w:hAnsi="Times New Roman"/>
          <w:b/>
          <w:bCs/>
          <w:u w:val="single"/>
        </w:rPr>
        <w:t>MODUŁ FINANSOWO-KSIĘGOWY</w:t>
      </w:r>
    </w:p>
    <w:p w14:paraId="45002B76" w14:textId="77777777" w:rsidR="0067305D" w:rsidRDefault="0067305D" w:rsidP="00753997">
      <w:pPr>
        <w:numPr>
          <w:ilvl w:val="0"/>
          <w:numId w:val="120"/>
        </w:numPr>
        <w:spacing w:after="0"/>
        <w:ind w:right="0"/>
        <w:jc w:val="left"/>
        <w:rPr>
          <w:sz w:val="22"/>
        </w:rPr>
      </w:pPr>
      <w:r>
        <w:rPr>
          <w:sz w:val="22"/>
        </w:rPr>
        <w:t>Katalog kontrahentów</w:t>
      </w:r>
    </w:p>
    <w:p w14:paraId="424DA32E" w14:textId="77777777" w:rsidR="0067305D" w:rsidRDefault="0067305D" w:rsidP="00753997">
      <w:pPr>
        <w:numPr>
          <w:ilvl w:val="0"/>
          <w:numId w:val="120"/>
        </w:numPr>
        <w:spacing w:after="0"/>
        <w:ind w:right="0"/>
        <w:jc w:val="left"/>
        <w:rPr>
          <w:sz w:val="22"/>
        </w:rPr>
      </w:pPr>
      <w:r>
        <w:rPr>
          <w:sz w:val="22"/>
        </w:rPr>
        <w:t>Rejestry dokumentów</w:t>
      </w:r>
    </w:p>
    <w:p w14:paraId="6D599B18" w14:textId="77777777" w:rsidR="0067305D" w:rsidRDefault="0067305D" w:rsidP="00753997">
      <w:pPr>
        <w:numPr>
          <w:ilvl w:val="0"/>
          <w:numId w:val="120"/>
        </w:numPr>
        <w:spacing w:after="0"/>
        <w:ind w:right="0"/>
        <w:jc w:val="left"/>
        <w:rPr>
          <w:sz w:val="22"/>
        </w:rPr>
      </w:pPr>
      <w:r w:rsidRPr="0067305D">
        <w:rPr>
          <w:sz w:val="22"/>
        </w:rPr>
        <w:t>Katal</w:t>
      </w:r>
      <w:r>
        <w:rPr>
          <w:sz w:val="22"/>
        </w:rPr>
        <w:t>og Ośrodków Powstawania Kosztów</w:t>
      </w:r>
    </w:p>
    <w:p w14:paraId="2C14CD34" w14:textId="77777777" w:rsidR="0067305D" w:rsidRDefault="0067305D" w:rsidP="00753997">
      <w:pPr>
        <w:numPr>
          <w:ilvl w:val="0"/>
          <w:numId w:val="120"/>
        </w:numPr>
        <w:spacing w:after="0"/>
        <w:ind w:right="0"/>
        <w:jc w:val="left"/>
        <w:rPr>
          <w:sz w:val="22"/>
        </w:rPr>
      </w:pPr>
      <w:r w:rsidRPr="0067305D">
        <w:rPr>
          <w:sz w:val="22"/>
        </w:rPr>
        <w:t>Słowniki (stawki VAT, je</w:t>
      </w:r>
      <w:r>
        <w:rPr>
          <w:sz w:val="22"/>
        </w:rPr>
        <w:t>dnostki miary)</w:t>
      </w:r>
    </w:p>
    <w:p w14:paraId="3375F3A5" w14:textId="77777777" w:rsidR="0067305D" w:rsidRDefault="0067305D" w:rsidP="00753997">
      <w:pPr>
        <w:numPr>
          <w:ilvl w:val="0"/>
          <w:numId w:val="120"/>
        </w:numPr>
        <w:spacing w:after="0"/>
        <w:ind w:right="0"/>
        <w:jc w:val="left"/>
        <w:rPr>
          <w:sz w:val="22"/>
        </w:rPr>
      </w:pPr>
      <w:r>
        <w:rPr>
          <w:sz w:val="22"/>
        </w:rPr>
        <w:t xml:space="preserve">Plan kont </w:t>
      </w:r>
    </w:p>
    <w:p w14:paraId="6B6643F5" w14:textId="77777777" w:rsidR="0067305D" w:rsidRDefault="0067305D" w:rsidP="00753997">
      <w:pPr>
        <w:numPr>
          <w:ilvl w:val="0"/>
          <w:numId w:val="120"/>
        </w:numPr>
        <w:spacing w:after="0"/>
        <w:ind w:right="0"/>
        <w:jc w:val="left"/>
        <w:rPr>
          <w:sz w:val="22"/>
        </w:rPr>
      </w:pPr>
      <w:r>
        <w:rPr>
          <w:sz w:val="22"/>
        </w:rPr>
        <w:t>Rodzaje kosztów</w:t>
      </w:r>
    </w:p>
    <w:p w14:paraId="00F5239A" w14:textId="77777777" w:rsidR="0067305D" w:rsidRDefault="0067305D" w:rsidP="00753997">
      <w:pPr>
        <w:numPr>
          <w:ilvl w:val="0"/>
          <w:numId w:val="120"/>
        </w:numPr>
        <w:spacing w:after="0"/>
        <w:ind w:right="0"/>
        <w:jc w:val="left"/>
        <w:rPr>
          <w:sz w:val="22"/>
        </w:rPr>
      </w:pPr>
      <w:r>
        <w:rPr>
          <w:sz w:val="22"/>
        </w:rPr>
        <w:t>Analitykę rodzaju kosztów</w:t>
      </w:r>
    </w:p>
    <w:p w14:paraId="692EBEA6" w14:textId="77777777" w:rsidR="0067305D" w:rsidRDefault="0067305D" w:rsidP="00753997">
      <w:pPr>
        <w:numPr>
          <w:ilvl w:val="0"/>
          <w:numId w:val="120"/>
        </w:numPr>
        <w:spacing w:after="0"/>
        <w:ind w:right="0"/>
        <w:jc w:val="left"/>
        <w:rPr>
          <w:sz w:val="22"/>
        </w:rPr>
      </w:pPr>
      <w:r>
        <w:rPr>
          <w:sz w:val="22"/>
        </w:rPr>
        <w:t>Koszty szczegółowe</w:t>
      </w:r>
    </w:p>
    <w:p w14:paraId="1F8F586A" w14:textId="77777777" w:rsidR="0067305D" w:rsidRDefault="0067305D" w:rsidP="00753997">
      <w:pPr>
        <w:numPr>
          <w:ilvl w:val="0"/>
          <w:numId w:val="120"/>
        </w:numPr>
        <w:spacing w:after="0"/>
        <w:ind w:right="0"/>
        <w:jc w:val="left"/>
        <w:rPr>
          <w:sz w:val="22"/>
        </w:rPr>
      </w:pPr>
      <w:r>
        <w:rPr>
          <w:sz w:val="22"/>
        </w:rPr>
        <w:t>Katalog pracowników</w:t>
      </w:r>
    </w:p>
    <w:p w14:paraId="54A25D7C" w14:textId="77777777" w:rsidR="0067305D" w:rsidRDefault="0067305D" w:rsidP="00753997">
      <w:pPr>
        <w:numPr>
          <w:ilvl w:val="0"/>
          <w:numId w:val="120"/>
        </w:numPr>
        <w:spacing w:after="0"/>
        <w:ind w:right="0"/>
        <w:jc w:val="left"/>
        <w:rPr>
          <w:sz w:val="22"/>
        </w:rPr>
      </w:pPr>
      <w:r>
        <w:rPr>
          <w:sz w:val="22"/>
        </w:rPr>
        <w:t>Rachunki kontrahentów</w:t>
      </w:r>
    </w:p>
    <w:p w14:paraId="6F975169" w14:textId="77777777" w:rsidR="0067305D" w:rsidRDefault="0067305D" w:rsidP="00753997">
      <w:pPr>
        <w:numPr>
          <w:ilvl w:val="0"/>
          <w:numId w:val="120"/>
        </w:numPr>
        <w:spacing w:after="0"/>
        <w:ind w:right="0"/>
        <w:jc w:val="left"/>
        <w:rPr>
          <w:sz w:val="22"/>
        </w:rPr>
      </w:pPr>
      <w:r>
        <w:rPr>
          <w:sz w:val="22"/>
        </w:rPr>
        <w:t>Cenniki (pod fakturowanie)</w:t>
      </w:r>
    </w:p>
    <w:p w14:paraId="4C8B4498" w14:textId="1B1B0FE0" w:rsidR="0067305D" w:rsidRPr="0067305D" w:rsidRDefault="0067305D" w:rsidP="00753997">
      <w:pPr>
        <w:numPr>
          <w:ilvl w:val="0"/>
          <w:numId w:val="120"/>
        </w:numPr>
        <w:spacing w:after="0"/>
        <w:ind w:right="0"/>
        <w:jc w:val="left"/>
        <w:rPr>
          <w:sz w:val="22"/>
        </w:rPr>
      </w:pPr>
      <w:r w:rsidRPr="0067305D">
        <w:rPr>
          <w:sz w:val="22"/>
        </w:rPr>
        <w:t>Bilans otwarcia (wprowadzenie ręcznie)</w:t>
      </w:r>
    </w:p>
    <w:p w14:paraId="37D2D66F" w14:textId="77777777" w:rsidR="00CF3280" w:rsidRDefault="00BA5937">
      <w:pPr>
        <w:pStyle w:val="Bezodstpw"/>
        <w:spacing w:before="120" w:after="120"/>
        <w:rPr>
          <w:rFonts w:ascii="Times New Roman" w:hAnsi="Times New Roman"/>
          <w:b/>
          <w:bCs/>
          <w:u w:val="single"/>
        </w:rPr>
      </w:pPr>
      <w:r>
        <w:rPr>
          <w:rFonts w:ascii="Times New Roman" w:hAnsi="Times New Roman"/>
          <w:b/>
          <w:bCs/>
          <w:u w:val="single"/>
        </w:rPr>
        <w:t>MODUŁ ŚRODKI TRWAŁE i WYPOSAŻENIE</w:t>
      </w:r>
    </w:p>
    <w:p w14:paraId="2E7926D5" w14:textId="77777777" w:rsidR="00CF3280" w:rsidRDefault="00BA5937" w:rsidP="00753997">
      <w:pPr>
        <w:numPr>
          <w:ilvl w:val="0"/>
          <w:numId w:val="248"/>
        </w:numPr>
        <w:spacing w:after="0"/>
        <w:ind w:right="0"/>
        <w:jc w:val="left"/>
        <w:rPr>
          <w:sz w:val="22"/>
        </w:rPr>
      </w:pPr>
      <w:r>
        <w:rPr>
          <w:sz w:val="22"/>
        </w:rPr>
        <w:t>Kartoteki środków trwałych</w:t>
      </w:r>
    </w:p>
    <w:p w14:paraId="78D3904B" w14:textId="77777777" w:rsidR="00CF3280" w:rsidRDefault="00BA5937">
      <w:pPr>
        <w:pStyle w:val="Bezodstpw"/>
        <w:ind w:left="709"/>
        <w:rPr>
          <w:rFonts w:ascii="Times New Roman" w:hAnsi="Times New Roman"/>
        </w:rPr>
      </w:pPr>
      <w:r>
        <w:rPr>
          <w:rFonts w:ascii="Times New Roman" w:hAnsi="Times New Roman"/>
        </w:rPr>
        <w:t>- numer inwentarzowy</w:t>
      </w:r>
    </w:p>
    <w:p w14:paraId="6753820F" w14:textId="77777777" w:rsidR="00CF3280" w:rsidRDefault="00BA5937">
      <w:pPr>
        <w:pStyle w:val="Bezodstpw"/>
        <w:ind w:left="709"/>
        <w:rPr>
          <w:rFonts w:ascii="Times New Roman" w:hAnsi="Times New Roman"/>
        </w:rPr>
      </w:pPr>
      <w:r>
        <w:rPr>
          <w:rFonts w:ascii="Times New Roman" w:hAnsi="Times New Roman"/>
        </w:rPr>
        <w:t>- wartość brutto</w:t>
      </w:r>
    </w:p>
    <w:p w14:paraId="09B15A2F" w14:textId="77777777" w:rsidR="00CF3280" w:rsidRDefault="00BA5937">
      <w:pPr>
        <w:pStyle w:val="Bezodstpw"/>
        <w:ind w:left="709"/>
        <w:rPr>
          <w:rFonts w:ascii="Times New Roman" w:hAnsi="Times New Roman"/>
        </w:rPr>
      </w:pPr>
      <w:r>
        <w:rPr>
          <w:rFonts w:ascii="Times New Roman" w:hAnsi="Times New Roman"/>
        </w:rPr>
        <w:t>- wartość umorzenia</w:t>
      </w:r>
    </w:p>
    <w:p w14:paraId="73DD83A7" w14:textId="77777777" w:rsidR="00CF3280" w:rsidRDefault="00BA5937">
      <w:pPr>
        <w:pStyle w:val="Bezodstpw"/>
        <w:ind w:left="709"/>
        <w:rPr>
          <w:rFonts w:ascii="Times New Roman" w:hAnsi="Times New Roman"/>
        </w:rPr>
      </w:pPr>
      <w:r>
        <w:rPr>
          <w:rFonts w:ascii="Times New Roman" w:hAnsi="Times New Roman"/>
        </w:rPr>
        <w:t>- wartość netto</w:t>
      </w:r>
    </w:p>
    <w:p w14:paraId="1410A1EB" w14:textId="77777777" w:rsidR="00CF3280" w:rsidRDefault="00BA5937">
      <w:pPr>
        <w:pStyle w:val="Bezodstpw"/>
        <w:ind w:left="709"/>
        <w:rPr>
          <w:rFonts w:ascii="Times New Roman" w:hAnsi="Times New Roman"/>
        </w:rPr>
      </w:pPr>
      <w:r>
        <w:rPr>
          <w:rFonts w:ascii="Times New Roman" w:hAnsi="Times New Roman"/>
        </w:rPr>
        <w:t>- Kartoteki środków nisko-cennych (wyposażenia)</w:t>
      </w:r>
    </w:p>
    <w:p w14:paraId="5D207EC6" w14:textId="77777777" w:rsidR="00CF3280" w:rsidRDefault="00BA5937">
      <w:pPr>
        <w:pStyle w:val="Bezodstpw"/>
        <w:ind w:left="709"/>
        <w:jc w:val="both"/>
        <w:rPr>
          <w:rFonts w:ascii="Times New Roman" w:hAnsi="Times New Roman"/>
          <w:iCs/>
        </w:rPr>
      </w:pPr>
      <w:r>
        <w:rPr>
          <w:rFonts w:ascii="Times New Roman" w:hAnsi="Times New Roman"/>
          <w:iCs/>
        </w:rPr>
        <w:t>Po stronie Zamawiającego leży uzupełnienie danych takich, jak ośrodki powstawania kosztów – udział procentowy, rozbicie źródeł finansowania z dokładnością do wartości brutto i umorzenia przypadającej na każde źródło finansowania.</w:t>
      </w:r>
    </w:p>
    <w:p w14:paraId="42AC59EE" w14:textId="77777777" w:rsidR="00CF3280" w:rsidRDefault="00BA5937" w:rsidP="00753997">
      <w:pPr>
        <w:numPr>
          <w:ilvl w:val="0"/>
          <w:numId w:val="248"/>
        </w:numPr>
        <w:spacing w:after="0"/>
        <w:ind w:right="0"/>
        <w:jc w:val="left"/>
        <w:rPr>
          <w:sz w:val="22"/>
        </w:rPr>
      </w:pPr>
      <w:r>
        <w:rPr>
          <w:sz w:val="22"/>
        </w:rPr>
        <w:t>Kartoteki środków nisko-cennych (wyposażenia)</w:t>
      </w:r>
    </w:p>
    <w:p w14:paraId="6902DDCB" w14:textId="77777777" w:rsidR="00CF3280" w:rsidRDefault="00CF3280">
      <w:pPr>
        <w:spacing w:after="0"/>
        <w:ind w:right="0"/>
        <w:jc w:val="left"/>
        <w:rPr>
          <w:sz w:val="22"/>
        </w:rPr>
      </w:pPr>
    </w:p>
    <w:p w14:paraId="2E03A8E3" w14:textId="77777777" w:rsidR="00CF3280" w:rsidRDefault="00BA5937">
      <w:pPr>
        <w:pStyle w:val="Bezodstpw"/>
        <w:spacing w:before="120" w:after="120"/>
        <w:rPr>
          <w:rFonts w:ascii="Times New Roman" w:hAnsi="Times New Roman"/>
          <w:b/>
          <w:bCs/>
          <w:u w:val="single"/>
        </w:rPr>
      </w:pPr>
      <w:r>
        <w:rPr>
          <w:rFonts w:ascii="Times New Roman" w:hAnsi="Times New Roman"/>
          <w:b/>
          <w:bCs/>
          <w:u w:val="single"/>
        </w:rPr>
        <w:t>MODUŁ GOSPODARKA MAGAZYNOWA</w:t>
      </w:r>
    </w:p>
    <w:p w14:paraId="5D72D4C5" w14:textId="77777777" w:rsidR="00CF3280" w:rsidRDefault="00BA5937" w:rsidP="00753997">
      <w:pPr>
        <w:pStyle w:val="Akapitzlist"/>
        <w:numPr>
          <w:ilvl w:val="0"/>
          <w:numId w:val="121"/>
        </w:numPr>
        <w:spacing w:after="0"/>
        <w:ind w:left="426" w:right="0"/>
        <w:rPr>
          <w:sz w:val="22"/>
        </w:rPr>
      </w:pPr>
      <w:r>
        <w:rPr>
          <w:sz w:val="22"/>
        </w:rPr>
        <w:t>Słownik indeksów materiałowych</w:t>
      </w:r>
    </w:p>
    <w:p w14:paraId="19596E46" w14:textId="77777777" w:rsidR="00CF3280" w:rsidRDefault="00BA5937" w:rsidP="00753997">
      <w:pPr>
        <w:pStyle w:val="Akapitzlist"/>
        <w:numPr>
          <w:ilvl w:val="0"/>
          <w:numId w:val="121"/>
        </w:numPr>
        <w:spacing w:after="0"/>
        <w:ind w:left="426" w:right="0"/>
        <w:rPr>
          <w:sz w:val="22"/>
        </w:rPr>
      </w:pPr>
      <w:r>
        <w:rPr>
          <w:sz w:val="22"/>
        </w:rPr>
        <w:t>Słownik stawek VAT</w:t>
      </w:r>
    </w:p>
    <w:p w14:paraId="16E82BB4" w14:textId="77777777" w:rsidR="00CF3280" w:rsidRDefault="00BA5937" w:rsidP="00753997">
      <w:pPr>
        <w:pStyle w:val="Akapitzlist"/>
        <w:numPr>
          <w:ilvl w:val="0"/>
          <w:numId w:val="121"/>
        </w:numPr>
        <w:spacing w:after="0"/>
        <w:ind w:left="426" w:right="0"/>
        <w:rPr>
          <w:sz w:val="22"/>
        </w:rPr>
      </w:pPr>
      <w:r>
        <w:rPr>
          <w:sz w:val="22"/>
        </w:rPr>
        <w:t>Słownik kontrahentów</w:t>
      </w:r>
    </w:p>
    <w:p w14:paraId="63E15BAD" w14:textId="77777777" w:rsidR="00CF3280" w:rsidRDefault="00BA5937" w:rsidP="00753997">
      <w:pPr>
        <w:pStyle w:val="Akapitzlist"/>
        <w:numPr>
          <w:ilvl w:val="0"/>
          <w:numId w:val="121"/>
        </w:numPr>
        <w:spacing w:after="0"/>
        <w:ind w:left="426" w:right="0"/>
        <w:rPr>
          <w:sz w:val="22"/>
        </w:rPr>
      </w:pPr>
      <w:r>
        <w:rPr>
          <w:sz w:val="22"/>
        </w:rPr>
        <w:t>Słownik odbiorców</w:t>
      </w:r>
    </w:p>
    <w:p w14:paraId="5786DA08" w14:textId="77777777" w:rsidR="00CF3280" w:rsidRDefault="00BA5937">
      <w:pPr>
        <w:pStyle w:val="Bezodstpw"/>
        <w:spacing w:before="120" w:after="120"/>
        <w:rPr>
          <w:rFonts w:ascii="Times New Roman" w:hAnsi="Times New Roman"/>
          <w:b/>
          <w:bCs/>
          <w:u w:val="single"/>
        </w:rPr>
      </w:pPr>
      <w:r>
        <w:rPr>
          <w:rFonts w:ascii="Times New Roman" w:hAnsi="Times New Roman"/>
          <w:b/>
          <w:bCs/>
          <w:u w:val="single"/>
        </w:rPr>
        <w:t>MODUŁ KADRY-PŁACE</w:t>
      </w:r>
    </w:p>
    <w:p w14:paraId="6650D076" w14:textId="77777777" w:rsidR="0067305D" w:rsidRPr="0067305D" w:rsidRDefault="0067305D" w:rsidP="00753997">
      <w:pPr>
        <w:pStyle w:val="Akapitzlist"/>
        <w:numPr>
          <w:ilvl w:val="0"/>
          <w:numId w:val="249"/>
        </w:numPr>
        <w:spacing w:after="0"/>
        <w:ind w:right="0"/>
        <w:jc w:val="left"/>
        <w:rPr>
          <w:sz w:val="22"/>
        </w:rPr>
      </w:pPr>
      <w:r w:rsidRPr="0067305D">
        <w:rPr>
          <w:sz w:val="22"/>
        </w:rPr>
        <w:t xml:space="preserve">Dane osobowe </w:t>
      </w:r>
    </w:p>
    <w:p w14:paraId="455A2AD7" w14:textId="77777777" w:rsidR="0067305D" w:rsidRPr="0067305D" w:rsidRDefault="0067305D" w:rsidP="00753997">
      <w:pPr>
        <w:pStyle w:val="Akapitzlist"/>
        <w:numPr>
          <w:ilvl w:val="0"/>
          <w:numId w:val="249"/>
        </w:numPr>
        <w:spacing w:after="0"/>
        <w:ind w:right="0"/>
        <w:jc w:val="left"/>
        <w:rPr>
          <w:sz w:val="22"/>
        </w:rPr>
      </w:pPr>
      <w:r w:rsidRPr="0067305D">
        <w:rPr>
          <w:sz w:val="22"/>
        </w:rPr>
        <w:t>Dane adresowe</w:t>
      </w:r>
    </w:p>
    <w:p w14:paraId="59A4455C" w14:textId="77777777" w:rsidR="0067305D" w:rsidRDefault="0067305D" w:rsidP="00753997">
      <w:pPr>
        <w:pStyle w:val="Akapitzlist"/>
        <w:numPr>
          <w:ilvl w:val="0"/>
          <w:numId w:val="249"/>
        </w:numPr>
        <w:spacing w:after="0"/>
        <w:ind w:right="0"/>
        <w:jc w:val="left"/>
        <w:rPr>
          <w:sz w:val="22"/>
        </w:rPr>
      </w:pPr>
      <w:r w:rsidRPr="0067305D">
        <w:rPr>
          <w:sz w:val="22"/>
        </w:rPr>
        <w:t xml:space="preserve">Słownik Typów Wykształcenia </w:t>
      </w:r>
      <w:r w:rsidRPr="0067305D">
        <w:rPr>
          <w:sz w:val="22"/>
        </w:rPr>
        <w:br/>
      </w:r>
    </w:p>
    <w:p w14:paraId="26DC8BB0" w14:textId="77777777" w:rsidR="0067305D" w:rsidRDefault="0067305D" w:rsidP="00753997">
      <w:pPr>
        <w:pStyle w:val="Akapitzlist"/>
        <w:numPr>
          <w:ilvl w:val="0"/>
          <w:numId w:val="250"/>
        </w:numPr>
        <w:spacing w:after="0"/>
        <w:ind w:right="0"/>
        <w:jc w:val="left"/>
        <w:rPr>
          <w:sz w:val="22"/>
        </w:rPr>
      </w:pPr>
      <w:r>
        <w:rPr>
          <w:sz w:val="22"/>
        </w:rPr>
        <w:t xml:space="preserve">Słownik Szkół </w:t>
      </w:r>
    </w:p>
    <w:p w14:paraId="5BF1A897" w14:textId="77777777" w:rsidR="0067305D" w:rsidRDefault="0067305D" w:rsidP="00753997">
      <w:pPr>
        <w:pStyle w:val="Akapitzlist"/>
        <w:numPr>
          <w:ilvl w:val="0"/>
          <w:numId w:val="250"/>
        </w:numPr>
        <w:spacing w:after="0"/>
        <w:ind w:right="0"/>
        <w:jc w:val="left"/>
        <w:rPr>
          <w:sz w:val="22"/>
        </w:rPr>
      </w:pPr>
      <w:r>
        <w:rPr>
          <w:sz w:val="22"/>
        </w:rPr>
        <w:t xml:space="preserve">Słownik Tytułów Zawodowych </w:t>
      </w:r>
    </w:p>
    <w:p w14:paraId="5262C758" w14:textId="77777777" w:rsidR="0067305D" w:rsidRDefault="0067305D" w:rsidP="00753997">
      <w:pPr>
        <w:pStyle w:val="Akapitzlist"/>
        <w:numPr>
          <w:ilvl w:val="0"/>
          <w:numId w:val="250"/>
        </w:numPr>
        <w:spacing w:after="0"/>
        <w:ind w:right="0"/>
        <w:jc w:val="left"/>
        <w:rPr>
          <w:sz w:val="22"/>
        </w:rPr>
      </w:pPr>
      <w:r>
        <w:rPr>
          <w:sz w:val="22"/>
        </w:rPr>
        <w:t xml:space="preserve">Słownik Tytułów Naukowych </w:t>
      </w:r>
    </w:p>
    <w:p w14:paraId="30139054" w14:textId="77777777" w:rsidR="0067305D" w:rsidRDefault="0067305D" w:rsidP="00753997">
      <w:pPr>
        <w:pStyle w:val="Akapitzlist"/>
        <w:numPr>
          <w:ilvl w:val="0"/>
          <w:numId w:val="250"/>
        </w:numPr>
        <w:spacing w:after="0"/>
        <w:ind w:right="0"/>
        <w:jc w:val="left"/>
        <w:rPr>
          <w:sz w:val="22"/>
        </w:rPr>
      </w:pPr>
      <w:r w:rsidRPr="0067305D">
        <w:rPr>
          <w:sz w:val="22"/>
        </w:rPr>
        <w:t xml:space="preserve">Słownik </w:t>
      </w:r>
      <w:r>
        <w:rPr>
          <w:sz w:val="22"/>
        </w:rPr>
        <w:t xml:space="preserve">Rodzajów Dokumentów Tożsamości </w:t>
      </w:r>
    </w:p>
    <w:p w14:paraId="707E49B0" w14:textId="77777777" w:rsidR="0067305D" w:rsidRDefault="0067305D" w:rsidP="00753997">
      <w:pPr>
        <w:pStyle w:val="Akapitzlist"/>
        <w:numPr>
          <w:ilvl w:val="0"/>
          <w:numId w:val="250"/>
        </w:numPr>
        <w:spacing w:after="0"/>
        <w:ind w:right="0"/>
        <w:jc w:val="left"/>
        <w:rPr>
          <w:sz w:val="22"/>
        </w:rPr>
      </w:pPr>
      <w:r>
        <w:rPr>
          <w:sz w:val="22"/>
        </w:rPr>
        <w:t xml:space="preserve">Słownik Stopni Pokrewieństwa </w:t>
      </w:r>
    </w:p>
    <w:p w14:paraId="674BB22D" w14:textId="77777777" w:rsidR="0067305D" w:rsidRDefault="0067305D" w:rsidP="00753997">
      <w:pPr>
        <w:pStyle w:val="Akapitzlist"/>
        <w:numPr>
          <w:ilvl w:val="0"/>
          <w:numId w:val="250"/>
        </w:numPr>
        <w:spacing w:after="0"/>
        <w:ind w:right="0"/>
        <w:jc w:val="left"/>
        <w:rPr>
          <w:sz w:val="22"/>
        </w:rPr>
      </w:pPr>
      <w:r w:rsidRPr="0067305D">
        <w:rPr>
          <w:sz w:val="22"/>
        </w:rPr>
        <w:t>Słownik Pozycji  z Historii Za</w:t>
      </w:r>
      <w:r>
        <w:rPr>
          <w:sz w:val="22"/>
        </w:rPr>
        <w:t xml:space="preserve">trudnienia </w:t>
      </w:r>
    </w:p>
    <w:p w14:paraId="2256E096" w14:textId="77777777" w:rsidR="0067305D" w:rsidRDefault="0067305D" w:rsidP="00753997">
      <w:pPr>
        <w:pStyle w:val="Akapitzlist"/>
        <w:numPr>
          <w:ilvl w:val="0"/>
          <w:numId w:val="250"/>
        </w:numPr>
        <w:spacing w:after="0"/>
        <w:ind w:right="0"/>
        <w:jc w:val="left"/>
        <w:rPr>
          <w:sz w:val="22"/>
        </w:rPr>
      </w:pPr>
      <w:r w:rsidRPr="0067305D">
        <w:rPr>
          <w:sz w:val="22"/>
        </w:rPr>
        <w:t>Słownik Od</w:t>
      </w:r>
      <w:r>
        <w:rPr>
          <w:sz w:val="22"/>
        </w:rPr>
        <w:t xml:space="preserve">liczeń z Historii Zatrudnienia </w:t>
      </w:r>
    </w:p>
    <w:p w14:paraId="76569212" w14:textId="77777777" w:rsidR="0067305D" w:rsidRDefault="0067305D" w:rsidP="00753997">
      <w:pPr>
        <w:pStyle w:val="Akapitzlist"/>
        <w:numPr>
          <w:ilvl w:val="0"/>
          <w:numId w:val="250"/>
        </w:numPr>
        <w:spacing w:after="0"/>
        <w:ind w:right="0"/>
        <w:jc w:val="left"/>
        <w:rPr>
          <w:sz w:val="22"/>
        </w:rPr>
      </w:pPr>
      <w:r>
        <w:rPr>
          <w:sz w:val="22"/>
        </w:rPr>
        <w:t xml:space="preserve">Słownik Form Zatrudnienia </w:t>
      </w:r>
    </w:p>
    <w:p w14:paraId="4037CF5E" w14:textId="77777777" w:rsidR="0067305D" w:rsidRDefault="0067305D" w:rsidP="00753997">
      <w:pPr>
        <w:pStyle w:val="Akapitzlist"/>
        <w:numPr>
          <w:ilvl w:val="0"/>
          <w:numId w:val="250"/>
        </w:numPr>
        <w:spacing w:after="0"/>
        <w:ind w:right="0"/>
        <w:jc w:val="left"/>
        <w:rPr>
          <w:sz w:val="22"/>
        </w:rPr>
      </w:pPr>
      <w:r>
        <w:rPr>
          <w:sz w:val="22"/>
        </w:rPr>
        <w:lastRenderedPageBreak/>
        <w:t xml:space="preserve">Słownik Form Zwolnienia </w:t>
      </w:r>
    </w:p>
    <w:p w14:paraId="322AC809" w14:textId="77777777" w:rsidR="0067305D" w:rsidRDefault="0067305D" w:rsidP="00753997">
      <w:pPr>
        <w:pStyle w:val="Akapitzlist"/>
        <w:numPr>
          <w:ilvl w:val="0"/>
          <w:numId w:val="250"/>
        </w:numPr>
        <w:spacing w:after="0"/>
        <w:ind w:right="0"/>
        <w:jc w:val="left"/>
        <w:rPr>
          <w:sz w:val="22"/>
        </w:rPr>
      </w:pPr>
      <w:r>
        <w:rPr>
          <w:sz w:val="22"/>
        </w:rPr>
        <w:t xml:space="preserve">Słownik Typów Staży </w:t>
      </w:r>
    </w:p>
    <w:p w14:paraId="6BF3B902" w14:textId="77777777" w:rsidR="0067305D" w:rsidRDefault="0067305D" w:rsidP="00753997">
      <w:pPr>
        <w:pStyle w:val="Akapitzlist"/>
        <w:numPr>
          <w:ilvl w:val="0"/>
          <w:numId w:val="250"/>
        </w:numPr>
        <w:spacing w:after="0"/>
        <w:ind w:right="0"/>
        <w:jc w:val="left"/>
        <w:rPr>
          <w:sz w:val="22"/>
        </w:rPr>
      </w:pPr>
      <w:r>
        <w:rPr>
          <w:sz w:val="22"/>
        </w:rPr>
        <w:t xml:space="preserve">Słownik Urzędów Skarbowych </w:t>
      </w:r>
    </w:p>
    <w:p w14:paraId="77571C7A" w14:textId="77777777" w:rsidR="0067305D" w:rsidRDefault="0067305D" w:rsidP="00753997">
      <w:pPr>
        <w:pStyle w:val="Akapitzlist"/>
        <w:numPr>
          <w:ilvl w:val="0"/>
          <w:numId w:val="250"/>
        </w:numPr>
        <w:spacing w:after="0"/>
        <w:ind w:right="0"/>
        <w:jc w:val="left"/>
        <w:rPr>
          <w:sz w:val="22"/>
        </w:rPr>
      </w:pPr>
      <w:r>
        <w:rPr>
          <w:sz w:val="22"/>
        </w:rPr>
        <w:t xml:space="preserve">Słownik Typów Umów </w:t>
      </w:r>
    </w:p>
    <w:p w14:paraId="0CDF7B7A" w14:textId="77777777" w:rsidR="0067305D" w:rsidRDefault="0067305D" w:rsidP="00753997">
      <w:pPr>
        <w:pStyle w:val="Akapitzlist"/>
        <w:numPr>
          <w:ilvl w:val="0"/>
          <w:numId w:val="250"/>
        </w:numPr>
        <w:spacing w:after="0"/>
        <w:ind w:right="0"/>
        <w:jc w:val="left"/>
        <w:rPr>
          <w:sz w:val="22"/>
        </w:rPr>
      </w:pPr>
      <w:r w:rsidRPr="0067305D">
        <w:rPr>
          <w:sz w:val="22"/>
        </w:rPr>
        <w:t>Słown</w:t>
      </w:r>
      <w:r>
        <w:rPr>
          <w:sz w:val="22"/>
        </w:rPr>
        <w:t xml:space="preserve">ik Szczególnych Warunków Pracy </w:t>
      </w:r>
    </w:p>
    <w:p w14:paraId="58623AA3" w14:textId="77777777" w:rsidR="0067305D" w:rsidRDefault="0067305D" w:rsidP="00753997">
      <w:pPr>
        <w:pStyle w:val="Akapitzlist"/>
        <w:numPr>
          <w:ilvl w:val="0"/>
          <w:numId w:val="250"/>
        </w:numPr>
        <w:spacing w:after="0"/>
        <w:ind w:right="0"/>
        <w:jc w:val="left"/>
        <w:rPr>
          <w:sz w:val="22"/>
        </w:rPr>
      </w:pPr>
      <w:r>
        <w:rPr>
          <w:sz w:val="22"/>
        </w:rPr>
        <w:t xml:space="preserve">Słownik Typów Etatów </w:t>
      </w:r>
    </w:p>
    <w:p w14:paraId="6E16ADB8" w14:textId="77777777" w:rsidR="0067305D" w:rsidRDefault="0067305D" w:rsidP="00753997">
      <w:pPr>
        <w:pStyle w:val="Akapitzlist"/>
        <w:numPr>
          <w:ilvl w:val="0"/>
          <w:numId w:val="250"/>
        </w:numPr>
        <w:spacing w:after="0"/>
        <w:ind w:right="0"/>
        <w:jc w:val="left"/>
        <w:rPr>
          <w:sz w:val="22"/>
        </w:rPr>
      </w:pPr>
      <w:r>
        <w:rPr>
          <w:sz w:val="22"/>
        </w:rPr>
        <w:t xml:space="preserve">Słownik Działów </w:t>
      </w:r>
    </w:p>
    <w:p w14:paraId="5A4786A7" w14:textId="77777777" w:rsidR="0067305D" w:rsidRDefault="0067305D" w:rsidP="00753997">
      <w:pPr>
        <w:pStyle w:val="Akapitzlist"/>
        <w:numPr>
          <w:ilvl w:val="0"/>
          <w:numId w:val="250"/>
        </w:numPr>
        <w:spacing w:after="0"/>
        <w:ind w:right="0"/>
        <w:jc w:val="left"/>
        <w:rPr>
          <w:sz w:val="22"/>
        </w:rPr>
      </w:pPr>
      <w:r w:rsidRPr="0067305D">
        <w:rPr>
          <w:sz w:val="22"/>
        </w:rPr>
        <w:t>Słown</w:t>
      </w:r>
      <w:r>
        <w:rPr>
          <w:sz w:val="22"/>
        </w:rPr>
        <w:t xml:space="preserve">ik Stanowisk </w:t>
      </w:r>
    </w:p>
    <w:p w14:paraId="0C4AE6D6" w14:textId="77777777" w:rsidR="0067305D" w:rsidRDefault="0067305D" w:rsidP="00753997">
      <w:pPr>
        <w:pStyle w:val="Akapitzlist"/>
        <w:numPr>
          <w:ilvl w:val="0"/>
          <w:numId w:val="250"/>
        </w:numPr>
        <w:spacing w:after="0"/>
        <w:ind w:right="0"/>
        <w:jc w:val="left"/>
        <w:rPr>
          <w:sz w:val="22"/>
        </w:rPr>
      </w:pPr>
      <w:r>
        <w:rPr>
          <w:sz w:val="22"/>
        </w:rPr>
        <w:t xml:space="preserve">Słownik Miejsc Zatrudnienia </w:t>
      </w:r>
    </w:p>
    <w:p w14:paraId="61467B40" w14:textId="77777777" w:rsidR="0067305D" w:rsidRDefault="0067305D" w:rsidP="00753997">
      <w:pPr>
        <w:pStyle w:val="Akapitzlist"/>
        <w:numPr>
          <w:ilvl w:val="0"/>
          <w:numId w:val="250"/>
        </w:numPr>
        <w:spacing w:after="0"/>
        <w:ind w:right="0"/>
        <w:jc w:val="left"/>
        <w:rPr>
          <w:sz w:val="22"/>
        </w:rPr>
      </w:pPr>
      <w:r>
        <w:rPr>
          <w:sz w:val="22"/>
        </w:rPr>
        <w:t xml:space="preserve">Słownik Grup Personelu </w:t>
      </w:r>
    </w:p>
    <w:p w14:paraId="72D73560" w14:textId="77777777" w:rsidR="0067305D" w:rsidRDefault="0067305D" w:rsidP="00753997">
      <w:pPr>
        <w:pStyle w:val="Akapitzlist"/>
        <w:numPr>
          <w:ilvl w:val="0"/>
          <w:numId w:val="250"/>
        </w:numPr>
        <w:spacing w:after="0"/>
        <w:ind w:right="0"/>
        <w:jc w:val="left"/>
        <w:rPr>
          <w:sz w:val="22"/>
        </w:rPr>
      </w:pPr>
      <w:r>
        <w:rPr>
          <w:sz w:val="22"/>
        </w:rPr>
        <w:t xml:space="preserve">Słownik Typów Nieobecności </w:t>
      </w:r>
    </w:p>
    <w:p w14:paraId="30874125" w14:textId="77777777" w:rsidR="0067305D" w:rsidRDefault="0067305D" w:rsidP="00753997">
      <w:pPr>
        <w:pStyle w:val="Akapitzlist"/>
        <w:numPr>
          <w:ilvl w:val="0"/>
          <w:numId w:val="250"/>
        </w:numPr>
        <w:spacing w:after="0"/>
        <w:ind w:right="0"/>
        <w:jc w:val="left"/>
        <w:rPr>
          <w:sz w:val="22"/>
        </w:rPr>
      </w:pPr>
      <w:r>
        <w:rPr>
          <w:sz w:val="22"/>
        </w:rPr>
        <w:t xml:space="preserve">Słownik Typów Kwalifikacji </w:t>
      </w:r>
    </w:p>
    <w:p w14:paraId="356F2695" w14:textId="77777777" w:rsidR="0067305D" w:rsidRDefault="0067305D" w:rsidP="00753997">
      <w:pPr>
        <w:pStyle w:val="Akapitzlist"/>
        <w:numPr>
          <w:ilvl w:val="0"/>
          <w:numId w:val="250"/>
        </w:numPr>
        <w:spacing w:after="0"/>
        <w:ind w:right="0"/>
        <w:jc w:val="left"/>
        <w:rPr>
          <w:sz w:val="22"/>
        </w:rPr>
      </w:pPr>
      <w:r>
        <w:rPr>
          <w:sz w:val="22"/>
        </w:rPr>
        <w:t xml:space="preserve">Słownik Specjalności </w:t>
      </w:r>
    </w:p>
    <w:p w14:paraId="2F2A4A21" w14:textId="0427FEAB" w:rsidR="0067305D" w:rsidRPr="0067305D" w:rsidRDefault="0067305D" w:rsidP="00753997">
      <w:pPr>
        <w:pStyle w:val="Akapitzlist"/>
        <w:numPr>
          <w:ilvl w:val="0"/>
          <w:numId w:val="250"/>
        </w:numPr>
        <w:spacing w:after="0"/>
        <w:ind w:right="0"/>
        <w:jc w:val="left"/>
        <w:rPr>
          <w:sz w:val="22"/>
        </w:rPr>
      </w:pPr>
      <w:r w:rsidRPr="0067305D">
        <w:rPr>
          <w:sz w:val="22"/>
        </w:rPr>
        <w:t>Słownik Rodzajów Badań</w:t>
      </w:r>
    </w:p>
    <w:p w14:paraId="046AAD88" w14:textId="77777777" w:rsidR="0067305D" w:rsidRPr="0067305D" w:rsidRDefault="0067305D" w:rsidP="00753997">
      <w:pPr>
        <w:pStyle w:val="Akapitzlist"/>
        <w:numPr>
          <w:ilvl w:val="0"/>
          <w:numId w:val="250"/>
        </w:numPr>
        <w:spacing w:after="0"/>
        <w:ind w:right="0"/>
        <w:jc w:val="left"/>
        <w:rPr>
          <w:sz w:val="22"/>
        </w:rPr>
      </w:pPr>
      <w:r w:rsidRPr="0067305D">
        <w:rPr>
          <w:sz w:val="22"/>
        </w:rPr>
        <w:t>Rodzina pracownika</w:t>
      </w:r>
    </w:p>
    <w:p w14:paraId="0B8FF035" w14:textId="77777777" w:rsidR="0067305D" w:rsidRPr="0067305D" w:rsidRDefault="0067305D" w:rsidP="00753997">
      <w:pPr>
        <w:pStyle w:val="Akapitzlist"/>
        <w:numPr>
          <w:ilvl w:val="0"/>
          <w:numId w:val="250"/>
        </w:numPr>
        <w:spacing w:after="0"/>
        <w:ind w:right="0"/>
        <w:jc w:val="left"/>
        <w:rPr>
          <w:sz w:val="22"/>
        </w:rPr>
      </w:pPr>
      <w:r w:rsidRPr="0067305D">
        <w:rPr>
          <w:sz w:val="22"/>
        </w:rPr>
        <w:t>Ubezpieczenie (ZUS)</w:t>
      </w:r>
    </w:p>
    <w:p w14:paraId="2BFEE4C4" w14:textId="77777777" w:rsidR="0067305D" w:rsidRPr="0067305D" w:rsidRDefault="0067305D" w:rsidP="00753997">
      <w:pPr>
        <w:pStyle w:val="Akapitzlist"/>
        <w:numPr>
          <w:ilvl w:val="0"/>
          <w:numId w:val="250"/>
        </w:numPr>
        <w:spacing w:after="0"/>
        <w:ind w:right="0"/>
        <w:jc w:val="left"/>
        <w:rPr>
          <w:sz w:val="22"/>
        </w:rPr>
      </w:pPr>
      <w:r w:rsidRPr="0067305D">
        <w:rPr>
          <w:sz w:val="22"/>
        </w:rPr>
        <w:t>Umowa (stawki, stanowisko itp.)</w:t>
      </w:r>
    </w:p>
    <w:p w14:paraId="6C9AFFED" w14:textId="77777777" w:rsidR="0067305D" w:rsidRPr="0067305D" w:rsidRDefault="0067305D" w:rsidP="00753997">
      <w:pPr>
        <w:pStyle w:val="Akapitzlist"/>
        <w:numPr>
          <w:ilvl w:val="0"/>
          <w:numId w:val="250"/>
        </w:numPr>
        <w:spacing w:after="0"/>
        <w:ind w:right="0"/>
        <w:jc w:val="left"/>
        <w:rPr>
          <w:sz w:val="22"/>
        </w:rPr>
      </w:pPr>
      <w:r w:rsidRPr="0067305D">
        <w:rPr>
          <w:sz w:val="22"/>
        </w:rPr>
        <w:t>Absencje pracownika</w:t>
      </w:r>
    </w:p>
    <w:p w14:paraId="1159274E" w14:textId="77777777" w:rsidR="0067305D" w:rsidRPr="0067305D" w:rsidRDefault="0067305D" w:rsidP="00753997">
      <w:pPr>
        <w:pStyle w:val="Akapitzlist"/>
        <w:numPr>
          <w:ilvl w:val="0"/>
          <w:numId w:val="250"/>
        </w:numPr>
        <w:spacing w:after="0"/>
        <w:ind w:right="0"/>
        <w:jc w:val="left"/>
        <w:rPr>
          <w:sz w:val="22"/>
        </w:rPr>
      </w:pPr>
      <w:r w:rsidRPr="0067305D">
        <w:rPr>
          <w:sz w:val="22"/>
        </w:rPr>
        <w:t>Historia zatrudnienia ( z poprzednich zakładów)</w:t>
      </w:r>
    </w:p>
    <w:p w14:paraId="244586B9" w14:textId="77777777" w:rsidR="0067305D" w:rsidRPr="0067305D" w:rsidRDefault="0067305D" w:rsidP="00753997">
      <w:pPr>
        <w:pStyle w:val="Akapitzlist"/>
        <w:numPr>
          <w:ilvl w:val="0"/>
          <w:numId w:val="250"/>
        </w:numPr>
        <w:spacing w:after="0"/>
        <w:ind w:right="0"/>
        <w:jc w:val="left"/>
        <w:rPr>
          <w:sz w:val="22"/>
        </w:rPr>
      </w:pPr>
      <w:r w:rsidRPr="0067305D">
        <w:rPr>
          <w:sz w:val="22"/>
        </w:rPr>
        <w:t>Prawo wykonywania zawodu</w:t>
      </w:r>
    </w:p>
    <w:p w14:paraId="1A4E2134" w14:textId="77777777" w:rsidR="0067305D" w:rsidRPr="0067305D" w:rsidRDefault="0067305D" w:rsidP="00753997">
      <w:pPr>
        <w:pStyle w:val="Akapitzlist"/>
        <w:numPr>
          <w:ilvl w:val="0"/>
          <w:numId w:val="250"/>
        </w:numPr>
        <w:spacing w:after="0"/>
        <w:ind w:right="0"/>
        <w:jc w:val="left"/>
        <w:rPr>
          <w:sz w:val="22"/>
        </w:rPr>
      </w:pPr>
      <w:r w:rsidRPr="0067305D">
        <w:rPr>
          <w:sz w:val="22"/>
        </w:rPr>
        <w:t>Rachunki bankowe pracowników</w:t>
      </w:r>
    </w:p>
    <w:p w14:paraId="425C91FF" w14:textId="77777777" w:rsidR="0067305D" w:rsidRPr="0067305D" w:rsidRDefault="0067305D" w:rsidP="00753997">
      <w:pPr>
        <w:pStyle w:val="Akapitzlist"/>
        <w:numPr>
          <w:ilvl w:val="0"/>
          <w:numId w:val="250"/>
        </w:numPr>
        <w:spacing w:after="0"/>
        <w:ind w:right="0"/>
        <w:jc w:val="left"/>
        <w:rPr>
          <w:sz w:val="22"/>
        </w:rPr>
      </w:pPr>
      <w:r w:rsidRPr="0067305D">
        <w:rPr>
          <w:sz w:val="22"/>
        </w:rPr>
        <w:t>Podstawy nieobecności</w:t>
      </w:r>
    </w:p>
    <w:p w14:paraId="7459AFC3" w14:textId="77777777" w:rsidR="0067305D" w:rsidRPr="0067305D" w:rsidRDefault="0067305D" w:rsidP="00753997">
      <w:pPr>
        <w:pStyle w:val="Akapitzlist"/>
        <w:numPr>
          <w:ilvl w:val="0"/>
          <w:numId w:val="250"/>
        </w:numPr>
        <w:spacing w:after="0"/>
        <w:ind w:right="0"/>
        <w:jc w:val="left"/>
        <w:rPr>
          <w:sz w:val="22"/>
        </w:rPr>
      </w:pPr>
      <w:r w:rsidRPr="0067305D">
        <w:rPr>
          <w:sz w:val="22"/>
        </w:rPr>
        <w:t>Dane podatkowe</w:t>
      </w:r>
    </w:p>
    <w:p w14:paraId="2FB8BAA9" w14:textId="77777777" w:rsidR="0067305D" w:rsidRPr="0067305D" w:rsidRDefault="0067305D" w:rsidP="00753997">
      <w:pPr>
        <w:pStyle w:val="Akapitzlist"/>
        <w:numPr>
          <w:ilvl w:val="0"/>
          <w:numId w:val="250"/>
        </w:numPr>
        <w:spacing w:after="0"/>
        <w:ind w:right="0"/>
        <w:jc w:val="left"/>
        <w:rPr>
          <w:sz w:val="22"/>
        </w:rPr>
      </w:pPr>
      <w:r w:rsidRPr="0067305D">
        <w:rPr>
          <w:sz w:val="22"/>
        </w:rPr>
        <w:t>Zajęcia sadowe</w:t>
      </w:r>
    </w:p>
    <w:p w14:paraId="5CDDB1BF" w14:textId="77777777" w:rsidR="0067305D" w:rsidRPr="0067305D" w:rsidRDefault="0067305D" w:rsidP="00753997">
      <w:pPr>
        <w:pStyle w:val="Akapitzlist"/>
        <w:numPr>
          <w:ilvl w:val="0"/>
          <w:numId w:val="250"/>
        </w:numPr>
        <w:spacing w:after="0"/>
        <w:ind w:right="0"/>
        <w:jc w:val="left"/>
        <w:rPr>
          <w:sz w:val="22"/>
        </w:rPr>
      </w:pPr>
      <w:r w:rsidRPr="0067305D">
        <w:rPr>
          <w:sz w:val="22"/>
        </w:rPr>
        <w:t>Pożyczki ( salda, wkłady)</w:t>
      </w:r>
    </w:p>
    <w:p w14:paraId="3FF8C9BF" w14:textId="77777777" w:rsidR="0067305D" w:rsidRPr="0067305D" w:rsidRDefault="0067305D" w:rsidP="00753997">
      <w:pPr>
        <w:pStyle w:val="Akapitzlist"/>
        <w:numPr>
          <w:ilvl w:val="0"/>
          <w:numId w:val="250"/>
        </w:numPr>
        <w:spacing w:after="0"/>
        <w:ind w:right="0"/>
        <w:jc w:val="left"/>
        <w:rPr>
          <w:sz w:val="22"/>
        </w:rPr>
      </w:pPr>
      <w:r w:rsidRPr="0067305D">
        <w:rPr>
          <w:sz w:val="22"/>
        </w:rPr>
        <w:t>Specjalizacje</w:t>
      </w:r>
    </w:p>
    <w:p w14:paraId="46608AAA" w14:textId="77777777" w:rsidR="0067305D" w:rsidRPr="0067305D" w:rsidRDefault="0067305D" w:rsidP="00753997">
      <w:pPr>
        <w:pStyle w:val="Akapitzlist"/>
        <w:numPr>
          <w:ilvl w:val="0"/>
          <w:numId w:val="250"/>
        </w:numPr>
        <w:spacing w:after="0"/>
        <w:ind w:right="0"/>
        <w:jc w:val="left"/>
        <w:rPr>
          <w:sz w:val="22"/>
        </w:rPr>
      </w:pPr>
      <w:r w:rsidRPr="0067305D">
        <w:rPr>
          <w:sz w:val="22"/>
        </w:rPr>
        <w:t>Kwalifikacje ( kursy)</w:t>
      </w:r>
    </w:p>
    <w:p w14:paraId="00B47347" w14:textId="77777777" w:rsidR="0067305D" w:rsidRPr="0067305D" w:rsidRDefault="0067305D" w:rsidP="00753997">
      <w:pPr>
        <w:pStyle w:val="Akapitzlist"/>
        <w:numPr>
          <w:ilvl w:val="0"/>
          <w:numId w:val="250"/>
        </w:numPr>
        <w:spacing w:after="0"/>
        <w:ind w:right="0"/>
        <w:jc w:val="left"/>
        <w:rPr>
          <w:sz w:val="22"/>
        </w:rPr>
      </w:pPr>
      <w:r w:rsidRPr="0067305D">
        <w:rPr>
          <w:sz w:val="22"/>
        </w:rPr>
        <w:t>Badania</w:t>
      </w:r>
    </w:p>
    <w:p w14:paraId="25B72444" w14:textId="77777777" w:rsidR="0067305D" w:rsidRPr="0067305D" w:rsidRDefault="0067305D" w:rsidP="00753997">
      <w:pPr>
        <w:pStyle w:val="Akapitzlist"/>
        <w:numPr>
          <w:ilvl w:val="0"/>
          <w:numId w:val="250"/>
        </w:numPr>
        <w:spacing w:after="0"/>
        <w:ind w:right="0"/>
        <w:jc w:val="left"/>
        <w:rPr>
          <w:sz w:val="22"/>
        </w:rPr>
      </w:pPr>
      <w:r w:rsidRPr="0067305D">
        <w:rPr>
          <w:sz w:val="22"/>
        </w:rPr>
        <w:t>Statystyki nieobecności</w:t>
      </w:r>
    </w:p>
    <w:p w14:paraId="63E379D0" w14:textId="77777777" w:rsidR="00CF3280" w:rsidRDefault="00CF3280">
      <w:pPr>
        <w:jc w:val="center"/>
        <w:rPr>
          <w:b/>
          <w:bCs/>
          <w:sz w:val="22"/>
        </w:rPr>
      </w:pPr>
    </w:p>
    <w:p w14:paraId="28C515D4" w14:textId="77777777" w:rsidR="00EC70DB" w:rsidRDefault="00EC70DB">
      <w:pPr>
        <w:jc w:val="center"/>
        <w:rPr>
          <w:b/>
          <w:bCs/>
          <w:sz w:val="22"/>
        </w:rPr>
      </w:pPr>
    </w:p>
    <w:p w14:paraId="2BE323C2" w14:textId="77777777" w:rsidR="00CF3280" w:rsidRPr="00EC70DB" w:rsidRDefault="00BA5937" w:rsidP="00F9260E">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427" w:name="_Toc498334608"/>
      <w:bookmarkStart w:id="428" w:name="_Toc502326500"/>
      <w:bookmarkStart w:id="429" w:name="_Toc503180793"/>
      <w:bookmarkStart w:id="430" w:name="_Toc503423915"/>
      <w:bookmarkStart w:id="431" w:name="_Toc504138664"/>
      <w:bookmarkStart w:id="432" w:name="_Toc504483278"/>
      <w:bookmarkStart w:id="433" w:name="_Toc504989736"/>
      <w:bookmarkStart w:id="434" w:name="_Toc515309050"/>
      <w:bookmarkStart w:id="435" w:name="_Toc498334611"/>
      <w:bookmarkStart w:id="436" w:name="_Toc502323074"/>
      <w:bookmarkStart w:id="437" w:name="_Toc519872960"/>
      <w:r w:rsidRPr="00EC70DB">
        <w:rPr>
          <w:rFonts w:ascii="Cambria" w:eastAsia="Calibri" w:hAnsi="Cambria"/>
          <w:bCs/>
          <w:color w:val="4F81BD"/>
          <w:sz w:val="26"/>
          <w:szCs w:val="26"/>
          <w:lang w:eastAsia="en-US"/>
        </w:rPr>
        <w:t>Modernizacja środowiska serwerowego</w:t>
      </w:r>
      <w:bookmarkEnd w:id="427"/>
      <w:bookmarkEnd w:id="428"/>
      <w:bookmarkEnd w:id="429"/>
      <w:bookmarkEnd w:id="430"/>
      <w:bookmarkEnd w:id="431"/>
      <w:bookmarkEnd w:id="432"/>
      <w:bookmarkEnd w:id="433"/>
      <w:bookmarkEnd w:id="434"/>
      <w:bookmarkEnd w:id="437"/>
    </w:p>
    <w:p w14:paraId="43DF96BA" w14:textId="77777777" w:rsidR="00CF3280" w:rsidRDefault="00BA5937" w:rsidP="00753997">
      <w:pPr>
        <w:pStyle w:val="Akapitzlist"/>
        <w:numPr>
          <w:ilvl w:val="0"/>
          <w:numId w:val="122"/>
        </w:numPr>
        <w:tabs>
          <w:tab w:val="left" w:pos="6840"/>
        </w:tabs>
        <w:ind w:right="5"/>
        <w:rPr>
          <w:sz w:val="22"/>
        </w:rPr>
      </w:pPr>
      <w:r>
        <w:rPr>
          <w:sz w:val="22"/>
        </w:rPr>
        <w:t>Zasadniczym celem jest zapewnienie ciągłej dostępności krytycznych aplikacji i danych oraz zapewnienie elastyczności i skalowalności rozwiązania. Osiągnięte to zostanie poprzez:</w:t>
      </w:r>
    </w:p>
    <w:p w14:paraId="73A641D2" w14:textId="77777777" w:rsidR="00CF3280" w:rsidRDefault="00BA5937" w:rsidP="00753997">
      <w:pPr>
        <w:numPr>
          <w:ilvl w:val="0"/>
          <w:numId w:val="123"/>
        </w:numPr>
        <w:shd w:val="clear" w:color="auto" w:fill="FFFFFF"/>
        <w:spacing w:before="60" w:after="60"/>
        <w:ind w:right="0"/>
        <w:rPr>
          <w:color w:val="333333"/>
          <w:sz w:val="22"/>
        </w:rPr>
      </w:pPr>
      <w:r>
        <w:rPr>
          <w:color w:val="333333"/>
          <w:sz w:val="22"/>
        </w:rPr>
        <w:t xml:space="preserve">wirtualizację środowiska serwerowego; </w:t>
      </w:r>
    </w:p>
    <w:p w14:paraId="4C3816D7" w14:textId="77777777" w:rsidR="00CF3280" w:rsidRDefault="00BA5937" w:rsidP="00753997">
      <w:pPr>
        <w:numPr>
          <w:ilvl w:val="0"/>
          <w:numId w:val="123"/>
        </w:numPr>
        <w:shd w:val="clear" w:color="auto" w:fill="FFFFFF"/>
        <w:spacing w:before="60" w:after="60"/>
        <w:ind w:right="0"/>
        <w:rPr>
          <w:color w:val="333333"/>
          <w:sz w:val="22"/>
        </w:rPr>
      </w:pPr>
      <w:r>
        <w:rPr>
          <w:color w:val="333333"/>
          <w:sz w:val="22"/>
        </w:rPr>
        <w:t xml:space="preserve">wdrożenie środowiska macierzowego wysokiej dostępności (HA); </w:t>
      </w:r>
    </w:p>
    <w:p w14:paraId="1ED11232" w14:textId="77777777" w:rsidR="00CF3280" w:rsidRDefault="00BA5937" w:rsidP="00753997">
      <w:pPr>
        <w:numPr>
          <w:ilvl w:val="0"/>
          <w:numId w:val="123"/>
        </w:numPr>
        <w:shd w:val="clear" w:color="auto" w:fill="FFFFFF"/>
        <w:spacing w:before="60" w:after="60"/>
        <w:ind w:right="0"/>
        <w:rPr>
          <w:color w:val="333333"/>
          <w:sz w:val="22"/>
        </w:rPr>
      </w:pPr>
      <w:r>
        <w:rPr>
          <w:color w:val="333333"/>
          <w:sz w:val="22"/>
        </w:rPr>
        <w:t>wdrożenie środowiska backupu i archiwizacji danych.</w:t>
      </w:r>
    </w:p>
    <w:p w14:paraId="55B3C4B5" w14:textId="77777777" w:rsidR="00CF3280" w:rsidRDefault="00CF3280">
      <w:pPr>
        <w:spacing w:after="0"/>
        <w:ind w:left="29" w:right="32"/>
        <w:rPr>
          <w:b/>
          <w:color w:val="002060"/>
          <w:sz w:val="22"/>
        </w:rPr>
      </w:pPr>
      <w:bookmarkStart w:id="438" w:name="_Toc380434239"/>
    </w:p>
    <w:p w14:paraId="6C8E2499" w14:textId="77777777" w:rsidR="00CF3280" w:rsidRDefault="00BA5937">
      <w:pPr>
        <w:spacing w:after="0"/>
        <w:ind w:left="29" w:right="32"/>
        <w:rPr>
          <w:b/>
          <w:color w:val="002060"/>
          <w:sz w:val="22"/>
        </w:rPr>
      </w:pPr>
      <w:r>
        <w:rPr>
          <w:b/>
          <w:color w:val="002060"/>
          <w:sz w:val="22"/>
        </w:rPr>
        <w:t>Opis</w:t>
      </w:r>
      <w:bookmarkEnd w:id="438"/>
      <w:r>
        <w:rPr>
          <w:b/>
          <w:color w:val="002060"/>
          <w:sz w:val="22"/>
        </w:rPr>
        <w:t xml:space="preserve"> środowiska</w:t>
      </w:r>
    </w:p>
    <w:p w14:paraId="241F0169" w14:textId="5413B7D0" w:rsidR="00DC5E6C" w:rsidRDefault="00DC5E6C" w:rsidP="00753997">
      <w:pPr>
        <w:pStyle w:val="Akapitzlist"/>
        <w:numPr>
          <w:ilvl w:val="0"/>
          <w:numId w:val="147"/>
        </w:numPr>
        <w:tabs>
          <w:tab w:val="left" w:pos="6840"/>
        </w:tabs>
        <w:ind w:right="5"/>
        <w:rPr>
          <w:sz w:val="22"/>
        </w:rPr>
      </w:pPr>
      <w:r>
        <w:rPr>
          <w:sz w:val="22"/>
        </w:rPr>
        <w:t>Środowisko będzie zbudowane w oparciu o klaster wysokiej dostępności składający się z dwóch serwerów-hostów (S1, S2) z zainstalowanym oprogramowaniem do wirtualizacji. Dwa serwery bazodanowe (S3, S4) przeznaczone będą dla potrzeb silnika bazy danych.</w:t>
      </w:r>
    </w:p>
    <w:p w14:paraId="5485EE7D" w14:textId="77777777" w:rsidR="00DC5E6C" w:rsidRDefault="00DC5E6C" w:rsidP="00753997">
      <w:pPr>
        <w:pStyle w:val="Akapitzlist"/>
        <w:numPr>
          <w:ilvl w:val="0"/>
          <w:numId w:val="147"/>
        </w:numPr>
        <w:tabs>
          <w:tab w:val="left" w:pos="6840"/>
        </w:tabs>
        <w:ind w:right="5"/>
        <w:rPr>
          <w:sz w:val="22"/>
        </w:rPr>
      </w:pPr>
      <w:r>
        <w:rPr>
          <w:sz w:val="22"/>
        </w:rPr>
        <w:t>Wysoką dostępność zapewnia zastosowanie dwóch macierzy dyskowych podłączonych do serwerów z wykorzystaniem przełączników FC. Zastosowane zostaną dwa przełączniki celem zapewnienia wymaganej redundancji połączeń.</w:t>
      </w:r>
    </w:p>
    <w:p w14:paraId="311B06FB" w14:textId="77777777" w:rsidR="00DC5E6C" w:rsidRDefault="00DC5E6C" w:rsidP="00753997">
      <w:pPr>
        <w:pStyle w:val="Akapitzlist"/>
        <w:numPr>
          <w:ilvl w:val="0"/>
          <w:numId w:val="147"/>
        </w:numPr>
        <w:tabs>
          <w:tab w:val="left" w:pos="6840"/>
        </w:tabs>
        <w:ind w:right="5"/>
        <w:rPr>
          <w:sz w:val="22"/>
        </w:rPr>
      </w:pPr>
      <w:r>
        <w:rPr>
          <w:sz w:val="22"/>
        </w:rPr>
        <w:t>Macierz MD1 wyposażona zostanie szybkie dyski SSD i SAS oraz dodatkowo o przestrzeń dyskową do zapisu plikowego. Wydzielony w ten sposób zasób dyskowy przeznaczony będzie do archiwizacji danych z użytkowanego przez Zamawiającego serwera PACS oraz przestrzeń na backupy.</w:t>
      </w:r>
    </w:p>
    <w:p w14:paraId="74E78F4A" w14:textId="77777777" w:rsidR="00DC5E6C" w:rsidRDefault="00DC5E6C" w:rsidP="00753997">
      <w:pPr>
        <w:pStyle w:val="Akapitzlist"/>
        <w:numPr>
          <w:ilvl w:val="0"/>
          <w:numId w:val="147"/>
        </w:numPr>
        <w:tabs>
          <w:tab w:val="left" w:pos="6840"/>
        </w:tabs>
        <w:ind w:right="5"/>
        <w:rPr>
          <w:sz w:val="22"/>
        </w:rPr>
      </w:pPr>
      <w:r>
        <w:rPr>
          <w:sz w:val="22"/>
        </w:rPr>
        <w:lastRenderedPageBreak/>
        <w:t>Druga z macierzy MD2 wyposażona będzie w szybkie dyski SAS i będzie wykorzystywana do ewentualnego awaryjnego uruchomienia kluczowych elementów środowiska produkcyjnego w przypadku awarii macierzy podstawowej MD1.</w:t>
      </w:r>
    </w:p>
    <w:p w14:paraId="72710E5A" w14:textId="77777777" w:rsidR="00CF3280" w:rsidRDefault="00CF3280" w:rsidP="002504F5">
      <w:pPr>
        <w:pStyle w:val="Akapitzlist"/>
        <w:tabs>
          <w:tab w:val="left" w:pos="6840"/>
        </w:tabs>
        <w:ind w:left="360" w:right="5" w:firstLine="0"/>
        <w:rPr>
          <w:b/>
          <w:color w:val="002060"/>
          <w:sz w:val="22"/>
        </w:rPr>
      </w:pPr>
    </w:p>
    <w:p w14:paraId="7640984A" w14:textId="77777777" w:rsidR="00CF3280" w:rsidRDefault="00BA5937">
      <w:pPr>
        <w:spacing w:after="0"/>
        <w:ind w:left="29" w:right="32"/>
        <w:rPr>
          <w:b/>
          <w:color w:val="002060"/>
          <w:sz w:val="22"/>
        </w:rPr>
      </w:pPr>
      <w:r>
        <w:rPr>
          <w:b/>
          <w:color w:val="002060"/>
          <w:sz w:val="22"/>
        </w:rPr>
        <w:tab/>
      </w:r>
      <w:bookmarkStart w:id="439" w:name="_Toc380434240"/>
      <w:r>
        <w:rPr>
          <w:b/>
          <w:color w:val="002060"/>
          <w:sz w:val="22"/>
        </w:rPr>
        <w:t>System backupu i archiwizacji</w:t>
      </w:r>
      <w:bookmarkEnd w:id="439"/>
      <w:r>
        <w:rPr>
          <w:b/>
          <w:color w:val="002060"/>
          <w:sz w:val="22"/>
        </w:rPr>
        <w:t xml:space="preserve"> </w:t>
      </w:r>
    </w:p>
    <w:p w14:paraId="271F49FE" w14:textId="77777777" w:rsidR="002504F5" w:rsidRDefault="002504F5" w:rsidP="00753997">
      <w:pPr>
        <w:pStyle w:val="Akapitzlist"/>
        <w:numPr>
          <w:ilvl w:val="0"/>
          <w:numId w:val="148"/>
        </w:numPr>
        <w:tabs>
          <w:tab w:val="left" w:pos="6840"/>
        </w:tabs>
        <w:ind w:right="5"/>
        <w:rPr>
          <w:sz w:val="22"/>
        </w:rPr>
      </w:pPr>
      <w:r>
        <w:rPr>
          <w:sz w:val="22"/>
        </w:rPr>
        <w:t>System kopii zapasowych pracował będzie w architekturze D2D2T (Disk-to-Disk-to-Tape). Jako repozytorium składowania danych należy zastosować zasoby dyskowe macierzy MD1 oraz urządzenie taśmowe - bibliotekę.</w:t>
      </w:r>
    </w:p>
    <w:p w14:paraId="76665988" w14:textId="77777777" w:rsidR="002504F5" w:rsidRPr="002504F5" w:rsidRDefault="002504F5" w:rsidP="00753997">
      <w:pPr>
        <w:pStyle w:val="Akapitzlist"/>
        <w:numPr>
          <w:ilvl w:val="0"/>
          <w:numId w:val="148"/>
        </w:numPr>
        <w:tabs>
          <w:tab w:val="left" w:pos="6840"/>
        </w:tabs>
        <w:ind w:right="5"/>
        <w:rPr>
          <w:sz w:val="22"/>
        </w:rPr>
      </w:pPr>
      <w:r w:rsidRPr="002504F5">
        <w:rPr>
          <w:sz w:val="22"/>
        </w:rPr>
        <w:t>W skład środowiska systemu przetwarzania danych wchodzą komponenty wymienione w poniższej tabeli.</w:t>
      </w:r>
    </w:p>
    <w:p w14:paraId="4F85A274" w14:textId="77777777" w:rsidR="002504F5" w:rsidRDefault="002504F5" w:rsidP="002504F5">
      <w:pPr>
        <w:spacing w:before="120" w:after="60"/>
        <w:ind w:left="0" w:right="0" w:firstLine="708"/>
        <w:jc w:val="left"/>
        <w:rPr>
          <w:b/>
          <w:sz w:val="20"/>
          <w:szCs w:val="20"/>
        </w:rPr>
      </w:pPr>
      <w:r>
        <w:rPr>
          <w:b/>
          <w:sz w:val="20"/>
          <w:szCs w:val="20"/>
        </w:rPr>
        <w:t>Tabela Zestawienie komponentów środowiska przetwarzania danych</w:t>
      </w:r>
    </w:p>
    <w:tbl>
      <w:tblPr>
        <w:tblW w:w="8221" w:type="dxa"/>
        <w:tblInd w:w="421" w:type="dxa"/>
        <w:tblLayout w:type="fixed"/>
        <w:tblCellMar>
          <w:left w:w="10" w:type="dxa"/>
          <w:right w:w="10" w:type="dxa"/>
        </w:tblCellMar>
        <w:tblLook w:val="04A0" w:firstRow="1" w:lastRow="0" w:firstColumn="1" w:lastColumn="0" w:noHBand="0" w:noVBand="1"/>
      </w:tblPr>
      <w:tblGrid>
        <w:gridCol w:w="567"/>
        <w:gridCol w:w="1955"/>
        <w:gridCol w:w="4849"/>
        <w:gridCol w:w="850"/>
      </w:tblGrid>
      <w:tr w:rsidR="002504F5" w14:paraId="6215F455" w14:textId="77777777" w:rsidTr="00703272">
        <w:trPr>
          <w:trHeight w:val="293"/>
        </w:trPr>
        <w:tc>
          <w:tcPr>
            <w:tcW w:w="567"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54B61348" w14:textId="77777777" w:rsidR="002504F5" w:rsidRDefault="002504F5" w:rsidP="00703272">
            <w:pPr>
              <w:pStyle w:val="Default"/>
              <w:snapToGrid w:val="0"/>
              <w:spacing w:before="60" w:after="60"/>
              <w:jc w:val="center"/>
              <w:rPr>
                <w:rFonts w:ascii="Times New Roman" w:hAnsi="Times New Roman" w:cs="Times New Roman"/>
                <w:b/>
                <w:color w:val="FFFFFF"/>
                <w:sz w:val="20"/>
                <w:szCs w:val="20"/>
              </w:rPr>
            </w:pPr>
            <w:r>
              <w:rPr>
                <w:rFonts w:ascii="Times New Roman" w:hAnsi="Times New Roman" w:cs="Times New Roman"/>
                <w:b/>
                <w:color w:val="FFFFFF"/>
                <w:sz w:val="20"/>
                <w:szCs w:val="20"/>
              </w:rPr>
              <w:t>L.p.</w:t>
            </w:r>
          </w:p>
        </w:tc>
        <w:tc>
          <w:tcPr>
            <w:tcW w:w="1955"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680E9482" w14:textId="77777777" w:rsidR="002504F5" w:rsidRDefault="002504F5" w:rsidP="00703272">
            <w:pPr>
              <w:pStyle w:val="Default"/>
              <w:snapToGrid w:val="0"/>
              <w:spacing w:before="60" w:after="60"/>
              <w:jc w:val="center"/>
              <w:rPr>
                <w:rFonts w:ascii="Times New Roman" w:hAnsi="Times New Roman" w:cs="Times New Roman"/>
                <w:b/>
                <w:color w:val="FFFFFF"/>
                <w:sz w:val="20"/>
                <w:szCs w:val="20"/>
              </w:rPr>
            </w:pPr>
            <w:r>
              <w:rPr>
                <w:rFonts w:ascii="Times New Roman" w:hAnsi="Times New Roman" w:cs="Times New Roman"/>
                <w:b/>
                <w:color w:val="FFFFFF"/>
                <w:sz w:val="20"/>
                <w:szCs w:val="20"/>
              </w:rPr>
              <w:t>Urządzenie</w:t>
            </w:r>
          </w:p>
        </w:tc>
        <w:tc>
          <w:tcPr>
            <w:tcW w:w="484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126439E3" w14:textId="77777777" w:rsidR="002504F5" w:rsidRDefault="002504F5" w:rsidP="00703272">
            <w:pPr>
              <w:pStyle w:val="Default"/>
              <w:snapToGrid w:val="0"/>
              <w:spacing w:before="60" w:after="60"/>
              <w:jc w:val="center"/>
              <w:rPr>
                <w:rFonts w:ascii="Times New Roman" w:hAnsi="Times New Roman" w:cs="Times New Roman"/>
                <w:b/>
                <w:color w:val="FFFFFF"/>
                <w:sz w:val="20"/>
                <w:szCs w:val="20"/>
              </w:rPr>
            </w:pPr>
            <w:r>
              <w:rPr>
                <w:rFonts w:ascii="Times New Roman" w:hAnsi="Times New Roman" w:cs="Times New Roman"/>
                <w:b/>
                <w:color w:val="FFFFFF"/>
                <w:sz w:val="20"/>
                <w:szCs w:val="20"/>
              </w:rPr>
              <w:t>Przeznaczenie</w:t>
            </w:r>
          </w:p>
        </w:tc>
        <w:tc>
          <w:tcPr>
            <w:tcW w:w="850"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2A0D7A34" w14:textId="77777777" w:rsidR="002504F5" w:rsidRDefault="002504F5" w:rsidP="00703272">
            <w:pPr>
              <w:pStyle w:val="Default"/>
              <w:snapToGrid w:val="0"/>
              <w:spacing w:before="60" w:after="60"/>
              <w:jc w:val="center"/>
              <w:rPr>
                <w:rFonts w:ascii="Times New Roman" w:hAnsi="Times New Roman" w:cs="Times New Roman"/>
                <w:b/>
                <w:color w:val="FFFFFF"/>
                <w:sz w:val="20"/>
                <w:szCs w:val="20"/>
              </w:rPr>
            </w:pPr>
            <w:r>
              <w:rPr>
                <w:rFonts w:ascii="Times New Roman" w:hAnsi="Times New Roman" w:cs="Times New Roman"/>
                <w:b/>
                <w:color w:val="FFFFFF"/>
                <w:sz w:val="20"/>
                <w:szCs w:val="20"/>
              </w:rPr>
              <w:t>Liczba</w:t>
            </w:r>
          </w:p>
        </w:tc>
      </w:tr>
      <w:tr w:rsidR="00046833" w14:paraId="5C7AC102" w14:textId="77777777" w:rsidTr="00703272">
        <w:trPr>
          <w:trHeight w:val="41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B39BE" w14:textId="77777777" w:rsidR="00046833" w:rsidRDefault="00046833"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31833"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Serwery S1, S2</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41ED7"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Serwery hosty dla środowiska wirtualizacji zasobów serwerowych, tworzące klaster wysokiej dostępności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FEE6D" w14:textId="77777777" w:rsidR="00046833" w:rsidRDefault="00046833" w:rsidP="00703272">
            <w:pPr>
              <w:pStyle w:val="Default"/>
              <w:jc w:val="center"/>
              <w:rPr>
                <w:rFonts w:ascii="Times New Roman" w:hAnsi="Times New Roman" w:cs="Times New Roman"/>
                <w:sz w:val="20"/>
                <w:szCs w:val="20"/>
              </w:rPr>
            </w:pPr>
            <w:r>
              <w:rPr>
                <w:rFonts w:ascii="Times New Roman" w:hAnsi="Times New Roman" w:cs="Times New Roman"/>
                <w:sz w:val="20"/>
                <w:szCs w:val="20"/>
              </w:rPr>
              <w:t>2 szt.</w:t>
            </w:r>
          </w:p>
        </w:tc>
      </w:tr>
      <w:tr w:rsidR="00046833" w14:paraId="64B33669" w14:textId="77777777" w:rsidTr="00703272">
        <w:trPr>
          <w:trHeight w:val="27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B5BD7" w14:textId="77777777" w:rsidR="00046833" w:rsidRDefault="00046833"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3973"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Serwery S3. S4</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BAB72"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Serwer bazodanowy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D16DE" w14:textId="77777777" w:rsidR="00046833" w:rsidRDefault="00046833" w:rsidP="00703272">
            <w:pPr>
              <w:pStyle w:val="Default"/>
              <w:jc w:val="center"/>
              <w:rPr>
                <w:rFonts w:ascii="Times New Roman" w:hAnsi="Times New Roman" w:cs="Times New Roman"/>
                <w:sz w:val="20"/>
                <w:szCs w:val="20"/>
              </w:rPr>
            </w:pPr>
            <w:r>
              <w:rPr>
                <w:rFonts w:ascii="Times New Roman" w:hAnsi="Times New Roman" w:cs="Times New Roman"/>
                <w:sz w:val="20"/>
                <w:szCs w:val="20"/>
              </w:rPr>
              <w:t>2 szt.</w:t>
            </w:r>
          </w:p>
        </w:tc>
      </w:tr>
      <w:tr w:rsidR="002504F5" w14:paraId="14458E5C" w14:textId="77777777" w:rsidTr="00703272">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B4C56" w14:textId="77777777" w:rsidR="002504F5" w:rsidRPr="00046833" w:rsidRDefault="002504F5"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C5230"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Serwer S5</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9D834"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Serwer zarządzający środowiskiem wirtualnym / backupowy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7F16B" w14:textId="77777777" w:rsidR="002504F5" w:rsidRDefault="002504F5" w:rsidP="00703272">
            <w:pPr>
              <w:pStyle w:val="Default"/>
              <w:jc w:val="center"/>
              <w:rPr>
                <w:rFonts w:ascii="Times New Roman" w:hAnsi="Times New Roman" w:cs="Times New Roman"/>
                <w:sz w:val="20"/>
                <w:szCs w:val="20"/>
              </w:rPr>
            </w:pPr>
            <w:r>
              <w:rPr>
                <w:rFonts w:ascii="Times New Roman" w:hAnsi="Times New Roman" w:cs="Times New Roman"/>
                <w:sz w:val="20"/>
                <w:szCs w:val="20"/>
              </w:rPr>
              <w:t>1 szt.</w:t>
            </w:r>
          </w:p>
        </w:tc>
      </w:tr>
      <w:tr w:rsidR="002504F5" w14:paraId="6EC2ED3B" w14:textId="77777777" w:rsidTr="00703272">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315E5" w14:textId="77777777" w:rsidR="002504F5" w:rsidRPr="00046833" w:rsidRDefault="002504F5"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BCE0E"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Macierz MD1</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CBD16"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Macierz produkcyjna do pracy w środowisku z serwerami hostami S1,S2 oraz serwerami baz danych S3, S4 oraz pełniąca role archiwum serwera PACS. Dodatkowo będzie udostępniać przestrzeń na backupy.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ED235" w14:textId="77777777" w:rsidR="002504F5" w:rsidRDefault="002504F5" w:rsidP="00703272">
            <w:pPr>
              <w:pStyle w:val="Default"/>
              <w:jc w:val="center"/>
              <w:rPr>
                <w:rFonts w:ascii="Times New Roman" w:hAnsi="Times New Roman" w:cs="Times New Roman"/>
                <w:sz w:val="20"/>
                <w:szCs w:val="20"/>
              </w:rPr>
            </w:pPr>
            <w:r>
              <w:rPr>
                <w:rFonts w:ascii="Times New Roman" w:hAnsi="Times New Roman" w:cs="Times New Roman"/>
                <w:sz w:val="20"/>
                <w:szCs w:val="20"/>
              </w:rPr>
              <w:t>1 szt.</w:t>
            </w:r>
          </w:p>
        </w:tc>
      </w:tr>
      <w:tr w:rsidR="002504F5" w14:paraId="2BD9B267" w14:textId="77777777" w:rsidTr="00703272">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3D031" w14:textId="77777777" w:rsidR="002504F5" w:rsidRPr="00046833" w:rsidRDefault="002504F5"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6C708"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Macierz MD2</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E78F1" w14:textId="77777777" w:rsidR="002504F5" w:rsidRDefault="002504F5" w:rsidP="00703272">
            <w:pPr>
              <w:pStyle w:val="Default"/>
            </w:pPr>
            <w:r>
              <w:rPr>
                <w:rFonts w:ascii="Times New Roman" w:hAnsi="Times New Roman" w:cs="Times New Roman"/>
                <w:sz w:val="20"/>
                <w:szCs w:val="20"/>
              </w:rPr>
              <w:t>Macierz produkcyjna/zapasowa do pracy w środowisku z serwerami hostami S1,S2 oraz serwerami baz danych S3, S4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272C5" w14:textId="77777777" w:rsidR="002504F5" w:rsidRDefault="002504F5" w:rsidP="00703272">
            <w:pPr>
              <w:pStyle w:val="Default"/>
              <w:jc w:val="center"/>
            </w:pPr>
            <w:r>
              <w:rPr>
                <w:rFonts w:ascii="Times New Roman" w:hAnsi="Times New Roman" w:cs="Times New Roman"/>
                <w:sz w:val="20"/>
                <w:szCs w:val="20"/>
              </w:rPr>
              <w:t>1 szt.</w:t>
            </w:r>
          </w:p>
        </w:tc>
      </w:tr>
      <w:tr w:rsidR="002504F5" w14:paraId="5FF18E02" w14:textId="77777777" w:rsidTr="00703272">
        <w:trPr>
          <w:trHeight w:val="27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DF428" w14:textId="77777777" w:rsidR="002504F5" w:rsidRPr="00046833" w:rsidRDefault="002504F5"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C7B19"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Przełącznik SW1, SW2</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FB3C62"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Przełączniki FC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84E53" w14:textId="77777777" w:rsidR="002504F5" w:rsidRDefault="002504F5" w:rsidP="00703272">
            <w:pPr>
              <w:pStyle w:val="Default"/>
              <w:jc w:val="center"/>
              <w:rPr>
                <w:rFonts w:ascii="Times New Roman" w:hAnsi="Times New Roman" w:cs="Times New Roman"/>
                <w:sz w:val="20"/>
                <w:szCs w:val="20"/>
              </w:rPr>
            </w:pPr>
            <w:r>
              <w:rPr>
                <w:rFonts w:ascii="Times New Roman" w:hAnsi="Times New Roman" w:cs="Times New Roman"/>
                <w:sz w:val="20"/>
                <w:szCs w:val="20"/>
              </w:rPr>
              <w:t>2 szt.</w:t>
            </w:r>
          </w:p>
        </w:tc>
      </w:tr>
      <w:tr w:rsidR="002504F5" w14:paraId="7E50EFFD" w14:textId="77777777" w:rsidTr="00703272">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1C3FC" w14:textId="77777777" w:rsidR="002504F5" w:rsidRPr="00046833" w:rsidRDefault="002504F5"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86B8C"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Biblioteka taśmowa LTO</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29AE6"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Napęd taśmowy z autoloaderem</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D3682" w14:textId="77777777" w:rsidR="002504F5" w:rsidRDefault="002504F5" w:rsidP="00703272">
            <w:pPr>
              <w:pStyle w:val="Default"/>
              <w:jc w:val="center"/>
              <w:rPr>
                <w:rFonts w:ascii="Times New Roman" w:hAnsi="Times New Roman" w:cs="Times New Roman"/>
                <w:sz w:val="20"/>
                <w:szCs w:val="20"/>
              </w:rPr>
            </w:pPr>
            <w:r>
              <w:rPr>
                <w:rFonts w:ascii="Times New Roman" w:hAnsi="Times New Roman" w:cs="Times New Roman"/>
                <w:sz w:val="20"/>
                <w:szCs w:val="20"/>
              </w:rPr>
              <w:t>1 szt.</w:t>
            </w:r>
          </w:p>
        </w:tc>
      </w:tr>
      <w:tr w:rsidR="002504F5" w14:paraId="35B98914" w14:textId="77777777" w:rsidTr="00703272">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3CA27" w14:textId="77777777" w:rsidR="002504F5" w:rsidRPr="00046833" w:rsidRDefault="002504F5"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EFCC7"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Konsola KVM</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44A7E" w14:textId="77777777" w:rsidR="002504F5" w:rsidRDefault="002504F5" w:rsidP="00703272">
            <w:pPr>
              <w:pStyle w:val="Default"/>
              <w:rPr>
                <w:rFonts w:ascii="Times New Roman" w:hAnsi="Times New Roman" w:cs="Times New Roman"/>
                <w:sz w:val="20"/>
                <w:szCs w:val="20"/>
              </w:rPr>
            </w:pPr>
            <w:r>
              <w:rPr>
                <w:rFonts w:ascii="Times New Roman" w:hAnsi="Times New Roman" w:cs="Times New Roman"/>
                <w:sz w:val="20"/>
                <w:szCs w:val="20"/>
              </w:rPr>
              <w:t>Zarządzanie środowiskiem</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A9958" w14:textId="77777777" w:rsidR="002504F5" w:rsidRDefault="002504F5" w:rsidP="00703272">
            <w:pPr>
              <w:pStyle w:val="Default"/>
              <w:jc w:val="center"/>
              <w:rPr>
                <w:rFonts w:ascii="Times New Roman" w:hAnsi="Times New Roman" w:cs="Times New Roman"/>
                <w:sz w:val="20"/>
                <w:szCs w:val="20"/>
              </w:rPr>
            </w:pPr>
            <w:r>
              <w:rPr>
                <w:rFonts w:ascii="Times New Roman" w:hAnsi="Times New Roman" w:cs="Times New Roman"/>
                <w:sz w:val="20"/>
                <w:szCs w:val="20"/>
              </w:rPr>
              <w:t>1 szt.</w:t>
            </w:r>
          </w:p>
        </w:tc>
      </w:tr>
      <w:tr w:rsidR="00046833" w14:paraId="66AE33C6" w14:textId="77777777" w:rsidTr="00703272">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9CCA261" w14:textId="77777777" w:rsidR="00046833" w:rsidRPr="00046833" w:rsidRDefault="00046833"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E1C1C"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Oprogramowanie</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932D7"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Serwerowy system operacyjny wraz z licencjami dostępowymi CAL (łącznie 200 sztuk)</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045AF" w14:textId="77777777" w:rsidR="00046833" w:rsidRDefault="00046833" w:rsidP="00703272">
            <w:pPr>
              <w:pStyle w:val="Default"/>
              <w:jc w:val="center"/>
              <w:rPr>
                <w:rFonts w:ascii="Times New Roman" w:hAnsi="Times New Roman" w:cs="Times New Roman"/>
                <w:sz w:val="20"/>
                <w:szCs w:val="20"/>
              </w:rPr>
            </w:pPr>
            <w:r>
              <w:rPr>
                <w:rFonts w:ascii="Times New Roman" w:hAnsi="Times New Roman" w:cs="Times New Roman"/>
                <w:sz w:val="20"/>
                <w:szCs w:val="20"/>
              </w:rPr>
              <w:t>3 szt.</w:t>
            </w:r>
          </w:p>
        </w:tc>
      </w:tr>
      <w:tr w:rsidR="00046833" w14:paraId="734116F4" w14:textId="77777777" w:rsidTr="00703272">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050DAB" w14:textId="77777777" w:rsidR="00046833" w:rsidRPr="00046833" w:rsidRDefault="00046833"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A31B1" w14:textId="77777777" w:rsidR="00046833" w:rsidRDefault="00046833" w:rsidP="00703272">
            <w:pPr>
              <w:suppressAutoHyphens w:val="0"/>
              <w:spacing w:after="160"/>
              <w:ind w:left="0" w:right="0" w:firstLine="0"/>
              <w:jc w:val="left"/>
              <w:rPr>
                <w:rFonts w:ascii="Calibri" w:hAnsi="Calibri"/>
                <w:color w:val="auto"/>
              </w:rPr>
            </w:pP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0FB3E"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Oprogramowanie do wirtualizacji obejmujące dwa serwery fizyczne S1 i S2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325E3" w14:textId="77777777" w:rsidR="00046833" w:rsidRDefault="00046833" w:rsidP="00703272">
            <w:pPr>
              <w:pStyle w:val="Default"/>
              <w:jc w:val="center"/>
              <w:rPr>
                <w:rFonts w:ascii="Times New Roman" w:hAnsi="Times New Roman" w:cs="Times New Roman"/>
                <w:sz w:val="20"/>
                <w:szCs w:val="20"/>
              </w:rPr>
            </w:pPr>
            <w:r>
              <w:rPr>
                <w:rFonts w:ascii="Times New Roman" w:hAnsi="Times New Roman" w:cs="Times New Roman"/>
                <w:sz w:val="20"/>
                <w:szCs w:val="20"/>
              </w:rPr>
              <w:t>1 szt.</w:t>
            </w:r>
          </w:p>
        </w:tc>
      </w:tr>
      <w:tr w:rsidR="00046833" w14:paraId="1647BF0E" w14:textId="77777777" w:rsidTr="00703272">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1A9643" w14:textId="77777777" w:rsidR="00046833" w:rsidRPr="00046833" w:rsidRDefault="00046833"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3597D" w14:textId="77777777" w:rsidR="00046833" w:rsidRDefault="00046833" w:rsidP="00703272">
            <w:pPr>
              <w:suppressAutoHyphens w:val="0"/>
              <w:spacing w:after="160"/>
              <w:ind w:left="0" w:right="0" w:firstLine="0"/>
              <w:jc w:val="left"/>
              <w:rPr>
                <w:rFonts w:ascii="Calibri" w:hAnsi="Calibri"/>
                <w:color w:val="auto"/>
              </w:rPr>
            </w:pP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CDF62"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Oprogramowanie do backupu środowiska serwerów</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29DAD" w14:textId="77777777" w:rsidR="00046833" w:rsidRDefault="00046833" w:rsidP="00703272">
            <w:pPr>
              <w:pStyle w:val="Default"/>
              <w:jc w:val="center"/>
            </w:pPr>
            <w:r>
              <w:rPr>
                <w:rFonts w:ascii="Times New Roman" w:hAnsi="Times New Roman" w:cs="Times New Roman"/>
                <w:sz w:val="20"/>
                <w:szCs w:val="20"/>
              </w:rPr>
              <w:t>3 szt</w:t>
            </w:r>
          </w:p>
        </w:tc>
      </w:tr>
      <w:tr w:rsidR="00046833" w14:paraId="4B4E75C9" w14:textId="77777777" w:rsidTr="00703272">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794152" w14:textId="77777777" w:rsidR="00046833" w:rsidRPr="00046833" w:rsidRDefault="00046833"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BBA56" w14:textId="77777777" w:rsidR="00046833" w:rsidRDefault="00046833" w:rsidP="00703272">
            <w:pPr>
              <w:suppressAutoHyphens w:val="0"/>
              <w:spacing w:after="160"/>
              <w:ind w:left="0" w:right="0" w:firstLine="0"/>
              <w:jc w:val="left"/>
              <w:rPr>
                <w:rFonts w:ascii="Calibri" w:hAnsi="Calibri"/>
                <w:color w:val="auto"/>
              </w:rPr>
            </w:pP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83D05"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Oprogramowanie do backupu środowiska wirtualnego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9E978" w14:textId="77777777" w:rsidR="00046833" w:rsidRDefault="00046833" w:rsidP="00703272">
            <w:pPr>
              <w:pStyle w:val="Default"/>
              <w:jc w:val="center"/>
              <w:rPr>
                <w:rFonts w:ascii="Times New Roman" w:hAnsi="Times New Roman" w:cs="Times New Roman"/>
                <w:sz w:val="20"/>
                <w:szCs w:val="20"/>
              </w:rPr>
            </w:pPr>
            <w:r>
              <w:rPr>
                <w:rFonts w:ascii="Times New Roman" w:hAnsi="Times New Roman" w:cs="Times New Roman"/>
                <w:sz w:val="20"/>
                <w:szCs w:val="20"/>
              </w:rPr>
              <w:t>2 szt.</w:t>
            </w:r>
          </w:p>
        </w:tc>
      </w:tr>
      <w:tr w:rsidR="00046833" w14:paraId="149A9DA5" w14:textId="77777777" w:rsidTr="00703272">
        <w:trPr>
          <w:trHeight w:val="281"/>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98E04" w14:textId="77777777" w:rsidR="00046833" w:rsidRPr="00046833" w:rsidRDefault="00046833" w:rsidP="00753997">
            <w:pPr>
              <w:pStyle w:val="Akapitzlist1"/>
              <w:numPr>
                <w:ilvl w:val="0"/>
                <w:numId w:val="149"/>
              </w:numPr>
              <w:spacing w:before="60" w:after="60"/>
              <w:ind w:left="357" w:hanging="357"/>
              <w:jc w:val="center"/>
              <w:rPr>
                <w:rFonts w:ascii="Arial" w:hAnsi="Arial" w:cs="Arial"/>
                <w:sz w:val="20"/>
                <w:lang w:eastAsia="pl-PL"/>
              </w:rPr>
            </w:pPr>
          </w:p>
        </w:tc>
        <w:tc>
          <w:tcPr>
            <w:tcW w:w="19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9FBCE" w14:textId="77777777" w:rsidR="00046833" w:rsidRDefault="00046833" w:rsidP="00703272">
            <w:pPr>
              <w:suppressAutoHyphens w:val="0"/>
              <w:spacing w:after="160"/>
              <w:ind w:left="0" w:right="0" w:firstLine="0"/>
              <w:jc w:val="left"/>
              <w:rPr>
                <w:rFonts w:ascii="Calibri" w:hAnsi="Calibri"/>
                <w:color w:val="auto"/>
              </w:rPr>
            </w:pP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DEB32" w14:textId="77777777" w:rsidR="00046833" w:rsidRDefault="00046833" w:rsidP="00703272">
            <w:pPr>
              <w:pStyle w:val="Default"/>
              <w:rPr>
                <w:rFonts w:ascii="Times New Roman" w:hAnsi="Times New Roman" w:cs="Times New Roman"/>
                <w:sz w:val="20"/>
                <w:szCs w:val="20"/>
              </w:rPr>
            </w:pPr>
            <w:r>
              <w:rPr>
                <w:rFonts w:ascii="Times New Roman" w:hAnsi="Times New Roman" w:cs="Times New Roman"/>
                <w:sz w:val="20"/>
                <w:szCs w:val="20"/>
              </w:rPr>
              <w:t>Motor bazy danych</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4C372" w14:textId="77777777" w:rsidR="00046833" w:rsidRDefault="00046833" w:rsidP="00703272">
            <w:pPr>
              <w:pStyle w:val="Default"/>
              <w:jc w:val="center"/>
              <w:rPr>
                <w:rFonts w:ascii="Times New Roman" w:hAnsi="Times New Roman" w:cs="Times New Roman"/>
                <w:sz w:val="20"/>
                <w:szCs w:val="20"/>
              </w:rPr>
            </w:pPr>
            <w:r>
              <w:rPr>
                <w:rFonts w:ascii="Times New Roman" w:hAnsi="Times New Roman" w:cs="Times New Roman"/>
                <w:sz w:val="20"/>
                <w:szCs w:val="20"/>
              </w:rPr>
              <w:t>2 szt.</w:t>
            </w:r>
          </w:p>
        </w:tc>
      </w:tr>
    </w:tbl>
    <w:p w14:paraId="0A9E8362" w14:textId="77777777" w:rsidR="002504F5" w:rsidRDefault="002504F5" w:rsidP="002504F5"/>
    <w:p w14:paraId="7E230DAB" w14:textId="77777777" w:rsidR="002504F5" w:rsidRDefault="002504F5" w:rsidP="002504F5">
      <w:r>
        <w:t xml:space="preserve">Rys. 2. Przykładowy schemat środowiska  </w:t>
      </w:r>
    </w:p>
    <w:p w14:paraId="21D0511F" w14:textId="77777777" w:rsidR="002504F5" w:rsidRDefault="002504F5" w:rsidP="002504F5">
      <w:pPr>
        <w:tabs>
          <w:tab w:val="left" w:pos="0"/>
        </w:tabs>
        <w:ind w:left="0" w:right="5" w:firstLine="0"/>
        <w:rPr>
          <w:sz w:val="22"/>
        </w:rPr>
      </w:pPr>
    </w:p>
    <w:p w14:paraId="4FC4D506" w14:textId="77777777" w:rsidR="002504F5" w:rsidRDefault="002504F5" w:rsidP="002504F5">
      <w:pPr>
        <w:tabs>
          <w:tab w:val="left" w:pos="0"/>
        </w:tabs>
        <w:ind w:left="0" w:right="5" w:firstLine="0"/>
      </w:pPr>
      <w:r>
        <w:object w:dxaOrig="9060" w:dyaOrig="3860" w14:anchorId="5CAC3E53">
          <v:shape id="Object 2" o:spid="_x0000_i1026" type="#_x0000_t75" style="width:453.45pt;height:194.55pt;visibility:visible;mso-wrap-style:square" o:ole="">
            <v:imagedata r:id="rId14" o:title=""/>
          </v:shape>
          <o:OLEObject Type="Embed" ProgID="Visio.Drawing.15" ShapeID="Object 2" DrawAspect="Content" ObjectID="_1593614717" r:id="rId15"/>
        </w:object>
      </w:r>
    </w:p>
    <w:p w14:paraId="4D2D1AF3" w14:textId="77777777" w:rsidR="002504F5" w:rsidRDefault="002504F5" w:rsidP="002504F5">
      <w:pPr>
        <w:tabs>
          <w:tab w:val="left" w:pos="0"/>
        </w:tabs>
        <w:ind w:left="0" w:right="5" w:firstLine="0"/>
        <w:rPr>
          <w:sz w:val="22"/>
        </w:rPr>
      </w:pPr>
    </w:p>
    <w:p w14:paraId="566FB8F6" w14:textId="77777777" w:rsidR="002504F5" w:rsidRPr="00D25495" w:rsidRDefault="002504F5" w:rsidP="00753997">
      <w:pPr>
        <w:pStyle w:val="Akapitzlist"/>
        <w:numPr>
          <w:ilvl w:val="0"/>
          <w:numId w:val="148"/>
        </w:numPr>
        <w:tabs>
          <w:tab w:val="left" w:pos="6840"/>
        </w:tabs>
        <w:ind w:right="5"/>
        <w:rPr>
          <w:sz w:val="22"/>
        </w:rPr>
      </w:pPr>
      <w:r w:rsidRPr="00D25495">
        <w:rPr>
          <w:sz w:val="22"/>
        </w:rPr>
        <w:t>Przedstawione wyżej wytyczne nie są szczegółowym rozwiązaniem a jedynie ukazują jaka powinna być architektura takiego rozwiązania. Zamawiający pozostawia Wykonawcy swobodę w zaprojektowaniu środowiska pod warunkiem wykorzystania poniższych komponentów.</w:t>
      </w:r>
    </w:p>
    <w:p w14:paraId="1717A9A9" w14:textId="77777777" w:rsidR="002504F5" w:rsidRDefault="002504F5" w:rsidP="002504F5">
      <w:pPr>
        <w:tabs>
          <w:tab w:val="left" w:pos="0"/>
        </w:tabs>
        <w:spacing w:before="60" w:after="60"/>
        <w:ind w:left="0" w:right="6" w:firstLine="0"/>
        <w:rPr>
          <w:rFonts w:cs="Arial"/>
          <w:b/>
          <w:sz w:val="22"/>
        </w:rPr>
      </w:pPr>
      <w:r>
        <w:rPr>
          <w:rFonts w:cs="Arial"/>
          <w:b/>
          <w:sz w:val="22"/>
        </w:rPr>
        <w:t>Serwer aplikacyjny – S1, S2 -  2 szt.</w:t>
      </w:r>
    </w:p>
    <w:tbl>
      <w:tblPr>
        <w:tblW w:w="5000" w:type="pct"/>
        <w:tblLayout w:type="fixed"/>
        <w:tblCellMar>
          <w:left w:w="10" w:type="dxa"/>
          <w:right w:w="10" w:type="dxa"/>
        </w:tblCellMar>
        <w:tblLook w:val="04A0" w:firstRow="1" w:lastRow="0" w:firstColumn="1" w:lastColumn="0" w:noHBand="0" w:noVBand="1"/>
      </w:tblPr>
      <w:tblGrid>
        <w:gridCol w:w="557"/>
        <w:gridCol w:w="3326"/>
        <w:gridCol w:w="5311"/>
      </w:tblGrid>
      <w:tr w:rsidR="002504F5" w14:paraId="12179C3B" w14:textId="77777777" w:rsidTr="00703272">
        <w:trPr>
          <w:tblHeader/>
        </w:trPr>
        <w:tc>
          <w:tcPr>
            <w:tcW w:w="557"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01D46847" w14:textId="471E8518" w:rsidR="002504F5" w:rsidRDefault="00651C43" w:rsidP="00703272">
            <w:pPr>
              <w:autoSpaceDE w:val="0"/>
              <w:spacing w:before="60" w:after="60"/>
              <w:ind w:left="0" w:right="0" w:hanging="11"/>
              <w:rPr>
                <w:b/>
                <w:color w:val="FFFFFF"/>
              </w:rPr>
            </w:pPr>
            <w:r>
              <w:rPr>
                <w:b/>
                <w:color w:val="FFFFFF"/>
                <w:sz w:val="22"/>
              </w:rPr>
              <w:t>L.p.</w:t>
            </w:r>
          </w:p>
        </w:tc>
        <w:tc>
          <w:tcPr>
            <w:tcW w:w="3326"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4CB121E4" w14:textId="77777777" w:rsidR="002504F5" w:rsidRDefault="002504F5" w:rsidP="00703272">
            <w:pPr>
              <w:autoSpaceDE w:val="0"/>
              <w:spacing w:before="60" w:after="60"/>
              <w:ind w:left="0" w:right="0" w:hanging="11"/>
            </w:pPr>
            <w:r>
              <w:rPr>
                <w:b/>
                <w:color w:val="FFFFFF"/>
                <w:sz w:val="22"/>
              </w:rPr>
              <w:t>Element konfiguracji</w:t>
            </w:r>
          </w:p>
        </w:tc>
        <w:tc>
          <w:tcPr>
            <w:tcW w:w="5311"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426E0737" w14:textId="77777777" w:rsidR="002504F5" w:rsidRDefault="002504F5" w:rsidP="00703272">
            <w:pPr>
              <w:autoSpaceDE w:val="0"/>
              <w:spacing w:before="60" w:after="60"/>
              <w:ind w:left="0" w:right="0" w:hanging="11"/>
            </w:pPr>
            <w:r>
              <w:rPr>
                <w:b/>
                <w:color w:val="FFFFFF"/>
                <w:sz w:val="22"/>
              </w:rPr>
              <w:t>Wymagania minimalne</w:t>
            </w:r>
          </w:p>
        </w:tc>
      </w:tr>
      <w:tr w:rsidR="00EE27FB" w14:paraId="1418B1AD"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D12F58" w14:textId="77777777" w:rsidR="00EE27FB" w:rsidRPr="00046833" w:rsidRDefault="00EE27FB"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20761" w14:textId="77777777" w:rsidR="00EE27FB" w:rsidRDefault="00EE27FB" w:rsidP="00703272">
            <w:pPr>
              <w:autoSpaceDE w:val="0"/>
              <w:spacing w:before="60" w:after="60"/>
              <w:ind w:left="0" w:right="0" w:firstLine="0"/>
            </w:pPr>
            <w:r>
              <w:rPr>
                <w:sz w:val="22"/>
              </w:rPr>
              <w:t>Obudowa</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1E7DD" w14:textId="77777777" w:rsidR="00EE27FB" w:rsidRDefault="00EE27FB" w:rsidP="00703272">
            <w:pPr>
              <w:autoSpaceDE w:val="0"/>
              <w:spacing w:before="60" w:after="60"/>
              <w:ind w:left="0" w:right="0" w:firstLine="0"/>
            </w:pPr>
            <w:r>
              <w:rPr>
                <w:sz w:val="22"/>
              </w:rPr>
              <w:t>Maksymalnie 2U RACK 19 cali (wraz z szynami montażowymi oraz ramieniem do prowadzenia kabli, umożliwiającymi serwisowanie serwera w szafie rack)</w:t>
            </w:r>
          </w:p>
        </w:tc>
      </w:tr>
      <w:tr w:rsidR="00EE27FB" w14:paraId="174D3B62"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64E9A8" w14:textId="77777777" w:rsidR="00EE27FB" w:rsidRPr="00046833" w:rsidRDefault="00EE27FB"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48129" w14:textId="77777777" w:rsidR="00EE27FB" w:rsidRDefault="00EE27FB" w:rsidP="00703272">
            <w:pPr>
              <w:autoSpaceDE w:val="0"/>
              <w:spacing w:before="60" w:after="60"/>
              <w:ind w:left="0" w:right="0" w:firstLine="0"/>
            </w:pPr>
            <w:r>
              <w:rPr>
                <w:sz w:val="22"/>
              </w:rPr>
              <w:t>Procesor</w:t>
            </w:r>
          </w:p>
          <w:p w14:paraId="5EBBE566" w14:textId="77777777" w:rsidR="00EE27FB" w:rsidRDefault="00EE27FB" w:rsidP="00703272">
            <w:pPr>
              <w:spacing w:before="60" w:after="60"/>
              <w:ind w:left="0" w:right="0" w:firstLine="0"/>
            </w:pP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C5C49" w14:textId="77777777" w:rsidR="00EE27FB" w:rsidRDefault="00EE27FB" w:rsidP="00703272">
            <w:pPr>
              <w:autoSpaceDE w:val="0"/>
              <w:spacing w:before="60" w:after="60"/>
              <w:ind w:left="0" w:right="0" w:firstLine="0"/>
            </w:pPr>
            <w:r>
              <w:rPr>
                <w:sz w:val="22"/>
              </w:rPr>
              <w:t>Dwa procesory min. dwunastordzeniowe z pamięcią cache 30MB lub równoważny procesor osiągający w testach PassMark – CPU Mark wynik nie gorszy niż 19000 punktów.</w:t>
            </w:r>
          </w:p>
        </w:tc>
      </w:tr>
      <w:tr w:rsidR="002504F5" w14:paraId="0CD51189"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EBD06F"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7DDC8" w14:textId="77777777" w:rsidR="002504F5" w:rsidRDefault="002504F5" w:rsidP="00703272">
            <w:pPr>
              <w:autoSpaceDE w:val="0"/>
              <w:spacing w:before="60" w:after="60"/>
              <w:ind w:left="0" w:right="0" w:firstLine="0"/>
            </w:pPr>
            <w:r>
              <w:rPr>
                <w:sz w:val="22"/>
              </w:rPr>
              <w:t>Liczba procesorów</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428FC" w14:textId="77777777" w:rsidR="002504F5" w:rsidRDefault="002504F5" w:rsidP="00703272">
            <w:pPr>
              <w:autoSpaceDE w:val="0"/>
              <w:spacing w:before="60" w:after="60"/>
              <w:ind w:left="0" w:right="0" w:firstLine="0"/>
            </w:pPr>
            <w:r>
              <w:rPr>
                <w:sz w:val="22"/>
              </w:rPr>
              <w:t>2 procesory</w:t>
            </w:r>
          </w:p>
        </w:tc>
      </w:tr>
      <w:tr w:rsidR="002504F5" w14:paraId="0A881B1C"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0E5AE8"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26193" w14:textId="77777777" w:rsidR="002504F5" w:rsidRDefault="002504F5" w:rsidP="00703272">
            <w:pPr>
              <w:autoSpaceDE w:val="0"/>
              <w:spacing w:before="60" w:after="60"/>
              <w:ind w:left="0" w:right="0" w:firstLine="0"/>
            </w:pPr>
            <w:r>
              <w:rPr>
                <w:sz w:val="22"/>
              </w:rPr>
              <w:t>Pamięć operacyjna</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648CD" w14:textId="77777777" w:rsidR="002504F5" w:rsidRDefault="002504F5" w:rsidP="00703272">
            <w:pPr>
              <w:autoSpaceDE w:val="0"/>
              <w:spacing w:before="60" w:after="60"/>
              <w:ind w:left="0" w:right="0" w:firstLine="0"/>
            </w:pPr>
            <w:r>
              <w:rPr>
                <w:sz w:val="22"/>
              </w:rPr>
              <w:t>256GB DDR4 w modułach o pojemności 32GB.</w:t>
            </w:r>
          </w:p>
          <w:p w14:paraId="25C3B8D1" w14:textId="77777777" w:rsidR="002504F5" w:rsidRDefault="002504F5" w:rsidP="00703272">
            <w:pPr>
              <w:autoSpaceDE w:val="0"/>
              <w:spacing w:before="60" w:after="60"/>
              <w:ind w:left="0" w:right="0" w:firstLine="0"/>
            </w:pPr>
            <w:r>
              <w:rPr>
                <w:sz w:val="22"/>
              </w:rPr>
              <w:t>Płyta główna musi posiadać 24 sloty na pamięć i umożliwiać rozbudowę do minimum do 3TB.</w:t>
            </w:r>
          </w:p>
          <w:p w14:paraId="6095E352" w14:textId="77777777" w:rsidR="002504F5" w:rsidRDefault="002504F5" w:rsidP="00703272">
            <w:pPr>
              <w:autoSpaceDE w:val="0"/>
              <w:spacing w:before="60" w:after="60"/>
              <w:ind w:left="0" w:right="0" w:firstLine="0"/>
            </w:pPr>
          </w:p>
          <w:p w14:paraId="713E9FDF" w14:textId="77777777" w:rsidR="002504F5" w:rsidRDefault="002504F5" w:rsidP="00703272">
            <w:pPr>
              <w:autoSpaceDE w:val="0"/>
              <w:spacing w:before="60" w:after="60"/>
              <w:ind w:left="0" w:right="0" w:firstLine="0"/>
            </w:pPr>
            <w:r>
              <w:rPr>
                <w:sz w:val="22"/>
                <w:lang w:val="en-GB"/>
              </w:rPr>
              <w:t>Obsługa zabezpieczeń: Advanced ECC, Online Spare.</w:t>
            </w:r>
          </w:p>
        </w:tc>
      </w:tr>
      <w:tr w:rsidR="002504F5" w14:paraId="61E47CC7"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84C6A2"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4F6F0" w14:textId="77777777" w:rsidR="002504F5" w:rsidRDefault="002504F5" w:rsidP="00703272">
            <w:pPr>
              <w:autoSpaceDE w:val="0"/>
              <w:spacing w:before="60" w:after="60"/>
              <w:ind w:left="0" w:right="0" w:firstLine="0"/>
            </w:pPr>
            <w:r>
              <w:rPr>
                <w:sz w:val="22"/>
              </w:rPr>
              <w:t>Sloty rozszerzeń</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236F8" w14:textId="77777777" w:rsidR="002504F5" w:rsidRDefault="002504F5" w:rsidP="00703272">
            <w:pPr>
              <w:autoSpaceDE w:val="0"/>
              <w:spacing w:before="60" w:after="60"/>
              <w:ind w:left="0" w:right="0" w:firstLine="0"/>
            </w:pPr>
            <w:r>
              <w:rPr>
                <w:sz w:val="22"/>
              </w:rPr>
              <w:t>3 aktywne gniazda PCI-Express Generacji 3.</w:t>
            </w:r>
          </w:p>
          <w:p w14:paraId="7443A381" w14:textId="77777777" w:rsidR="002504F5" w:rsidRDefault="002504F5" w:rsidP="00703272">
            <w:pPr>
              <w:autoSpaceDE w:val="0"/>
              <w:spacing w:before="60" w:after="60"/>
              <w:ind w:left="0" w:right="0" w:firstLine="0"/>
            </w:pPr>
            <w:r>
              <w:rPr>
                <w:sz w:val="22"/>
              </w:rPr>
              <w:t>Możliwość uzyskania minimum dwóch gniazd PCI-Express 3.0 pełnej wysokości, połowie długości i pełnej prędkości x8.</w:t>
            </w:r>
          </w:p>
        </w:tc>
      </w:tr>
      <w:tr w:rsidR="002504F5" w14:paraId="71A4A94D"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93D44F"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49165" w14:textId="77777777" w:rsidR="002504F5" w:rsidRDefault="002504F5" w:rsidP="00703272">
            <w:pPr>
              <w:autoSpaceDE w:val="0"/>
              <w:spacing w:before="60" w:after="60"/>
              <w:ind w:left="0" w:right="0" w:firstLine="0"/>
            </w:pPr>
            <w:r>
              <w:rPr>
                <w:sz w:val="22"/>
              </w:rPr>
              <w:t>Dysk twardy</w:t>
            </w:r>
          </w:p>
          <w:p w14:paraId="588AC075" w14:textId="77777777" w:rsidR="002504F5" w:rsidRDefault="002504F5" w:rsidP="00703272">
            <w:pPr>
              <w:autoSpaceDE w:val="0"/>
              <w:spacing w:before="60" w:after="60"/>
              <w:ind w:left="0" w:right="0" w:firstLine="0"/>
            </w:pP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63081" w14:textId="77777777" w:rsidR="002504F5" w:rsidRDefault="002504F5" w:rsidP="00703272">
            <w:pPr>
              <w:autoSpaceDE w:val="0"/>
              <w:spacing w:before="60" w:after="60"/>
              <w:ind w:left="0" w:right="0" w:firstLine="0"/>
            </w:pPr>
            <w:r>
              <w:rPr>
                <w:sz w:val="22"/>
              </w:rPr>
              <w:t>Zainstalowane: 2x 600GB SAS 10k. Hot swap</w:t>
            </w:r>
          </w:p>
          <w:p w14:paraId="2E7FA333" w14:textId="77777777" w:rsidR="002504F5" w:rsidRDefault="002504F5" w:rsidP="00703272">
            <w:pPr>
              <w:autoSpaceDE w:val="0"/>
              <w:spacing w:before="60" w:after="60"/>
              <w:ind w:left="0" w:right="0" w:firstLine="0"/>
            </w:pPr>
            <w:r>
              <w:rPr>
                <w:sz w:val="22"/>
              </w:rPr>
              <w:t>Możliwość zainstalowania 8 dysków typu Hot Swap, SAS/SATA/SSD, 2,5”.</w:t>
            </w:r>
          </w:p>
        </w:tc>
      </w:tr>
      <w:tr w:rsidR="002504F5" w14:paraId="58AF1CED"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FFDDA4"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6C15B" w14:textId="77777777" w:rsidR="002504F5" w:rsidRDefault="002504F5" w:rsidP="00703272">
            <w:pPr>
              <w:autoSpaceDE w:val="0"/>
              <w:spacing w:before="60" w:after="60"/>
              <w:ind w:left="0" w:right="0" w:firstLine="0"/>
            </w:pPr>
            <w:r>
              <w:rPr>
                <w:sz w:val="22"/>
              </w:rPr>
              <w:t>Kontroler</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A5AA" w14:textId="77777777" w:rsidR="002504F5" w:rsidRDefault="002504F5" w:rsidP="00703272">
            <w:pPr>
              <w:autoSpaceDE w:val="0"/>
              <w:spacing w:before="60" w:after="60"/>
              <w:ind w:left="0" w:right="0" w:firstLine="0"/>
            </w:pPr>
            <w:r>
              <w:rPr>
                <w:sz w:val="22"/>
              </w:rPr>
              <w:t>Kontroler macierzowy sprzętowy z min. 2GB cache z mechanizmem podtrzymywania zawartości pamięci cache w razie braku zasilania, zapewniający obsługę 8 napędów dyskowych SAS oraz obsługujący poziomy: RAID 0/1/1+0/5/5+0/6/6+0.</w:t>
            </w:r>
          </w:p>
          <w:p w14:paraId="1AA429ED" w14:textId="77777777" w:rsidR="002504F5" w:rsidRDefault="002504F5" w:rsidP="00703272">
            <w:pPr>
              <w:autoSpaceDE w:val="0"/>
              <w:spacing w:before="60" w:after="60"/>
              <w:ind w:left="0" w:right="0" w:firstLine="0"/>
            </w:pPr>
          </w:p>
          <w:p w14:paraId="26E9214C" w14:textId="77777777" w:rsidR="002504F5" w:rsidRDefault="002504F5" w:rsidP="00703272">
            <w:pPr>
              <w:autoSpaceDE w:val="0"/>
              <w:spacing w:before="60" w:after="60"/>
              <w:ind w:left="0" w:right="0" w:firstLine="0"/>
            </w:pPr>
            <w:r>
              <w:rPr>
                <w:sz w:val="22"/>
              </w:rPr>
              <w:lastRenderedPageBreak/>
              <w:t>Serwer musi mieć możliwość rozbudowy o sprzętowy kontroler RAID zapewniający obsługę RAID 0,1,5,6 z 4GB pamięci cache z podtrzymywaniem bateryjnym.</w:t>
            </w:r>
          </w:p>
        </w:tc>
      </w:tr>
      <w:tr w:rsidR="002504F5" w14:paraId="24CC2446"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F59267"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E5F3E" w14:textId="77777777" w:rsidR="002504F5" w:rsidRDefault="002504F5" w:rsidP="00703272">
            <w:pPr>
              <w:autoSpaceDE w:val="0"/>
              <w:spacing w:before="60" w:after="60"/>
              <w:ind w:left="0" w:right="0" w:firstLine="0"/>
            </w:pPr>
            <w:r>
              <w:rPr>
                <w:sz w:val="22"/>
              </w:rPr>
              <w:t>Interfejsy sieciowe</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8C7F4" w14:textId="77777777" w:rsidR="002504F5" w:rsidRDefault="002504F5" w:rsidP="00753997">
            <w:pPr>
              <w:pStyle w:val="Akapitzlist"/>
              <w:numPr>
                <w:ilvl w:val="0"/>
                <w:numId w:val="135"/>
              </w:numPr>
              <w:autoSpaceDE w:val="0"/>
              <w:spacing w:before="60" w:after="60"/>
              <w:ind w:left="0" w:right="0" w:firstLine="0"/>
              <w:jc w:val="left"/>
            </w:pPr>
            <w:r>
              <w:rPr>
                <w:sz w:val="22"/>
              </w:rPr>
              <w:t>Minimum 4 wbudowane porty Ethernet 1GbE RJ-45 z funkcją Wake-On-LAN, RJ-45, które nie zajmują gniazd PCIe opisanych w sekcji „Sloty rozszerzeń”.</w:t>
            </w:r>
          </w:p>
          <w:p w14:paraId="243BD45A" w14:textId="77777777" w:rsidR="002504F5" w:rsidRDefault="002504F5" w:rsidP="00753997">
            <w:pPr>
              <w:pStyle w:val="Akapitzlist"/>
              <w:numPr>
                <w:ilvl w:val="0"/>
                <w:numId w:val="135"/>
              </w:numPr>
              <w:autoSpaceDE w:val="0"/>
              <w:spacing w:before="60" w:after="60"/>
              <w:ind w:left="0" w:right="0" w:firstLine="0"/>
              <w:jc w:val="left"/>
            </w:pPr>
            <w:r>
              <w:rPr>
                <w:sz w:val="22"/>
              </w:rPr>
              <w:t>Minimum 2 porty 10 Gbit, Ethernet zakończone złączem RJ-45, które nie zajmują gniazd PCIe opisanych w sekcji „Sloty rozszerzeń”.</w:t>
            </w:r>
          </w:p>
          <w:p w14:paraId="264E4C26" w14:textId="77777777" w:rsidR="002504F5" w:rsidRDefault="002504F5" w:rsidP="00753997">
            <w:pPr>
              <w:pStyle w:val="Akapitzlist"/>
              <w:numPr>
                <w:ilvl w:val="0"/>
                <w:numId w:val="135"/>
              </w:numPr>
              <w:autoSpaceDE w:val="0"/>
              <w:spacing w:before="60" w:after="60"/>
              <w:ind w:left="0" w:right="0" w:firstLine="0"/>
              <w:jc w:val="left"/>
            </w:pPr>
            <w:r>
              <w:rPr>
                <w:sz w:val="22"/>
              </w:rPr>
              <w:t>Minimum 2 porty HBA 16Gb FC</w:t>
            </w:r>
          </w:p>
        </w:tc>
      </w:tr>
      <w:tr w:rsidR="002504F5" w14:paraId="63CE33CC"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985C6F"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EE158" w14:textId="77777777" w:rsidR="002504F5" w:rsidRDefault="002504F5" w:rsidP="00703272">
            <w:pPr>
              <w:autoSpaceDE w:val="0"/>
              <w:spacing w:before="60" w:after="60"/>
              <w:ind w:left="0" w:right="0" w:firstLine="0"/>
            </w:pPr>
            <w:r>
              <w:rPr>
                <w:sz w:val="22"/>
              </w:rPr>
              <w:t>Karta graficzna</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7D0B2" w14:textId="77777777" w:rsidR="002504F5" w:rsidRDefault="002504F5" w:rsidP="00703272">
            <w:pPr>
              <w:autoSpaceDE w:val="0"/>
              <w:spacing w:before="60" w:after="60"/>
              <w:ind w:left="0" w:right="0" w:firstLine="0"/>
            </w:pPr>
            <w:r>
              <w:rPr>
                <w:sz w:val="22"/>
              </w:rPr>
              <w:t>Zintegrowana karta graficzna</w:t>
            </w:r>
          </w:p>
        </w:tc>
      </w:tr>
      <w:tr w:rsidR="002504F5" w14:paraId="56F846FA"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A611F7"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C3069" w14:textId="77777777" w:rsidR="002504F5" w:rsidRDefault="002504F5" w:rsidP="00703272">
            <w:pPr>
              <w:autoSpaceDE w:val="0"/>
              <w:spacing w:before="60" w:after="60"/>
              <w:ind w:left="0" w:right="0" w:firstLine="0"/>
            </w:pPr>
            <w:r>
              <w:rPr>
                <w:sz w:val="22"/>
              </w:rPr>
              <w:t>Porty</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9F366" w14:textId="77777777" w:rsidR="002504F5" w:rsidRDefault="002504F5" w:rsidP="00703272">
            <w:pPr>
              <w:autoSpaceDE w:val="0"/>
              <w:spacing w:before="60" w:after="60"/>
              <w:ind w:left="0" w:right="0" w:firstLine="0"/>
            </w:pPr>
            <w:r>
              <w:rPr>
                <w:sz w:val="22"/>
              </w:rPr>
              <w:t>4 x USB 3.0 (w tym 1 port wewnętrzny),</w:t>
            </w:r>
          </w:p>
          <w:p w14:paraId="4EEB864A" w14:textId="77777777" w:rsidR="002504F5" w:rsidRDefault="002504F5" w:rsidP="00703272">
            <w:pPr>
              <w:autoSpaceDE w:val="0"/>
              <w:spacing w:before="60" w:after="60"/>
              <w:ind w:left="0" w:right="0" w:firstLine="0"/>
            </w:pPr>
            <w:r>
              <w:rPr>
                <w:sz w:val="22"/>
              </w:rPr>
              <w:t>1x VGA,</w:t>
            </w:r>
          </w:p>
          <w:p w14:paraId="3C8BB700" w14:textId="77777777" w:rsidR="002504F5" w:rsidRDefault="002504F5" w:rsidP="00703272">
            <w:pPr>
              <w:autoSpaceDE w:val="0"/>
              <w:spacing w:before="60" w:after="60"/>
              <w:ind w:left="0" w:right="0" w:firstLine="0"/>
            </w:pPr>
            <w:r>
              <w:rPr>
                <w:sz w:val="22"/>
              </w:rPr>
              <w:t>Wewnętrzny slot na kartę micro SD.</w:t>
            </w:r>
          </w:p>
        </w:tc>
      </w:tr>
      <w:tr w:rsidR="002504F5" w14:paraId="6F586FF5"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C7C5B5"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85EE9" w14:textId="77777777" w:rsidR="002504F5" w:rsidRDefault="002504F5" w:rsidP="00703272">
            <w:pPr>
              <w:autoSpaceDE w:val="0"/>
              <w:spacing w:before="60" w:after="60"/>
              <w:ind w:left="0" w:right="0" w:firstLine="0"/>
            </w:pPr>
            <w:r>
              <w:rPr>
                <w:sz w:val="22"/>
              </w:rPr>
              <w:t>Zasilacz</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DE64A" w14:textId="77777777" w:rsidR="002504F5" w:rsidRDefault="002504F5" w:rsidP="00703272">
            <w:pPr>
              <w:autoSpaceDE w:val="0"/>
              <w:spacing w:before="60" w:after="60"/>
              <w:ind w:left="0" w:right="0" w:firstLine="0"/>
            </w:pPr>
            <w:r>
              <w:rPr>
                <w:sz w:val="22"/>
                <w:lang w:val="sv-SE"/>
              </w:rPr>
              <w:t>2 szt., typu Hot-plug, redundantne, o mocy minimum 800W każdy.</w:t>
            </w:r>
          </w:p>
        </w:tc>
      </w:tr>
      <w:tr w:rsidR="002504F5" w14:paraId="6288CAD0"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CC0A5C"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624BD" w14:textId="77777777" w:rsidR="002504F5" w:rsidRDefault="002504F5" w:rsidP="00703272">
            <w:pPr>
              <w:autoSpaceDE w:val="0"/>
              <w:spacing w:before="60" w:after="60"/>
              <w:ind w:left="0" w:right="0" w:firstLine="0"/>
            </w:pPr>
            <w:r>
              <w:rPr>
                <w:sz w:val="22"/>
              </w:rPr>
              <w:t>Karta/moduł zarządzający</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C6524" w14:textId="77777777" w:rsidR="002504F5" w:rsidRDefault="002504F5" w:rsidP="00703272">
            <w:pPr>
              <w:spacing w:before="60" w:after="60"/>
              <w:ind w:left="0" w:right="0" w:firstLine="0"/>
            </w:pPr>
            <w:r>
              <w:rPr>
                <w:sz w:val="22"/>
              </w:rPr>
              <w:t>Niezależna od system operacyjnego, zintegrowana z płytą główną serwera lub jako dodatkowa karta w slocie PCI Express, jednak nie może ona powodować zmniejszenia minimalnej liczby gniazd PCIe w serwerze, posiadająca minimalną funkcjonalność:</w:t>
            </w:r>
          </w:p>
          <w:p w14:paraId="02B0E0F0" w14:textId="77777777" w:rsidR="002504F5" w:rsidRDefault="002504F5" w:rsidP="00753997">
            <w:pPr>
              <w:pStyle w:val="Akapitzlist"/>
              <w:numPr>
                <w:ilvl w:val="0"/>
                <w:numId w:val="180"/>
              </w:numPr>
              <w:spacing w:before="60" w:after="60"/>
              <w:ind w:left="414" w:right="0" w:hanging="284"/>
              <w:jc w:val="left"/>
            </w:pPr>
            <w:r>
              <w:rPr>
                <w:sz w:val="22"/>
              </w:rPr>
              <w:t>monitorowanie podzespołów serwera: temperatura, zasilacze, wentylatory, procesory, pamięć RAM, kontrolery macierzowe i dyski(fizyczne i logiczne), karty sieciowe</w:t>
            </w:r>
          </w:p>
          <w:p w14:paraId="56B1F5E8" w14:textId="77777777" w:rsidR="002504F5" w:rsidRPr="00703272" w:rsidRDefault="002504F5" w:rsidP="00753997">
            <w:pPr>
              <w:pStyle w:val="Akapitzlist"/>
              <w:numPr>
                <w:ilvl w:val="0"/>
                <w:numId w:val="180"/>
              </w:numPr>
              <w:spacing w:before="60" w:after="60"/>
              <w:ind w:left="414" w:right="0" w:hanging="284"/>
              <w:jc w:val="left"/>
            </w:pPr>
            <w:r>
              <w:rPr>
                <w:sz w:val="22"/>
              </w:rPr>
              <w:t>wparcie dla agentów zarządzających oraz możliwość pracy w trybie bezagentowym – bez agentów zarządzania instalowanych w systemie operacyjnym z generowaniem alertów SNMP</w:t>
            </w:r>
          </w:p>
          <w:p w14:paraId="0433B142" w14:textId="77777777" w:rsidR="002504F5" w:rsidRPr="00703272" w:rsidRDefault="002504F5" w:rsidP="00753997">
            <w:pPr>
              <w:pStyle w:val="Akapitzlist"/>
              <w:numPr>
                <w:ilvl w:val="0"/>
                <w:numId w:val="180"/>
              </w:numPr>
              <w:spacing w:before="60" w:after="60"/>
              <w:ind w:left="414" w:right="0" w:hanging="284"/>
              <w:jc w:val="left"/>
            </w:pPr>
            <w:r>
              <w:rPr>
                <w:sz w:val="22"/>
              </w:rPr>
              <w:t>dostęp do karty zarządzającej poprzez</w:t>
            </w:r>
          </w:p>
          <w:p w14:paraId="4E23F1A4" w14:textId="77777777" w:rsidR="002504F5" w:rsidRDefault="002504F5" w:rsidP="00753997">
            <w:pPr>
              <w:pStyle w:val="Akapitzlist"/>
              <w:numPr>
                <w:ilvl w:val="1"/>
                <w:numId w:val="181"/>
              </w:numPr>
              <w:spacing w:before="60" w:after="60"/>
              <w:ind w:left="697" w:right="0" w:hanging="283"/>
              <w:jc w:val="left"/>
            </w:pPr>
            <w:r>
              <w:rPr>
                <w:sz w:val="22"/>
              </w:rPr>
              <w:t>dedykowany port RJ45</w:t>
            </w:r>
          </w:p>
          <w:p w14:paraId="53F9F10D" w14:textId="77777777" w:rsidR="002504F5" w:rsidRDefault="002504F5" w:rsidP="00753997">
            <w:pPr>
              <w:pStyle w:val="Akapitzlist"/>
              <w:numPr>
                <w:ilvl w:val="1"/>
                <w:numId w:val="181"/>
              </w:numPr>
              <w:spacing w:before="60" w:after="60"/>
              <w:ind w:left="697" w:right="0" w:hanging="283"/>
              <w:jc w:val="left"/>
            </w:pPr>
            <w:r>
              <w:rPr>
                <w:sz w:val="22"/>
              </w:rPr>
              <w:t xml:space="preserve">przez współdzielony port zintegrowanej karty sieciowej serwera  </w:t>
            </w:r>
          </w:p>
          <w:p w14:paraId="36A15CB6" w14:textId="77777777" w:rsidR="002504F5" w:rsidRPr="00E470F8" w:rsidRDefault="002504F5" w:rsidP="00753997">
            <w:pPr>
              <w:pStyle w:val="Akapitzlist"/>
              <w:numPr>
                <w:ilvl w:val="0"/>
                <w:numId w:val="180"/>
              </w:numPr>
              <w:spacing w:before="60" w:after="60"/>
              <w:ind w:left="414" w:right="0" w:hanging="284"/>
              <w:jc w:val="left"/>
            </w:pPr>
            <w:r>
              <w:rPr>
                <w:sz w:val="22"/>
              </w:rPr>
              <w:t>dostęp do karty możliwy</w:t>
            </w:r>
          </w:p>
          <w:p w14:paraId="676E758D" w14:textId="77777777" w:rsidR="002504F5" w:rsidRPr="00E470F8" w:rsidRDefault="002504F5" w:rsidP="00753997">
            <w:pPr>
              <w:pStyle w:val="Akapitzlist"/>
              <w:numPr>
                <w:ilvl w:val="1"/>
                <w:numId w:val="181"/>
              </w:numPr>
              <w:spacing w:before="60" w:after="60"/>
              <w:ind w:left="697" w:right="0" w:hanging="283"/>
              <w:jc w:val="left"/>
            </w:pPr>
            <w:r>
              <w:rPr>
                <w:sz w:val="22"/>
              </w:rPr>
              <w:t>z poziomu przeglądarki webowej (GUI)</w:t>
            </w:r>
          </w:p>
          <w:p w14:paraId="13A08E59" w14:textId="77777777" w:rsidR="002504F5" w:rsidRPr="00E470F8" w:rsidRDefault="002504F5" w:rsidP="00753997">
            <w:pPr>
              <w:pStyle w:val="Akapitzlist"/>
              <w:numPr>
                <w:ilvl w:val="1"/>
                <w:numId w:val="181"/>
              </w:numPr>
              <w:spacing w:before="60" w:after="60"/>
              <w:ind w:left="697" w:right="0" w:hanging="283"/>
              <w:jc w:val="left"/>
            </w:pPr>
            <w:r w:rsidRPr="00E470F8">
              <w:rPr>
                <w:sz w:val="22"/>
              </w:rPr>
              <w:t>z poziomu linii komend zgodnie z DMTF System Management Architecture for Server Hardware, Server Management Command Line Protocol (SM CLP)</w:t>
            </w:r>
          </w:p>
          <w:p w14:paraId="1181A3EF" w14:textId="77777777" w:rsidR="002504F5" w:rsidRPr="00E470F8" w:rsidRDefault="002504F5" w:rsidP="00753997">
            <w:pPr>
              <w:pStyle w:val="Akapitzlist"/>
              <w:numPr>
                <w:ilvl w:val="1"/>
                <w:numId w:val="181"/>
              </w:numPr>
              <w:spacing w:before="60" w:after="60"/>
              <w:ind w:left="697" w:right="0" w:hanging="283"/>
              <w:jc w:val="left"/>
            </w:pPr>
            <w:r>
              <w:rPr>
                <w:sz w:val="22"/>
              </w:rPr>
              <w:t>z poziomu skryptu (XML/Perl)</w:t>
            </w:r>
          </w:p>
          <w:p w14:paraId="357AB2C2" w14:textId="77777777" w:rsidR="002504F5" w:rsidRPr="00E470F8" w:rsidRDefault="002504F5" w:rsidP="00753997">
            <w:pPr>
              <w:pStyle w:val="Akapitzlist"/>
              <w:numPr>
                <w:ilvl w:val="1"/>
                <w:numId w:val="181"/>
              </w:numPr>
              <w:spacing w:before="60" w:after="60"/>
              <w:ind w:left="697" w:right="0" w:hanging="283"/>
              <w:jc w:val="left"/>
            </w:pPr>
            <w:r w:rsidRPr="00E470F8">
              <w:rPr>
                <w:sz w:val="22"/>
              </w:rPr>
              <w:t>poprzez interfejs IPMI 2.0 (Intelligent Platform Management Interface)</w:t>
            </w:r>
          </w:p>
          <w:p w14:paraId="3F289963" w14:textId="77777777" w:rsidR="002504F5" w:rsidRPr="00E470F8" w:rsidRDefault="002504F5" w:rsidP="00753997">
            <w:pPr>
              <w:pStyle w:val="Akapitzlist"/>
              <w:numPr>
                <w:ilvl w:val="0"/>
                <w:numId w:val="180"/>
              </w:numPr>
              <w:spacing w:before="60" w:after="60"/>
              <w:ind w:left="414" w:right="0" w:hanging="284"/>
              <w:jc w:val="left"/>
            </w:pPr>
            <w:r>
              <w:rPr>
                <w:sz w:val="22"/>
              </w:rPr>
              <w:lastRenderedPageBreak/>
              <w:t>wbudowane narzędzia diagnostyczne</w:t>
            </w:r>
          </w:p>
          <w:p w14:paraId="13914DCC" w14:textId="77777777" w:rsidR="002504F5" w:rsidRPr="00E470F8" w:rsidRDefault="002504F5" w:rsidP="00753997">
            <w:pPr>
              <w:pStyle w:val="Akapitzlist"/>
              <w:numPr>
                <w:ilvl w:val="0"/>
                <w:numId w:val="180"/>
              </w:numPr>
              <w:spacing w:before="60" w:after="60"/>
              <w:ind w:left="414" w:right="0" w:hanging="284"/>
              <w:jc w:val="left"/>
            </w:pPr>
            <w:r>
              <w:rPr>
                <w:sz w:val="22"/>
              </w:rPr>
              <w:t>zdalna konfiguracji serwera(BIOS) i instalacji systemu operacyjnego</w:t>
            </w:r>
          </w:p>
          <w:p w14:paraId="486254FD" w14:textId="77777777" w:rsidR="002504F5" w:rsidRPr="00E470F8" w:rsidRDefault="002504F5" w:rsidP="00753997">
            <w:pPr>
              <w:pStyle w:val="Akapitzlist"/>
              <w:numPr>
                <w:ilvl w:val="0"/>
                <w:numId w:val="180"/>
              </w:numPr>
              <w:spacing w:before="60" w:after="60"/>
              <w:ind w:left="414" w:right="0" w:hanging="284"/>
              <w:jc w:val="left"/>
            </w:pPr>
            <w:r>
              <w:rPr>
                <w:sz w:val="22"/>
              </w:rPr>
              <w:t>obsługa mechanizmu remote support  - automatyczne połączenie karty z serwisem producenta sprzętu, automatyczne przesyłanie alertów, zgłoszeń serwisowych i zdalne monitorowanie</w:t>
            </w:r>
          </w:p>
          <w:p w14:paraId="7F634B7E" w14:textId="77777777" w:rsidR="002504F5" w:rsidRPr="00E470F8" w:rsidRDefault="002504F5" w:rsidP="00753997">
            <w:pPr>
              <w:pStyle w:val="Akapitzlist"/>
              <w:numPr>
                <w:ilvl w:val="0"/>
                <w:numId w:val="180"/>
              </w:numPr>
              <w:spacing w:before="60" w:after="60"/>
              <w:ind w:left="414" w:right="0" w:hanging="284"/>
              <w:jc w:val="left"/>
            </w:pPr>
            <w:r>
              <w:rPr>
                <w:sz w:val="22"/>
              </w:rPr>
              <w:t>wbudowany mechanizm logowania zdarzeń serwera i karty zarządzającej w tym włączanie/wyłączanie serwera, restart, zmiany w konfiguracji, logowanie użytkowników</w:t>
            </w:r>
          </w:p>
          <w:p w14:paraId="1F541BF5" w14:textId="77777777" w:rsidR="002504F5" w:rsidRPr="00E470F8" w:rsidRDefault="002504F5" w:rsidP="00753997">
            <w:pPr>
              <w:pStyle w:val="Akapitzlist"/>
              <w:numPr>
                <w:ilvl w:val="0"/>
                <w:numId w:val="180"/>
              </w:numPr>
              <w:spacing w:before="60" w:after="60"/>
              <w:ind w:left="414" w:right="0" w:hanging="284"/>
              <w:jc w:val="left"/>
            </w:pPr>
            <w:r>
              <w:rPr>
                <w:sz w:val="22"/>
              </w:rPr>
              <w:t>przesyłanie alertów poprzez e-mail oraz przekierowanie SNMP (SNMP passthrough)</w:t>
            </w:r>
          </w:p>
          <w:p w14:paraId="78C15127" w14:textId="77777777" w:rsidR="002504F5" w:rsidRPr="00E470F8" w:rsidRDefault="002504F5" w:rsidP="00753997">
            <w:pPr>
              <w:pStyle w:val="Akapitzlist"/>
              <w:numPr>
                <w:ilvl w:val="0"/>
                <w:numId w:val="180"/>
              </w:numPr>
              <w:spacing w:before="60" w:after="60"/>
              <w:ind w:left="414" w:right="0" w:hanging="284"/>
              <w:jc w:val="left"/>
            </w:pPr>
            <w:r>
              <w:rPr>
                <w:sz w:val="22"/>
              </w:rPr>
              <w:t>obsługa zdalnego serwera logowania (remote syslog)</w:t>
            </w:r>
          </w:p>
          <w:p w14:paraId="2B534C7D" w14:textId="77777777" w:rsidR="002504F5" w:rsidRPr="00E470F8" w:rsidRDefault="002504F5" w:rsidP="00753997">
            <w:pPr>
              <w:pStyle w:val="Akapitzlist"/>
              <w:numPr>
                <w:ilvl w:val="0"/>
                <w:numId w:val="180"/>
              </w:numPr>
              <w:spacing w:before="60" w:after="60"/>
              <w:ind w:left="414" w:right="0" w:hanging="284"/>
              <w:jc w:val="left"/>
            </w:pPr>
            <w:r>
              <w:rPr>
                <w:sz w:val="22"/>
              </w:rPr>
              <w:t>wirtualna zadalna konsola, tekstowa i graficzna, z dostępem do myszy i klawiatury i możliwością podłączenia wirtualnych napędów FDD, CD/DVD i USB i i wirtualnych folderów</w:t>
            </w:r>
          </w:p>
          <w:p w14:paraId="35AA330C" w14:textId="77777777" w:rsidR="002504F5" w:rsidRPr="00E470F8" w:rsidRDefault="002504F5" w:rsidP="00753997">
            <w:pPr>
              <w:pStyle w:val="Akapitzlist"/>
              <w:numPr>
                <w:ilvl w:val="0"/>
                <w:numId w:val="180"/>
              </w:numPr>
              <w:spacing w:before="60" w:after="60"/>
              <w:ind w:left="414" w:right="0" w:hanging="284"/>
              <w:jc w:val="left"/>
            </w:pPr>
            <w:r>
              <w:rPr>
                <w:sz w:val="22"/>
              </w:rPr>
              <w:t>mechanizm przechwytywania, nagrywania i odtwarzania sekwencji video dla ostatniej awarii  i ostatniego startu serwera a także nagrywanie na żądanie</w:t>
            </w:r>
          </w:p>
          <w:p w14:paraId="5D7532D1" w14:textId="77777777" w:rsidR="002504F5" w:rsidRPr="00E470F8" w:rsidRDefault="002504F5" w:rsidP="00753997">
            <w:pPr>
              <w:pStyle w:val="Akapitzlist"/>
              <w:numPr>
                <w:ilvl w:val="0"/>
                <w:numId w:val="180"/>
              </w:numPr>
              <w:spacing w:before="60" w:after="60"/>
              <w:ind w:left="414" w:right="0" w:hanging="284"/>
              <w:jc w:val="left"/>
            </w:pPr>
            <w:r>
              <w:rPr>
                <w:sz w:val="22"/>
              </w:rPr>
              <w:t>funkcja zdalnej konsoli szeregowej - Textcons przez SSH (wirtualny port szeregowy) z funkcją nagrywania i odtwarzania sekwencji zdarzeń i aktywności</w:t>
            </w:r>
          </w:p>
          <w:p w14:paraId="742B657F" w14:textId="77777777" w:rsidR="002504F5" w:rsidRPr="00E470F8" w:rsidRDefault="002504F5" w:rsidP="00753997">
            <w:pPr>
              <w:pStyle w:val="Akapitzlist"/>
              <w:numPr>
                <w:ilvl w:val="0"/>
                <w:numId w:val="180"/>
              </w:numPr>
              <w:spacing w:before="60" w:after="60"/>
              <w:ind w:left="414" w:right="0" w:hanging="284"/>
              <w:jc w:val="left"/>
            </w:pPr>
            <w:r>
              <w:rPr>
                <w:sz w:val="22"/>
              </w:rPr>
              <w:t>monitorowanie zasilania oraz zużycia energii przez serwer w czasie rzeczywistym z możliwością graficznej prezentacji</w:t>
            </w:r>
          </w:p>
          <w:p w14:paraId="3FE1B6B8" w14:textId="77777777" w:rsidR="002504F5" w:rsidRPr="00E470F8" w:rsidRDefault="002504F5" w:rsidP="00753997">
            <w:pPr>
              <w:pStyle w:val="Akapitzlist"/>
              <w:numPr>
                <w:ilvl w:val="0"/>
                <w:numId w:val="180"/>
              </w:numPr>
              <w:spacing w:before="60" w:after="60"/>
              <w:ind w:left="414" w:right="0" w:hanging="284"/>
              <w:jc w:val="left"/>
            </w:pPr>
            <w:r>
              <w:rPr>
                <w:sz w:val="22"/>
              </w:rPr>
              <w:t>konfiguracja maksymalnego poziomu pobieranej mocy przez serwer (capping)</w:t>
            </w:r>
          </w:p>
          <w:p w14:paraId="512B74CE" w14:textId="77777777" w:rsidR="002504F5" w:rsidRPr="00E470F8" w:rsidRDefault="002504F5" w:rsidP="00753997">
            <w:pPr>
              <w:pStyle w:val="Akapitzlist"/>
              <w:numPr>
                <w:ilvl w:val="0"/>
                <w:numId w:val="180"/>
              </w:numPr>
              <w:spacing w:before="60" w:after="60"/>
              <w:ind w:left="414" w:right="0" w:hanging="284"/>
              <w:jc w:val="left"/>
            </w:pPr>
            <w:r>
              <w:rPr>
                <w:sz w:val="22"/>
              </w:rPr>
              <w:t>zdalna aktualizacja oprogramowania (firmware)</w:t>
            </w:r>
          </w:p>
          <w:p w14:paraId="0B2CD303" w14:textId="77777777" w:rsidR="002504F5" w:rsidRPr="00E470F8" w:rsidRDefault="002504F5" w:rsidP="00753997">
            <w:pPr>
              <w:pStyle w:val="Akapitzlist"/>
              <w:numPr>
                <w:ilvl w:val="0"/>
                <w:numId w:val="180"/>
              </w:numPr>
              <w:spacing w:before="60" w:after="60"/>
              <w:ind w:left="414" w:right="0" w:hanging="284"/>
              <w:jc w:val="left"/>
            </w:pPr>
            <w:r>
              <w:rPr>
                <w:sz w:val="22"/>
              </w:rPr>
              <w:t>zarządzanie grupami serwerów, w tym:</w:t>
            </w:r>
          </w:p>
          <w:p w14:paraId="51A7DB34" w14:textId="77777777" w:rsidR="002504F5" w:rsidRPr="00E470F8" w:rsidRDefault="002504F5" w:rsidP="00753997">
            <w:pPr>
              <w:pStyle w:val="Akapitzlist"/>
              <w:numPr>
                <w:ilvl w:val="1"/>
                <w:numId w:val="181"/>
              </w:numPr>
              <w:spacing w:before="60" w:after="60"/>
              <w:ind w:left="697" w:right="0" w:hanging="283"/>
              <w:jc w:val="left"/>
            </w:pPr>
            <w:r>
              <w:rPr>
                <w:sz w:val="22"/>
              </w:rPr>
              <w:t>tworzenie i konfiguracja grup serwerów</w:t>
            </w:r>
          </w:p>
          <w:p w14:paraId="2F912DD0" w14:textId="77777777" w:rsidR="002504F5" w:rsidRPr="00E470F8" w:rsidRDefault="002504F5" w:rsidP="00753997">
            <w:pPr>
              <w:pStyle w:val="Akapitzlist"/>
              <w:numPr>
                <w:ilvl w:val="1"/>
                <w:numId w:val="181"/>
              </w:numPr>
              <w:spacing w:before="60" w:after="60"/>
              <w:ind w:left="697" w:right="0" w:hanging="283"/>
              <w:jc w:val="left"/>
            </w:pPr>
            <w:r>
              <w:rPr>
                <w:sz w:val="22"/>
              </w:rPr>
              <w:t>sterowanie zasilaniem (wł/wył)</w:t>
            </w:r>
          </w:p>
          <w:p w14:paraId="6F9748D2" w14:textId="77777777" w:rsidR="002504F5" w:rsidRPr="00E470F8" w:rsidRDefault="002504F5" w:rsidP="00753997">
            <w:pPr>
              <w:pStyle w:val="Akapitzlist"/>
              <w:numPr>
                <w:ilvl w:val="1"/>
                <w:numId w:val="181"/>
              </w:numPr>
              <w:spacing w:before="60" w:after="60"/>
              <w:ind w:left="697" w:right="0" w:hanging="283"/>
              <w:jc w:val="left"/>
            </w:pPr>
            <w:r>
              <w:rPr>
                <w:sz w:val="22"/>
              </w:rPr>
              <w:t>ograniczenie poboru mocy dla grupy (power caping)</w:t>
            </w:r>
          </w:p>
          <w:p w14:paraId="19D18C57" w14:textId="77777777" w:rsidR="002504F5" w:rsidRPr="00E470F8" w:rsidRDefault="002504F5" w:rsidP="00753997">
            <w:pPr>
              <w:pStyle w:val="Akapitzlist"/>
              <w:numPr>
                <w:ilvl w:val="1"/>
                <w:numId w:val="181"/>
              </w:numPr>
              <w:spacing w:before="60" w:after="60"/>
              <w:ind w:left="697" w:right="0" w:hanging="283"/>
              <w:jc w:val="left"/>
            </w:pPr>
            <w:r>
              <w:rPr>
                <w:sz w:val="22"/>
              </w:rPr>
              <w:t>aktualizacja oprogramowania (firmware)</w:t>
            </w:r>
          </w:p>
          <w:p w14:paraId="17019663" w14:textId="77777777" w:rsidR="002504F5" w:rsidRPr="00E470F8" w:rsidRDefault="002504F5" w:rsidP="00753997">
            <w:pPr>
              <w:pStyle w:val="Akapitzlist"/>
              <w:numPr>
                <w:ilvl w:val="1"/>
                <w:numId w:val="181"/>
              </w:numPr>
              <w:spacing w:before="60" w:after="60"/>
              <w:ind w:left="697" w:right="0" w:hanging="283"/>
              <w:jc w:val="left"/>
            </w:pPr>
            <w:r>
              <w:rPr>
                <w:sz w:val="22"/>
              </w:rPr>
              <w:t>wspólne wirtualne media dla grupy</w:t>
            </w:r>
          </w:p>
          <w:p w14:paraId="32F310F5" w14:textId="77777777" w:rsidR="002504F5" w:rsidRPr="00E470F8" w:rsidRDefault="002504F5" w:rsidP="00753997">
            <w:pPr>
              <w:pStyle w:val="Akapitzlist"/>
              <w:numPr>
                <w:ilvl w:val="0"/>
                <w:numId w:val="180"/>
              </w:numPr>
              <w:spacing w:before="60" w:after="60"/>
              <w:ind w:left="414" w:right="0" w:hanging="284"/>
              <w:jc w:val="left"/>
            </w:pPr>
            <w:r>
              <w:rPr>
                <w:sz w:val="22"/>
              </w:rPr>
              <w:t>możliwość równoczesnej obsługi przez 6 administratorów</w:t>
            </w:r>
          </w:p>
          <w:p w14:paraId="31DE5B4D" w14:textId="77777777" w:rsidR="002504F5" w:rsidRPr="00E470F8" w:rsidRDefault="002504F5" w:rsidP="00753997">
            <w:pPr>
              <w:pStyle w:val="Akapitzlist"/>
              <w:numPr>
                <w:ilvl w:val="0"/>
                <w:numId w:val="180"/>
              </w:numPr>
              <w:spacing w:before="60" w:after="60"/>
              <w:ind w:left="414" w:right="0" w:hanging="284"/>
              <w:jc w:val="left"/>
            </w:pPr>
            <w:r>
              <w:rPr>
                <w:sz w:val="22"/>
              </w:rPr>
              <w:t>autentykacja dwuskładnikowa (Kerberos)</w:t>
            </w:r>
          </w:p>
          <w:p w14:paraId="3A6159B6" w14:textId="77777777" w:rsidR="002504F5" w:rsidRPr="00E470F8" w:rsidRDefault="002504F5" w:rsidP="00753997">
            <w:pPr>
              <w:pStyle w:val="Akapitzlist"/>
              <w:numPr>
                <w:ilvl w:val="0"/>
                <w:numId w:val="180"/>
              </w:numPr>
              <w:spacing w:before="60" w:after="60"/>
              <w:ind w:left="414" w:right="0" w:hanging="284"/>
              <w:jc w:val="left"/>
            </w:pPr>
            <w:r>
              <w:rPr>
                <w:sz w:val="22"/>
              </w:rPr>
              <w:t>wsparcie dla Microsoft Active Directory</w:t>
            </w:r>
          </w:p>
          <w:p w14:paraId="43BB728F" w14:textId="77777777" w:rsidR="002504F5" w:rsidRPr="00E470F8" w:rsidRDefault="002504F5" w:rsidP="00753997">
            <w:pPr>
              <w:pStyle w:val="Akapitzlist"/>
              <w:numPr>
                <w:ilvl w:val="0"/>
                <w:numId w:val="180"/>
              </w:numPr>
              <w:spacing w:before="60" w:after="60"/>
              <w:ind w:left="414" w:right="0" w:hanging="284"/>
              <w:jc w:val="left"/>
            </w:pPr>
            <w:r>
              <w:rPr>
                <w:sz w:val="22"/>
              </w:rPr>
              <w:lastRenderedPageBreak/>
              <w:t>obsługa SSL i SSH</w:t>
            </w:r>
          </w:p>
          <w:p w14:paraId="0926B0D1" w14:textId="77777777" w:rsidR="002504F5" w:rsidRPr="00E470F8" w:rsidRDefault="002504F5" w:rsidP="00753997">
            <w:pPr>
              <w:pStyle w:val="Akapitzlist"/>
              <w:numPr>
                <w:ilvl w:val="0"/>
                <w:numId w:val="180"/>
              </w:numPr>
              <w:spacing w:before="60" w:after="60"/>
              <w:ind w:left="414" w:right="0" w:hanging="284"/>
              <w:jc w:val="left"/>
            </w:pPr>
            <w:r>
              <w:rPr>
                <w:sz w:val="22"/>
              </w:rPr>
              <w:t>enkrypcja AES/3DES oraz RC4 dla zdalnej konsoli</w:t>
            </w:r>
          </w:p>
          <w:p w14:paraId="2C5A05BD" w14:textId="77777777" w:rsidR="002504F5" w:rsidRPr="00E470F8" w:rsidRDefault="002504F5" w:rsidP="00753997">
            <w:pPr>
              <w:pStyle w:val="Akapitzlist"/>
              <w:numPr>
                <w:ilvl w:val="0"/>
                <w:numId w:val="180"/>
              </w:numPr>
              <w:spacing w:before="60" w:after="60"/>
              <w:ind w:left="414" w:right="0" w:hanging="284"/>
              <w:jc w:val="left"/>
            </w:pPr>
            <w:r>
              <w:rPr>
                <w:sz w:val="22"/>
              </w:rPr>
              <w:t>wsparcie dla IPv4 oraz iPv6, obsługa SNMP v3 oraz RESTful API</w:t>
            </w:r>
          </w:p>
          <w:p w14:paraId="149AE5E6" w14:textId="77777777" w:rsidR="002504F5" w:rsidRPr="00E470F8" w:rsidRDefault="002504F5" w:rsidP="00753997">
            <w:pPr>
              <w:pStyle w:val="Akapitzlist"/>
              <w:numPr>
                <w:ilvl w:val="0"/>
                <w:numId w:val="180"/>
              </w:numPr>
              <w:spacing w:before="60" w:after="60"/>
              <w:ind w:left="414" w:right="0" w:hanging="284"/>
              <w:jc w:val="left"/>
            </w:pPr>
            <w:r w:rsidRPr="00E470F8">
              <w:rPr>
                <w:sz w:val="22"/>
              </w:rPr>
              <w:t>wsparcie dla Integrated Remote Console for Windows clients</w:t>
            </w:r>
          </w:p>
          <w:p w14:paraId="157271EA" w14:textId="77777777" w:rsidR="002504F5" w:rsidRDefault="002504F5" w:rsidP="00753997">
            <w:pPr>
              <w:pStyle w:val="Akapitzlist"/>
              <w:numPr>
                <w:ilvl w:val="0"/>
                <w:numId w:val="180"/>
              </w:numPr>
              <w:spacing w:before="60" w:after="60"/>
              <w:ind w:left="414" w:right="0" w:hanging="284"/>
              <w:jc w:val="left"/>
            </w:pPr>
            <w:r>
              <w:rPr>
                <w:sz w:val="22"/>
              </w:rPr>
              <w:t>możliwość autokonfiguracji sieci karty zarządzającej (DNS/DHCP)</w:t>
            </w:r>
          </w:p>
        </w:tc>
      </w:tr>
      <w:tr w:rsidR="002504F5" w14:paraId="3D3FDFCF"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D97F3B"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2C2F8" w14:textId="77777777" w:rsidR="002504F5" w:rsidRDefault="002504F5" w:rsidP="00703272">
            <w:pPr>
              <w:autoSpaceDE w:val="0"/>
              <w:spacing w:before="60" w:after="60"/>
              <w:ind w:left="0" w:right="0" w:firstLine="0"/>
            </w:pPr>
            <w:r>
              <w:rPr>
                <w:sz w:val="22"/>
              </w:rPr>
              <w:t>Wsparcie dla Systemów Operacyjnych i Systemów Wirtualizacyjnych</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E50F9" w14:textId="77777777" w:rsidR="002504F5" w:rsidRDefault="002504F5" w:rsidP="00703272">
            <w:pPr>
              <w:spacing w:before="60" w:after="60"/>
              <w:ind w:left="0" w:right="0" w:firstLine="0"/>
            </w:pPr>
            <w:r>
              <w:rPr>
                <w:sz w:val="22"/>
                <w:lang w:val="en-US"/>
              </w:rPr>
              <w:t>Microsoft Windows Server</w:t>
            </w:r>
          </w:p>
          <w:p w14:paraId="5DE55917" w14:textId="77777777" w:rsidR="002504F5" w:rsidRDefault="002504F5" w:rsidP="00703272">
            <w:pPr>
              <w:spacing w:before="60" w:after="60"/>
              <w:ind w:left="0" w:right="0" w:firstLine="0"/>
            </w:pPr>
            <w:r>
              <w:rPr>
                <w:sz w:val="22"/>
                <w:lang w:val="en-US"/>
              </w:rPr>
              <w:t>Red Hat Enterprise Linux (RHEL)</w:t>
            </w:r>
          </w:p>
          <w:p w14:paraId="4297B247" w14:textId="77777777" w:rsidR="002504F5" w:rsidRDefault="002504F5" w:rsidP="00703272">
            <w:pPr>
              <w:spacing w:before="60" w:after="60"/>
              <w:ind w:left="0" w:right="0" w:firstLine="0"/>
            </w:pPr>
            <w:r>
              <w:rPr>
                <w:sz w:val="22"/>
                <w:lang w:val="en-US"/>
              </w:rPr>
              <w:t>SUSE Linux Enterprise Server (SLES)</w:t>
            </w:r>
          </w:p>
          <w:p w14:paraId="509F2F59" w14:textId="77777777" w:rsidR="002504F5" w:rsidRDefault="002504F5" w:rsidP="00703272">
            <w:pPr>
              <w:spacing w:before="60" w:after="60"/>
              <w:ind w:left="0" w:right="0" w:firstLine="0"/>
            </w:pPr>
            <w:r>
              <w:rPr>
                <w:sz w:val="22"/>
                <w:lang w:val="en-GB"/>
              </w:rPr>
              <w:t>ClearOS</w:t>
            </w:r>
          </w:p>
          <w:p w14:paraId="05E85635" w14:textId="77777777" w:rsidR="002504F5" w:rsidRDefault="002504F5" w:rsidP="00703272">
            <w:pPr>
              <w:spacing w:before="60" w:after="60"/>
              <w:ind w:left="0" w:right="0" w:firstLine="0"/>
            </w:pPr>
            <w:r>
              <w:rPr>
                <w:sz w:val="22"/>
                <w:lang w:val="en-GB"/>
              </w:rPr>
              <w:t>Vmware</w:t>
            </w:r>
          </w:p>
        </w:tc>
      </w:tr>
      <w:tr w:rsidR="002504F5" w14:paraId="1014D6FA"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79D6A6"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C7EF7" w14:textId="77777777" w:rsidR="002504F5" w:rsidRDefault="002504F5" w:rsidP="00703272">
            <w:pPr>
              <w:autoSpaceDE w:val="0"/>
              <w:spacing w:before="60" w:after="60"/>
              <w:ind w:left="0" w:right="0" w:firstLine="0"/>
            </w:pPr>
            <w:r>
              <w:rPr>
                <w:sz w:val="22"/>
                <w:lang w:val="en-US"/>
              </w:rPr>
              <w:t>Wsparcie techniczne</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F8959" w14:textId="2D34B55F" w:rsidR="002504F5" w:rsidRDefault="002504F5" w:rsidP="00703272">
            <w:pPr>
              <w:spacing w:before="60" w:after="60"/>
              <w:ind w:left="0" w:right="0" w:firstLine="0"/>
            </w:pPr>
            <w:r>
              <w:rPr>
                <w:sz w:val="22"/>
              </w:rPr>
              <w:t xml:space="preserve">Trzyletnie wsparcie techniczne z czasem reakcji w miejscu instalacji w następnym dniu roboczym (ang. Next Business Day). Możliwość zgłaszania usterek w godzinach 8:00-17:00 w dni robocze od poniedziałku do piątku.  Uszkodzony dysk po wymianie musi pozostać u użytkownika. Usługa wsparcia technicznego musi być świadczona przez serwis producenta oferowanych </w:t>
            </w:r>
            <w:r w:rsidRPr="004B3B7D">
              <w:rPr>
                <w:color w:val="0070C0"/>
                <w:sz w:val="22"/>
              </w:rPr>
              <w:t>urządzeń</w:t>
            </w:r>
            <w:r w:rsidR="006A482D" w:rsidRPr="00C64FDF">
              <w:rPr>
                <w:color w:val="0070C0"/>
                <w:sz w:val="22"/>
              </w:rPr>
              <w:t xml:space="preserve"> lub przez autoryzowanego partnera serwisowego</w:t>
            </w:r>
            <w:r w:rsidRPr="00C64FDF">
              <w:rPr>
                <w:color w:val="0070C0"/>
                <w:sz w:val="22"/>
              </w:rPr>
              <w:t>.</w:t>
            </w:r>
            <w:r w:rsidRPr="004B3B7D">
              <w:rPr>
                <w:color w:val="0070C0"/>
                <w:sz w:val="22"/>
              </w:rPr>
              <w:t xml:space="preserve"> </w:t>
            </w:r>
            <w:r>
              <w:rPr>
                <w:sz w:val="22"/>
              </w:rPr>
              <w:t>Wsparcie techniczne realizowane jest przez serwis producenta oferowanego serwera</w:t>
            </w:r>
            <w:r w:rsidR="006A482D">
              <w:rPr>
                <w:sz w:val="22"/>
              </w:rPr>
              <w:t xml:space="preserve"> </w:t>
            </w:r>
            <w:r w:rsidR="006A482D" w:rsidRPr="00C64FDF">
              <w:rPr>
                <w:color w:val="0070C0"/>
                <w:sz w:val="22"/>
              </w:rPr>
              <w:t>lub autoryzowanego partnera serwisowego</w:t>
            </w:r>
            <w:r w:rsidRPr="00C64FDF">
              <w:rPr>
                <w:color w:val="0070C0"/>
                <w:sz w:val="22"/>
              </w:rPr>
              <w:t>.</w:t>
            </w:r>
            <w:r w:rsidR="006A482D" w:rsidRPr="00C64FDF">
              <w:rPr>
                <w:color w:val="0070C0"/>
                <w:sz w:val="22"/>
              </w:rPr>
              <w:t xml:space="preserve"> Na żądanie Zamawiającego, Wykonawca musi przedstawić autoryzacje partnera serwisowego wystawioną przez producenta oferowanego serwera</w:t>
            </w:r>
            <w:r w:rsidR="006A482D" w:rsidRPr="004B3B7D">
              <w:rPr>
                <w:color w:val="0070C0"/>
                <w:sz w:val="22"/>
              </w:rPr>
              <w:t>.</w:t>
            </w:r>
          </w:p>
        </w:tc>
      </w:tr>
      <w:tr w:rsidR="002504F5" w14:paraId="73443B4B" w14:textId="77777777" w:rsidTr="00703272">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87FEC7" w14:textId="77777777" w:rsidR="002504F5" w:rsidRPr="00EE27FB" w:rsidRDefault="002504F5" w:rsidP="00753997">
            <w:pPr>
              <w:pStyle w:val="Akapitzlist1"/>
              <w:numPr>
                <w:ilvl w:val="0"/>
                <w:numId w:val="150"/>
              </w:numPr>
              <w:spacing w:before="60" w:after="60"/>
              <w:ind w:left="357" w:hanging="357"/>
              <w:jc w:val="center"/>
              <w:rPr>
                <w:rFonts w:ascii="Arial" w:hAnsi="Arial" w:cs="Arial"/>
                <w:sz w:val="20"/>
                <w:lang w:eastAsia="pl-PL"/>
              </w:rPr>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5D67C" w14:textId="77777777" w:rsidR="002504F5" w:rsidRDefault="002504F5" w:rsidP="00703272">
            <w:pPr>
              <w:autoSpaceDE w:val="0"/>
              <w:spacing w:before="60" w:after="60"/>
              <w:ind w:left="0" w:right="0" w:firstLine="0"/>
            </w:pPr>
            <w:r>
              <w:rPr>
                <w:sz w:val="22"/>
              </w:rPr>
              <w:t>Inne</w:t>
            </w:r>
          </w:p>
        </w:tc>
        <w:tc>
          <w:tcPr>
            <w:tcW w:w="5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223BE" w14:textId="77777777" w:rsidR="002504F5" w:rsidRDefault="002504F5" w:rsidP="00703272">
            <w:pPr>
              <w:spacing w:before="60" w:after="60"/>
              <w:ind w:left="0" w:right="0" w:firstLine="0"/>
            </w:pPr>
            <w:r>
              <w:rPr>
                <w:sz w:val="22"/>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1C6221EB" w14:textId="77777777" w:rsidR="002504F5" w:rsidRDefault="002504F5" w:rsidP="00703272">
            <w:pPr>
              <w:spacing w:before="60" w:after="60"/>
              <w:ind w:left="0" w:right="0" w:firstLine="0"/>
            </w:pPr>
            <w:r>
              <w:rPr>
                <w:sz w:val="22"/>
              </w:rPr>
              <w:t>Wymagane są dokumenty poświadczające, że sprzęt jest produkowany zgodnie z normami ISO 9001 oraz ISO 14001.</w:t>
            </w:r>
          </w:p>
          <w:p w14:paraId="7BBBEB71" w14:textId="77777777" w:rsidR="002504F5" w:rsidRDefault="002504F5" w:rsidP="00703272">
            <w:pPr>
              <w:spacing w:before="60" w:after="60"/>
              <w:ind w:left="0" w:right="0" w:firstLine="0"/>
            </w:pPr>
            <w:r>
              <w:rPr>
                <w:sz w:val="22"/>
              </w:rPr>
              <w:t>Deklaracja zgodności CE.</w:t>
            </w:r>
          </w:p>
        </w:tc>
      </w:tr>
    </w:tbl>
    <w:p w14:paraId="1BA3A628" w14:textId="77777777" w:rsidR="002504F5" w:rsidRDefault="002504F5" w:rsidP="002504F5">
      <w:pPr>
        <w:tabs>
          <w:tab w:val="left" w:pos="0"/>
        </w:tabs>
        <w:spacing w:before="60" w:after="60"/>
        <w:ind w:left="0" w:right="6" w:firstLine="0"/>
        <w:rPr>
          <w:rFonts w:cs="Arial"/>
          <w:b/>
          <w:sz w:val="22"/>
        </w:rPr>
      </w:pPr>
    </w:p>
    <w:p w14:paraId="1CF930A7" w14:textId="77777777" w:rsidR="00C95011" w:rsidRDefault="00C95011">
      <w:pPr>
        <w:suppressAutoHyphens w:val="0"/>
        <w:spacing w:after="160"/>
        <w:ind w:left="0" w:right="0" w:firstLine="0"/>
        <w:jc w:val="left"/>
        <w:rPr>
          <w:rFonts w:cs="Arial"/>
          <w:b/>
          <w:sz w:val="22"/>
        </w:rPr>
      </w:pPr>
      <w:r>
        <w:rPr>
          <w:rFonts w:cs="Arial"/>
          <w:b/>
          <w:sz w:val="22"/>
        </w:rPr>
        <w:br w:type="page"/>
      </w:r>
    </w:p>
    <w:p w14:paraId="702A1463" w14:textId="63144DCA" w:rsidR="002504F5" w:rsidRDefault="002504F5" w:rsidP="002504F5">
      <w:pPr>
        <w:tabs>
          <w:tab w:val="left" w:pos="0"/>
        </w:tabs>
        <w:spacing w:before="60" w:after="60"/>
        <w:ind w:left="0" w:right="6" w:firstLine="0"/>
        <w:rPr>
          <w:rFonts w:cs="Arial"/>
          <w:b/>
          <w:sz w:val="22"/>
        </w:rPr>
      </w:pPr>
      <w:r>
        <w:rPr>
          <w:rFonts w:cs="Arial"/>
          <w:b/>
          <w:sz w:val="22"/>
        </w:rPr>
        <w:lastRenderedPageBreak/>
        <w:t>Serwer bazodanowy – S3, S4 -  2 szt.</w:t>
      </w:r>
    </w:p>
    <w:tbl>
      <w:tblPr>
        <w:tblW w:w="5000" w:type="pct"/>
        <w:tblLayout w:type="fixed"/>
        <w:tblCellMar>
          <w:left w:w="10" w:type="dxa"/>
          <w:right w:w="10" w:type="dxa"/>
        </w:tblCellMar>
        <w:tblLook w:val="04A0" w:firstRow="1" w:lastRow="0" w:firstColumn="1" w:lastColumn="0" w:noHBand="0" w:noVBand="1"/>
      </w:tblPr>
      <w:tblGrid>
        <w:gridCol w:w="555"/>
        <w:gridCol w:w="3396"/>
        <w:gridCol w:w="5243"/>
      </w:tblGrid>
      <w:tr w:rsidR="002504F5" w14:paraId="3150C67B" w14:textId="77777777" w:rsidTr="00703272">
        <w:trPr>
          <w:tblHeader/>
        </w:trPr>
        <w:tc>
          <w:tcPr>
            <w:tcW w:w="555"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195CFB39" w14:textId="78E4C2C5" w:rsidR="002504F5" w:rsidRDefault="00651C43" w:rsidP="00703272">
            <w:pPr>
              <w:autoSpaceDE w:val="0"/>
              <w:spacing w:before="60" w:after="60"/>
              <w:ind w:left="0" w:right="0" w:hanging="11"/>
              <w:rPr>
                <w:b/>
                <w:color w:val="FFFFFF"/>
              </w:rPr>
            </w:pPr>
            <w:r>
              <w:rPr>
                <w:b/>
                <w:color w:val="FFFFFF"/>
                <w:sz w:val="22"/>
              </w:rPr>
              <w:t>L.p.</w:t>
            </w:r>
          </w:p>
        </w:tc>
        <w:tc>
          <w:tcPr>
            <w:tcW w:w="3396"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1F1E8ADB" w14:textId="77777777" w:rsidR="002504F5" w:rsidRDefault="002504F5" w:rsidP="00703272">
            <w:pPr>
              <w:autoSpaceDE w:val="0"/>
              <w:spacing w:before="60" w:after="60"/>
              <w:ind w:left="0" w:right="0" w:hanging="11"/>
            </w:pPr>
            <w:r>
              <w:rPr>
                <w:b/>
                <w:color w:val="FFFFFF"/>
                <w:sz w:val="22"/>
              </w:rPr>
              <w:t>Element konfiguracji</w:t>
            </w:r>
          </w:p>
        </w:tc>
        <w:tc>
          <w:tcPr>
            <w:tcW w:w="5243"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71C1C288" w14:textId="77777777" w:rsidR="002504F5" w:rsidRDefault="002504F5" w:rsidP="00703272">
            <w:pPr>
              <w:autoSpaceDE w:val="0"/>
              <w:spacing w:before="60" w:after="60"/>
              <w:ind w:left="0" w:right="0" w:hanging="11"/>
            </w:pPr>
            <w:r>
              <w:rPr>
                <w:b/>
                <w:color w:val="FFFFFF"/>
                <w:sz w:val="22"/>
              </w:rPr>
              <w:t>Wymagania minimalne</w:t>
            </w:r>
          </w:p>
        </w:tc>
      </w:tr>
      <w:tr w:rsidR="002504F5" w14:paraId="03528636"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DB25E5"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96110" w14:textId="77777777" w:rsidR="002504F5" w:rsidRDefault="002504F5" w:rsidP="00703272">
            <w:pPr>
              <w:autoSpaceDE w:val="0"/>
              <w:spacing w:before="60" w:after="60"/>
              <w:ind w:left="0" w:right="0" w:firstLine="0"/>
            </w:pPr>
            <w:r>
              <w:rPr>
                <w:sz w:val="22"/>
              </w:rPr>
              <w:t>Obudowa</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D765D" w14:textId="77777777" w:rsidR="002504F5" w:rsidRDefault="002504F5" w:rsidP="00703272">
            <w:pPr>
              <w:autoSpaceDE w:val="0"/>
              <w:spacing w:before="60" w:after="60"/>
              <w:ind w:left="0" w:right="0" w:firstLine="0"/>
            </w:pPr>
            <w:r>
              <w:rPr>
                <w:sz w:val="22"/>
              </w:rPr>
              <w:t>Maksymalnie 2U RACK 19 cali (wraz z szynami montażowymi oraz ramieniem do prowadzenia kabli, umożliwiającymi serwisowanie serwera w szafie rack)</w:t>
            </w:r>
          </w:p>
        </w:tc>
      </w:tr>
      <w:tr w:rsidR="002504F5" w14:paraId="4F03104A"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F3707B"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ECE45" w14:textId="77777777" w:rsidR="002504F5" w:rsidRDefault="002504F5" w:rsidP="00703272">
            <w:pPr>
              <w:autoSpaceDE w:val="0"/>
              <w:spacing w:before="60" w:after="60"/>
              <w:ind w:left="0" w:right="0" w:firstLine="0"/>
            </w:pPr>
            <w:r>
              <w:rPr>
                <w:sz w:val="22"/>
              </w:rPr>
              <w:t>Procesor</w:t>
            </w:r>
          </w:p>
          <w:p w14:paraId="63ABDE4B" w14:textId="77777777" w:rsidR="002504F5" w:rsidRDefault="002504F5" w:rsidP="00703272">
            <w:pPr>
              <w:spacing w:before="60" w:after="60"/>
              <w:ind w:left="0" w:right="0" w:firstLine="0"/>
            </w:pP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CA0C" w14:textId="77777777" w:rsidR="002504F5" w:rsidRDefault="002504F5" w:rsidP="00703272">
            <w:pPr>
              <w:autoSpaceDE w:val="0"/>
              <w:spacing w:before="60" w:after="60"/>
              <w:ind w:left="0" w:right="0" w:firstLine="0"/>
            </w:pPr>
            <w:r>
              <w:rPr>
                <w:sz w:val="22"/>
              </w:rPr>
              <w:t>Jeden procesor min. ośmiordzeniowy z pamięcią cache 25MB osiągający w testach PassMark – CPU Mark wynik nie gorszy niż 16000 punktów.</w:t>
            </w:r>
          </w:p>
        </w:tc>
      </w:tr>
      <w:tr w:rsidR="002504F5" w14:paraId="0DD56131"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94D03B"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5501C" w14:textId="77777777" w:rsidR="002504F5" w:rsidRDefault="002504F5" w:rsidP="00703272">
            <w:pPr>
              <w:autoSpaceDE w:val="0"/>
              <w:spacing w:before="60" w:after="60"/>
              <w:ind w:left="0" w:right="0" w:firstLine="0"/>
            </w:pPr>
            <w:r>
              <w:rPr>
                <w:sz w:val="22"/>
              </w:rPr>
              <w:t>Liczba procesorów</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F127F" w14:textId="77777777" w:rsidR="002504F5" w:rsidRDefault="002504F5" w:rsidP="00703272">
            <w:pPr>
              <w:autoSpaceDE w:val="0"/>
              <w:spacing w:before="60" w:after="60"/>
              <w:ind w:left="0" w:right="0" w:firstLine="0"/>
            </w:pPr>
            <w:r>
              <w:rPr>
                <w:sz w:val="22"/>
              </w:rPr>
              <w:t>Zainstalowany 1 procesor, możliwość zainstalowania dodatkowego procesora.</w:t>
            </w:r>
          </w:p>
        </w:tc>
      </w:tr>
      <w:tr w:rsidR="002504F5" w14:paraId="26F8A9BB"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FE3A1D"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855E9" w14:textId="77777777" w:rsidR="002504F5" w:rsidRDefault="002504F5" w:rsidP="00703272">
            <w:pPr>
              <w:autoSpaceDE w:val="0"/>
              <w:spacing w:before="60" w:after="60"/>
              <w:ind w:left="0" w:right="0" w:firstLine="0"/>
            </w:pPr>
            <w:r>
              <w:rPr>
                <w:sz w:val="22"/>
              </w:rPr>
              <w:t>Pamięć operacyjna</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48A49" w14:textId="77777777" w:rsidR="002504F5" w:rsidRDefault="002504F5" w:rsidP="00703272">
            <w:pPr>
              <w:autoSpaceDE w:val="0"/>
              <w:spacing w:before="60" w:after="60"/>
              <w:ind w:left="0" w:right="0" w:firstLine="0"/>
            </w:pPr>
            <w:r>
              <w:rPr>
                <w:sz w:val="22"/>
              </w:rPr>
              <w:t>128GB DDR4 w modułach o pojemności 32GB.</w:t>
            </w:r>
          </w:p>
          <w:p w14:paraId="7BC9E6A9" w14:textId="77777777" w:rsidR="002504F5" w:rsidRDefault="002504F5" w:rsidP="00703272">
            <w:pPr>
              <w:autoSpaceDE w:val="0"/>
              <w:spacing w:before="60" w:after="60"/>
              <w:ind w:left="0" w:right="0" w:firstLine="0"/>
            </w:pPr>
            <w:r>
              <w:rPr>
                <w:sz w:val="22"/>
              </w:rPr>
              <w:t>Płyta główna musi posiadać 24 sloty na pamięć i umożliwiać rozbudowę do minimum do 3TB.</w:t>
            </w:r>
          </w:p>
          <w:p w14:paraId="0BA2E0ED" w14:textId="77777777" w:rsidR="002504F5" w:rsidRDefault="002504F5" w:rsidP="00703272">
            <w:pPr>
              <w:autoSpaceDE w:val="0"/>
              <w:spacing w:before="60" w:after="60"/>
              <w:ind w:left="0" w:right="0" w:firstLine="0"/>
            </w:pPr>
          </w:p>
          <w:p w14:paraId="029B9D92" w14:textId="77777777" w:rsidR="002504F5" w:rsidRDefault="002504F5" w:rsidP="00703272">
            <w:pPr>
              <w:autoSpaceDE w:val="0"/>
              <w:spacing w:before="60" w:after="60"/>
              <w:ind w:left="0" w:right="0" w:firstLine="0"/>
            </w:pPr>
            <w:r>
              <w:rPr>
                <w:sz w:val="22"/>
                <w:lang w:val="en-GB"/>
              </w:rPr>
              <w:t>Obsługa zabezpieczeń: Advanced ECC, Online Spare.</w:t>
            </w:r>
          </w:p>
        </w:tc>
      </w:tr>
      <w:tr w:rsidR="002504F5" w14:paraId="268B8049"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942D8C"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430B2" w14:textId="77777777" w:rsidR="002504F5" w:rsidRDefault="002504F5" w:rsidP="00703272">
            <w:pPr>
              <w:autoSpaceDE w:val="0"/>
              <w:spacing w:before="60" w:after="60"/>
              <w:ind w:left="0" w:right="0" w:firstLine="0"/>
            </w:pPr>
            <w:r>
              <w:rPr>
                <w:sz w:val="22"/>
              </w:rPr>
              <w:t>Sloty rozszerzeń</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CF886" w14:textId="77777777" w:rsidR="002504F5" w:rsidRDefault="002504F5" w:rsidP="00703272">
            <w:pPr>
              <w:autoSpaceDE w:val="0"/>
              <w:spacing w:before="60" w:after="60"/>
              <w:ind w:left="0" w:right="0" w:firstLine="0"/>
            </w:pPr>
            <w:r>
              <w:rPr>
                <w:sz w:val="22"/>
              </w:rPr>
              <w:t>3 aktywne gniazda PCI-Express Generacji 3.</w:t>
            </w:r>
          </w:p>
          <w:p w14:paraId="4207210B" w14:textId="77777777" w:rsidR="002504F5" w:rsidRDefault="002504F5" w:rsidP="00703272">
            <w:pPr>
              <w:autoSpaceDE w:val="0"/>
              <w:spacing w:before="60" w:after="60"/>
              <w:ind w:left="0" w:right="0" w:firstLine="0"/>
            </w:pPr>
            <w:r>
              <w:rPr>
                <w:sz w:val="22"/>
              </w:rPr>
              <w:t>Możliwość uzyskania minimum dwóch gniazd PCI-Express 3.0 pełnej wysokości, połowie długości i pełnej prędkości x8.</w:t>
            </w:r>
          </w:p>
        </w:tc>
      </w:tr>
      <w:tr w:rsidR="002504F5" w14:paraId="45C8A040"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C52977"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95DE" w14:textId="77777777" w:rsidR="002504F5" w:rsidRDefault="002504F5" w:rsidP="00703272">
            <w:pPr>
              <w:autoSpaceDE w:val="0"/>
              <w:spacing w:before="60" w:after="60"/>
              <w:ind w:left="0" w:right="0" w:firstLine="0"/>
            </w:pPr>
            <w:r>
              <w:rPr>
                <w:sz w:val="22"/>
              </w:rPr>
              <w:t>Dysk twardy</w:t>
            </w:r>
          </w:p>
          <w:p w14:paraId="1486451C" w14:textId="77777777" w:rsidR="002504F5" w:rsidRDefault="002504F5" w:rsidP="00703272">
            <w:pPr>
              <w:autoSpaceDE w:val="0"/>
              <w:spacing w:before="60" w:after="60"/>
              <w:ind w:left="0" w:right="0" w:firstLine="0"/>
            </w:pP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0661" w14:textId="77777777" w:rsidR="002504F5" w:rsidRDefault="002504F5" w:rsidP="00703272">
            <w:pPr>
              <w:autoSpaceDE w:val="0"/>
              <w:spacing w:before="60" w:after="60"/>
              <w:ind w:left="0" w:right="0" w:firstLine="0"/>
            </w:pPr>
            <w:r>
              <w:rPr>
                <w:sz w:val="22"/>
              </w:rPr>
              <w:t>Zainstalowane: 2x 600GB SAS 10k. Hot Swap</w:t>
            </w:r>
          </w:p>
          <w:p w14:paraId="2DFFB4D2" w14:textId="77777777" w:rsidR="002504F5" w:rsidRDefault="002504F5" w:rsidP="00703272">
            <w:pPr>
              <w:autoSpaceDE w:val="0"/>
              <w:spacing w:before="60" w:after="60"/>
              <w:ind w:left="0" w:right="0" w:firstLine="0"/>
            </w:pPr>
            <w:r>
              <w:rPr>
                <w:sz w:val="22"/>
              </w:rPr>
              <w:t>Możliwość zainstalowania 8 dysków typu Hot Swap, SAS/SATA/SSD, 2,5”.</w:t>
            </w:r>
          </w:p>
        </w:tc>
      </w:tr>
      <w:tr w:rsidR="002504F5" w14:paraId="17E1745F"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B8876C"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021B7" w14:textId="77777777" w:rsidR="002504F5" w:rsidRDefault="002504F5" w:rsidP="00703272">
            <w:pPr>
              <w:autoSpaceDE w:val="0"/>
              <w:spacing w:before="60" w:after="60"/>
              <w:ind w:left="0" w:right="0" w:firstLine="0"/>
            </w:pPr>
            <w:r>
              <w:rPr>
                <w:sz w:val="22"/>
              </w:rPr>
              <w:t>Kontroler</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A1709" w14:textId="77777777" w:rsidR="002504F5" w:rsidRDefault="002504F5" w:rsidP="00703272">
            <w:pPr>
              <w:autoSpaceDE w:val="0"/>
              <w:spacing w:before="60" w:after="60"/>
              <w:ind w:left="0" w:right="0" w:firstLine="0"/>
            </w:pPr>
            <w:r>
              <w:rPr>
                <w:sz w:val="22"/>
              </w:rPr>
              <w:t>Kontroler macierzowy sprzętowy z min. 2GB cache z mechanizmem podtrzymywania zawartości pamięci cache w razie braku zasilania, zapewniający obsługę 8 napędów dyskowych SAS oraz obsługujący poziomy: RAID 0/1/1+0/5/5+0/6/6+0.</w:t>
            </w:r>
          </w:p>
          <w:p w14:paraId="74B67CDF" w14:textId="77777777" w:rsidR="002504F5" w:rsidRDefault="002504F5" w:rsidP="00703272">
            <w:pPr>
              <w:autoSpaceDE w:val="0"/>
              <w:spacing w:before="60" w:after="60"/>
              <w:ind w:left="0" w:right="0" w:firstLine="0"/>
            </w:pPr>
            <w:r>
              <w:rPr>
                <w:sz w:val="22"/>
              </w:rPr>
              <w:t>Serwer musi mieć możliwość rozbudowy o sprzętowy kontroler RAID zapewniający obsługę RAID 0,1,5,6 z 4GB pamięci cache z podtrzymywaniem bateryjnym.</w:t>
            </w:r>
          </w:p>
        </w:tc>
      </w:tr>
      <w:tr w:rsidR="002504F5" w14:paraId="789919A7"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F3A0FA4"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6EA16" w14:textId="77777777" w:rsidR="002504F5" w:rsidRDefault="002504F5" w:rsidP="00703272">
            <w:pPr>
              <w:autoSpaceDE w:val="0"/>
              <w:spacing w:before="60" w:after="60"/>
              <w:ind w:left="0" w:right="0" w:firstLine="0"/>
            </w:pPr>
            <w:r>
              <w:rPr>
                <w:sz w:val="22"/>
              </w:rPr>
              <w:t>Interfejsy sieciowe</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F09DC" w14:textId="77777777" w:rsidR="002504F5" w:rsidRPr="00E470F8" w:rsidRDefault="002504F5" w:rsidP="00753997">
            <w:pPr>
              <w:pStyle w:val="Akapitzlist"/>
              <w:numPr>
                <w:ilvl w:val="0"/>
                <w:numId w:val="182"/>
              </w:numPr>
              <w:autoSpaceDE w:val="0"/>
              <w:spacing w:before="60" w:after="60"/>
              <w:ind w:left="204" w:right="0" w:hanging="204"/>
              <w:jc w:val="left"/>
            </w:pPr>
            <w:r>
              <w:rPr>
                <w:sz w:val="22"/>
              </w:rPr>
              <w:t>Minimum 4 wbudowane porty Ethernet 1GbE RJ-45 z funkcją Wake-On-LAN, RJ-45, które nie zajmują gniazd PCIe opisanych w sekcji „Sloty rozszerzeń”.</w:t>
            </w:r>
          </w:p>
          <w:p w14:paraId="082A1BC9" w14:textId="77777777" w:rsidR="002504F5" w:rsidRPr="00E470F8" w:rsidRDefault="002504F5" w:rsidP="00753997">
            <w:pPr>
              <w:pStyle w:val="Akapitzlist"/>
              <w:numPr>
                <w:ilvl w:val="0"/>
                <w:numId w:val="182"/>
              </w:numPr>
              <w:autoSpaceDE w:val="0"/>
              <w:spacing w:before="60" w:after="60"/>
              <w:ind w:left="204" w:right="0" w:hanging="204"/>
              <w:jc w:val="left"/>
            </w:pPr>
            <w:r w:rsidRPr="00E470F8">
              <w:rPr>
                <w:sz w:val="22"/>
              </w:rPr>
              <w:t>Minimum 2 porty 10 Gbit, Ethernet zakończone złączem RJ-45, które nie zajmują gniazd PCIe opisanych w sekcji „Sloty rozszerzeń”.</w:t>
            </w:r>
          </w:p>
          <w:p w14:paraId="52789FD9" w14:textId="77777777" w:rsidR="002504F5" w:rsidRDefault="002504F5" w:rsidP="00753997">
            <w:pPr>
              <w:pStyle w:val="Akapitzlist"/>
              <w:numPr>
                <w:ilvl w:val="0"/>
                <w:numId w:val="182"/>
              </w:numPr>
              <w:autoSpaceDE w:val="0"/>
              <w:spacing w:before="60" w:after="60"/>
              <w:ind w:left="204" w:right="0" w:hanging="204"/>
              <w:jc w:val="left"/>
            </w:pPr>
            <w:r w:rsidRPr="00E470F8">
              <w:rPr>
                <w:sz w:val="22"/>
              </w:rPr>
              <w:t>Minimum 2 porty HBA 16Gb FC</w:t>
            </w:r>
          </w:p>
        </w:tc>
      </w:tr>
      <w:tr w:rsidR="002504F5" w14:paraId="067165AE"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7A02FF"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B6B1" w14:textId="77777777" w:rsidR="002504F5" w:rsidRDefault="002504F5" w:rsidP="00703272">
            <w:pPr>
              <w:autoSpaceDE w:val="0"/>
              <w:spacing w:before="60" w:after="60"/>
              <w:ind w:left="0" w:right="0" w:firstLine="0"/>
            </w:pPr>
            <w:r>
              <w:rPr>
                <w:sz w:val="22"/>
              </w:rPr>
              <w:t>Karta graficzna</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A9E22" w14:textId="77777777" w:rsidR="002504F5" w:rsidRDefault="002504F5" w:rsidP="00703272">
            <w:pPr>
              <w:autoSpaceDE w:val="0"/>
              <w:spacing w:before="60" w:after="60"/>
              <w:ind w:left="0" w:right="0" w:firstLine="0"/>
            </w:pPr>
            <w:r>
              <w:rPr>
                <w:sz w:val="22"/>
              </w:rPr>
              <w:t>Zintegrowana karta graficzna</w:t>
            </w:r>
          </w:p>
        </w:tc>
      </w:tr>
      <w:tr w:rsidR="002504F5" w14:paraId="4C9890D5"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568A32"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06CAA" w14:textId="77777777" w:rsidR="002504F5" w:rsidRDefault="002504F5" w:rsidP="00703272">
            <w:pPr>
              <w:autoSpaceDE w:val="0"/>
              <w:spacing w:before="60" w:after="60"/>
              <w:ind w:left="0" w:right="0" w:firstLine="0"/>
            </w:pPr>
            <w:r>
              <w:rPr>
                <w:sz w:val="22"/>
              </w:rPr>
              <w:t>Porty</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5A10E" w14:textId="77777777" w:rsidR="002504F5" w:rsidRDefault="002504F5" w:rsidP="00703272">
            <w:pPr>
              <w:autoSpaceDE w:val="0"/>
              <w:spacing w:before="60" w:after="60"/>
              <w:ind w:left="0" w:right="0" w:firstLine="0"/>
            </w:pPr>
            <w:r>
              <w:rPr>
                <w:sz w:val="22"/>
              </w:rPr>
              <w:t>4 x USB 3.0 (w tym 1 port wewnętrzny),</w:t>
            </w:r>
          </w:p>
          <w:p w14:paraId="5D10741F" w14:textId="77777777" w:rsidR="002504F5" w:rsidRDefault="002504F5" w:rsidP="00703272">
            <w:pPr>
              <w:autoSpaceDE w:val="0"/>
              <w:spacing w:before="60" w:after="60"/>
              <w:ind w:left="0" w:right="0" w:firstLine="0"/>
            </w:pPr>
            <w:r>
              <w:rPr>
                <w:sz w:val="22"/>
              </w:rPr>
              <w:t>1x VGA,</w:t>
            </w:r>
          </w:p>
          <w:p w14:paraId="5B43A187" w14:textId="77777777" w:rsidR="002504F5" w:rsidRDefault="002504F5" w:rsidP="00703272">
            <w:pPr>
              <w:autoSpaceDE w:val="0"/>
              <w:spacing w:before="60" w:after="60"/>
              <w:ind w:left="0" w:right="0" w:firstLine="0"/>
            </w:pPr>
            <w:r>
              <w:rPr>
                <w:sz w:val="22"/>
              </w:rPr>
              <w:t>Wewnętrzny slot na kartę micro SD.</w:t>
            </w:r>
          </w:p>
        </w:tc>
      </w:tr>
      <w:tr w:rsidR="002504F5" w14:paraId="0C098F0B"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F91E96"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726D9" w14:textId="77777777" w:rsidR="002504F5" w:rsidRDefault="002504F5" w:rsidP="00703272">
            <w:pPr>
              <w:autoSpaceDE w:val="0"/>
              <w:spacing w:before="60" w:after="60"/>
              <w:ind w:left="0" w:right="0" w:firstLine="0"/>
            </w:pPr>
            <w:r>
              <w:rPr>
                <w:sz w:val="22"/>
              </w:rPr>
              <w:t>Zasilacz</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A422D" w14:textId="77777777" w:rsidR="002504F5" w:rsidRDefault="002504F5" w:rsidP="00703272">
            <w:pPr>
              <w:autoSpaceDE w:val="0"/>
              <w:spacing w:before="60" w:after="60"/>
              <w:ind w:left="0" w:right="0" w:firstLine="0"/>
            </w:pPr>
            <w:r>
              <w:rPr>
                <w:sz w:val="22"/>
                <w:lang w:val="sv-SE"/>
              </w:rPr>
              <w:t>2 szt., typu Hot-plug, redundantne, o mocy minimum 800W każdy.</w:t>
            </w:r>
          </w:p>
        </w:tc>
      </w:tr>
      <w:tr w:rsidR="002504F5" w14:paraId="6D395DDA"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C1528A"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86527" w14:textId="77777777" w:rsidR="002504F5" w:rsidRDefault="002504F5" w:rsidP="00703272">
            <w:pPr>
              <w:autoSpaceDE w:val="0"/>
              <w:spacing w:before="60" w:after="60"/>
              <w:ind w:left="0" w:right="0" w:firstLine="0"/>
            </w:pPr>
            <w:r>
              <w:rPr>
                <w:sz w:val="22"/>
              </w:rPr>
              <w:t>Karta/moduł zarządzający</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D6E06" w14:textId="77777777" w:rsidR="002504F5" w:rsidRDefault="002504F5" w:rsidP="00703272">
            <w:pPr>
              <w:spacing w:before="60" w:after="60"/>
              <w:ind w:left="0" w:right="0" w:firstLine="0"/>
            </w:pPr>
            <w:r>
              <w:rPr>
                <w:sz w:val="22"/>
              </w:rPr>
              <w:t>Niezależna od system operacyjnego, zintegrowana z płytą główną serwera lub jako dodatkowa karta w slocie PCI Express, jednak nie może ona powodować zmniejszenia minimalnej liczby gniazd PCIe w serwerze, posiadająca minimalną funkcjonalność:</w:t>
            </w:r>
          </w:p>
          <w:p w14:paraId="1592A264" w14:textId="77777777" w:rsidR="002504F5" w:rsidRPr="00FB415E" w:rsidRDefault="002504F5" w:rsidP="00753997">
            <w:pPr>
              <w:pStyle w:val="Akapitzlist"/>
              <w:numPr>
                <w:ilvl w:val="0"/>
                <w:numId w:val="180"/>
              </w:numPr>
              <w:spacing w:before="60" w:after="60"/>
              <w:ind w:left="414" w:right="0" w:hanging="284"/>
              <w:jc w:val="left"/>
            </w:pPr>
            <w:r>
              <w:rPr>
                <w:sz w:val="22"/>
              </w:rPr>
              <w:t>monitorowanie podzespołów serwera: temperatura, zasilacze, wentylatory, procesory, pamięć RAM, kontrolery macierzowe i dyski(fizyczne i logiczne), karty sieciowe</w:t>
            </w:r>
          </w:p>
          <w:p w14:paraId="356C915F" w14:textId="77777777" w:rsidR="002504F5" w:rsidRPr="00FB415E" w:rsidRDefault="002504F5" w:rsidP="00753997">
            <w:pPr>
              <w:pStyle w:val="Akapitzlist"/>
              <w:numPr>
                <w:ilvl w:val="0"/>
                <w:numId w:val="180"/>
              </w:numPr>
              <w:spacing w:before="60" w:after="60"/>
              <w:ind w:left="414" w:right="0" w:hanging="284"/>
              <w:jc w:val="left"/>
            </w:pPr>
            <w:r>
              <w:rPr>
                <w:sz w:val="22"/>
              </w:rPr>
              <w:t>wparcie dla agentów zarządzających oraz możliwość pracy w trybie bezagentowym – bez agentów zarządzania instalowanych w systemie operacyjnym z generowaniem alertów SNMP</w:t>
            </w:r>
          </w:p>
          <w:p w14:paraId="2111C873" w14:textId="77777777" w:rsidR="002504F5" w:rsidRPr="00FB415E" w:rsidRDefault="002504F5" w:rsidP="00753997">
            <w:pPr>
              <w:pStyle w:val="Akapitzlist"/>
              <w:numPr>
                <w:ilvl w:val="0"/>
                <w:numId w:val="180"/>
              </w:numPr>
              <w:spacing w:before="60" w:after="60"/>
              <w:ind w:left="414" w:right="0" w:hanging="284"/>
              <w:jc w:val="left"/>
            </w:pPr>
            <w:r>
              <w:rPr>
                <w:sz w:val="22"/>
              </w:rPr>
              <w:t>dostęp do karty zarządzającej poprzez</w:t>
            </w:r>
          </w:p>
          <w:p w14:paraId="42439C93" w14:textId="77777777" w:rsidR="002504F5" w:rsidRPr="00FB415E" w:rsidRDefault="002504F5" w:rsidP="00753997">
            <w:pPr>
              <w:pStyle w:val="Akapitzlist"/>
              <w:numPr>
                <w:ilvl w:val="1"/>
                <w:numId w:val="181"/>
              </w:numPr>
              <w:spacing w:before="60" w:after="60"/>
              <w:ind w:left="697" w:right="0" w:hanging="283"/>
              <w:jc w:val="left"/>
              <w:rPr>
                <w:lang w:val="en-GB"/>
              </w:rPr>
            </w:pPr>
            <w:r w:rsidRPr="00FB415E">
              <w:rPr>
                <w:sz w:val="22"/>
                <w:lang w:val="en-GB"/>
              </w:rPr>
              <w:t>dedykowany port RJ45</w:t>
            </w:r>
          </w:p>
          <w:p w14:paraId="36DA811B" w14:textId="77777777" w:rsidR="002504F5" w:rsidRPr="00FB415E" w:rsidRDefault="002504F5" w:rsidP="00753997">
            <w:pPr>
              <w:pStyle w:val="Akapitzlist"/>
              <w:numPr>
                <w:ilvl w:val="1"/>
                <w:numId w:val="181"/>
              </w:numPr>
              <w:spacing w:before="60" w:after="60"/>
              <w:ind w:left="697" w:right="0" w:hanging="283"/>
              <w:jc w:val="left"/>
              <w:rPr>
                <w:lang w:val="en-GB"/>
              </w:rPr>
            </w:pPr>
            <w:r w:rsidRPr="00FB415E">
              <w:rPr>
                <w:sz w:val="22"/>
                <w:lang w:val="en-GB"/>
              </w:rPr>
              <w:t xml:space="preserve">przez współdzielony port zintegrowanej karty sieciowej serwera  </w:t>
            </w:r>
          </w:p>
          <w:p w14:paraId="7797AA25" w14:textId="77777777" w:rsidR="002504F5" w:rsidRPr="00FB415E" w:rsidRDefault="002504F5" w:rsidP="00753997">
            <w:pPr>
              <w:pStyle w:val="Akapitzlist"/>
              <w:numPr>
                <w:ilvl w:val="0"/>
                <w:numId w:val="180"/>
              </w:numPr>
              <w:spacing w:before="60" w:after="60"/>
              <w:ind w:left="414" w:right="0" w:hanging="284"/>
              <w:jc w:val="left"/>
            </w:pPr>
            <w:r>
              <w:rPr>
                <w:sz w:val="22"/>
              </w:rPr>
              <w:t xml:space="preserve">      dostęp do karty możliwy</w:t>
            </w:r>
          </w:p>
          <w:p w14:paraId="10673645" w14:textId="77777777" w:rsidR="002504F5" w:rsidRPr="00FB415E" w:rsidRDefault="002504F5" w:rsidP="00753997">
            <w:pPr>
              <w:pStyle w:val="Akapitzlist"/>
              <w:numPr>
                <w:ilvl w:val="1"/>
                <w:numId w:val="181"/>
              </w:numPr>
              <w:spacing w:before="60" w:after="60"/>
              <w:ind w:left="697" w:right="0" w:hanging="283"/>
              <w:jc w:val="left"/>
              <w:rPr>
                <w:lang w:val="en-GB"/>
              </w:rPr>
            </w:pPr>
            <w:r w:rsidRPr="00FB415E">
              <w:rPr>
                <w:sz w:val="22"/>
                <w:lang w:val="en-GB"/>
              </w:rPr>
              <w:t>z poziomu przeglądarki webowej (GUI)</w:t>
            </w:r>
          </w:p>
          <w:p w14:paraId="6299AD09" w14:textId="77777777" w:rsidR="002504F5" w:rsidRPr="00FB415E" w:rsidRDefault="002504F5" w:rsidP="00753997">
            <w:pPr>
              <w:pStyle w:val="Akapitzlist"/>
              <w:numPr>
                <w:ilvl w:val="1"/>
                <w:numId w:val="181"/>
              </w:numPr>
              <w:spacing w:before="60" w:after="60"/>
              <w:ind w:left="697" w:right="0" w:hanging="283"/>
              <w:jc w:val="left"/>
              <w:rPr>
                <w:lang w:val="en-GB"/>
              </w:rPr>
            </w:pPr>
            <w:r>
              <w:rPr>
                <w:sz w:val="22"/>
                <w:lang w:val="en-GB"/>
              </w:rPr>
              <w:t>z poziomu linii komend zgodnie z DMTF System Management Architecture for Server Hardware, Server Management Command Line Protocol (SM CLP)</w:t>
            </w:r>
          </w:p>
          <w:p w14:paraId="3C902669" w14:textId="77777777" w:rsidR="002504F5" w:rsidRPr="00FB415E" w:rsidRDefault="002504F5" w:rsidP="00753997">
            <w:pPr>
              <w:pStyle w:val="Akapitzlist"/>
              <w:numPr>
                <w:ilvl w:val="1"/>
                <w:numId w:val="181"/>
              </w:numPr>
              <w:spacing w:before="60" w:after="60"/>
              <w:ind w:left="697" w:right="0" w:hanging="283"/>
              <w:jc w:val="left"/>
              <w:rPr>
                <w:lang w:val="en-GB"/>
              </w:rPr>
            </w:pPr>
            <w:r w:rsidRPr="00FB415E">
              <w:rPr>
                <w:sz w:val="22"/>
                <w:lang w:val="en-GB"/>
              </w:rPr>
              <w:t>z poziomu skryptu (XML/Perl)</w:t>
            </w:r>
          </w:p>
          <w:p w14:paraId="011E5274" w14:textId="77777777" w:rsidR="002504F5" w:rsidRPr="00FB415E" w:rsidRDefault="002504F5" w:rsidP="00753997">
            <w:pPr>
              <w:pStyle w:val="Akapitzlist"/>
              <w:numPr>
                <w:ilvl w:val="1"/>
                <w:numId w:val="181"/>
              </w:numPr>
              <w:spacing w:before="60" w:after="60"/>
              <w:ind w:left="697" w:right="0" w:hanging="283"/>
              <w:jc w:val="left"/>
              <w:rPr>
                <w:lang w:val="en-GB"/>
              </w:rPr>
            </w:pPr>
            <w:r>
              <w:rPr>
                <w:sz w:val="22"/>
                <w:lang w:val="en-GB"/>
              </w:rPr>
              <w:t>poprzez interfejs IPMI 2.0 (Intelligent Platform Management Interface)</w:t>
            </w:r>
          </w:p>
          <w:p w14:paraId="034DEA7C" w14:textId="77777777" w:rsidR="002504F5" w:rsidRPr="00FB415E" w:rsidRDefault="002504F5" w:rsidP="00753997">
            <w:pPr>
              <w:pStyle w:val="Akapitzlist"/>
              <w:numPr>
                <w:ilvl w:val="0"/>
                <w:numId w:val="180"/>
              </w:numPr>
              <w:spacing w:before="60" w:after="60"/>
              <w:ind w:left="414" w:right="0" w:hanging="284"/>
              <w:jc w:val="left"/>
            </w:pPr>
            <w:r>
              <w:rPr>
                <w:sz w:val="22"/>
              </w:rPr>
              <w:t>wbudowane narzędzia diagnostyczne</w:t>
            </w:r>
          </w:p>
          <w:p w14:paraId="5F294F51" w14:textId="77777777" w:rsidR="002504F5" w:rsidRPr="00FB415E" w:rsidRDefault="002504F5" w:rsidP="00753997">
            <w:pPr>
              <w:pStyle w:val="Akapitzlist"/>
              <w:numPr>
                <w:ilvl w:val="0"/>
                <w:numId w:val="180"/>
              </w:numPr>
              <w:spacing w:before="60" w:after="60"/>
              <w:ind w:left="414" w:right="0" w:hanging="284"/>
              <w:jc w:val="left"/>
            </w:pPr>
            <w:r>
              <w:rPr>
                <w:sz w:val="22"/>
              </w:rPr>
              <w:t>zdalna konfiguracji serwera(BIOS) i instalacji systemu operacyjnego</w:t>
            </w:r>
          </w:p>
          <w:p w14:paraId="4ED4CB93" w14:textId="77777777" w:rsidR="002504F5" w:rsidRPr="00FB415E" w:rsidRDefault="002504F5" w:rsidP="00753997">
            <w:pPr>
              <w:pStyle w:val="Akapitzlist"/>
              <w:numPr>
                <w:ilvl w:val="0"/>
                <w:numId w:val="180"/>
              </w:numPr>
              <w:spacing w:before="60" w:after="60"/>
              <w:ind w:left="414" w:right="0" w:hanging="284"/>
              <w:jc w:val="left"/>
            </w:pPr>
            <w:r>
              <w:rPr>
                <w:sz w:val="22"/>
              </w:rPr>
              <w:t>obsługa mechanizmu remote support  - automatyczne połączenie karty z serwisem producenta sprzętu, automatyczne przesyłanie alertów, zgłoszeń serwisowych i zdalne monitorowanie</w:t>
            </w:r>
          </w:p>
          <w:p w14:paraId="54929C45" w14:textId="77777777" w:rsidR="002504F5" w:rsidRPr="00FB415E" w:rsidRDefault="002504F5" w:rsidP="00753997">
            <w:pPr>
              <w:pStyle w:val="Akapitzlist"/>
              <w:numPr>
                <w:ilvl w:val="0"/>
                <w:numId w:val="180"/>
              </w:numPr>
              <w:spacing w:before="60" w:after="60"/>
              <w:ind w:left="414" w:right="0" w:hanging="284"/>
              <w:jc w:val="left"/>
            </w:pPr>
            <w:r>
              <w:rPr>
                <w:sz w:val="22"/>
              </w:rPr>
              <w:t>wbudowany mechanizm logowania zdarzeń serwera i karty zarządzającej w tym włączanie/wyłączanie serwera, restart, zmiany w konfiguracji, logowanie użytkowników</w:t>
            </w:r>
          </w:p>
          <w:p w14:paraId="1781E30D" w14:textId="77777777" w:rsidR="002504F5" w:rsidRPr="00FB415E" w:rsidRDefault="002504F5" w:rsidP="00753997">
            <w:pPr>
              <w:pStyle w:val="Akapitzlist"/>
              <w:numPr>
                <w:ilvl w:val="0"/>
                <w:numId w:val="180"/>
              </w:numPr>
              <w:spacing w:before="60" w:after="60"/>
              <w:ind w:left="414" w:right="0" w:hanging="284"/>
              <w:jc w:val="left"/>
            </w:pPr>
            <w:r>
              <w:rPr>
                <w:sz w:val="22"/>
              </w:rPr>
              <w:t>przesyłanie alertów poprzez e-mail oraz przekierowanie SNMP (SNMP passthrough)</w:t>
            </w:r>
          </w:p>
          <w:p w14:paraId="6CF03759" w14:textId="77777777" w:rsidR="002504F5" w:rsidRPr="00FB415E" w:rsidRDefault="002504F5" w:rsidP="00753997">
            <w:pPr>
              <w:pStyle w:val="Akapitzlist"/>
              <w:numPr>
                <w:ilvl w:val="0"/>
                <w:numId w:val="180"/>
              </w:numPr>
              <w:spacing w:before="60" w:after="60"/>
              <w:ind w:left="414" w:right="0" w:hanging="284"/>
              <w:jc w:val="left"/>
            </w:pPr>
            <w:r>
              <w:rPr>
                <w:sz w:val="22"/>
              </w:rPr>
              <w:t>obsługa zdalnego serwera logowania (remote syslog)</w:t>
            </w:r>
          </w:p>
          <w:p w14:paraId="56883210" w14:textId="77777777" w:rsidR="002504F5" w:rsidRPr="00FB415E" w:rsidRDefault="002504F5" w:rsidP="00753997">
            <w:pPr>
              <w:pStyle w:val="Akapitzlist"/>
              <w:numPr>
                <w:ilvl w:val="0"/>
                <w:numId w:val="180"/>
              </w:numPr>
              <w:spacing w:before="60" w:after="60"/>
              <w:ind w:left="414" w:right="0" w:hanging="284"/>
              <w:jc w:val="left"/>
            </w:pPr>
            <w:r>
              <w:rPr>
                <w:sz w:val="22"/>
              </w:rPr>
              <w:t xml:space="preserve">wirtualna zadalna konsola, tekstowa i graficzna, z dostępem do myszy i klawiatury i możliwością podłączenia wirtualnych napędów FDD, CD/DVD i </w:t>
            </w:r>
            <w:r>
              <w:rPr>
                <w:sz w:val="22"/>
              </w:rPr>
              <w:lastRenderedPageBreak/>
              <w:t>USB i i wirtualnych folderów</w:t>
            </w:r>
          </w:p>
          <w:p w14:paraId="41F57CD5" w14:textId="77777777" w:rsidR="002504F5" w:rsidRPr="00FB415E" w:rsidRDefault="002504F5" w:rsidP="00753997">
            <w:pPr>
              <w:pStyle w:val="Akapitzlist"/>
              <w:numPr>
                <w:ilvl w:val="0"/>
                <w:numId w:val="180"/>
              </w:numPr>
              <w:spacing w:before="60" w:after="60"/>
              <w:ind w:left="414" w:right="0" w:hanging="284"/>
              <w:jc w:val="left"/>
            </w:pPr>
            <w:r>
              <w:rPr>
                <w:sz w:val="22"/>
              </w:rPr>
              <w:t>mechanizm przechwytywania, nagrywania i odtwarzania sekwencji video dla ostatniej awarii  i ostatniego startu serwera a także nagrywanie na żądanie</w:t>
            </w:r>
          </w:p>
          <w:p w14:paraId="01C2DC3D" w14:textId="77777777" w:rsidR="002504F5" w:rsidRPr="00FB415E" w:rsidRDefault="002504F5" w:rsidP="00753997">
            <w:pPr>
              <w:pStyle w:val="Akapitzlist"/>
              <w:numPr>
                <w:ilvl w:val="0"/>
                <w:numId w:val="180"/>
              </w:numPr>
              <w:spacing w:before="60" w:after="60"/>
              <w:ind w:left="414" w:right="0" w:hanging="284"/>
              <w:jc w:val="left"/>
            </w:pPr>
            <w:r>
              <w:rPr>
                <w:sz w:val="22"/>
              </w:rPr>
              <w:t>funkcja zdalnej konsoli szeregowej - Textcons przez SSH (wirtualny port szeregowy) z funkcją nagrywania i odtwarzania sekwencji zdarzeń i aktywności</w:t>
            </w:r>
          </w:p>
          <w:p w14:paraId="2B87B002" w14:textId="77777777" w:rsidR="002504F5" w:rsidRPr="00FB415E" w:rsidRDefault="002504F5" w:rsidP="00753997">
            <w:pPr>
              <w:pStyle w:val="Akapitzlist"/>
              <w:numPr>
                <w:ilvl w:val="0"/>
                <w:numId w:val="180"/>
              </w:numPr>
              <w:spacing w:before="60" w:after="60"/>
              <w:ind w:left="414" w:right="0" w:hanging="284"/>
              <w:jc w:val="left"/>
            </w:pPr>
            <w:r>
              <w:rPr>
                <w:sz w:val="22"/>
              </w:rPr>
              <w:t>monitorowanie zasilania oraz zużycia energii przez serwer w czasie rzeczywistym z możliwością graficznej prezentacji</w:t>
            </w:r>
          </w:p>
          <w:p w14:paraId="0F77F7C7" w14:textId="77777777" w:rsidR="002504F5" w:rsidRPr="00FB415E" w:rsidRDefault="002504F5" w:rsidP="00753997">
            <w:pPr>
              <w:pStyle w:val="Akapitzlist"/>
              <w:numPr>
                <w:ilvl w:val="0"/>
                <w:numId w:val="180"/>
              </w:numPr>
              <w:spacing w:before="60" w:after="60"/>
              <w:ind w:left="414" w:right="0" w:hanging="284"/>
              <w:jc w:val="left"/>
            </w:pPr>
            <w:r>
              <w:rPr>
                <w:sz w:val="22"/>
              </w:rPr>
              <w:t>konfiguracja maksymalnego poziomu pobieranej mocy przez serwer (capping)</w:t>
            </w:r>
          </w:p>
          <w:p w14:paraId="08693682" w14:textId="77777777" w:rsidR="002504F5" w:rsidRPr="00FB415E" w:rsidRDefault="002504F5" w:rsidP="00753997">
            <w:pPr>
              <w:pStyle w:val="Akapitzlist"/>
              <w:numPr>
                <w:ilvl w:val="0"/>
                <w:numId w:val="180"/>
              </w:numPr>
              <w:spacing w:before="60" w:after="60"/>
              <w:ind w:left="414" w:right="0" w:hanging="284"/>
              <w:jc w:val="left"/>
            </w:pPr>
            <w:r>
              <w:rPr>
                <w:sz w:val="22"/>
              </w:rPr>
              <w:t>zdalna aktualizacja oprogramowania (firmware)</w:t>
            </w:r>
          </w:p>
          <w:p w14:paraId="475CC8F5" w14:textId="77777777" w:rsidR="002504F5" w:rsidRPr="00FB415E" w:rsidRDefault="002504F5" w:rsidP="00753997">
            <w:pPr>
              <w:pStyle w:val="Akapitzlist"/>
              <w:numPr>
                <w:ilvl w:val="0"/>
                <w:numId w:val="180"/>
              </w:numPr>
              <w:spacing w:before="60" w:after="60"/>
              <w:ind w:left="414" w:right="0" w:hanging="284"/>
              <w:jc w:val="left"/>
            </w:pPr>
            <w:r>
              <w:rPr>
                <w:sz w:val="22"/>
              </w:rPr>
              <w:t>zarządzanie grupami serwerów, w tym:</w:t>
            </w:r>
          </w:p>
          <w:p w14:paraId="4D962D87" w14:textId="77777777" w:rsidR="002504F5" w:rsidRPr="00FB415E" w:rsidRDefault="002504F5" w:rsidP="00753997">
            <w:pPr>
              <w:pStyle w:val="Akapitzlist"/>
              <w:numPr>
                <w:ilvl w:val="1"/>
                <w:numId w:val="181"/>
              </w:numPr>
              <w:spacing w:before="60" w:after="60"/>
              <w:ind w:left="697" w:right="0" w:hanging="283"/>
              <w:jc w:val="left"/>
              <w:rPr>
                <w:lang w:val="en-GB"/>
              </w:rPr>
            </w:pPr>
            <w:r w:rsidRPr="00FB415E">
              <w:rPr>
                <w:sz w:val="22"/>
                <w:lang w:val="en-GB"/>
              </w:rPr>
              <w:t>tworzenie i konfiguracja grup serwerów</w:t>
            </w:r>
          </w:p>
          <w:p w14:paraId="155D7BAC" w14:textId="77777777" w:rsidR="002504F5" w:rsidRPr="00FB415E" w:rsidRDefault="002504F5" w:rsidP="00753997">
            <w:pPr>
              <w:pStyle w:val="Akapitzlist"/>
              <w:numPr>
                <w:ilvl w:val="1"/>
                <w:numId w:val="181"/>
              </w:numPr>
              <w:spacing w:before="60" w:after="60"/>
              <w:ind w:left="697" w:right="0" w:hanging="283"/>
              <w:jc w:val="left"/>
              <w:rPr>
                <w:lang w:val="en-GB"/>
              </w:rPr>
            </w:pPr>
            <w:r w:rsidRPr="00FB415E">
              <w:rPr>
                <w:sz w:val="22"/>
                <w:lang w:val="en-GB"/>
              </w:rPr>
              <w:t>sterowanie zasilaniem (wł/wył)</w:t>
            </w:r>
          </w:p>
          <w:p w14:paraId="3E5E30FA" w14:textId="77777777" w:rsidR="002504F5" w:rsidRPr="00FB415E" w:rsidRDefault="002504F5" w:rsidP="00753997">
            <w:pPr>
              <w:pStyle w:val="Akapitzlist"/>
              <w:numPr>
                <w:ilvl w:val="1"/>
                <w:numId w:val="181"/>
              </w:numPr>
              <w:spacing w:before="60" w:after="60"/>
              <w:ind w:left="697" w:right="0" w:hanging="283"/>
              <w:jc w:val="left"/>
              <w:rPr>
                <w:lang w:val="en-GB"/>
              </w:rPr>
            </w:pPr>
            <w:r w:rsidRPr="00FB415E">
              <w:rPr>
                <w:sz w:val="22"/>
                <w:lang w:val="en-GB"/>
              </w:rPr>
              <w:t>ograniczenie poboru mocy dla grupy (power caping)</w:t>
            </w:r>
          </w:p>
          <w:p w14:paraId="3E89C934" w14:textId="77777777" w:rsidR="002504F5" w:rsidRPr="00FB415E" w:rsidRDefault="002504F5" w:rsidP="00753997">
            <w:pPr>
              <w:pStyle w:val="Akapitzlist"/>
              <w:numPr>
                <w:ilvl w:val="1"/>
                <w:numId w:val="181"/>
              </w:numPr>
              <w:spacing w:before="60" w:after="60"/>
              <w:ind w:left="697" w:right="0" w:hanging="283"/>
              <w:jc w:val="left"/>
              <w:rPr>
                <w:lang w:val="en-GB"/>
              </w:rPr>
            </w:pPr>
            <w:r w:rsidRPr="00FB415E">
              <w:rPr>
                <w:sz w:val="22"/>
                <w:lang w:val="en-GB"/>
              </w:rPr>
              <w:t>aktualizacja oprogramowania (firmware)</w:t>
            </w:r>
          </w:p>
          <w:p w14:paraId="46F89653" w14:textId="77777777" w:rsidR="002504F5" w:rsidRPr="00FB415E" w:rsidRDefault="002504F5" w:rsidP="00753997">
            <w:pPr>
              <w:pStyle w:val="Akapitzlist"/>
              <w:numPr>
                <w:ilvl w:val="1"/>
                <w:numId w:val="181"/>
              </w:numPr>
              <w:spacing w:before="60" w:after="60"/>
              <w:ind w:left="697" w:right="0" w:hanging="283"/>
              <w:jc w:val="left"/>
              <w:rPr>
                <w:lang w:val="en-GB"/>
              </w:rPr>
            </w:pPr>
            <w:r w:rsidRPr="00FB415E">
              <w:rPr>
                <w:sz w:val="22"/>
                <w:lang w:val="en-GB"/>
              </w:rPr>
              <w:t>wspólne wirtualne media dla grupy</w:t>
            </w:r>
          </w:p>
          <w:p w14:paraId="49ABBE1A" w14:textId="77777777" w:rsidR="002504F5" w:rsidRPr="00FB415E" w:rsidRDefault="002504F5" w:rsidP="00753997">
            <w:pPr>
              <w:pStyle w:val="Akapitzlist"/>
              <w:numPr>
                <w:ilvl w:val="0"/>
                <w:numId w:val="180"/>
              </w:numPr>
              <w:spacing w:before="60" w:after="60"/>
              <w:ind w:left="414" w:right="0" w:hanging="284"/>
              <w:jc w:val="left"/>
            </w:pPr>
            <w:r>
              <w:rPr>
                <w:sz w:val="22"/>
              </w:rPr>
              <w:t>możliwość równoczesnej obsługi przez 6 administratorów</w:t>
            </w:r>
          </w:p>
          <w:p w14:paraId="5CA8BE04" w14:textId="77777777" w:rsidR="002504F5" w:rsidRPr="00FB415E" w:rsidRDefault="002504F5" w:rsidP="00753997">
            <w:pPr>
              <w:pStyle w:val="Akapitzlist"/>
              <w:numPr>
                <w:ilvl w:val="0"/>
                <w:numId w:val="180"/>
              </w:numPr>
              <w:spacing w:before="60" w:after="60"/>
              <w:ind w:left="414" w:right="0" w:hanging="284"/>
              <w:jc w:val="left"/>
            </w:pPr>
            <w:r>
              <w:rPr>
                <w:sz w:val="22"/>
              </w:rPr>
              <w:t>autentykacja dwuskładnikowa (Kerberos)</w:t>
            </w:r>
          </w:p>
          <w:p w14:paraId="508E7FBC" w14:textId="77777777" w:rsidR="002504F5" w:rsidRPr="00FB415E" w:rsidRDefault="002504F5" w:rsidP="00753997">
            <w:pPr>
              <w:pStyle w:val="Akapitzlist"/>
              <w:numPr>
                <w:ilvl w:val="0"/>
                <w:numId w:val="180"/>
              </w:numPr>
              <w:spacing w:before="60" w:after="60"/>
              <w:ind w:left="414" w:right="0" w:hanging="284"/>
              <w:jc w:val="left"/>
            </w:pPr>
            <w:r>
              <w:rPr>
                <w:sz w:val="22"/>
              </w:rPr>
              <w:t>wsparcie dla Microsoft Active Directory</w:t>
            </w:r>
          </w:p>
          <w:p w14:paraId="05C738CD" w14:textId="77777777" w:rsidR="002504F5" w:rsidRPr="00FB415E" w:rsidRDefault="002504F5" w:rsidP="00753997">
            <w:pPr>
              <w:pStyle w:val="Akapitzlist"/>
              <w:numPr>
                <w:ilvl w:val="0"/>
                <w:numId w:val="180"/>
              </w:numPr>
              <w:spacing w:before="60" w:after="60"/>
              <w:ind w:left="414" w:right="0" w:hanging="284"/>
              <w:jc w:val="left"/>
            </w:pPr>
            <w:r>
              <w:rPr>
                <w:sz w:val="22"/>
              </w:rPr>
              <w:t>obsługa SSL i SSH</w:t>
            </w:r>
          </w:p>
          <w:p w14:paraId="46DABA5C" w14:textId="77777777" w:rsidR="002504F5" w:rsidRPr="00FB415E" w:rsidRDefault="002504F5" w:rsidP="00753997">
            <w:pPr>
              <w:pStyle w:val="Akapitzlist"/>
              <w:numPr>
                <w:ilvl w:val="0"/>
                <w:numId w:val="180"/>
              </w:numPr>
              <w:spacing w:before="60" w:after="60"/>
              <w:ind w:left="414" w:right="0" w:hanging="284"/>
              <w:jc w:val="left"/>
            </w:pPr>
            <w:r>
              <w:rPr>
                <w:sz w:val="22"/>
              </w:rPr>
              <w:t>enkrypcja AES/3DES oraz RC4 dla zdalnej konsoli</w:t>
            </w:r>
          </w:p>
          <w:p w14:paraId="502C2381" w14:textId="77777777" w:rsidR="002504F5" w:rsidRPr="00FB415E" w:rsidRDefault="002504F5" w:rsidP="00753997">
            <w:pPr>
              <w:pStyle w:val="Akapitzlist"/>
              <w:numPr>
                <w:ilvl w:val="0"/>
                <w:numId w:val="180"/>
              </w:numPr>
              <w:spacing w:before="60" w:after="60"/>
              <w:ind w:left="414" w:right="0" w:hanging="284"/>
              <w:jc w:val="left"/>
            </w:pPr>
            <w:r>
              <w:rPr>
                <w:sz w:val="22"/>
              </w:rPr>
              <w:t>wsparcie dla IPv4 oraz iPv6, obsługa SNMP v3 oraz RESTful API</w:t>
            </w:r>
          </w:p>
          <w:p w14:paraId="485ADBA9" w14:textId="77777777" w:rsidR="002504F5" w:rsidRPr="00FB415E" w:rsidRDefault="002504F5" w:rsidP="00753997">
            <w:pPr>
              <w:pStyle w:val="Akapitzlist"/>
              <w:numPr>
                <w:ilvl w:val="0"/>
                <w:numId w:val="180"/>
              </w:numPr>
              <w:spacing w:before="60" w:after="60"/>
              <w:ind w:left="414" w:right="0" w:hanging="284"/>
              <w:jc w:val="left"/>
            </w:pPr>
            <w:r w:rsidRPr="00FB415E">
              <w:rPr>
                <w:sz w:val="22"/>
              </w:rPr>
              <w:t>wsparcie dla Integrated Remote Console for Windows clients</w:t>
            </w:r>
          </w:p>
          <w:p w14:paraId="60A9CD64" w14:textId="77777777" w:rsidR="002504F5" w:rsidRDefault="002504F5" w:rsidP="00753997">
            <w:pPr>
              <w:pStyle w:val="Akapitzlist"/>
              <w:numPr>
                <w:ilvl w:val="0"/>
                <w:numId w:val="180"/>
              </w:numPr>
              <w:spacing w:before="60" w:after="60"/>
              <w:ind w:left="414" w:right="0" w:hanging="284"/>
              <w:jc w:val="left"/>
            </w:pPr>
            <w:r>
              <w:rPr>
                <w:sz w:val="22"/>
              </w:rPr>
              <w:t>możliwość autokonfiguracji sieci karty zarządzającej (DNS/DHCP)</w:t>
            </w:r>
          </w:p>
        </w:tc>
      </w:tr>
      <w:tr w:rsidR="002504F5" w14:paraId="521E4726"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D25CF2"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4875B" w14:textId="77777777" w:rsidR="002504F5" w:rsidRDefault="002504F5" w:rsidP="00703272">
            <w:pPr>
              <w:autoSpaceDE w:val="0"/>
              <w:spacing w:before="60" w:after="60"/>
              <w:ind w:left="0" w:right="0" w:firstLine="0"/>
            </w:pPr>
            <w:r>
              <w:rPr>
                <w:sz w:val="22"/>
              </w:rPr>
              <w:t>Wsparcie dla Systemów Operacyjnych i Systemów Wirtualizacyjnych</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986ED" w14:textId="77777777" w:rsidR="002504F5" w:rsidRDefault="002504F5" w:rsidP="00703272">
            <w:pPr>
              <w:spacing w:before="60" w:after="60"/>
              <w:ind w:left="0" w:right="0" w:firstLine="0"/>
            </w:pPr>
            <w:r>
              <w:rPr>
                <w:sz w:val="22"/>
                <w:lang w:val="en-US"/>
              </w:rPr>
              <w:t>Microsoft Windows Server</w:t>
            </w:r>
          </w:p>
          <w:p w14:paraId="4D89F5E8" w14:textId="77777777" w:rsidR="002504F5" w:rsidRDefault="002504F5" w:rsidP="00703272">
            <w:pPr>
              <w:spacing w:before="60" w:after="60"/>
              <w:ind w:left="0" w:right="0" w:firstLine="0"/>
            </w:pPr>
            <w:r>
              <w:rPr>
                <w:sz w:val="22"/>
                <w:lang w:val="en-US"/>
              </w:rPr>
              <w:t>Red Hat Enterprise Linux (RHEL)</w:t>
            </w:r>
          </w:p>
          <w:p w14:paraId="40ABADE2" w14:textId="77777777" w:rsidR="002504F5" w:rsidRDefault="002504F5" w:rsidP="00703272">
            <w:pPr>
              <w:spacing w:before="60" w:after="60"/>
              <w:ind w:left="0" w:right="0" w:firstLine="0"/>
            </w:pPr>
            <w:r>
              <w:rPr>
                <w:sz w:val="22"/>
                <w:lang w:val="en-US"/>
              </w:rPr>
              <w:t>SUSE Linux Enterprise Server (SLES)</w:t>
            </w:r>
          </w:p>
          <w:p w14:paraId="153A8076" w14:textId="77777777" w:rsidR="002504F5" w:rsidRDefault="002504F5" w:rsidP="00703272">
            <w:pPr>
              <w:spacing w:before="60" w:after="60"/>
              <w:ind w:left="0" w:right="0" w:firstLine="0"/>
            </w:pPr>
            <w:r>
              <w:rPr>
                <w:sz w:val="22"/>
                <w:lang w:val="en-GB"/>
              </w:rPr>
              <w:t>ClearOS</w:t>
            </w:r>
          </w:p>
          <w:p w14:paraId="005EDBAE" w14:textId="77777777" w:rsidR="002504F5" w:rsidRDefault="002504F5" w:rsidP="00703272">
            <w:pPr>
              <w:spacing w:before="60" w:after="60"/>
              <w:ind w:left="0" w:right="0" w:firstLine="0"/>
            </w:pPr>
            <w:r>
              <w:rPr>
                <w:sz w:val="22"/>
                <w:lang w:val="en-GB"/>
              </w:rPr>
              <w:t>Vmware</w:t>
            </w:r>
          </w:p>
        </w:tc>
      </w:tr>
      <w:tr w:rsidR="002504F5" w14:paraId="1C8128AF"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9C6BB3"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C93AA" w14:textId="77777777" w:rsidR="002504F5" w:rsidRDefault="002504F5" w:rsidP="00703272">
            <w:pPr>
              <w:autoSpaceDE w:val="0"/>
              <w:spacing w:before="60" w:after="60"/>
              <w:ind w:left="0" w:right="0" w:firstLine="0"/>
            </w:pPr>
            <w:r>
              <w:rPr>
                <w:sz w:val="22"/>
                <w:lang w:val="en-US"/>
              </w:rPr>
              <w:t>Wsparcie techniczne</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987F3" w14:textId="5A1ED6C0" w:rsidR="002504F5" w:rsidRDefault="002504F5" w:rsidP="00703272">
            <w:pPr>
              <w:spacing w:before="60" w:after="60"/>
              <w:ind w:left="0" w:right="0" w:firstLine="0"/>
            </w:pPr>
            <w:r>
              <w:rPr>
                <w:sz w:val="22"/>
              </w:rPr>
              <w:t xml:space="preserve">Trzyletnie wsparcie techniczne z czasem reakcji w miejscu instalacji w następnym dniu roboczym (ang. Next Business Day). Możliwość zgłaszania usterek w </w:t>
            </w:r>
            <w:r>
              <w:rPr>
                <w:sz w:val="22"/>
              </w:rPr>
              <w:lastRenderedPageBreak/>
              <w:t xml:space="preserve">godzinach 8:00-17:00 w dni robocze od poniedziałku do piątku. Uszkodzony dysk po wymianie musi pozostać u użytkownika. Usługa wsparcia technicznego musi być świadczona przez serwis </w:t>
            </w:r>
            <w:r w:rsidRPr="004B3B7D">
              <w:rPr>
                <w:color w:val="0070C0"/>
                <w:sz w:val="22"/>
              </w:rPr>
              <w:t>producenta</w:t>
            </w:r>
            <w:r w:rsidR="006A482D" w:rsidRPr="004B3B7D">
              <w:rPr>
                <w:color w:val="0070C0"/>
                <w:sz w:val="22"/>
              </w:rPr>
              <w:t xml:space="preserve"> </w:t>
            </w:r>
            <w:r w:rsidR="006A482D" w:rsidRPr="00C64FDF">
              <w:rPr>
                <w:color w:val="0070C0"/>
                <w:sz w:val="22"/>
              </w:rPr>
              <w:t>lub autoryzowanego partnera serwisowego</w:t>
            </w:r>
            <w:r w:rsidRPr="00C64FDF">
              <w:rPr>
                <w:color w:val="0070C0"/>
                <w:sz w:val="22"/>
              </w:rPr>
              <w:t xml:space="preserve"> </w:t>
            </w:r>
            <w:r>
              <w:rPr>
                <w:sz w:val="22"/>
              </w:rPr>
              <w:t xml:space="preserve">oferowanych urządzeń. Wsparcie techniczne realizowane jest przez serwis producenta oferowanego </w:t>
            </w:r>
            <w:r w:rsidRPr="004B3B7D">
              <w:rPr>
                <w:color w:val="0070C0"/>
                <w:sz w:val="22"/>
              </w:rPr>
              <w:t>serwera</w:t>
            </w:r>
            <w:r w:rsidR="006A482D" w:rsidRPr="00C64FDF">
              <w:rPr>
                <w:color w:val="0070C0"/>
                <w:sz w:val="22"/>
              </w:rPr>
              <w:t xml:space="preserve"> lub autoryzowanego partnera serwisowego. Na żądanie Zamawiającego, Wykonawca musi przedstawić autoryzacje partnera serwisowego wystawioną przez producenta oferowanego serwera.</w:t>
            </w:r>
          </w:p>
        </w:tc>
      </w:tr>
      <w:tr w:rsidR="002504F5" w14:paraId="2449D6B9" w14:textId="77777777" w:rsidTr="00703272">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027CE9" w14:textId="77777777" w:rsidR="002504F5" w:rsidRPr="003C04A5" w:rsidRDefault="002504F5" w:rsidP="00753997">
            <w:pPr>
              <w:pStyle w:val="Akapitzlist1"/>
              <w:numPr>
                <w:ilvl w:val="0"/>
                <w:numId w:val="151"/>
              </w:numPr>
              <w:spacing w:before="60" w:after="60"/>
              <w:ind w:left="357" w:hanging="357"/>
              <w:jc w:val="center"/>
              <w:rPr>
                <w:rFonts w:ascii="Arial" w:hAnsi="Arial" w:cs="Arial"/>
                <w:sz w:val="20"/>
                <w:lang w:eastAsia="pl-PL"/>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BBD7" w14:textId="77777777" w:rsidR="002504F5" w:rsidRDefault="002504F5" w:rsidP="00703272">
            <w:pPr>
              <w:autoSpaceDE w:val="0"/>
              <w:spacing w:before="60" w:after="60"/>
              <w:ind w:left="0" w:right="0" w:firstLine="0"/>
            </w:pPr>
            <w:r>
              <w:rPr>
                <w:sz w:val="22"/>
              </w:rPr>
              <w:t>Inne</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90A5A" w14:textId="77777777" w:rsidR="002504F5" w:rsidRDefault="002504F5" w:rsidP="00703272">
            <w:pPr>
              <w:spacing w:before="60" w:after="60"/>
              <w:ind w:left="0" w:right="0" w:firstLine="0"/>
            </w:pPr>
            <w:r>
              <w:rPr>
                <w:sz w:val="22"/>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190ED565" w14:textId="77777777" w:rsidR="002504F5" w:rsidRDefault="002504F5" w:rsidP="00703272">
            <w:pPr>
              <w:spacing w:before="60" w:after="60"/>
              <w:ind w:left="0" w:right="0" w:firstLine="0"/>
            </w:pPr>
            <w:r>
              <w:rPr>
                <w:sz w:val="22"/>
              </w:rPr>
              <w:t>Wymagane są dokumenty poświadczające, że sprzęt jest produkowany zgodnie z normami ISO 9001 oraz ISO 14001.</w:t>
            </w:r>
          </w:p>
          <w:p w14:paraId="691D4E18" w14:textId="77777777" w:rsidR="002504F5" w:rsidRDefault="002504F5" w:rsidP="00703272">
            <w:pPr>
              <w:spacing w:before="60" w:after="60"/>
              <w:ind w:left="0" w:right="0" w:firstLine="0"/>
            </w:pPr>
            <w:r>
              <w:rPr>
                <w:sz w:val="22"/>
              </w:rPr>
              <w:t>Deklaracja zgodności CE.</w:t>
            </w:r>
          </w:p>
        </w:tc>
      </w:tr>
    </w:tbl>
    <w:p w14:paraId="3FBF2F2E" w14:textId="77777777" w:rsidR="002504F5" w:rsidRDefault="002504F5" w:rsidP="002504F5">
      <w:pPr>
        <w:tabs>
          <w:tab w:val="left" w:pos="0"/>
        </w:tabs>
        <w:spacing w:before="60" w:after="60"/>
        <w:ind w:left="0" w:right="6" w:firstLine="0"/>
        <w:rPr>
          <w:rFonts w:cs="Arial"/>
        </w:rPr>
      </w:pPr>
    </w:p>
    <w:p w14:paraId="2481C57D" w14:textId="77777777" w:rsidR="002504F5" w:rsidRDefault="002504F5" w:rsidP="002504F5">
      <w:pPr>
        <w:tabs>
          <w:tab w:val="left" w:pos="0"/>
        </w:tabs>
        <w:spacing w:before="60" w:after="60"/>
        <w:ind w:left="0" w:right="6" w:firstLine="0"/>
        <w:rPr>
          <w:rFonts w:cs="Arial"/>
          <w:b/>
          <w:sz w:val="22"/>
        </w:rPr>
      </w:pPr>
      <w:r>
        <w:rPr>
          <w:rFonts w:cs="Arial"/>
          <w:b/>
          <w:sz w:val="22"/>
        </w:rPr>
        <w:t>Serwer zarządzający środowiskiem wirtualnym / backupowy – S5 -  1 szt.</w:t>
      </w:r>
    </w:p>
    <w:tbl>
      <w:tblPr>
        <w:tblW w:w="5000" w:type="pct"/>
        <w:tblLayout w:type="fixed"/>
        <w:tblCellMar>
          <w:left w:w="10" w:type="dxa"/>
          <w:right w:w="10" w:type="dxa"/>
        </w:tblCellMar>
        <w:tblLook w:val="04A0" w:firstRow="1" w:lastRow="0" w:firstColumn="1" w:lastColumn="0" w:noHBand="0" w:noVBand="1"/>
      </w:tblPr>
      <w:tblGrid>
        <w:gridCol w:w="555"/>
        <w:gridCol w:w="2716"/>
        <w:gridCol w:w="5923"/>
      </w:tblGrid>
      <w:tr w:rsidR="002504F5" w14:paraId="2E98AB67" w14:textId="77777777" w:rsidTr="00F025A3">
        <w:trPr>
          <w:tblHeader/>
        </w:trPr>
        <w:tc>
          <w:tcPr>
            <w:tcW w:w="555"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218214B8" w14:textId="7B10E803" w:rsidR="002504F5" w:rsidRDefault="00651C43" w:rsidP="00703272">
            <w:pPr>
              <w:autoSpaceDE w:val="0"/>
              <w:spacing w:before="60" w:after="60"/>
              <w:ind w:left="0" w:right="0" w:hanging="11"/>
              <w:rPr>
                <w:b/>
                <w:color w:val="FFFFFF"/>
              </w:rPr>
            </w:pPr>
            <w:r>
              <w:rPr>
                <w:b/>
                <w:color w:val="FFFFFF"/>
                <w:sz w:val="22"/>
              </w:rPr>
              <w:t>L.p.</w:t>
            </w:r>
          </w:p>
        </w:tc>
        <w:tc>
          <w:tcPr>
            <w:tcW w:w="2716"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16619530" w14:textId="77777777" w:rsidR="002504F5" w:rsidRDefault="002504F5" w:rsidP="00703272">
            <w:pPr>
              <w:autoSpaceDE w:val="0"/>
              <w:spacing w:before="60" w:after="60"/>
              <w:ind w:left="0" w:right="0" w:hanging="11"/>
            </w:pPr>
            <w:r>
              <w:rPr>
                <w:b/>
                <w:color w:val="FFFFFF"/>
                <w:sz w:val="22"/>
              </w:rPr>
              <w:t>Element konfiguracji</w:t>
            </w:r>
          </w:p>
        </w:tc>
        <w:tc>
          <w:tcPr>
            <w:tcW w:w="5923"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38A50AB6" w14:textId="77777777" w:rsidR="002504F5" w:rsidRDefault="002504F5" w:rsidP="00703272">
            <w:pPr>
              <w:autoSpaceDE w:val="0"/>
              <w:spacing w:before="60" w:after="60"/>
              <w:ind w:left="0" w:right="0" w:hanging="11"/>
            </w:pPr>
            <w:r>
              <w:rPr>
                <w:b/>
                <w:color w:val="FFFFFF"/>
                <w:sz w:val="22"/>
              </w:rPr>
              <w:t>Wymagania minimalne</w:t>
            </w:r>
          </w:p>
        </w:tc>
      </w:tr>
      <w:tr w:rsidR="002504F5" w14:paraId="071700A7"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F46C9B"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73627" w14:textId="77777777" w:rsidR="002504F5" w:rsidRDefault="002504F5" w:rsidP="00703272">
            <w:pPr>
              <w:autoSpaceDE w:val="0"/>
              <w:spacing w:before="60" w:after="60"/>
              <w:ind w:left="0" w:right="0" w:firstLine="0"/>
            </w:pPr>
            <w:r>
              <w:rPr>
                <w:sz w:val="22"/>
              </w:rPr>
              <w:t>Obudowa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5205B" w14:textId="77777777" w:rsidR="002504F5" w:rsidRDefault="002504F5" w:rsidP="00703272">
            <w:pPr>
              <w:autoSpaceDE w:val="0"/>
              <w:spacing w:before="60" w:after="60"/>
              <w:ind w:left="0" w:right="0" w:firstLine="0"/>
            </w:pPr>
            <w:r>
              <w:rPr>
                <w:sz w:val="22"/>
              </w:rPr>
              <w:t>Maksymalnie 2U RACK 19 cali (wraz z szynami montażowymi oraz ramieniem do prowadzenia kabli, umożliwiającymi serwisowanie serwera w szafie rack)</w:t>
            </w:r>
          </w:p>
        </w:tc>
      </w:tr>
      <w:tr w:rsidR="002504F5" w14:paraId="52B61635"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80C5FC"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81AAF" w14:textId="77777777" w:rsidR="002504F5" w:rsidRDefault="002504F5" w:rsidP="00703272">
            <w:pPr>
              <w:autoSpaceDE w:val="0"/>
              <w:spacing w:before="60" w:after="60"/>
              <w:ind w:left="0" w:right="0" w:firstLine="0"/>
            </w:pPr>
            <w:r>
              <w:rPr>
                <w:sz w:val="22"/>
              </w:rPr>
              <w:t>Procesor</w:t>
            </w:r>
          </w:p>
          <w:p w14:paraId="46645FA6" w14:textId="77777777" w:rsidR="002504F5" w:rsidRDefault="002504F5" w:rsidP="00703272">
            <w:pPr>
              <w:spacing w:before="60" w:after="60"/>
              <w:ind w:left="0" w:right="0" w:firstLine="0"/>
            </w:pP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465D" w14:textId="77777777" w:rsidR="002504F5" w:rsidRDefault="002504F5" w:rsidP="00703272">
            <w:pPr>
              <w:autoSpaceDE w:val="0"/>
              <w:spacing w:before="60" w:after="60"/>
              <w:ind w:left="0" w:right="0" w:firstLine="0"/>
            </w:pPr>
            <w:r>
              <w:rPr>
                <w:sz w:val="22"/>
              </w:rPr>
              <w:t>Posiadający pamięć cache 10 MB lub równoważny procesor osiągający w testach PassMark – CPU Mark wynik nie gorszy niż 8050 punktów.</w:t>
            </w:r>
          </w:p>
        </w:tc>
      </w:tr>
      <w:tr w:rsidR="002504F5" w14:paraId="08BDD9D5"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7EC07A"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ADE43" w14:textId="77777777" w:rsidR="002504F5" w:rsidRDefault="002504F5" w:rsidP="00703272">
            <w:pPr>
              <w:autoSpaceDE w:val="0"/>
              <w:spacing w:before="60" w:after="60"/>
              <w:ind w:left="0" w:right="0" w:firstLine="0"/>
            </w:pPr>
            <w:r>
              <w:rPr>
                <w:sz w:val="22"/>
              </w:rPr>
              <w:t>Pamięć operacyjna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D974A" w14:textId="77777777" w:rsidR="002504F5" w:rsidRDefault="002504F5" w:rsidP="00703272">
            <w:pPr>
              <w:autoSpaceDE w:val="0"/>
              <w:spacing w:before="60" w:after="60"/>
              <w:ind w:left="0" w:right="0" w:firstLine="0"/>
            </w:pPr>
            <w:r>
              <w:rPr>
                <w:sz w:val="22"/>
              </w:rPr>
              <w:t>16GB DDR4 RAM</w:t>
            </w:r>
          </w:p>
          <w:p w14:paraId="2F41E1C1" w14:textId="77777777" w:rsidR="002504F5" w:rsidRDefault="002504F5" w:rsidP="00703272">
            <w:pPr>
              <w:autoSpaceDE w:val="0"/>
              <w:spacing w:before="60" w:after="60"/>
              <w:ind w:left="0" w:right="0" w:firstLine="0"/>
            </w:pPr>
            <w:r>
              <w:rPr>
                <w:sz w:val="22"/>
              </w:rPr>
              <w:t>Płyta główna musi posiadać 16 slotów na pamięć i umożliwiać rozbudowę do minimum do 1TB.</w:t>
            </w:r>
          </w:p>
          <w:p w14:paraId="44C9B1FC" w14:textId="77777777" w:rsidR="002504F5" w:rsidRDefault="002504F5" w:rsidP="00703272">
            <w:pPr>
              <w:autoSpaceDE w:val="0"/>
              <w:spacing w:before="60" w:after="60"/>
              <w:ind w:left="0" w:right="0" w:firstLine="0"/>
            </w:pPr>
            <w:r>
              <w:rPr>
                <w:sz w:val="22"/>
                <w:lang w:val="en-GB"/>
              </w:rPr>
              <w:t>Obsługa zabezpieczeń: Advanced ECC, Online Spare.</w:t>
            </w:r>
          </w:p>
        </w:tc>
      </w:tr>
      <w:tr w:rsidR="002504F5" w14:paraId="5F50E455"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5A6637"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041C6" w14:textId="77777777" w:rsidR="002504F5" w:rsidRDefault="002504F5" w:rsidP="00703272">
            <w:pPr>
              <w:autoSpaceDE w:val="0"/>
              <w:spacing w:before="60" w:after="60"/>
              <w:ind w:left="0" w:right="0" w:firstLine="0"/>
            </w:pPr>
            <w:r>
              <w:rPr>
                <w:sz w:val="22"/>
              </w:rPr>
              <w:t>Sloty rozszerzeń</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7EAB9" w14:textId="77777777" w:rsidR="002504F5" w:rsidRDefault="002504F5" w:rsidP="00703272">
            <w:pPr>
              <w:autoSpaceDE w:val="0"/>
              <w:spacing w:before="60" w:after="60"/>
              <w:ind w:left="0" w:right="0" w:firstLine="0"/>
            </w:pPr>
            <w:r>
              <w:rPr>
                <w:sz w:val="22"/>
              </w:rPr>
              <w:t>3 aktywne gniazda PCI-Express Generacji 3.</w:t>
            </w:r>
          </w:p>
          <w:p w14:paraId="39B491FA" w14:textId="77777777" w:rsidR="002504F5" w:rsidRDefault="002504F5" w:rsidP="00703272">
            <w:pPr>
              <w:autoSpaceDE w:val="0"/>
              <w:spacing w:before="60" w:after="60"/>
              <w:ind w:left="0" w:right="0" w:firstLine="0"/>
            </w:pPr>
            <w:r>
              <w:rPr>
                <w:sz w:val="22"/>
              </w:rPr>
              <w:t>Możliwość uzyskania minimum jednego gniazda PCI-Express 3.0 pełnej wysokości</w:t>
            </w:r>
          </w:p>
        </w:tc>
      </w:tr>
      <w:tr w:rsidR="002504F5" w14:paraId="18C93D54"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5479C7"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0AC85" w14:textId="77777777" w:rsidR="002504F5" w:rsidRDefault="002504F5" w:rsidP="00703272">
            <w:pPr>
              <w:autoSpaceDE w:val="0"/>
              <w:spacing w:before="60" w:after="60"/>
              <w:ind w:left="0" w:right="0" w:firstLine="0"/>
            </w:pPr>
            <w:r>
              <w:rPr>
                <w:sz w:val="22"/>
              </w:rPr>
              <w:t>Dysk twardy</w:t>
            </w:r>
          </w:p>
          <w:p w14:paraId="1C77535E" w14:textId="77777777" w:rsidR="002504F5" w:rsidRDefault="002504F5" w:rsidP="00703272">
            <w:pPr>
              <w:autoSpaceDE w:val="0"/>
              <w:spacing w:before="60" w:after="60"/>
              <w:ind w:left="0" w:right="0" w:firstLine="0"/>
            </w:pP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60A1A" w14:textId="77777777" w:rsidR="002504F5" w:rsidRDefault="002504F5" w:rsidP="00703272">
            <w:pPr>
              <w:autoSpaceDE w:val="0"/>
              <w:spacing w:before="60" w:after="60"/>
              <w:ind w:left="0" w:right="0" w:firstLine="0"/>
            </w:pPr>
            <w:r>
              <w:rPr>
                <w:sz w:val="22"/>
              </w:rPr>
              <w:t>Zainstalowane: 2x 600GB SAS 15k. Hot Swap</w:t>
            </w:r>
          </w:p>
          <w:p w14:paraId="507E4FD3" w14:textId="77777777" w:rsidR="002504F5" w:rsidRDefault="002504F5" w:rsidP="00703272">
            <w:pPr>
              <w:autoSpaceDE w:val="0"/>
              <w:spacing w:before="60" w:after="60"/>
              <w:ind w:left="0" w:right="0" w:firstLine="0"/>
            </w:pPr>
            <w:r>
              <w:rPr>
                <w:sz w:val="22"/>
              </w:rPr>
              <w:t>Możliwość zainstalowania 8 dysków typu Hot Swap SAS/SATA/SSD, 3,5”.</w:t>
            </w:r>
          </w:p>
        </w:tc>
      </w:tr>
      <w:tr w:rsidR="002504F5" w14:paraId="755B9C41"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4273AA"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C2AC8" w14:textId="77777777" w:rsidR="002504F5" w:rsidRDefault="002504F5" w:rsidP="00703272">
            <w:pPr>
              <w:autoSpaceDE w:val="0"/>
              <w:spacing w:before="60" w:after="60"/>
              <w:ind w:left="0" w:right="0" w:firstLine="0"/>
            </w:pPr>
            <w:r>
              <w:rPr>
                <w:sz w:val="22"/>
              </w:rPr>
              <w:t>Kontroler</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21565" w14:textId="77777777" w:rsidR="002504F5" w:rsidRDefault="002504F5" w:rsidP="00703272">
            <w:pPr>
              <w:autoSpaceDE w:val="0"/>
              <w:spacing w:before="60" w:after="60"/>
              <w:ind w:left="0" w:right="0" w:firstLine="0"/>
            </w:pPr>
            <w:r>
              <w:rPr>
                <w:sz w:val="22"/>
              </w:rPr>
              <w:t>Kontroler macierzowy sprzętowy z min. 2GB cache z mechanizmem podtrzymywania zawartości pamięci cache w razie braku zasilania, zapewniający obsługę 8 napędów dyskowych SAS oraz obsługujący poziomy: RAID 0/1/1+0/5.</w:t>
            </w:r>
          </w:p>
        </w:tc>
      </w:tr>
      <w:tr w:rsidR="002504F5" w14:paraId="23ABFF6C"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865E47"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B9C96" w14:textId="77777777" w:rsidR="002504F5" w:rsidRDefault="002504F5" w:rsidP="00703272">
            <w:pPr>
              <w:autoSpaceDE w:val="0"/>
              <w:spacing w:before="60" w:after="60"/>
              <w:ind w:left="0" w:right="0" w:firstLine="0"/>
            </w:pPr>
            <w:r>
              <w:rPr>
                <w:sz w:val="22"/>
              </w:rPr>
              <w:t>Interfejsy sieciowe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31BAE" w14:textId="77777777" w:rsidR="002504F5" w:rsidRPr="00FB415E" w:rsidRDefault="002504F5" w:rsidP="00753997">
            <w:pPr>
              <w:pStyle w:val="Akapitzlist"/>
              <w:numPr>
                <w:ilvl w:val="0"/>
                <w:numId w:val="182"/>
              </w:numPr>
              <w:autoSpaceDE w:val="0"/>
              <w:spacing w:before="60" w:after="60"/>
              <w:ind w:left="204" w:right="0" w:hanging="204"/>
              <w:jc w:val="left"/>
            </w:pPr>
            <w:r>
              <w:rPr>
                <w:sz w:val="22"/>
              </w:rPr>
              <w:t>Minimum 2 wbudowane porty Ethernet 1GbE RJ-45 z funkcją Wake-On-LAN, RJ-45, które nie zajmują gniazd PCIe opisanych w sekcji „Sloty rozszerzeń”.</w:t>
            </w:r>
          </w:p>
          <w:p w14:paraId="7F19BF58" w14:textId="77777777" w:rsidR="002504F5" w:rsidRPr="00FB415E" w:rsidRDefault="002504F5" w:rsidP="00753997">
            <w:pPr>
              <w:pStyle w:val="Akapitzlist"/>
              <w:numPr>
                <w:ilvl w:val="0"/>
                <w:numId w:val="182"/>
              </w:numPr>
              <w:autoSpaceDE w:val="0"/>
              <w:spacing w:before="60" w:after="60"/>
              <w:ind w:left="204" w:right="0" w:hanging="204"/>
              <w:jc w:val="left"/>
            </w:pPr>
            <w:r>
              <w:rPr>
                <w:sz w:val="22"/>
              </w:rPr>
              <w:t>Minimum 2 porty 10 Gbit, Ethernet zakończone złączem RJ-45.</w:t>
            </w:r>
          </w:p>
          <w:p w14:paraId="19CE8AB5" w14:textId="77777777" w:rsidR="002504F5" w:rsidRDefault="002504F5" w:rsidP="00753997">
            <w:pPr>
              <w:pStyle w:val="Akapitzlist"/>
              <w:numPr>
                <w:ilvl w:val="0"/>
                <w:numId w:val="182"/>
              </w:numPr>
              <w:autoSpaceDE w:val="0"/>
              <w:spacing w:before="60" w:after="60"/>
              <w:ind w:left="204" w:right="0" w:hanging="204"/>
              <w:jc w:val="left"/>
            </w:pPr>
            <w:r>
              <w:rPr>
                <w:sz w:val="22"/>
              </w:rPr>
              <w:t>Minimum 2 porty HBA 16Gb FC</w:t>
            </w:r>
          </w:p>
        </w:tc>
      </w:tr>
      <w:tr w:rsidR="002504F5" w14:paraId="41B4AB0D"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729885"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1E853" w14:textId="77777777" w:rsidR="002504F5" w:rsidRDefault="002504F5" w:rsidP="00703272">
            <w:pPr>
              <w:autoSpaceDE w:val="0"/>
              <w:spacing w:before="60" w:after="60"/>
              <w:ind w:left="0" w:right="0" w:firstLine="0"/>
            </w:pPr>
            <w:r>
              <w:rPr>
                <w:sz w:val="22"/>
              </w:rPr>
              <w:t>Karta graficzna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AB955" w14:textId="77777777" w:rsidR="002504F5" w:rsidRDefault="002504F5" w:rsidP="00703272">
            <w:pPr>
              <w:autoSpaceDE w:val="0"/>
              <w:spacing w:before="60" w:after="60"/>
              <w:ind w:left="0" w:right="0" w:firstLine="0"/>
            </w:pPr>
            <w:r>
              <w:rPr>
                <w:sz w:val="22"/>
              </w:rPr>
              <w:t>Zintegrowana karta graficzna</w:t>
            </w:r>
          </w:p>
        </w:tc>
      </w:tr>
      <w:tr w:rsidR="002504F5" w14:paraId="534129DF"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12DBE7"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B0004" w14:textId="77777777" w:rsidR="002504F5" w:rsidRDefault="002504F5" w:rsidP="00703272">
            <w:pPr>
              <w:autoSpaceDE w:val="0"/>
              <w:spacing w:before="60" w:after="60"/>
              <w:ind w:left="0" w:right="0" w:firstLine="0"/>
            </w:pPr>
            <w:r>
              <w:rPr>
                <w:sz w:val="22"/>
              </w:rPr>
              <w:t>Porty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C5DCA" w14:textId="77777777" w:rsidR="002504F5" w:rsidRDefault="002504F5" w:rsidP="00703272">
            <w:pPr>
              <w:autoSpaceDE w:val="0"/>
              <w:spacing w:before="60" w:after="60"/>
              <w:ind w:left="0" w:right="0" w:firstLine="0"/>
            </w:pPr>
            <w:r>
              <w:rPr>
                <w:sz w:val="22"/>
              </w:rPr>
              <w:t>4 x USB (w tym 1 port wewnętrzny),</w:t>
            </w:r>
          </w:p>
          <w:p w14:paraId="4BF6DB09" w14:textId="77777777" w:rsidR="002504F5" w:rsidRDefault="002504F5" w:rsidP="00703272">
            <w:pPr>
              <w:autoSpaceDE w:val="0"/>
              <w:spacing w:before="60" w:after="60"/>
              <w:ind w:left="0" w:right="0" w:firstLine="0"/>
            </w:pPr>
            <w:r>
              <w:rPr>
                <w:sz w:val="22"/>
              </w:rPr>
              <w:t>1x VGA,</w:t>
            </w:r>
          </w:p>
          <w:p w14:paraId="583DBB24" w14:textId="77777777" w:rsidR="002504F5" w:rsidRDefault="002504F5" w:rsidP="00703272">
            <w:pPr>
              <w:autoSpaceDE w:val="0"/>
              <w:spacing w:before="60" w:after="60"/>
              <w:ind w:left="0" w:right="0" w:firstLine="0"/>
            </w:pPr>
            <w:r>
              <w:rPr>
                <w:sz w:val="22"/>
              </w:rPr>
              <w:t>slot na kartę micro SD.</w:t>
            </w:r>
          </w:p>
        </w:tc>
      </w:tr>
      <w:tr w:rsidR="002504F5" w14:paraId="26F6EAA1"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F02908"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2C34A" w14:textId="77777777" w:rsidR="002504F5" w:rsidRDefault="002504F5" w:rsidP="00703272">
            <w:pPr>
              <w:autoSpaceDE w:val="0"/>
              <w:spacing w:before="60" w:after="60"/>
              <w:ind w:left="0" w:right="0" w:firstLine="0"/>
            </w:pPr>
            <w:r>
              <w:rPr>
                <w:sz w:val="22"/>
              </w:rPr>
              <w:t>Zasilacz</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ACE3E" w14:textId="77777777" w:rsidR="002504F5" w:rsidRDefault="002504F5" w:rsidP="00703272">
            <w:pPr>
              <w:autoSpaceDE w:val="0"/>
              <w:spacing w:before="60" w:after="60"/>
              <w:ind w:left="0" w:right="0" w:firstLine="0"/>
            </w:pPr>
            <w:r>
              <w:rPr>
                <w:sz w:val="22"/>
                <w:lang w:val="sv-SE"/>
              </w:rPr>
              <w:t>2 szt., typu Hot-plug, redundantne, o mocy minimum 900W każdy.</w:t>
            </w:r>
          </w:p>
        </w:tc>
      </w:tr>
      <w:tr w:rsidR="002504F5" w14:paraId="46F66922"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93EE9D"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5EBDA" w14:textId="77777777" w:rsidR="002504F5" w:rsidRDefault="002504F5" w:rsidP="00703272">
            <w:pPr>
              <w:autoSpaceDE w:val="0"/>
              <w:spacing w:before="60" w:after="60"/>
              <w:ind w:left="0" w:right="0" w:firstLine="0"/>
            </w:pPr>
            <w:r>
              <w:rPr>
                <w:sz w:val="22"/>
              </w:rPr>
              <w:t>Karta/moduł zarządzający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5FCD7" w14:textId="77777777" w:rsidR="002504F5" w:rsidRDefault="002504F5" w:rsidP="00703272">
            <w:pPr>
              <w:spacing w:before="60" w:after="60"/>
              <w:ind w:left="0" w:right="0" w:firstLine="0"/>
            </w:pPr>
            <w:r>
              <w:rPr>
                <w:sz w:val="22"/>
              </w:rPr>
              <w:t>Niezależna od system operacyjnego, zintegrowana z płytą główną serwera lub jako dodatkowa karta w slocie PCI Express, jednak nie może ona powodować zmniejszenia minimalnej liczby gniazd PCIe w serwerze, posiadająca minimalną funkcjonalność:</w:t>
            </w:r>
          </w:p>
          <w:p w14:paraId="10E1744A" w14:textId="77777777" w:rsidR="002504F5" w:rsidRPr="00FB415E" w:rsidRDefault="002504F5" w:rsidP="00753997">
            <w:pPr>
              <w:pStyle w:val="Akapitzlist"/>
              <w:numPr>
                <w:ilvl w:val="0"/>
                <w:numId w:val="180"/>
              </w:numPr>
              <w:spacing w:before="60" w:after="60"/>
              <w:ind w:left="414" w:right="0" w:hanging="284"/>
              <w:jc w:val="left"/>
            </w:pPr>
            <w:r>
              <w:rPr>
                <w:sz w:val="22"/>
              </w:rPr>
              <w:t>monitorowanie podzespołów serwera: temperatura, zasilacze, wentylatory, procesory, pamięć RAM, kontrolery macierzowe i dyski(fizyczne i logiczne), karty sieciowe</w:t>
            </w:r>
          </w:p>
          <w:p w14:paraId="3436E67E" w14:textId="77777777" w:rsidR="002504F5" w:rsidRPr="00FB415E" w:rsidRDefault="002504F5" w:rsidP="00753997">
            <w:pPr>
              <w:pStyle w:val="Akapitzlist"/>
              <w:numPr>
                <w:ilvl w:val="0"/>
                <w:numId w:val="180"/>
              </w:numPr>
              <w:spacing w:before="60" w:after="60"/>
              <w:ind w:left="414" w:right="0" w:hanging="284"/>
              <w:jc w:val="left"/>
            </w:pPr>
            <w:r>
              <w:rPr>
                <w:sz w:val="22"/>
              </w:rPr>
              <w:t>wparcie dla agentów zarządzających oraz możliwość pracy w trybie bezagentowym – bez agentów zarządzania instalowanych w systemie operacyjnym z generowaniem alertów SNMP</w:t>
            </w:r>
          </w:p>
          <w:p w14:paraId="39353EAC" w14:textId="77777777" w:rsidR="002504F5" w:rsidRPr="00FB415E" w:rsidRDefault="002504F5" w:rsidP="00753997">
            <w:pPr>
              <w:pStyle w:val="Akapitzlist"/>
              <w:numPr>
                <w:ilvl w:val="0"/>
                <w:numId w:val="180"/>
              </w:numPr>
              <w:spacing w:before="60" w:after="60"/>
              <w:ind w:left="414" w:right="0" w:hanging="284"/>
              <w:jc w:val="left"/>
            </w:pPr>
            <w:r>
              <w:rPr>
                <w:sz w:val="22"/>
              </w:rPr>
              <w:t>dostęp do karty zarządzającej poprzez</w:t>
            </w:r>
          </w:p>
          <w:p w14:paraId="4AB23097" w14:textId="77777777" w:rsidR="002504F5" w:rsidRPr="009A5ACB" w:rsidRDefault="002504F5" w:rsidP="00753997">
            <w:pPr>
              <w:pStyle w:val="Akapitzlist"/>
              <w:numPr>
                <w:ilvl w:val="1"/>
                <w:numId w:val="181"/>
              </w:numPr>
              <w:spacing w:before="60" w:after="60"/>
              <w:ind w:left="697" w:right="0" w:hanging="283"/>
              <w:jc w:val="left"/>
              <w:rPr>
                <w:lang w:val="en-GB"/>
              </w:rPr>
            </w:pPr>
            <w:r w:rsidRPr="009A5ACB">
              <w:rPr>
                <w:sz w:val="22"/>
                <w:lang w:val="en-GB"/>
              </w:rPr>
              <w:t>dedykowany port RJ45</w:t>
            </w:r>
          </w:p>
          <w:p w14:paraId="30FEDE1C" w14:textId="77777777" w:rsidR="002504F5" w:rsidRPr="009A5ACB" w:rsidRDefault="002504F5" w:rsidP="00753997">
            <w:pPr>
              <w:pStyle w:val="Akapitzlist"/>
              <w:numPr>
                <w:ilvl w:val="1"/>
                <w:numId w:val="181"/>
              </w:numPr>
              <w:spacing w:before="60" w:after="60"/>
              <w:ind w:left="697" w:right="0" w:hanging="283"/>
              <w:jc w:val="left"/>
              <w:rPr>
                <w:lang w:val="en-GB"/>
              </w:rPr>
            </w:pPr>
            <w:r w:rsidRPr="009A5ACB">
              <w:rPr>
                <w:sz w:val="22"/>
                <w:lang w:val="en-GB"/>
              </w:rPr>
              <w:t xml:space="preserve">przez współdzielony port zintegrowanej karty sieciowej serwera  </w:t>
            </w:r>
          </w:p>
          <w:p w14:paraId="3C9B9610" w14:textId="77777777" w:rsidR="002504F5" w:rsidRPr="00FB415E" w:rsidRDefault="002504F5" w:rsidP="00753997">
            <w:pPr>
              <w:pStyle w:val="Akapitzlist"/>
              <w:numPr>
                <w:ilvl w:val="0"/>
                <w:numId w:val="180"/>
              </w:numPr>
              <w:spacing w:before="60" w:after="60"/>
              <w:ind w:left="414" w:right="0" w:hanging="284"/>
              <w:jc w:val="left"/>
            </w:pPr>
            <w:r>
              <w:rPr>
                <w:sz w:val="22"/>
              </w:rPr>
              <w:t xml:space="preserve">      dostęp do karty możliwy</w:t>
            </w:r>
          </w:p>
          <w:p w14:paraId="37D8BF00" w14:textId="77777777" w:rsidR="002504F5" w:rsidRPr="009A5ACB" w:rsidRDefault="002504F5" w:rsidP="00753997">
            <w:pPr>
              <w:pStyle w:val="Akapitzlist"/>
              <w:numPr>
                <w:ilvl w:val="1"/>
                <w:numId w:val="181"/>
              </w:numPr>
              <w:spacing w:before="60" w:after="60"/>
              <w:ind w:left="697" w:right="0" w:hanging="283"/>
              <w:jc w:val="left"/>
              <w:rPr>
                <w:lang w:val="en-GB"/>
              </w:rPr>
            </w:pPr>
            <w:r w:rsidRPr="009A5ACB">
              <w:rPr>
                <w:sz w:val="22"/>
                <w:lang w:val="en-GB"/>
              </w:rPr>
              <w:t>z poziomu przeglądarki webowej (GUI)</w:t>
            </w:r>
          </w:p>
          <w:p w14:paraId="11243F04" w14:textId="77777777" w:rsidR="002504F5" w:rsidRPr="009A5ACB" w:rsidRDefault="002504F5" w:rsidP="00753997">
            <w:pPr>
              <w:pStyle w:val="Akapitzlist"/>
              <w:numPr>
                <w:ilvl w:val="1"/>
                <w:numId w:val="181"/>
              </w:numPr>
              <w:spacing w:before="60" w:after="60"/>
              <w:ind w:left="697" w:right="0" w:hanging="283"/>
              <w:jc w:val="left"/>
              <w:rPr>
                <w:lang w:val="en-GB"/>
              </w:rPr>
            </w:pPr>
            <w:r>
              <w:rPr>
                <w:sz w:val="22"/>
                <w:lang w:val="en-GB"/>
              </w:rPr>
              <w:t>z poziomu linii komend zgodnie z DMTF System Management Architecture for Server Hardware, Server Management Command Line Protocol (SM CLP)</w:t>
            </w:r>
          </w:p>
          <w:p w14:paraId="36923207" w14:textId="77777777" w:rsidR="002504F5" w:rsidRPr="009A5ACB" w:rsidRDefault="002504F5" w:rsidP="00753997">
            <w:pPr>
              <w:pStyle w:val="Akapitzlist"/>
              <w:numPr>
                <w:ilvl w:val="1"/>
                <w:numId w:val="181"/>
              </w:numPr>
              <w:spacing w:before="60" w:after="60"/>
              <w:ind w:left="697" w:right="0" w:hanging="283"/>
              <w:jc w:val="left"/>
              <w:rPr>
                <w:lang w:val="en-GB"/>
              </w:rPr>
            </w:pPr>
            <w:r w:rsidRPr="009A5ACB">
              <w:rPr>
                <w:sz w:val="22"/>
                <w:lang w:val="en-GB"/>
              </w:rPr>
              <w:t>z poziomu skryptu (XML/Perl)</w:t>
            </w:r>
          </w:p>
          <w:p w14:paraId="21960B84" w14:textId="77777777" w:rsidR="002504F5" w:rsidRPr="009A5ACB" w:rsidRDefault="002504F5" w:rsidP="00753997">
            <w:pPr>
              <w:pStyle w:val="Akapitzlist"/>
              <w:numPr>
                <w:ilvl w:val="1"/>
                <w:numId w:val="181"/>
              </w:numPr>
              <w:spacing w:before="60" w:after="60"/>
              <w:ind w:left="697" w:right="0" w:hanging="283"/>
              <w:jc w:val="left"/>
              <w:rPr>
                <w:lang w:val="en-GB"/>
              </w:rPr>
            </w:pPr>
            <w:r>
              <w:rPr>
                <w:sz w:val="22"/>
                <w:lang w:val="en-GB"/>
              </w:rPr>
              <w:t>poprzez interfejs IPMI 2.0 (Intelligent Platform Management Interface)</w:t>
            </w:r>
          </w:p>
          <w:p w14:paraId="144479AF" w14:textId="77777777" w:rsidR="002504F5" w:rsidRPr="00FB415E" w:rsidRDefault="002504F5" w:rsidP="00753997">
            <w:pPr>
              <w:pStyle w:val="Akapitzlist"/>
              <w:numPr>
                <w:ilvl w:val="0"/>
                <w:numId w:val="180"/>
              </w:numPr>
              <w:spacing w:before="60" w:after="60"/>
              <w:ind w:left="414" w:right="0" w:hanging="284"/>
              <w:jc w:val="left"/>
            </w:pPr>
            <w:r>
              <w:rPr>
                <w:sz w:val="22"/>
              </w:rPr>
              <w:t>wbudowane narzędzia diagnostyczne</w:t>
            </w:r>
          </w:p>
          <w:p w14:paraId="21FCE0EE" w14:textId="77777777" w:rsidR="002504F5" w:rsidRPr="00FB415E" w:rsidRDefault="002504F5" w:rsidP="00753997">
            <w:pPr>
              <w:pStyle w:val="Akapitzlist"/>
              <w:numPr>
                <w:ilvl w:val="0"/>
                <w:numId w:val="180"/>
              </w:numPr>
              <w:spacing w:before="60" w:after="60"/>
              <w:ind w:left="414" w:right="0" w:hanging="284"/>
              <w:jc w:val="left"/>
            </w:pPr>
            <w:r>
              <w:rPr>
                <w:sz w:val="22"/>
              </w:rPr>
              <w:t>zdalna konfiguracji serwera(BIOS) i instalacji systemu operacyjnego</w:t>
            </w:r>
          </w:p>
          <w:p w14:paraId="7D4DC055" w14:textId="77777777" w:rsidR="002504F5" w:rsidRPr="00FB415E" w:rsidRDefault="002504F5" w:rsidP="00753997">
            <w:pPr>
              <w:pStyle w:val="Akapitzlist"/>
              <w:numPr>
                <w:ilvl w:val="0"/>
                <w:numId w:val="180"/>
              </w:numPr>
              <w:spacing w:before="60" w:after="60"/>
              <w:ind w:left="414" w:right="0" w:hanging="284"/>
              <w:jc w:val="left"/>
            </w:pPr>
            <w:r>
              <w:rPr>
                <w:sz w:val="22"/>
              </w:rPr>
              <w:t>obsługa mechanizmu remote support  - automatyczne połączenie karty z serwisem producenta sprzętu, automatyczne przesyłanie alertów, zgłoszeń serwisowych i zdalne monitorowanie</w:t>
            </w:r>
          </w:p>
          <w:p w14:paraId="2AD86DB9" w14:textId="77777777" w:rsidR="002504F5" w:rsidRPr="00FB415E" w:rsidRDefault="002504F5" w:rsidP="00753997">
            <w:pPr>
              <w:pStyle w:val="Akapitzlist"/>
              <w:numPr>
                <w:ilvl w:val="0"/>
                <w:numId w:val="180"/>
              </w:numPr>
              <w:spacing w:before="60" w:after="60"/>
              <w:ind w:left="414" w:right="0" w:hanging="284"/>
              <w:jc w:val="left"/>
            </w:pPr>
            <w:r>
              <w:rPr>
                <w:sz w:val="22"/>
              </w:rPr>
              <w:lastRenderedPageBreak/>
              <w:t>wbudowany mechanizm logowania zdarzeń serwera i karty zarządzającej w tym włączanie/wyłączanie serwera, restart, zmiany w konfiguracji, logowanie użytkowników</w:t>
            </w:r>
          </w:p>
          <w:p w14:paraId="4BF61AF6" w14:textId="77777777" w:rsidR="002504F5" w:rsidRPr="00FB415E" w:rsidRDefault="002504F5" w:rsidP="00753997">
            <w:pPr>
              <w:pStyle w:val="Akapitzlist"/>
              <w:numPr>
                <w:ilvl w:val="0"/>
                <w:numId w:val="180"/>
              </w:numPr>
              <w:spacing w:before="60" w:after="60"/>
              <w:ind w:left="414" w:right="0" w:hanging="284"/>
              <w:jc w:val="left"/>
            </w:pPr>
            <w:r>
              <w:rPr>
                <w:sz w:val="22"/>
              </w:rPr>
              <w:t>przesyłanie alertów poprzez e-mail oraz przekierowanie SNMP (SNMP passthrough)</w:t>
            </w:r>
          </w:p>
          <w:p w14:paraId="3B753785" w14:textId="77777777" w:rsidR="002504F5" w:rsidRPr="00FB415E" w:rsidRDefault="002504F5" w:rsidP="00753997">
            <w:pPr>
              <w:pStyle w:val="Akapitzlist"/>
              <w:numPr>
                <w:ilvl w:val="0"/>
                <w:numId w:val="180"/>
              </w:numPr>
              <w:spacing w:before="60" w:after="60"/>
              <w:ind w:left="414" w:right="0" w:hanging="284"/>
              <w:jc w:val="left"/>
            </w:pPr>
            <w:r>
              <w:rPr>
                <w:sz w:val="22"/>
              </w:rPr>
              <w:t>obsługa zdalnego serwera logowania (remote syslog)</w:t>
            </w:r>
          </w:p>
          <w:p w14:paraId="1ADFAF3A" w14:textId="77777777" w:rsidR="002504F5" w:rsidRPr="00FB415E" w:rsidRDefault="002504F5" w:rsidP="00753997">
            <w:pPr>
              <w:pStyle w:val="Akapitzlist"/>
              <w:numPr>
                <w:ilvl w:val="0"/>
                <w:numId w:val="180"/>
              </w:numPr>
              <w:spacing w:before="60" w:after="60"/>
              <w:ind w:left="414" w:right="0" w:hanging="284"/>
              <w:jc w:val="left"/>
            </w:pPr>
            <w:r>
              <w:rPr>
                <w:sz w:val="22"/>
              </w:rPr>
              <w:t>wirtualna zadalna konsola, tekstowa i graficzna, z dostępem do myszy i klawiatury i możliwością podłączenia wirtualnych napędów FDD, CD/DVD i USB i i wirtualnych folderów</w:t>
            </w:r>
          </w:p>
          <w:p w14:paraId="1252099B" w14:textId="77777777" w:rsidR="002504F5" w:rsidRPr="00FB415E" w:rsidRDefault="002504F5" w:rsidP="00753997">
            <w:pPr>
              <w:pStyle w:val="Akapitzlist"/>
              <w:numPr>
                <w:ilvl w:val="0"/>
                <w:numId w:val="180"/>
              </w:numPr>
              <w:spacing w:before="60" w:after="60"/>
              <w:ind w:left="414" w:right="0" w:hanging="284"/>
              <w:jc w:val="left"/>
            </w:pPr>
            <w:r>
              <w:rPr>
                <w:sz w:val="22"/>
              </w:rPr>
              <w:t>mechanizm przechwytywania, nagrywania i odtwarzania sekwencji video dla ostatniej awarii  i ostatniego startu serwera a także nagrywanie na żądanie</w:t>
            </w:r>
          </w:p>
          <w:p w14:paraId="7047485C" w14:textId="77777777" w:rsidR="002504F5" w:rsidRDefault="002504F5" w:rsidP="00753997">
            <w:pPr>
              <w:pStyle w:val="Akapitzlist"/>
              <w:numPr>
                <w:ilvl w:val="0"/>
                <w:numId w:val="180"/>
              </w:numPr>
              <w:spacing w:before="60" w:after="60"/>
              <w:ind w:left="414" w:right="0" w:hanging="284"/>
              <w:jc w:val="left"/>
            </w:pPr>
            <w:r>
              <w:rPr>
                <w:sz w:val="22"/>
              </w:rPr>
              <w:t>funkcja zdalnej konsoli szeregowej - Textcons przez SSH (wirtualny port szeregowy) z funkcją nagrywania i odtwarzania sekwencji zdarzeń i aktywności</w:t>
            </w:r>
          </w:p>
          <w:p w14:paraId="79AFF571" w14:textId="77777777" w:rsidR="002504F5" w:rsidRPr="00FB415E" w:rsidRDefault="002504F5" w:rsidP="00753997">
            <w:pPr>
              <w:pStyle w:val="Akapitzlist"/>
              <w:numPr>
                <w:ilvl w:val="0"/>
                <w:numId w:val="180"/>
              </w:numPr>
              <w:spacing w:before="60" w:after="60"/>
              <w:ind w:left="414" w:right="0" w:hanging="284"/>
              <w:jc w:val="left"/>
            </w:pPr>
            <w:r>
              <w:rPr>
                <w:sz w:val="22"/>
              </w:rPr>
              <w:t>monitorowanie zasilania oraz zużycia energii przez serwer w czasie rzeczywistym z możliwością graficznej prezentacji</w:t>
            </w:r>
          </w:p>
          <w:p w14:paraId="6E67F259" w14:textId="77777777" w:rsidR="002504F5" w:rsidRPr="00FB415E" w:rsidRDefault="002504F5" w:rsidP="00753997">
            <w:pPr>
              <w:pStyle w:val="Akapitzlist"/>
              <w:numPr>
                <w:ilvl w:val="0"/>
                <w:numId w:val="180"/>
              </w:numPr>
              <w:spacing w:before="60" w:after="60"/>
              <w:ind w:left="414" w:right="0" w:hanging="284"/>
              <w:jc w:val="left"/>
            </w:pPr>
            <w:r>
              <w:rPr>
                <w:sz w:val="22"/>
              </w:rPr>
              <w:t>konfiguracja maksymalnego poziomu pobieranej mocy przez serwer (capping)</w:t>
            </w:r>
          </w:p>
          <w:p w14:paraId="24C93BBE" w14:textId="77777777" w:rsidR="002504F5" w:rsidRPr="00FB415E" w:rsidRDefault="002504F5" w:rsidP="00753997">
            <w:pPr>
              <w:pStyle w:val="Akapitzlist"/>
              <w:numPr>
                <w:ilvl w:val="0"/>
                <w:numId w:val="180"/>
              </w:numPr>
              <w:spacing w:before="60" w:after="60"/>
              <w:ind w:left="414" w:right="0" w:hanging="284"/>
              <w:jc w:val="left"/>
            </w:pPr>
            <w:r>
              <w:rPr>
                <w:sz w:val="22"/>
              </w:rPr>
              <w:t>zdalna aktualizacja oprogramowania (firmware)</w:t>
            </w:r>
          </w:p>
          <w:p w14:paraId="5705A1CB" w14:textId="77777777" w:rsidR="002504F5" w:rsidRPr="00FB415E" w:rsidRDefault="002504F5" w:rsidP="00753997">
            <w:pPr>
              <w:pStyle w:val="Akapitzlist"/>
              <w:numPr>
                <w:ilvl w:val="0"/>
                <w:numId w:val="180"/>
              </w:numPr>
              <w:spacing w:before="60" w:after="60"/>
              <w:ind w:left="414" w:right="0" w:hanging="284"/>
              <w:jc w:val="left"/>
            </w:pPr>
            <w:r>
              <w:rPr>
                <w:sz w:val="22"/>
              </w:rPr>
              <w:t>zarządzanie grupami serwerów, w tym:</w:t>
            </w:r>
          </w:p>
          <w:p w14:paraId="0E1CC450" w14:textId="77777777" w:rsidR="002504F5" w:rsidRPr="009A5ACB" w:rsidRDefault="002504F5" w:rsidP="00753997">
            <w:pPr>
              <w:pStyle w:val="Akapitzlist"/>
              <w:numPr>
                <w:ilvl w:val="1"/>
                <w:numId w:val="181"/>
              </w:numPr>
              <w:spacing w:before="60" w:after="60"/>
              <w:ind w:left="697" w:right="0" w:hanging="283"/>
              <w:jc w:val="left"/>
              <w:rPr>
                <w:lang w:val="en-GB"/>
              </w:rPr>
            </w:pPr>
            <w:r w:rsidRPr="009A5ACB">
              <w:rPr>
                <w:sz w:val="22"/>
                <w:lang w:val="en-GB"/>
              </w:rPr>
              <w:t>tworzenie i konfiguracja grup serwerów</w:t>
            </w:r>
          </w:p>
          <w:p w14:paraId="00A3E332" w14:textId="77777777" w:rsidR="002504F5" w:rsidRPr="009A5ACB" w:rsidRDefault="002504F5" w:rsidP="00753997">
            <w:pPr>
              <w:pStyle w:val="Akapitzlist"/>
              <w:numPr>
                <w:ilvl w:val="1"/>
                <w:numId w:val="181"/>
              </w:numPr>
              <w:spacing w:before="60" w:after="60"/>
              <w:ind w:left="697" w:right="0" w:hanging="283"/>
              <w:jc w:val="left"/>
              <w:rPr>
                <w:lang w:val="en-GB"/>
              </w:rPr>
            </w:pPr>
            <w:r w:rsidRPr="009A5ACB">
              <w:rPr>
                <w:sz w:val="22"/>
                <w:lang w:val="en-GB"/>
              </w:rPr>
              <w:t>sterowanie zasilaniem (wł/wył)</w:t>
            </w:r>
          </w:p>
          <w:p w14:paraId="2A4F9622" w14:textId="77777777" w:rsidR="002504F5" w:rsidRPr="009A5ACB" w:rsidRDefault="002504F5" w:rsidP="00753997">
            <w:pPr>
              <w:pStyle w:val="Akapitzlist"/>
              <w:numPr>
                <w:ilvl w:val="1"/>
                <w:numId w:val="181"/>
              </w:numPr>
              <w:spacing w:before="60" w:after="60"/>
              <w:ind w:left="697" w:right="0" w:hanging="283"/>
              <w:jc w:val="left"/>
              <w:rPr>
                <w:lang w:val="en-GB"/>
              </w:rPr>
            </w:pPr>
            <w:r w:rsidRPr="009A5ACB">
              <w:rPr>
                <w:sz w:val="22"/>
                <w:lang w:val="en-GB"/>
              </w:rPr>
              <w:t>ograniczenie poboru mocy dla grupy (power caping)</w:t>
            </w:r>
          </w:p>
          <w:p w14:paraId="4A3F6D32" w14:textId="77777777" w:rsidR="002504F5" w:rsidRPr="009A5ACB" w:rsidRDefault="002504F5" w:rsidP="00753997">
            <w:pPr>
              <w:pStyle w:val="Akapitzlist"/>
              <w:numPr>
                <w:ilvl w:val="1"/>
                <w:numId w:val="181"/>
              </w:numPr>
              <w:spacing w:before="60" w:after="60"/>
              <w:ind w:left="697" w:right="0" w:hanging="283"/>
              <w:jc w:val="left"/>
              <w:rPr>
                <w:lang w:val="en-GB"/>
              </w:rPr>
            </w:pPr>
            <w:r w:rsidRPr="009A5ACB">
              <w:rPr>
                <w:sz w:val="22"/>
                <w:lang w:val="en-GB"/>
              </w:rPr>
              <w:t>aktualizacja oprogramowania (firmware)</w:t>
            </w:r>
          </w:p>
          <w:p w14:paraId="7E4CEA25" w14:textId="77777777" w:rsidR="002504F5" w:rsidRPr="009A5ACB" w:rsidRDefault="002504F5" w:rsidP="00753997">
            <w:pPr>
              <w:pStyle w:val="Akapitzlist"/>
              <w:numPr>
                <w:ilvl w:val="1"/>
                <w:numId w:val="181"/>
              </w:numPr>
              <w:spacing w:before="60" w:after="60"/>
              <w:ind w:left="697" w:right="0" w:hanging="283"/>
              <w:jc w:val="left"/>
              <w:rPr>
                <w:lang w:val="en-GB"/>
              </w:rPr>
            </w:pPr>
            <w:r w:rsidRPr="009A5ACB">
              <w:rPr>
                <w:sz w:val="22"/>
                <w:lang w:val="en-GB"/>
              </w:rPr>
              <w:t>wspólne wirtualne media dla grupy</w:t>
            </w:r>
          </w:p>
          <w:p w14:paraId="67BF80D4" w14:textId="77777777" w:rsidR="002504F5" w:rsidRPr="00FB415E" w:rsidRDefault="002504F5" w:rsidP="00753997">
            <w:pPr>
              <w:pStyle w:val="Akapitzlist"/>
              <w:numPr>
                <w:ilvl w:val="0"/>
                <w:numId w:val="180"/>
              </w:numPr>
              <w:spacing w:before="60" w:after="60"/>
              <w:ind w:left="414" w:right="0" w:hanging="284"/>
              <w:jc w:val="left"/>
            </w:pPr>
            <w:r>
              <w:rPr>
                <w:sz w:val="22"/>
              </w:rPr>
              <w:t>możliwość równoczesnej obsługi przez 6 administratorów</w:t>
            </w:r>
          </w:p>
          <w:p w14:paraId="38BE3ABB" w14:textId="77777777" w:rsidR="002504F5" w:rsidRPr="00FB415E" w:rsidRDefault="002504F5" w:rsidP="00753997">
            <w:pPr>
              <w:pStyle w:val="Akapitzlist"/>
              <w:numPr>
                <w:ilvl w:val="0"/>
                <w:numId w:val="180"/>
              </w:numPr>
              <w:spacing w:before="60" w:after="60"/>
              <w:ind w:left="414" w:right="0" w:hanging="284"/>
              <w:jc w:val="left"/>
            </w:pPr>
            <w:r>
              <w:rPr>
                <w:sz w:val="22"/>
              </w:rPr>
              <w:t>autentykacja dwuskładnikowa (Kerberos)</w:t>
            </w:r>
          </w:p>
          <w:p w14:paraId="74DFD91E" w14:textId="77777777" w:rsidR="002504F5" w:rsidRPr="00FB415E" w:rsidRDefault="002504F5" w:rsidP="00753997">
            <w:pPr>
              <w:pStyle w:val="Akapitzlist"/>
              <w:numPr>
                <w:ilvl w:val="0"/>
                <w:numId w:val="180"/>
              </w:numPr>
              <w:spacing w:before="60" w:after="60"/>
              <w:ind w:left="414" w:right="0" w:hanging="284"/>
              <w:jc w:val="left"/>
            </w:pPr>
            <w:r>
              <w:rPr>
                <w:sz w:val="22"/>
              </w:rPr>
              <w:t>wsparcie dla Microsoft Active Directory</w:t>
            </w:r>
          </w:p>
          <w:p w14:paraId="4A995526" w14:textId="77777777" w:rsidR="002504F5" w:rsidRPr="00FB415E" w:rsidRDefault="002504F5" w:rsidP="00753997">
            <w:pPr>
              <w:pStyle w:val="Akapitzlist"/>
              <w:numPr>
                <w:ilvl w:val="0"/>
                <w:numId w:val="180"/>
              </w:numPr>
              <w:spacing w:before="60" w:after="60"/>
              <w:ind w:left="414" w:right="0" w:hanging="284"/>
              <w:jc w:val="left"/>
            </w:pPr>
            <w:r>
              <w:rPr>
                <w:sz w:val="22"/>
              </w:rPr>
              <w:t>obsługa SSL i SSH</w:t>
            </w:r>
          </w:p>
          <w:p w14:paraId="77647961" w14:textId="77777777" w:rsidR="002504F5" w:rsidRPr="00FB415E" w:rsidRDefault="002504F5" w:rsidP="00753997">
            <w:pPr>
              <w:pStyle w:val="Akapitzlist"/>
              <w:numPr>
                <w:ilvl w:val="0"/>
                <w:numId w:val="180"/>
              </w:numPr>
              <w:spacing w:before="60" w:after="60"/>
              <w:ind w:left="414" w:right="0" w:hanging="284"/>
              <w:jc w:val="left"/>
            </w:pPr>
            <w:r>
              <w:rPr>
                <w:sz w:val="22"/>
              </w:rPr>
              <w:t>enkrypcja AES/3DES oraz RC4 dla zdalnej konsoli</w:t>
            </w:r>
          </w:p>
          <w:p w14:paraId="649171A0" w14:textId="77777777" w:rsidR="002504F5" w:rsidRPr="00FB415E" w:rsidRDefault="002504F5" w:rsidP="00753997">
            <w:pPr>
              <w:pStyle w:val="Akapitzlist"/>
              <w:numPr>
                <w:ilvl w:val="0"/>
                <w:numId w:val="180"/>
              </w:numPr>
              <w:spacing w:before="60" w:after="60"/>
              <w:ind w:left="414" w:right="0" w:hanging="284"/>
              <w:jc w:val="left"/>
            </w:pPr>
            <w:r>
              <w:rPr>
                <w:sz w:val="22"/>
              </w:rPr>
              <w:t>wsparcie dla IPv4 oraz iPv6, obsługa SNMP v3 oraz RESTful API</w:t>
            </w:r>
          </w:p>
          <w:p w14:paraId="3AC0FCD7" w14:textId="77777777" w:rsidR="002504F5" w:rsidRPr="00FB415E" w:rsidRDefault="002504F5" w:rsidP="00753997">
            <w:pPr>
              <w:pStyle w:val="Akapitzlist"/>
              <w:numPr>
                <w:ilvl w:val="0"/>
                <w:numId w:val="180"/>
              </w:numPr>
              <w:spacing w:before="60" w:after="60"/>
              <w:ind w:left="414" w:right="0" w:hanging="284"/>
              <w:jc w:val="left"/>
            </w:pPr>
            <w:r w:rsidRPr="00FB415E">
              <w:rPr>
                <w:sz w:val="22"/>
              </w:rPr>
              <w:t>wsparcie dla Integrated Remote Console for Windows clients</w:t>
            </w:r>
          </w:p>
          <w:p w14:paraId="18B0854C" w14:textId="77777777" w:rsidR="002504F5" w:rsidRDefault="002504F5" w:rsidP="00753997">
            <w:pPr>
              <w:pStyle w:val="Akapitzlist"/>
              <w:numPr>
                <w:ilvl w:val="0"/>
                <w:numId w:val="180"/>
              </w:numPr>
              <w:spacing w:before="60" w:after="60"/>
              <w:ind w:left="414" w:right="0" w:hanging="284"/>
              <w:jc w:val="left"/>
            </w:pPr>
            <w:r>
              <w:rPr>
                <w:sz w:val="22"/>
              </w:rPr>
              <w:t>możliwość autokonfiguracji sieci karty zarządzającejj (DNS/DHCP)</w:t>
            </w:r>
          </w:p>
        </w:tc>
      </w:tr>
      <w:tr w:rsidR="002504F5" w14:paraId="6DF59E55"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2C23DA"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84E9F" w14:textId="77777777" w:rsidR="002504F5" w:rsidRDefault="002504F5" w:rsidP="00703272">
            <w:pPr>
              <w:autoSpaceDE w:val="0"/>
              <w:spacing w:before="60" w:after="60"/>
              <w:ind w:left="0" w:right="0" w:firstLine="0"/>
            </w:pPr>
            <w:r>
              <w:rPr>
                <w:sz w:val="22"/>
              </w:rPr>
              <w:t>Wsparcie dla Systemów Operacyjnych i Systemów Wirtualizacyjnych</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CD6F2" w14:textId="77777777" w:rsidR="002504F5" w:rsidRDefault="002504F5" w:rsidP="00703272">
            <w:pPr>
              <w:spacing w:before="60" w:after="60"/>
              <w:ind w:left="0" w:right="0" w:firstLine="0"/>
            </w:pPr>
            <w:r>
              <w:rPr>
                <w:sz w:val="22"/>
                <w:lang w:val="en-US"/>
              </w:rPr>
              <w:t>Microsoft Windows Server</w:t>
            </w:r>
          </w:p>
          <w:p w14:paraId="2DEEC9B2" w14:textId="77777777" w:rsidR="002504F5" w:rsidRDefault="002504F5" w:rsidP="00703272">
            <w:pPr>
              <w:spacing w:before="60" w:after="60"/>
              <w:ind w:left="0" w:right="0" w:firstLine="0"/>
            </w:pPr>
            <w:r>
              <w:rPr>
                <w:sz w:val="22"/>
                <w:lang w:val="en-US"/>
              </w:rPr>
              <w:t>Red Hat Enterprise Linux (RHEL)</w:t>
            </w:r>
          </w:p>
          <w:p w14:paraId="3CBC8BF4" w14:textId="77777777" w:rsidR="002504F5" w:rsidRDefault="002504F5" w:rsidP="00703272">
            <w:pPr>
              <w:spacing w:before="60" w:after="60"/>
              <w:ind w:left="0" w:right="0" w:firstLine="0"/>
            </w:pPr>
            <w:r>
              <w:rPr>
                <w:sz w:val="22"/>
                <w:lang w:val="en-US"/>
              </w:rPr>
              <w:t>SUSE Linux Enterprise Server (SLES)</w:t>
            </w:r>
          </w:p>
          <w:p w14:paraId="2851E4C3" w14:textId="77777777" w:rsidR="002504F5" w:rsidRDefault="002504F5" w:rsidP="00703272">
            <w:pPr>
              <w:spacing w:before="60" w:after="60"/>
              <w:ind w:left="0" w:right="0" w:firstLine="0"/>
            </w:pPr>
            <w:r>
              <w:rPr>
                <w:sz w:val="22"/>
                <w:lang w:val="en-GB"/>
              </w:rPr>
              <w:lastRenderedPageBreak/>
              <w:t>ClearOS</w:t>
            </w:r>
          </w:p>
          <w:p w14:paraId="68C1CD80" w14:textId="77777777" w:rsidR="002504F5" w:rsidRDefault="002504F5" w:rsidP="00703272">
            <w:pPr>
              <w:spacing w:before="60" w:after="60"/>
              <w:ind w:left="0" w:right="0" w:firstLine="0"/>
            </w:pPr>
            <w:r>
              <w:rPr>
                <w:sz w:val="22"/>
                <w:lang w:val="en-GB"/>
              </w:rPr>
              <w:t>Vmware</w:t>
            </w:r>
          </w:p>
        </w:tc>
      </w:tr>
      <w:tr w:rsidR="002504F5" w14:paraId="1E98FC6C"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C8263B"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F68F1" w14:textId="77777777" w:rsidR="002504F5" w:rsidRDefault="002504F5" w:rsidP="00703272">
            <w:pPr>
              <w:autoSpaceDE w:val="0"/>
              <w:spacing w:before="60" w:after="60"/>
              <w:ind w:left="0" w:right="0" w:firstLine="0"/>
            </w:pPr>
            <w:r>
              <w:rPr>
                <w:sz w:val="22"/>
                <w:lang w:val="en-US"/>
              </w:rPr>
              <w:t>Wsparcie techniczne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D8A4" w14:textId="6C216A66" w:rsidR="002504F5" w:rsidRDefault="002504F5" w:rsidP="00703272">
            <w:pPr>
              <w:spacing w:before="60" w:after="60"/>
              <w:ind w:left="0" w:right="0" w:firstLine="0"/>
            </w:pPr>
            <w:r>
              <w:rPr>
                <w:sz w:val="22"/>
              </w:rPr>
              <w:t xml:space="preserve">Trzyletnie wsparcie techniczne z czasem reakcji w miejscu instalacji w następnym dniu roboczym (ang. Next Business Day). Możliwość zgłaszania usterek w godzinach 8:00-17:00 w dni robocze od poniedziałku do piątku. Uszkodzony dysk po wymianie musi pozostać u użytkownika. Usługa wsparcia technicznego musi być świadczona przez serwis </w:t>
            </w:r>
            <w:r w:rsidRPr="004B3B7D">
              <w:rPr>
                <w:color w:val="0070C0"/>
                <w:sz w:val="22"/>
              </w:rPr>
              <w:t>producenta</w:t>
            </w:r>
            <w:r w:rsidR="006A482D" w:rsidRPr="004B3B7D">
              <w:rPr>
                <w:color w:val="0070C0"/>
                <w:sz w:val="22"/>
              </w:rPr>
              <w:t xml:space="preserve"> </w:t>
            </w:r>
            <w:r w:rsidR="006A482D" w:rsidRPr="00C64FDF">
              <w:rPr>
                <w:color w:val="0070C0"/>
                <w:sz w:val="22"/>
              </w:rPr>
              <w:t>lub autoryzowanego partnera serwisowego</w:t>
            </w:r>
            <w:r w:rsidRPr="00C64FDF">
              <w:rPr>
                <w:color w:val="0070C0"/>
                <w:sz w:val="22"/>
              </w:rPr>
              <w:t xml:space="preserve"> </w:t>
            </w:r>
            <w:r w:rsidRPr="004B3B7D">
              <w:rPr>
                <w:color w:val="0070C0"/>
                <w:sz w:val="22"/>
              </w:rPr>
              <w:t>o</w:t>
            </w:r>
            <w:r>
              <w:rPr>
                <w:sz w:val="22"/>
              </w:rPr>
              <w:t>ferowanych urządzeń. Wsparcie techniczne realizowane jest przez serwis producenta oferowanego serwera</w:t>
            </w:r>
            <w:r w:rsidR="006A482D" w:rsidRPr="00C64FDF">
              <w:rPr>
                <w:color w:val="0070C0"/>
                <w:sz w:val="22"/>
              </w:rPr>
              <w:t xml:space="preserve"> lub autoryzowanego partnera serwisowego. Na żądanie Zamawiającego, Wykonawca musi przedstawić autoryzacje partnera serwisowego wystawioną przez producenta oferowanego serwera.</w:t>
            </w:r>
          </w:p>
        </w:tc>
      </w:tr>
      <w:tr w:rsidR="002504F5" w14:paraId="0906F556" w14:textId="77777777" w:rsidTr="00F025A3">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1883FD" w14:textId="77777777" w:rsidR="002504F5" w:rsidRPr="003C04A5" w:rsidRDefault="002504F5" w:rsidP="00753997">
            <w:pPr>
              <w:pStyle w:val="Akapitzlist1"/>
              <w:numPr>
                <w:ilvl w:val="0"/>
                <w:numId w:val="152"/>
              </w:numPr>
              <w:spacing w:before="60" w:after="60"/>
              <w:ind w:left="357" w:hanging="357"/>
              <w:jc w:val="center"/>
              <w:rPr>
                <w:rFonts w:ascii="Arial" w:hAnsi="Arial" w:cs="Arial"/>
                <w:sz w:val="20"/>
                <w:lang w:eastAsia="pl-PL"/>
              </w:rPr>
            </w:pP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C6910" w14:textId="77777777" w:rsidR="002504F5" w:rsidRDefault="002504F5" w:rsidP="00703272">
            <w:pPr>
              <w:autoSpaceDE w:val="0"/>
              <w:spacing w:before="60" w:after="60"/>
              <w:ind w:left="0" w:right="0" w:firstLine="0"/>
            </w:pPr>
            <w:r>
              <w:rPr>
                <w:sz w:val="22"/>
              </w:rPr>
              <w:t>Inne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750DF" w14:textId="77777777" w:rsidR="002504F5" w:rsidRDefault="002504F5" w:rsidP="00703272">
            <w:pPr>
              <w:spacing w:before="60" w:after="60"/>
              <w:ind w:left="0" w:right="0" w:firstLine="0"/>
            </w:pPr>
            <w:r>
              <w:rPr>
                <w:sz w:val="22"/>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03D64E7C" w14:textId="77777777" w:rsidR="002504F5" w:rsidRDefault="002504F5" w:rsidP="00703272">
            <w:pPr>
              <w:spacing w:before="60" w:after="60"/>
              <w:ind w:left="0" w:right="0" w:firstLine="0"/>
            </w:pPr>
            <w:r>
              <w:rPr>
                <w:sz w:val="22"/>
              </w:rPr>
              <w:t>Wymagane są dokumenty poświadczające, że sprzęt jest produkowany zgodnie z normami ISO 9001 oraz ISO 14001.</w:t>
            </w:r>
          </w:p>
          <w:p w14:paraId="4F8DABDC" w14:textId="77777777" w:rsidR="002504F5" w:rsidRDefault="002504F5" w:rsidP="00703272">
            <w:pPr>
              <w:spacing w:before="60" w:after="60"/>
              <w:ind w:left="0" w:right="0" w:firstLine="0"/>
            </w:pPr>
            <w:r>
              <w:rPr>
                <w:sz w:val="22"/>
              </w:rPr>
              <w:t>Deklaracja zgodności CE.</w:t>
            </w:r>
          </w:p>
        </w:tc>
      </w:tr>
    </w:tbl>
    <w:p w14:paraId="6AFE929F" w14:textId="77777777" w:rsidR="002504F5" w:rsidRDefault="002504F5" w:rsidP="002504F5">
      <w:pPr>
        <w:tabs>
          <w:tab w:val="left" w:pos="0"/>
        </w:tabs>
        <w:spacing w:before="60" w:after="60"/>
        <w:ind w:left="0" w:right="6" w:firstLine="0"/>
      </w:pPr>
    </w:p>
    <w:p w14:paraId="434BC84F" w14:textId="35D179FC" w:rsidR="002504F5" w:rsidRDefault="002504F5" w:rsidP="002504F5">
      <w:pPr>
        <w:tabs>
          <w:tab w:val="left" w:pos="0"/>
        </w:tabs>
        <w:spacing w:before="60" w:after="60"/>
        <w:ind w:left="0" w:right="6" w:firstLine="0"/>
      </w:pPr>
      <w:r>
        <w:rPr>
          <w:rFonts w:cs="Arial"/>
          <w:b/>
          <w:sz w:val="22"/>
        </w:rPr>
        <w:t xml:space="preserve">Macierz – MD1 </w:t>
      </w:r>
      <w:r w:rsidR="00AE777C">
        <w:rPr>
          <w:rFonts w:cs="Arial"/>
          <w:b/>
          <w:sz w:val="22"/>
        </w:rPr>
        <w:t>–</w:t>
      </w:r>
      <w:r>
        <w:rPr>
          <w:rFonts w:cs="Arial"/>
          <w:b/>
          <w:sz w:val="22"/>
        </w:rPr>
        <w:t xml:space="preserve"> 1</w:t>
      </w:r>
      <w:r w:rsidR="00AE777C">
        <w:rPr>
          <w:rFonts w:cs="Arial"/>
          <w:b/>
          <w:sz w:val="22"/>
        </w:rPr>
        <w:t xml:space="preserve"> </w:t>
      </w:r>
      <w:r>
        <w:rPr>
          <w:rFonts w:cs="Arial"/>
          <w:b/>
          <w:sz w:val="22"/>
        </w:rPr>
        <w:t>szt.</w:t>
      </w:r>
    </w:p>
    <w:tbl>
      <w:tblPr>
        <w:tblW w:w="5000" w:type="pct"/>
        <w:tblLayout w:type="fixed"/>
        <w:tblCellMar>
          <w:left w:w="10" w:type="dxa"/>
          <w:right w:w="10" w:type="dxa"/>
        </w:tblCellMar>
        <w:tblLook w:val="04A0" w:firstRow="1" w:lastRow="0" w:firstColumn="1" w:lastColumn="0" w:noHBand="0" w:noVBand="1"/>
      </w:tblPr>
      <w:tblGrid>
        <w:gridCol w:w="560"/>
        <w:gridCol w:w="2711"/>
        <w:gridCol w:w="5923"/>
      </w:tblGrid>
      <w:tr w:rsidR="002504F5" w14:paraId="04F8651F"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4D5063ED" w14:textId="52A1C362" w:rsidR="002504F5" w:rsidRDefault="00651C43" w:rsidP="00703272">
            <w:pPr>
              <w:tabs>
                <w:tab w:val="left" w:pos="743"/>
              </w:tabs>
              <w:spacing w:before="60" w:after="60"/>
              <w:ind w:left="0" w:right="0" w:hanging="11"/>
              <w:jc w:val="center"/>
              <w:rPr>
                <w:b/>
                <w:color w:val="FFFFFF"/>
              </w:rPr>
            </w:pPr>
            <w:r>
              <w:rPr>
                <w:b/>
                <w:color w:val="FFFFFF"/>
                <w:sz w:val="22"/>
              </w:rPr>
              <w:t>L.p.</w:t>
            </w:r>
          </w:p>
        </w:tc>
        <w:tc>
          <w:tcPr>
            <w:tcW w:w="2711"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20166426" w14:textId="77777777" w:rsidR="002504F5" w:rsidRDefault="002504F5" w:rsidP="00703272">
            <w:pPr>
              <w:tabs>
                <w:tab w:val="left" w:pos="743"/>
              </w:tabs>
              <w:spacing w:before="60" w:after="60"/>
              <w:ind w:left="0" w:right="0" w:hanging="11"/>
              <w:jc w:val="center"/>
            </w:pPr>
            <w:r>
              <w:rPr>
                <w:b/>
                <w:color w:val="FFFFFF"/>
                <w:sz w:val="22"/>
              </w:rPr>
              <w:t>Cecha</w:t>
            </w:r>
          </w:p>
        </w:tc>
        <w:tc>
          <w:tcPr>
            <w:tcW w:w="5923"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160CD29C" w14:textId="77777777" w:rsidR="002504F5" w:rsidRDefault="002504F5" w:rsidP="00703272">
            <w:pPr>
              <w:spacing w:before="60" w:after="60"/>
              <w:ind w:left="0" w:right="0" w:hanging="11"/>
              <w:jc w:val="center"/>
            </w:pPr>
            <w:r>
              <w:rPr>
                <w:b/>
                <w:color w:val="FFFFFF"/>
                <w:sz w:val="22"/>
              </w:rPr>
              <w:t>Wymagania minimalne</w:t>
            </w:r>
          </w:p>
        </w:tc>
      </w:tr>
      <w:tr w:rsidR="002504F5" w14:paraId="6D28B309"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4BFD73"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6FE8B" w14:textId="77777777" w:rsidR="002504F5" w:rsidRDefault="002504F5" w:rsidP="00703272">
            <w:pPr>
              <w:tabs>
                <w:tab w:val="left" w:pos="743"/>
              </w:tabs>
              <w:spacing w:before="60" w:after="60"/>
              <w:ind w:left="0" w:right="0" w:firstLine="0"/>
            </w:pPr>
            <w:r>
              <w:rPr>
                <w:sz w:val="22"/>
              </w:rPr>
              <w:t>Typ obudowy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FE534" w14:textId="77777777" w:rsidR="002504F5" w:rsidRDefault="002504F5" w:rsidP="00703272">
            <w:pPr>
              <w:spacing w:before="60" w:after="60"/>
              <w:ind w:left="0" w:right="0" w:firstLine="0"/>
            </w:pPr>
            <w:r>
              <w:rPr>
                <w:sz w:val="22"/>
              </w:rPr>
              <w:t>Macierz musi być przystosowana do montażu w szafie rack 19”, o wysokość maksymalnie 4U. Dopuszcza się rozwiązanie macierz wraz z półką dyskową w sumie zajmujące w szafie 4U.</w:t>
            </w:r>
          </w:p>
        </w:tc>
      </w:tr>
      <w:tr w:rsidR="002504F5" w14:paraId="3AE9EF69"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69547C"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AE865" w14:textId="77777777" w:rsidR="002504F5" w:rsidRDefault="002504F5" w:rsidP="00703272">
            <w:pPr>
              <w:tabs>
                <w:tab w:val="left" w:pos="743"/>
              </w:tabs>
              <w:spacing w:before="60" w:after="60"/>
              <w:ind w:left="0" w:right="0" w:firstLine="0"/>
            </w:pPr>
            <w:r>
              <w:rPr>
                <w:sz w:val="22"/>
              </w:rPr>
              <w:t>Przestrzeń dyskowa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2523E" w14:textId="77777777" w:rsidR="002504F5" w:rsidRDefault="002504F5" w:rsidP="00703272">
            <w:pPr>
              <w:spacing w:before="60" w:after="60"/>
              <w:ind w:left="0" w:right="0" w:firstLine="0"/>
            </w:pPr>
            <w:r>
              <w:rPr>
                <w:sz w:val="22"/>
              </w:rPr>
              <w:t>Macierz musi udostępniać minimum 19 TB przestrzeni RAW zbudowanej w oparciu o minimum 16 dysków w technologii SAS i prędkości obrotowej min. 10k obr/min, oraz minimum 40 TB przestrzeni RAW zbudowanej w oparciu o minimum 20 dysków w technologii Nearline SAS i prędkości obrotowej min. 7.2k obr/min, oraz minimum 800 GB przestrzeni RAW zbudowanej w oparciu o minimum 2 dyski w technologii SSD.</w:t>
            </w:r>
          </w:p>
        </w:tc>
      </w:tr>
      <w:tr w:rsidR="002504F5" w14:paraId="67231AF0"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9275A6"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8275C" w14:textId="77777777" w:rsidR="002504F5" w:rsidRDefault="002504F5" w:rsidP="00703272">
            <w:pPr>
              <w:tabs>
                <w:tab w:val="left" w:pos="743"/>
              </w:tabs>
              <w:spacing w:before="60" w:after="60"/>
              <w:ind w:left="0" w:right="0" w:firstLine="0"/>
            </w:pPr>
            <w:r>
              <w:rPr>
                <w:sz w:val="22"/>
              </w:rPr>
              <w:t>Możliwość rozbudowy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AEE41" w14:textId="77777777" w:rsidR="002504F5" w:rsidRDefault="002504F5" w:rsidP="00703272">
            <w:pPr>
              <w:spacing w:before="60" w:after="60"/>
              <w:ind w:left="0" w:right="0" w:firstLine="0"/>
            </w:pPr>
            <w:r>
              <w:rPr>
                <w:sz w:val="22"/>
              </w:rPr>
              <w:t>Macierz musi umożliwiać rozbudowę (bez wymiany kontrolerów macierzy), do co najmniej 192 dysków twardych.</w:t>
            </w:r>
          </w:p>
        </w:tc>
      </w:tr>
      <w:tr w:rsidR="002504F5" w14:paraId="5FF364D2"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CD5589"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73546" w14:textId="77777777" w:rsidR="002504F5" w:rsidRDefault="002504F5" w:rsidP="00703272">
            <w:pPr>
              <w:tabs>
                <w:tab w:val="left" w:pos="743"/>
              </w:tabs>
              <w:spacing w:before="60" w:after="60"/>
              <w:ind w:left="0" w:right="0" w:firstLine="0"/>
            </w:pPr>
            <w:r>
              <w:rPr>
                <w:sz w:val="22"/>
              </w:rPr>
              <w:t>Obsługa dysków</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3835E" w14:textId="5E4990E3" w:rsidR="002504F5" w:rsidRDefault="002504F5" w:rsidP="00703272">
            <w:pPr>
              <w:spacing w:before="60" w:after="60"/>
              <w:ind w:left="0" w:right="0" w:firstLine="0"/>
            </w:pPr>
            <w:r>
              <w:rPr>
                <w:sz w:val="22"/>
              </w:rPr>
              <w:t>Macierz musi obsługiwać dyski SSD, SAS i Nearline SAS. Macierz musi umożliwiać mieszanie napędów dyskowych SSD, SAS i MDL SAS</w:t>
            </w:r>
            <w:r w:rsidR="006A482D" w:rsidRPr="004B3B7D">
              <w:rPr>
                <w:color w:val="0070C0"/>
                <w:sz w:val="22"/>
              </w:rPr>
              <w:t xml:space="preserve"> </w:t>
            </w:r>
            <w:r w:rsidR="006A482D" w:rsidRPr="00C64FDF">
              <w:rPr>
                <w:color w:val="0070C0"/>
                <w:sz w:val="22"/>
              </w:rPr>
              <w:t>lub NL-SAS</w:t>
            </w:r>
            <w:r w:rsidRPr="00C64FDF">
              <w:rPr>
                <w:color w:val="0070C0"/>
                <w:sz w:val="22"/>
              </w:rPr>
              <w:t xml:space="preserve"> </w:t>
            </w:r>
            <w:r>
              <w:rPr>
                <w:sz w:val="22"/>
              </w:rPr>
              <w:t>w obrębie pojedynczej półki dyskowej. Macierz musi obsługiwać dyski 2,5” jak również 3,5”.</w:t>
            </w:r>
          </w:p>
        </w:tc>
      </w:tr>
      <w:tr w:rsidR="002504F5" w14:paraId="0FC08BE5"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6FA48F"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8B461" w14:textId="77777777" w:rsidR="002504F5" w:rsidRDefault="002504F5" w:rsidP="00703272">
            <w:pPr>
              <w:tabs>
                <w:tab w:val="left" w:pos="743"/>
              </w:tabs>
              <w:spacing w:before="60" w:after="60"/>
              <w:ind w:left="0" w:right="0" w:firstLine="0"/>
            </w:pPr>
            <w:r>
              <w:rPr>
                <w:sz w:val="22"/>
              </w:rPr>
              <w:t>Sposób zabezpieczenia danych</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CAA15" w14:textId="77777777" w:rsidR="002504F5" w:rsidRDefault="002504F5" w:rsidP="00703272">
            <w:pPr>
              <w:spacing w:before="60" w:after="60"/>
              <w:ind w:left="0" w:right="0" w:firstLine="0"/>
            </w:pPr>
            <w:r>
              <w:rPr>
                <w:sz w:val="22"/>
              </w:rPr>
              <w:t xml:space="preserve">Macierz musi obsługiwać mechanizmy RAID zgodne z RAID1, RAID10, RAID5, RAID6 realizowane sprzętowo za pomocą dedykowanego układu, z możliwością dowolnej ich kombinacji w obrębie oferowanej macierzy i z wykorzystaniem wszystkich </w:t>
            </w:r>
            <w:r>
              <w:rPr>
                <w:sz w:val="22"/>
              </w:rPr>
              <w:lastRenderedPageBreak/>
              <w:t>dysków twardych (tzw. wide-striping).</w:t>
            </w:r>
          </w:p>
          <w:p w14:paraId="3915ADFD" w14:textId="58FBC569" w:rsidR="002504F5" w:rsidRDefault="002504F5" w:rsidP="00703272">
            <w:pPr>
              <w:spacing w:before="60" w:after="60"/>
              <w:ind w:left="0" w:right="0" w:firstLine="0"/>
            </w:pPr>
            <w:r>
              <w:rPr>
                <w:sz w:val="22"/>
              </w:rPr>
              <w:t>Macierz musi umożliwiać definiowanie globalnych dysków spare</w:t>
            </w:r>
            <w:r>
              <w:rPr>
                <w:bCs/>
                <w:sz w:val="22"/>
              </w:rPr>
              <w:t xml:space="preserve"> oraz dedykowanie dysków spare do konkretnych grup </w:t>
            </w:r>
            <w:r w:rsidRPr="004B3B7D">
              <w:rPr>
                <w:color w:val="0070C0"/>
                <w:sz w:val="22"/>
              </w:rPr>
              <w:t>RAID</w:t>
            </w:r>
            <w:r w:rsidR="006A482D" w:rsidRPr="00C64FDF">
              <w:rPr>
                <w:bCs/>
                <w:color w:val="0070C0"/>
                <w:sz w:val="22"/>
              </w:rPr>
              <w:t xml:space="preserve"> lub umożliwiać zastosowanie nadmiarowej alokacji przestrzeni dyskowej</w:t>
            </w:r>
            <w:r w:rsidRPr="00C64FDF">
              <w:rPr>
                <w:color w:val="0070C0"/>
                <w:sz w:val="22"/>
              </w:rPr>
              <w:t>.</w:t>
            </w:r>
            <w:r w:rsidRPr="004B3B7D">
              <w:rPr>
                <w:color w:val="0070C0"/>
                <w:sz w:val="22"/>
              </w:rPr>
              <w:t xml:space="preserve"> </w:t>
            </w:r>
            <w:r>
              <w:rPr>
                <w:sz w:val="22"/>
              </w:rPr>
              <w:t>Oferowana konfiguracja dyskowa musi zawierać rekomendowaną przez producenta ilość dysków spare.</w:t>
            </w:r>
          </w:p>
        </w:tc>
      </w:tr>
      <w:tr w:rsidR="002504F5" w14:paraId="20483D6D"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C38085"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64E3A" w14:textId="77777777" w:rsidR="002504F5" w:rsidRDefault="002504F5" w:rsidP="00703272">
            <w:pPr>
              <w:tabs>
                <w:tab w:val="left" w:pos="743"/>
              </w:tabs>
              <w:spacing w:before="60" w:after="60"/>
              <w:ind w:left="0" w:right="0" w:firstLine="0"/>
            </w:pPr>
            <w:r>
              <w:rPr>
                <w:sz w:val="22"/>
              </w:rPr>
              <w:t>Tryb pracy kontrolerów macierzowych</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3CDBA" w14:textId="77777777" w:rsidR="002504F5" w:rsidRDefault="002504F5" w:rsidP="00703272">
            <w:pPr>
              <w:spacing w:before="60" w:after="60"/>
              <w:ind w:left="0" w:right="0" w:firstLine="0"/>
            </w:pPr>
            <w:r>
              <w:rPr>
                <w:sz w:val="22"/>
              </w:rPr>
              <w:t>Macierz musi posiadać minimum 2 kontrolery macierzowe pracujące w trybie active-active i udostępniające jednocześnie dane blokowe w sieci FC. Wszystkie kontrolery muszą komunikować się między sobą bez stosowania dodatkowych przełączników lub koncentratorów FC.</w:t>
            </w:r>
          </w:p>
        </w:tc>
      </w:tr>
      <w:tr w:rsidR="002504F5" w14:paraId="045F8AEA"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6944F5"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733FB" w14:textId="77777777" w:rsidR="002504F5" w:rsidRDefault="002504F5" w:rsidP="00703272">
            <w:pPr>
              <w:tabs>
                <w:tab w:val="left" w:pos="743"/>
              </w:tabs>
              <w:spacing w:before="60" w:after="60"/>
              <w:ind w:left="0" w:right="0" w:firstLine="0"/>
            </w:pPr>
            <w:r>
              <w:rPr>
                <w:sz w:val="22"/>
              </w:rPr>
              <w:t>Pamięć cache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2213E" w14:textId="77777777" w:rsidR="002504F5" w:rsidRDefault="002504F5" w:rsidP="00703272">
            <w:pPr>
              <w:spacing w:before="60" w:after="60"/>
              <w:ind w:left="0" w:right="0" w:firstLine="0"/>
            </w:pPr>
            <w:r>
              <w:rPr>
                <w:sz w:val="22"/>
              </w:rPr>
              <w:t>Każdy kontroler macierzowy musi być wyposażony w minimum 8 GB pamięci cache, 16 GB sumarycznie w macierzy. Pamięć cache musi być zbudowana w oparciu o wydajną pamięć typu RAM.</w:t>
            </w:r>
          </w:p>
          <w:p w14:paraId="36220125" w14:textId="77777777" w:rsidR="002504F5" w:rsidRDefault="002504F5" w:rsidP="00703272">
            <w:pPr>
              <w:spacing w:before="60" w:after="60"/>
              <w:ind w:left="0" w:right="0" w:firstLine="0"/>
            </w:pPr>
            <w:r>
              <w:rPr>
                <w:sz w:val="22"/>
              </w:rPr>
              <w:t>Pamięć zapisu musi być mirrorowana (kopie lustrzane) pomiędzy kontrolerami dyskowymi.</w:t>
            </w:r>
          </w:p>
          <w:p w14:paraId="5192B611" w14:textId="77777777" w:rsidR="002504F5" w:rsidRDefault="002504F5" w:rsidP="00703272">
            <w:pPr>
              <w:spacing w:before="60" w:after="60"/>
              <w:ind w:left="0" w:right="0" w:firstLine="0"/>
            </w:pPr>
            <w:r>
              <w:rPr>
                <w:sz w:val="22"/>
              </w:rPr>
              <w:t>Dane niezapisane na dyskach (np. zawartość pamięci kontrolera) muszą zostać zabezpieczone w przypadku awarii zasilania za pomocą podtrzymania bateryjnego lub z zastosowaniem innej technologii przez okres minimum 5 lat.</w:t>
            </w:r>
          </w:p>
        </w:tc>
      </w:tr>
      <w:tr w:rsidR="002504F5" w14:paraId="52342819"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60D33A"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435F4" w14:textId="77777777" w:rsidR="002504F5" w:rsidRDefault="002504F5" w:rsidP="00703272">
            <w:pPr>
              <w:tabs>
                <w:tab w:val="left" w:pos="743"/>
              </w:tabs>
              <w:spacing w:before="60" w:after="60"/>
              <w:ind w:left="0" w:right="0" w:firstLine="0"/>
            </w:pPr>
            <w:r>
              <w:rPr>
                <w:sz w:val="22"/>
              </w:rPr>
              <w:t>Rozbudowa pamięci cache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6C255" w14:textId="77777777" w:rsidR="002504F5" w:rsidRDefault="002504F5" w:rsidP="00703272">
            <w:pPr>
              <w:spacing w:before="60" w:after="60"/>
              <w:ind w:left="0" w:right="0" w:firstLine="0"/>
            </w:pPr>
            <w:r>
              <w:rPr>
                <w:sz w:val="22"/>
              </w:rPr>
              <w:t>Macierz musi umożliwiać zwiększenie pojemności pamięci cache dla odczytów do minimum 8 TB z wykorzystaniem dysków SSD lub kart pamięci flash.</w:t>
            </w:r>
          </w:p>
          <w:p w14:paraId="64BA17E9" w14:textId="77777777" w:rsidR="002504F5" w:rsidRDefault="002504F5" w:rsidP="00703272">
            <w:pPr>
              <w:spacing w:before="60" w:after="60"/>
              <w:ind w:left="0" w:right="0" w:firstLine="0"/>
            </w:pPr>
            <w:r>
              <w:rPr>
                <w:sz w:val="22"/>
              </w:rPr>
              <w:t>Jeżeli do obsługi powyższej funkcjonalności wymagane są dodatkowe licencje, należy je dostarczyć wraz z rozwiązaniem.</w:t>
            </w:r>
          </w:p>
        </w:tc>
      </w:tr>
      <w:tr w:rsidR="002504F5" w14:paraId="7D4DA65D"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F33AD9"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562A9" w14:textId="77777777" w:rsidR="002504F5" w:rsidRDefault="002504F5" w:rsidP="00703272">
            <w:pPr>
              <w:tabs>
                <w:tab w:val="left" w:pos="743"/>
              </w:tabs>
              <w:spacing w:before="60" w:after="60"/>
              <w:ind w:left="0" w:right="0" w:firstLine="0"/>
            </w:pPr>
            <w:r>
              <w:rPr>
                <w:sz w:val="22"/>
              </w:rPr>
              <w:t>Interfejsy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6C057" w14:textId="77777777" w:rsidR="002504F5" w:rsidRDefault="002504F5" w:rsidP="00703272">
            <w:pPr>
              <w:spacing w:before="60" w:after="60"/>
              <w:ind w:left="0" w:right="0" w:firstLine="0"/>
            </w:pPr>
            <w:r>
              <w:rPr>
                <w:sz w:val="22"/>
              </w:rPr>
              <w:t>Macierz musi posiadać, co najmniej 8 portów FC 16 Gb/s.</w:t>
            </w:r>
          </w:p>
        </w:tc>
      </w:tr>
      <w:tr w:rsidR="002504F5" w14:paraId="7180D60D"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F4390B"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D2D32" w14:textId="77777777" w:rsidR="002504F5" w:rsidRDefault="002504F5" w:rsidP="00703272">
            <w:pPr>
              <w:tabs>
                <w:tab w:val="left" w:pos="743"/>
              </w:tabs>
              <w:spacing w:before="60" w:after="60"/>
              <w:ind w:left="0" w:right="0" w:firstLine="0"/>
            </w:pPr>
            <w:r>
              <w:rPr>
                <w:sz w:val="22"/>
              </w:rPr>
              <w:t>Zarządzanie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B949A" w14:textId="77777777" w:rsidR="002504F5" w:rsidRDefault="002504F5" w:rsidP="00703272">
            <w:pPr>
              <w:spacing w:before="60" w:after="60"/>
              <w:ind w:left="0" w:right="0" w:firstLine="0"/>
            </w:pPr>
            <w:r>
              <w:rPr>
                <w:sz w:val="22"/>
              </w:rPr>
              <w:t>Zarządzanie macierzą musi być możliwe z poziomu interfejsu graficznego i interfejsu konsolowego. Zarządzanie macierzą musi odbywać się bezpośrednio na kontrolerach macierzy z poziomu przeglądarki internetowej.</w:t>
            </w:r>
          </w:p>
        </w:tc>
      </w:tr>
      <w:tr w:rsidR="002504F5" w14:paraId="6B0F638E"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A09619"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B3426" w14:textId="77777777" w:rsidR="002504F5" w:rsidRDefault="002504F5" w:rsidP="00703272">
            <w:pPr>
              <w:tabs>
                <w:tab w:val="left" w:pos="743"/>
              </w:tabs>
              <w:spacing w:before="60" w:after="60"/>
              <w:ind w:left="0" w:right="0" w:firstLine="0"/>
            </w:pPr>
            <w:r>
              <w:rPr>
                <w:sz w:val="22"/>
              </w:rPr>
              <w:t>Zarządzanie grupami dyskowymi oraz dyskami logicznymi</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C3B0C" w14:textId="77777777" w:rsidR="002504F5" w:rsidRDefault="002504F5" w:rsidP="00703272">
            <w:pPr>
              <w:spacing w:before="60" w:after="60"/>
              <w:ind w:left="0" w:right="0" w:firstLine="0"/>
            </w:pPr>
            <w:r>
              <w:rPr>
                <w:sz w:val="22"/>
              </w:rPr>
              <w:t>Macierz musi umożliwiać zdefiniowanie, co najmniej 500 wolumenów logicznych w ramach oferowanej macierzy dyskowej.</w:t>
            </w:r>
          </w:p>
          <w:p w14:paraId="7271F966" w14:textId="77777777" w:rsidR="002504F5" w:rsidRDefault="002504F5" w:rsidP="00703272">
            <w:pPr>
              <w:spacing w:before="60" w:after="60"/>
              <w:ind w:left="0" w:right="0" w:firstLine="0"/>
            </w:pPr>
            <w:r>
              <w:rPr>
                <w:sz w:val="22"/>
              </w:rPr>
              <w:t>Musi istnieć możliwość rozłożenia pojedynczego wolumenu logicznego na wszystkie dyski fizyczne macierzy (tzw. wide-striping), bez konieczności łączenia wielu różnych dysków logicznych w jeden większy.</w:t>
            </w:r>
          </w:p>
          <w:p w14:paraId="1979A72F" w14:textId="77777777" w:rsidR="002504F5" w:rsidRDefault="002504F5" w:rsidP="00703272">
            <w:pPr>
              <w:spacing w:before="60" w:after="60"/>
              <w:ind w:left="0" w:right="0" w:firstLine="0"/>
            </w:pPr>
            <w:r>
              <w:rPr>
                <w:bCs/>
                <w:sz w:val="22"/>
              </w:rPr>
              <w:t>Jeżeli do obsługi powyższych funkcjonalności wymagane są dodatkowe licencje, należy je dostarczyć dla całej pojemności urządzenia.</w:t>
            </w:r>
          </w:p>
        </w:tc>
      </w:tr>
      <w:tr w:rsidR="002504F5" w14:paraId="6F1D8965"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6B223E"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D6E7A" w14:textId="77777777" w:rsidR="002504F5" w:rsidRDefault="002504F5" w:rsidP="00703272">
            <w:pPr>
              <w:tabs>
                <w:tab w:val="left" w:pos="743"/>
              </w:tabs>
              <w:spacing w:before="60" w:after="60"/>
              <w:ind w:left="0" w:right="0" w:firstLine="0"/>
            </w:pPr>
            <w:r>
              <w:rPr>
                <w:sz w:val="22"/>
              </w:rPr>
              <w:t>Thin Provisioning</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422E1" w14:textId="77777777" w:rsidR="002504F5" w:rsidRDefault="002504F5" w:rsidP="00703272">
            <w:pPr>
              <w:spacing w:before="60" w:after="60"/>
              <w:ind w:left="0" w:right="0" w:firstLine="0"/>
            </w:pPr>
            <w:r>
              <w:rPr>
                <w:sz w:val="22"/>
              </w:rPr>
              <w:t>Macierz musi umożliwiać udostępnianie zasobów dyskowych do serwerów w trybie tradycyjnym, jak i w trybie typu Thin Provisioning.</w:t>
            </w:r>
          </w:p>
          <w:p w14:paraId="35CABC13" w14:textId="77777777" w:rsidR="002504F5" w:rsidRDefault="002504F5" w:rsidP="00703272">
            <w:pPr>
              <w:spacing w:before="60" w:after="60"/>
              <w:ind w:left="0" w:right="0" w:firstLine="0"/>
            </w:pPr>
            <w:r>
              <w:rPr>
                <w:sz w:val="22"/>
              </w:rPr>
              <w:t xml:space="preserve">Macierz musi umożliwiać odzyskiwanie przestrzeni dyskowych po usuniętych danych w ramach wolumenów typu Thin. Proces odzyskiwania danych musi być automatyczny bez konieczności uruchamiania dodatkowych procesów na kontrolerach </w:t>
            </w:r>
            <w:r>
              <w:rPr>
                <w:sz w:val="22"/>
              </w:rPr>
              <w:lastRenderedPageBreak/>
              <w:t>macierzowych (wymagana obsługa standardu T10 SCSI UNMAP).</w:t>
            </w:r>
          </w:p>
          <w:p w14:paraId="3D9DF06E" w14:textId="77777777" w:rsidR="002504F5" w:rsidRDefault="002504F5" w:rsidP="00703272">
            <w:pPr>
              <w:spacing w:before="60" w:after="60"/>
              <w:ind w:left="0" w:right="0" w:firstLine="0"/>
            </w:pPr>
            <w:r>
              <w:rPr>
                <w:bCs/>
                <w:sz w:val="22"/>
              </w:rPr>
              <w:t>Jeżeli do obsługi powyższych funkcjonalności wymagane są dodatkowe licencje, należy je dostarczyć dla całej pojemności urządzenia.</w:t>
            </w:r>
          </w:p>
        </w:tc>
      </w:tr>
      <w:tr w:rsidR="002504F5" w14:paraId="03125F6C"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2CD4EF"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1CEBB" w14:textId="77777777" w:rsidR="002504F5" w:rsidRDefault="002504F5" w:rsidP="00703272">
            <w:pPr>
              <w:tabs>
                <w:tab w:val="left" w:pos="743"/>
              </w:tabs>
              <w:spacing w:before="60" w:after="60"/>
              <w:ind w:left="0" w:right="0" w:firstLine="0"/>
            </w:pPr>
            <w:r>
              <w:rPr>
                <w:sz w:val="22"/>
              </w:rPr>
              <w:t>Wewnętrzne kopie migawkowe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4CA15" w14:textId="77777777" w:rsidR="002504F5" w:rsidRDefault="002504F5" w:rsidP="00703272">
            <w:pPr>
              <w:spacing w:before="60" w:after="60"/>
              <w:ind w:left="0" w:right="0" w:firstLine="0"/>
            </w:pPr>
            <w:r>
              <w:rPr>
                <w:bCs/>
                <w:sz w:val="22"/>
              </w:rPr>
              <w:t>Macierz musi umożliwiać dokonywania na żądanie tzw. migawkowej kopii danych (snapshot, point-in-time) w ramach macierzy za pomocą wewnętrznych kontrolerów macierzowych. Kopia migawkowa wykonuje się bez alokowania dodatkowej przestrzeni dyskowej na potrzeby kopii. Zajmowanie dodatkowej przestrzeni dyskowej następuje w momencie zmiany danych na dysku źródłowym lub na jego kopii.</w:t>
            </w:r>
          </w:p>
          <w:p w14:paraId="2B193B8E" w14:textId="77777777" w:rsidR="002504F5" w:rsidRDefault="002504F5" w:rsidP="00703272">
            <w:pPr>
              <w:spacing w:before="60" w:after="60"/>
              <w:ind w:left="0" w:right="0" w:firstLine="0"/>
            </w:pPr>
            <w:r>
              <w:rPr>
                <w:bCs/>
                <w:sz w:val="22"/>
              </w:rPr>
              <w:t>Macierz musi wspierać minimum 512 kopii migawkowych.</w:t>
            </w:r>
          </w:p>
          <w:p w14:paraId="020E8BB5" w14:textId="77777777" w:rsidR="002504F5" w:rsidRDefault="002504F5" w:rsidP="00703272">
            <w:pPr>
              <w:spacing w:before="60" w:after="60"/>
              <w:ind w:left="0" w:right="0" w:firstLine="0"/>
            </w:pPr>
            <w:r>
              <w:rPr>
                <w:bCs/>
                <w:sz w:val="22"/>
              </w:rPr>
              <w:t>Jeżeli do obsługi powyższych funkcjonalności wymagane są dodatkowe licencje, należy je dostarczyć dla całej pojemności urządzenia.</w:t>
            </w:r>
          </w:p>
        </w:tc>
      </w:tr>
      <w:tr w:rsidR="002504F5" w14:paraId="234C7253"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E35C58"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A8FF5" w14:textId="77777777" w:rsidR="002504F5" w:rsidRDefault="002504F5" w:rsidP="00703272">
            <w:pPr>
              <w:tabs>
                <w:tab w:val="left" w:pos="743"/>
              </w:tabs>
              <w:spacing w:before="60" w:after="60"/>
              <w:ind w:left="0" w:right="0" w:firstLine="0"/>
            </w:pPr>
            <w:r>
              <w:rPr>
                <w:sz w:val="22"/>
              </w:rPr>
              <w:t>Wewnętrzne kopie pełne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15CE2" w14:textId="77777777" w:rsidR="002504F5" w:rsidRDefault="002504F5" w:rsidP="00703272">
            <w:pPr>
              <w:spacing w:before="60" w:after="60"/>
              <w:ind w:left="0" w:right="0" w:firstLine="0"/>
            </w:pPr>
            <w:r>
              <w:rPr>
                <w:sz w:val="22"/>
              </w:rPr>
              <w:t>Macierz musi umożliwiać dokonywanie na żądanie pełnej fizycznej kopii danych (clone) w ramach macierzy za pomocą wewnętrznych kontrolerów macierzowych.</w:t>
            </w:r>
          </w:p>
          <w:p w14:paraId="34650A64" w14:textId="77777777" w:rsidR="002504F5" w:rsidRDefault="002504F5" w:rsidP="00703272">
            <w:pPr>
              <w:spacing w:before="60" w:after="60"/>
              <w:ind w:left="0" w:right="0" w:firstLine="0"/>
            </w:pPr>
            <w:r>
              <w:rPr>
                <w:bCs/>
                <w:sz w:val="22"/>
              </w:rPr>
              <w:t>Jeżeli do obsługi powyższych funkcjonalności wymagane są dodatkowe licencje, należy je dostarczyć dla całej pojemności urządzenia.</w:t>
            </w:r>
          </w:p>
        </w:tc>
      </w:tr>
      <w:tr w:rsidR="002504F5" w14:paraId="53FA1805"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CAA561"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76229" w14:textId="77777777" w:rsidR="002504F5" w:rsidRDefault="002504F5" w:rsidP="00703272">
            <w:pPr>
              <w:tabs>
                <w:tab w:val="left" w:pos="743"/>
              </w:tabs>
              <w:spacing w:before="60" w:after="60"/>
              <w:ind w:left="0" w:right="0" w:firstLine="0"/>
            </w:pPr>
            <w:r>
              <w:rPr>
                <w:sz w:val="22"/>
              </w:rPr>
              <w:t>Migracja danych w obrębie macierzy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DBCA0" w14:textId="77777777" w:rsidR="002504F5" w:rsidRDefault="002504F5" w:rsidP="00703272">
            <w:pPr>
              <w:spacing w:before="60" w:after="60"/>
              <w:ind w:left="0" w:right="0" w:firstLine="0"/>
            </w:pPr>
            <w:r>
              <w:rPr>
                <w:sz w:val="22"/>
              </w:rPr>
              <w:t xml:space="preserve">Macierz dyskowa musi umożliwiać migrację danych bez przerywania do nich dostępu pomiędzy różnymi warstwami technologii dyskowych na poziomie części wolumenów logicznych (ang. Sub-LUN). Zmiany te muszą się odbywać wewnętrznymi mechanizmami macierzy. Funkcjonalność musi umożliwiać zdefiniowanie zasobu LUN, który fizycznie będzie znajdował się na min. 3 typach dysków obsługiwanych przez macierz, a jego części będą realokowane na podstawie analizy ruchu w sposób automatyczny i transparentny (bez przerywania dostępu do danych) dla korzystających z tego wolumenu hostów. Zmiany te muszą się odbywać wewnętrznymi mechanizmami macierzy. </w:t>
            </w:r>
            <w:r>
              <w:rPr>
                <w:bCs/>
                <w:sz w:val="22"/>
              </w:rPr>
              <w:t>Jeżeli do obsługi powyższych funkcjonalności wymagane są dodatkowe licencje, należy je dostarczyć dla całej pojemności dostarczanego urządzenia.</w:t>
            </w:r>
          </w:p>
        </w:tc>
      </w:tr>
      <w:tr w:rsidR="002504F5" w14:paraId="41F4FC68"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78661D"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22865" w14:textId="77777777" w:rsidR="002504F5" w:rsidRDefault="002504F5" w:rsidP="00703272">
            <w:pPr>
              <w:tabs>
                <w:tab w:val="left" w:pos="743"/>
              </w:tabs>
              <w:spacing w:before="60" w:after="60"/>
              <w:ind w:left="0" w:right="0" w:firstLine="0"/>
            </w:pPr>
            <w:r>
              <w:rPr>
                <w:sz w:val="22"/>
              </w:rPr>
              <w:t>Zdalna replikacja danych</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49DEE" w14:textId="77777777" w:rsidR="002504F5" w:rsidRDefault="002504F5" w:rsidP="00703272">
            <w:pPr>
              <w:spacing w:before="60" w:after="60"/>
              <w:ind w:left="0" w:right="0" w:firstLine="0"/>
            </w:pPr>
            <w:r>
              <w:rPr>
                <w:sz w:val="22"/>
              </w:rPr>
              <w:t>Macierz musi umożliwiać asynchroniczną replikację danych do innej macierzy z tej samej rodziny. Replikacja musi być wykonywana na poziomie kontrolerów, bez użycia dodatkowych serwerów lub innych urządzeń i bez obciążania serwerów podłączonych do macierzy.</w:t>
            </w:r>
          </w:p>
          <w:p w14:paraId="362B9B63" w14:textId="77777777" w:rsidR="002504F5" w:rsidRDefault="002504F5" w:rsidP="00703272">
            <w:pPr>
              <w:spacing w:before="60" w:after="60"/>
              <w:ind w:left="0" w:right="0" w:firstLine="0"/>
            </w:pPr>
            <w:r>
              <w:rPr>
                <w:bCs/>
                <w:sz w:val="22"/>
              </w:rPr>
              <w:t>Jeżeli do obsługi powyższej funkcjonalności wymagane są dodatkowe licencje, należy je dostarczyć wraz z urządzeniem.</w:t>
            </w:r>
          </w:p>
        </w:tc>
      </w:tr>
      <w:tr w:rsidR="002504F5" w14:paraId="6755E022"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83FAA5"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3761D" w14:textId="77777777" w:rsidR="002504F5" w:rsidRDefault="002504F5" w:rsidP="00703272">
            <w:pPr>
              <w:tabs>
                <w:tab w:val="left" w:pos="743"/>
              </w:tabs>
              <w:spacing w:before="60" w:after="60"/>
              <w:ind w:left="0" w:right="0" w:firstLine="0"/>
            </w:pPr>
            <w:r>
              <w:rPr>
                <w:sz w:val="22"/>
              </w:rPr>
              <w:t>Podłączanie zewnętrznych systemów operacyjnych</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71F36" w14:textId="5F71B439" w:rsidR="002504F5" w:rsidRDefault="002504F5" w:rsidP="00703272">
            <w:pPr>
              <w:spacing w:before="60" w:after="60"/>
              <w:ind w:left="0" w:right="0" w:firstLine="0"/>
            </w:pPr>
            <w:r>
              <w:rPr>
                <w:sz w:val="22"/>
              </w:rPr>
              <w:t xml:space="preserve">Macierz musi umożliwiać jednoczesne podłączenie wielu serwerów w trybie wysokiej </w:t>
            </w:r>
            <w:r w:rsidR="00AE777C">
              <w:rPr>
                <w:sz w:val="22"/>
              </w:rPr>
              <w:t>dostępności, (co</w:t>
            </w:r>
            <w:r>
              <w:rPr>
                <w:sz w:val="22"/>
              </w:rPr>
              <w:t xml:space="preserve"> najmniej dwoma ścieżkami).</w:t>
            </w:r>
          </w:p>
          <w:p w14:paraId="48852AF1" w14:textId="77777777" w:rsidR="002504F5" w:rsidRDefault="002504F5" w:rsidP="00703272">
            <w:pPr>
              <w:spacing w:before="60" w:after="60"/>
              <w:ind w:left="0" w:right="0" w:firstLine="0"/>
            </w:pPr>
            <w:r>
              <w:rPr>
                <w:sz w:val="22"/>
              </w:rPr>
              <w:t xml:space="preserve">Macierz musi wspierać podłączenie następujących systemów operacyjnych: Windows, Linux, VMware, IBM AIX, Sun Solaris, HP-UX. Macierz musi posiadać wsparcie dla różnych </w:t>
            </w:r>
            <w:r>
              <w:rPr>
                <w:sz w:val="22"/>
              </w:rPr>
              <w:lastRenderedPageBreak/>
              <w:t>systemów klastrowych, co najmniej Veritas Cluster Server i Microsoft Cluster. Wsparcie dla wymienionych systemów operacyjnych i klastrowych musi być potwierdzone wpisem na ogólnodostępnej liście kompatybilności producentów.</w:t>
            </w:r>
          </w:p>
          <w:p w14:paraId="37CD2E9A" w14:textId="77777777" w:rsidR="002504F5" w:rsidRDefault="002504F5" w:rsidP="00703272">
            <w:pPr>
              <w:spacing w:before="60" w:after="60"/>
              <w:ind w:left="0" w:right="0" w:firstLine="0"/>
            </w:pPr>
            <w:r>
              <w:rPr>
                <w:sz w:val="22"/>
              </w:rPr>
              <w:t>Dla wymienionych systemów operacyjnych należy dostarczyć oprogramowanie do przełączania ścieżek i równoważenia obciążenia poszczególnych ścieżek. Wymagane jest oprogramowanie dla nielimitowanej liczby serwerów. Dopuszcza się rozwiązania bazujące na natywnych możliwościach systemów operacyjnych.</w:t>
            </w:r>
          </w:p>
          <w:p w14:paraId="5581959F" w14:textId="77777777" w:rsidR="002504F5" w:rsidRDefault="002504F5" w:rsidP="00703272">
            <w:pPr>
              <w:spacing w:before="60" w:after="60"/>
              <w:ind w:left="0" w:right="0" w:firstLine="0"/>
            </w:pPr>
            <w:r>
              <w:rPr>
                <w:bCs/>
                <w:sz w:val="22"/>
              </w:rPr>
              <w:t xml:space="preserve">Jeżeli do obsługi powyższych funkcjonalności wymagane są dodatkowe licencje, należy je dostarczyć dla </w:t>
            </w:r>
            <w:r>
              <w:rPr>
                <w:sz w:val="22"/>
              </w:rPr>
              <w:t>maksymalnej liczby serwerów obsługiwanych przez oferowane urządzenie.</w:t>
            </w:r>
          </w:p>
        </w:tc>
      </w:tr>
      <w:tr w:rsidR="002504F5" w14:paraId="620FB60B"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845D5A"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E4034" w14:textId="77777777" w:rsidR="002504F5" w:rsidRDefault="002504F5" w:rsidP="00703272">
            <w:pPr>
              <w:tabs>
                <w:tab w:val="left" w:pos="743"/>
              </w:tabs>
              <w:spacing w:before="60" w:after="60"/>
              <w:ind w:left="0" w:right="0" w:firstLine="0"/>
            </w:pPr>
            <w:r>
              <w:rPr>
                <w:sz w:val="22"/>
              </w:rPr>
              <w:t>Redundancja</w:t>
            </w:r>
          </w:p>
          <w:p w14:paraId="68F1E40E" w14:textId="77777777" w:rsidR="002504F5" w:rsidRDefault="002504F5" w:rsidP="00703272">
            <w:pPr>
              <w:tabs>
                <w:tab w:val="left" w:pos="743"/>
              </w:tabs>
              <w:spacing w:before="60" w:after="60"/>
              <w:ind w:left="0" w:right="0" w:firstLine="0"/>
            </w:pP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6CCC5" w14:textId="77777777" w:rsidR="002504F5" w:rsidRDefault="002504F5" w:rsidP="00703272">
            <w:pPr>
              <w:spacing w:before="60" w:after="60"/>
              <w:ind w:left="0" w:right="0" w:firstLine="0"/>
            </w:pPr>
            <w:r>
              <w:rPr>
                <w:sz w:val="22"/>
              </w:rPr>
              <w:t>Macierz nie może posiadać pojedynczego punktu awarii, który powodowałby brak dostępu do danych. Musi być zapewniona pełna redundancja komponentów, w szczególności zdublowanie kontrolerów, zasilaczy i wentylatorów.</w:t>
            </w:r>
          </w:p>
          <w:p w14:paraId="3FAA79AF" w14:textId="77777777" w:rsidR="002504F5" w:rsidRDefault="002504F5" w:rsidP="00703272">
            <w:pPr>
              <w:spacing w:before="60" w:after="60"/>
              <w:ind w:left="0" w:right="0" w:firstLine="0"/>
            </w:pPr>
            <w:r>
              <w:rPr>
                <w:sz w:val="22"/>
              </w:rPr>
              <w:t>Macierz musi umożliwiać wymianę elementów systemu w trybie „hot-swap”, a w szczególności takich, jak: dyski, kontrolery, zasilacze, wentylatory.</w:t>
            </w:r>
          </w:p>
          <w:p w14:paraId="0A0AF96E" w14:textId="77777777" w:rsidR="002504F5" w:rsidRDefault="002504F5" w:rsidP="00703272">
            <w:pPr>
              <w:spacing w:before="60" w:after="60"/>
              <w:ind w:left="0" w:right="0" w:firstLine="0"/>
            </w:pPr>
            <w:r>
              <w:rPr>
                <w:bCs/>
                <w:sz w:val="22"/>
              </w:rPr>
              <w:t>Macierz musi mieć możliwość zasilania z dwu niezależnych źródeł zasilania – odporność na zanik zasilania jednej fazy lub awarię jednego z zasilaczy macierzy.</w:t>
            </w:r>
          </w:p>
        </w:tc>
      </w:tr>
      <w:tr w:rsidR="002504F5" w14:paraId="4C9BBB93"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C7AFF9"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68D1D" w14:textId="77777777" w:rsidR="002504F5" w:rsidRDefault="002504F5" w:rsidP="00703272">
            <w:pPr>
              <w:tabs>
                <w:tab w:val="left" w:pos="743"/>
              </w:tabs>
              <w:spacing w:before="60" w:after="60"/>
              <w:ind w:left="0" w:right="0" w:firstLine="0"/>
            </w:pPr>
            <w:r>
              <w:rPr>
                <w:sz w:val="22"/>
              </w:rPr>
              <w:t>Dodatkowe wymagania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09170" w14:textId="77777777" w:rsidR="002504F5" w:rsidRDefault="002504F5" w:rsidP="00703272">
            <w:pPr>
              <w:spacing w:before="60" w:after="60"/>
              <w:ind w:left="0" w:right="0" w:firstLine="0"/>
            </w:pPr>
            <w:r>
              <w:rPr>
                <w:sz w:val="22"/>
              </w:rPr>
              <w:t>Oferowany system dyskowy musi się składać z pojedynczej macierzy dyskowej. Niedopuszczalna jest realizacja zamówienia poprzez dostarczenie wielu macierzy dyskowych. Za pojedynczą macierz nie uznaje się rozwiązania opartego o wiele macierzy dyskowych (par kontrolerów macierzowych) połączonych przełącznikami SAN lub tzw. wirtualizatorem sieci SAN czy wirtualizatorem macierzy dyskowych.</w:t>
            </w:r>
          </w:p>
          <w:p w14:paraId="55E851EC" w14:textId="77777777" w:rsidR="002504F5" w:rsidRDefault="002504F5" w:rsidP="00703272">
            <w:pPr>
              <w:spacing w:before="60" w:after="60"/>
              <w:ind w:left="0" w:right="0" w:firstLine="0"/>
            </w:pPr>
            <w:r>
              <w:rPr>
                <w:sz w:val="22"/>
              </w:rPr>
              <w:t>Możliwość ograniczania poboru zasilania przez dyski, które nie obsługują operacji we/wy, poprzez ich zatrzymanie.</w:t>
            </w:r>
          </w:p>
        </w:tc>
      </w:tr>
      <w:tr w:rsidR="002504F5" w14:paraId="5B04B9C2"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77E560" w14:textId="77777777" w:rsidR="002504F5" w:rsidRPr="003C04A5" w:rsidRDefault="002504F5" w:rsidP="00753997">
            <w:pPr>
              <w:pStyle w:val="Akapitzlist1"/>
              <w:numPr>
                <w:ilvl w:val="0"/>
                <w:numId w:val="153"/>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747BA" w14:textId="77777777" w:rsidR="002504F5" w:rsidRDefault="002504F5" w:rsidP="00703272">
            <w:pPr>
              <w:tabs>
                <w:tab w:val="left" w:pos="743"/>
              </w:tabs>
              <w:spacing w:before="60" w:after="60"/>
              <w:ind w:left="0" w:right="0" w:firstLine="0"/>
            </w:pPr>
            <w:r>
              <w:rPr>
                <w:sz w:val="22"/>
              </w:rPr>
              <w:t>Gwarancja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78B8" w14:textId="0BF9F9E3" w:rsidR="002504F5" w:rsidRDefault="002504F5" w:rsidP="00703272">
            <w:pPr>
              <w:spacing w:before="60" w:after="60"/>
              <w:ind w:left="0" w:right="0" w:firstLine="0"/>
            </w:pPr>
            <w:r>
              <w:rPr>
                <w:sz w:val="22"/>
              </w:rPr>
              <w:t xml:space="preserve">3-letnia gwarancja </w:t>
            </w:r>
            <w:r w:rsidRPr="004B3B7D">
              <w:rPr>
                <w:color w:val="0070C0"/>
                <w:sz w:val="22"/>
              </w:rPr>
              <w:t>producenta</w:t>
            </w:r>
            <w:r w:rsidR="002E5905" w:rsidRPr="004B3B7D">
              <w:rPr>
                <w:color w:val="0070C0"/>
                <w:sz w:val="22"/>
              </w:rPr>
              <w:t xml:space="preserve"> </w:t>
            </w:r>
            <w:r w:rsidR="002E5905" w:rsidRPr="00C64FDF">
              <w:rPr>
                <w:color w:val="0070C0"/>
                <w:sz w:val="22"/>
              </w:rPr>
              <w:t>lub autoryzowanego partnera serwisowego</w:t>
            </w:r>
            <w:r w:rsidRPr="00C64FDF">
              <w:rPr>
                <w:color w:val="0070C0"/>
                <w:sz w:val="22"/>
              </w:rPr>
              <w:t xml:space="preserve"> </w:t>
            </w:r>
            <w:r>
              <w:rPr>
                <w:sz w:val="22"/>
              </w:rPr>
              <w:t>w miejscu instalacji. Możliwość zgłoszenia awarii przez 24 godziny na dobę.</w:t>
            </w:r>
          </w:p>
          <w:p w14:paraId="615F15FD" w14:textId="77777777" w:rsidR="002504F5" w:rsidRDefault="002504F5" w:rsidP="00703272">
            <w:pPr>
              <w:spacing w:before="60" w:after="60"/>
              <w:ind w:left="0" w:right="0" w:firstLine="0"/>
            </w:pPr>
            <w:r>
              <w:rPr>
                <w:sz w:val="22"/>
              </w:rPr>
              <w:t>Czas reakcji to kolejny dzień roboczy.</w:t>
            </w:r>
          </w:p>
          <w:p w14:paraId="0F303095" w14:textId="77777777" w:rsidR="002504F5" w:rsidRDefault="002504F5" w:rsidP="00703272">
            <w:pPr>
              <w:spacing w:before="60" w:after="60"/>
              <w:ind w:left="0" w:right="0" w:firstLine="0"/>
              <w:rPr>
                <w:sz w:val="22"/>
              </w:rPr>
            </w:pPr>
            <w:r>
              <w:rPr>
                <w:sz w:val="22"/>
              </w:rPr>
              <w:t>W okresie gwarancji Zamawiający ma prawo do otrzymywania poprawek oraz aktualizacji wersji oprogramowania dostarczonego wraz z macierzą oraz oprogramowania wewnętrznego macierzy.</w:t>
            </w:r>
          </w:p>
          <w:p w14:paraId="17DB8186" w14:textId="7572233D" w:rsidR="002E5905" w:rsidRDefault="002E5905" w:rsidP="00703272">
            <w:pPr>
              <w:spacing w:before="60" w:after="60"/>
              <w:ind w:left="0" w:right="0" w:firstLine="0"/>
            </w:pPr>
            <w:r w:rsidRPr="00C64FDF">
              <w:rPr>
                <w:color w:val="0070C0"/>
              </w:rPr>
              <w:t>Na żądanie Zamawiającego, Wykonawca musi przedstawić autoryzacje partnera serwisowego wystawioną przez producenta oferowanej macierzy.</w:t>
            </w:r>
          </w:p>
        </w:tc>
      </w:tr>
    </w:tbl>
    <w:p w14:paraId="5F573DA3" w14:textId="77777777" w:rsidR="002504F5" w:rsidRDefault="002504F5" w:rsidP="002504F5">
      <w:pPr>
        <w:tabs>
          <w:tab w:val="left" w:pos="0"/>
        </w:tabs>
        <w:spacing w:before="60" w:after="60"/>
        <w:ind w:left="0" w:right="6" w:firstLine="0"/>
        <w:rPr>
          <w:rFonts w:cs="Arial"/>
        </w:rPr>
      </w:pPr>
    </w:p>
    <w:p w14:paraId="30E48137" w14:textId="77777777" w:rsidR="002504F5" w:rsidRDefault="002504F5" w:rsidP="002504F5">
      <w:pPr>
        <w:tabs>
          <w:tab w:val="left" w:pos="0"/>
        </w:tabs>
        <w:spacing w:before="60" w:after="60"/>
        <w:ind w:left="0" w:right="6" w:firstLine="0"/>
        <w:rPr>
          <w:rFonts w:cs="Arial"/>
          <w:b/>
          <w:sz w:val="22"/>
        </w:rPr>
      </w:pPr>
      <w:r>
        <w:rPr>
          <w:rFonts w:cs="Arial"/>
          <w:b/>
          <w:sz w:val="22"/>
        </w:rPr>
        <w:t>Macierz – MD2 - 1szt.</w:t>
      </w:r>
    </w:p>
    <w:tbl>
      <w:tblPr>
        <w:tblW w:w="5000" w:type="pct"/>
        <w:tblLayout w:type="fixed"/>
        <w:tblCellMar>
          <w:left w:w="10" w:type="dxa"/>
          <w:right w:w="10" w:type="dxa"/>
        </w:tblCellMar>
        <w:tblLook w:val="04A0" w:firstRow="1" w:lastRow="0" w:firstColumn="1" w:lastColumn="0" w:noHBand="0" w:noVBand="1"/>
      </w:tblPr>
      <w:tblGrid>
        <w:gridCol w:w="560"/>
        <w:gridCol w:w="2711"/>
        <w:gridCol w:w="5923"/>
      </w:tblGrid>
      <w:tr w:rsidR="002504F5" w14:paraId="3A8A13A1"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493DDD24" w14:textId="22D17007" w:rsidR="002504F5" w:rsidRDefault="00651C43" w:rsidP="00703272">
            <w:pPr>
              <w:tabs>
                <w:tab w:val="left" w:pos="743"/>
              </w:tabs>
              <w:spacing w:before="60" w:after="60"/>
              <w:ind w:left="0" w:right="0" w:hanging="11"/>
              <w:jc w:val="center"/>
              <w:rPr>
                <w:b/>
                <w:color w:val="FFFFFF"/>
              </w:rPr>
            </w:pPr>
            <w:r>
              <w:rPr>
                <w:b/>
                <w:color w:val="FFFFFF"/>
                <w:sz w:val="22"/>
              </w:rPr>
              <w:t>L.p.</w:t>
            </w:r>
          </w:p>
        </w:tc>
        <w:tc>
          <w:tcPr>
            <w:tcW w:w="2711"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655996D3" w14:textId="77777777" w:rsidR="002504F5" w:rsidRDefault="002504F5" w:rsidP="00703272">
            <w:pPr>
              <w:tabs>
                <w:tab w:val="left" w:pos="743"/>
              </w:tabs>
              <w:spacing w:before="60" w:after="60"/>
              <w:ind w:left="0" w:right="0" w:hanging="11"/>
              <w:jc w:val="center"/>
            </w:pPr>
            <w:r>
              <w:rPr>
                <w:b/>
                <w:color w:val="FFFFFF"/>
                <w:sz w:val="22"/>
              </w:rPr>
              <w:t>Cecha</w:t>
            </w:r>
          </w:p>
        </w:tc>
        <w:tc>
          <w:tcPr>
            <w:tcW w:w="5923"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38FC1A4F" w14:textId="77777777" w:rsidR="002504F5" w:rsidRDefault="002504F5" w:rsidP="00703272">
            <w:pPr>
              <w:spacing w:before="60" w:after="60"/>
              <w:ind w:left="0" w:right="0" w:hanging="11"/>
              <w:jc w:val="center"/>
            </w:pPr>
            <w:r>
              <w:rPr>
                <w:b/>
                <w:color w:val="FFFFFF"/>
                <w:sz w:val="22"/>
              </w:rPr>
              <w:t>Wymagania minimalne</w:t>
            </w:r>
          </w:p>
        </w:tc>
      </w:tr>
      <w:tr w:rsidR="002504F5" w14:paraId="5E389CEE"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1FD38A"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33CFD" w14:textId="77777777" w:rsidR="002504F5" w:rsidRDefault="002504F5" w:rsidP="00703272">
            <w:pPr>
              <w:tabs>
                <w:tab w:val="left" w:pos="743"/>
              </w:tabs>
              <w:spacing w:before="60" w:after="60"/>
              <w:ind w:left="0" w:right="0" w:firstLine="0"/>
            </w:pPr>
            <w:r>
              <w:rPr>
                <w:sz w:val="22"/>
              </w:rPr>
              <w:t>Typ obudowy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75FF2" w14:textId="77777777" w:rsidR="002504F5" w:rsidRDefault="002504F5" w:rsidP="00703272">
            <w:pPr>
              <w:spacing w:before="60" w:after="60"/>
              <w:ind w:left="0" w:right="0" w:firstLine="0"/>
            </w:pPr>
            <w:r>
              <w:rPr>
                <w:sz w:val="22"/>
              </w:rPr>
              <w:t xml:space="preserve">Macierz musi być przystosowana do montażu w szafie rack 19”, </w:t>
            </w:r>
            <w:r>
              <w:rPr>
                <w:sz w:val="22"/>
              </w:rPr>
              <w:lastRenderedPageBreak/>
              <w:t>o wysokość maksymalnie 2U.</w:t>
            </w:r>
          </w:p>
        </w:tc>
      </w:tr>
      <w:tr w:rsidR="002504F5" w14:paraId="13D24B73"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E94462"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128FC" w14:textId="77777777" w:rsidR="002504F5" w:rsidRDefault="002504F5" w:rsidP="00703272">
            <w:pPr>
              <w:tabs>
                <w:tab w:val="left" w:pos="743"/>
              </w:tabs>
              <w:spacing w:before="60" w:after="60"/>
              <w:ind w:left="0" w:right="0" w:firstLine="0"/>
            </w:pPr>
            <w:r>
              <w:rPr>
                <w:sz w:val="22"/>
              </w:rPr>
              <w:t>Przestrzeń dyskowa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E2D07" w14:textId="77777777" w:rsidR="002504F5" w:rsidRDefault="002504F5" w:rsidP="00703272">
            <w:pPr>
              <w:spacing w:before="60" w:after="60"/>
              <w:ind w:left="0" w:right="0" w:firstLine="0"/>
            </w:pPr>
            <w:r>
              <w:rPr>
                <w:sz w:val="22"/>
              </w:rPr>
              <w:t>Macierz musi udostępniać minimum 10 TB przestrzeni RAW zbudowanej w oparciu o minimum 9 dysków w technologii SAS i prędkości obrotowej min. 10k obr/min,.</w:t>
            </w:r>
          </w:p>
        </w:tc>
      </w:tr>
      <w:tr w:rsidR="002504F5" w14:paraId="5EE1EE1D"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A52F75"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A4338" w14:textId="77777777" w:rsidR="002504F5" w:rsidRDefault="002504F5" w:rsidP="00703272">
            <w:pPr>
              <w:tabs>
                <w:tab w:val="left" w:pos="743"/>
              </w:tabs>
              <w:spacing w:before="60" w:after="60"/>
              <w:ind w:left="0" w:right="0" w:firstLine="0"/>
            </w:pPr>
            <w:r>
              <w:rPr>
                <w:sz w:val="22"/>
              </w:rPr>
              <w:t>Możliwość rozbudowy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17928" w14:textId="77777777" w:rsidR="002504F5" w:rsidRDefault="002504F5" w:rsidP="00703272">
            <w:pPr>
              <w:spacing w:before="60" w:after="60"/>
              <w:ind w:left="0" w:right="0" w:firstLine="0"/>
            </w:pPr>
            <w:r>
              <w:rPr>
                <w:sz w:val="22"/>
              </w:rPr>
              <w:t>Macierz musi umożliwiać rozbudowę (bez wymiany kontrolerów macierzy), do co najmniej 192 dysków twardych.</w:t>
            </w:r>
          </w:p>
        </w:tc>
      </w:tr>
      <w:tr w:rsidR="002504F5" w14:paraId="043DD683"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78AEAC"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B1AF" w14:textId="77777777" w:rsidR="002504F5" w:rsidRDefault="002504F5" w:rsidP="00703272">
            <w:pPr>
              <w:tabs>
                <w:tab w:val="left" w:pos="743"/>
              </w:tabs>
              <w:spacing w:before="60" w:after="60"/>
              <w:ind w:left="0" w:right="0" w:firstLine="0"/>
            </w:pPr>
            <w:r>
              <w:rPr>
                <w:sz w:val="22"/>
              </w:rPr>
              <w:t>Obsługa dysków</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A5F10" w14:textId="644DC78D" w:rsidR="002504F5" w:rsidRDefault="002504F5" w:rsidP="00703272">
            <w:pPr>
              <w:spacing w:before="60" w:after="60"/>
              <w:ind w:left="0" w:right="0" w:firstLine="0"/>
            </w:pPr>
            <w:r>
              <w:rPr>
                <w:sz w:val="22"/>
              </w:rPr>
              <w:t>Macierz musi obsługiwać dyski SSD, SAS i Nearline SAS. Macierz musi umożliwiać mieszanie napędów dyskowych SSD, SAS i MDL SAS</w:t>
            </w:r>
            <w:r w:rsidR="003C1ED0" w:rsidRPr="004B3B7D">
              <w:rPr>
                <w:color w:val="0070C0"/>
                <w:sz w:val="22"/>
              </w:rPr>
              <w:t xml:space="preserve"> </w:t>
            </w:r>
            <w:r w:rsidR="003C1ED0" w:rsidRPr="00C64FDF">
              <w:rPr>
                <w:color w:val="0070C0"/>
                <w:sz w:val="22"/>
              </w:rPr>
              <w:t>lub NL-SAS</w:t>
            </w:r>
            <w:r w:rsidRPr="00C64FDF">
              <w:rPr>
                <w:color w:val="0070C0"/>
                <w:sz w:val="22"/>
              </w:rPr>
              <w:t xml:space="preserve"> </w:t>
            </w:r>
            <w:r>
              <w:rPr>
                <w:sz w:val="22"/>
              </w:rPr>
              <w:t>w obrębie pojedynczej półki dyskowej. Macierz musi obsługiwać dyski 2,5” jak również 3,5”.</w:t>
            </w:r>
          </w:p>
        </w:tc>
      </w:tr>
      <w:tr w:rsidR="002504F5" w14:paraId="4BD90FD1"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5B1011"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44A05" w14:textId="77777777" w:rsidR="002504F5" w:rsidRDefault="002504F5" w:rsidP="00703272">
            <w:pPr>
              <w:tabs>
                <w:tab w:val="left" w:pos="743"/>
              </w:tabs>
              <w:spacing w:before="60" w:after="60"/>
              <w:ind w:left="0" w:right="0" w:firstLine="0"/>
            </w:pPr>
            <w:r>
              <w:rPr>
                <w:sz w:val="22"/>
              </w:rPr>
              <w:t>Sposób zabezpieczenia danych</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88698" w14:textId="77777777" w:rsidR="002504F5" w:rsidRDefault="002504F5" w:rsidP="00703272">
            <w:pPr>
              <w:spacing w:before="60" w:after="60"/>
              <w:ind w:left="0" w:right="0" w:firstLine="0"/>
            </w:pPr>
            <w:r>
              <w:rPr>
                <w:sz w:val="22"/>
              </w:rPr>
              <w:t>Macierz musi obsługiwać mechanizmy RAID zgodne z RAID1, RAID10, RAID5, RAID6 realizowane sprzętowo za pomocą dedykowanego układu, z możliwością dowolnej ich kombinacji w obrębie oferowanej macierzy i z wykorzystaniem wszystkich dysków twardych (tzw. wide-striping).</w:t>
            </w:r>
          </w:p>
          <w:p w14:paraId="1CF05AD3" w14:textId="4DD13ECF" w:rsidR="002504F5" w:rsidRDefault="002504F5" w:rsidP="00703272">
            <w:pPr>
              <w:spacing w:before="60" w:after="60"/>
              <w:ind w:left="0" w:right="0" w:firstLine="0"/>
            </w:pPr>
            <w:r>
              <w:rPr>
                <w:sz w:val="22"/>
              </w:rPr>
              <w:t>Macierz musi umożliwiać definiowanie globalnych dysków spare</w:t>
            </w:r>
            <w:r>
              <w:rPr>
                <w:bCs/>
                <w:sz w:val="22"/>
              </w:rPr>
              <w:t xml:space="preserve"> oraz dedykowanie dysków spare do konkretnych grup </w:t>
            </w:r>
            <w:r w:rsidRPr="004B3B7D">
              <w:rPr>
                <w:color w:val="0070C0"/>
                <w:sz w:val="22"/>
              </w:rPr>
              <w:t>RAID</w:t>
            </w:r>
            <w:r w:rsidR="002E5905" w:rsidRPr="00C64FDF">
              <w:rPr>
                <w:bCs/>
                <w:color w:val="0070C0"/>
                <w:sz w:val="22"/>
              </w:rPr>
              <w:t xml:space="preserve"> lub umożliwiać zastosowanie nadmiarowej alokacji przestrzeni dyskowej</w:t>
            </w:r>
            <w:r w:rsidRPr="00C64FDF">
              <w:rPr>
                <w:color w:val="0070C0"/>
                <w:sz w:val="22"/>
              </w:rPr>
              <w:t>.</w:t>
            </w:r>
            <w:r w:rsidRPr="004B3B7D">
              <w:rPr>
                <w:color w:val="0070C0"/>
                <w:sz w:val="22"/>
              </w:rPr>
              <w:t xml:space="preserve"> </w:t>
            </w:r>
            <w:r>
              <w:rPr>
                <w:sz w:val="22"/>
              </w:rPr>
              <w:t>Oferowana konfiguracja dyskowa musi zawierać rekomendowaną przez producenta ilość dysków spare.</w:t>
            </w:r>
          </w:p>
        </w:tc>
      </w:tr>
      <w:tr w:rsidR="002504F5" w14:paraId="13CD3235"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40A37C"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CAEBB" w14:textId="77777777" w:rsidR="002504F5" w:rsidRDefault="002504F5" w:rsidP="00703272">
            <w:pPr>
              <w:tabs>
                <w:tab w:val="left" w:pos="743"/>
              </w:tabs>
              <w:spacing w:before="60" w:after="60"/>
              <w:ind w:left="0" w:right="0" w:firstLine="0"/>
            </w:pPr>
            <w:r>
              <w:rPr>
                <w:sz w:val="22"/>
              </w:rPr>
              <w:t>Tryb pracy kontrolerów macierzowych</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7F7E0" w14:textId="77777777" w:rsidR="002504F5" w:rsidRDefault="002504F5" w:rsidP="00703272">
            <w:pPr>
              <w:spacing w:before="60" w:after="60"/>
              <w:ind w:left="0" w:right="0" w:firstLine="0"/>
            </w:pPr>
            <w:r>
              <w:rPr>
                <w:sz w:val="22"/>
              </w:rPr>
              <w:t>Macierz musi posiadać minimum 2 kontrolery macierzowe pracujące w trybie active-active i udostępniające jednocześnie dane blokowe w sieci FC. Wszystkie kontrolery muszą komunikować się między sobą bez stosowania dodatkowych przełączników lub koncentratorów FC.</w:t>
            </w:r>
          </w:p>
        </w:tc>
      </w:tr>
      <w:tr w:rsidR="002504F5" w14:paraId="65738C54"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0BC8F6"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95790" w14:textId="77777777" w:rsidR="002504F5" w:rsidRDefault="002504F5" w:rsidP="00703272">
            <w:pPr>
              <w:tabs>
                <w:tab w:val="left" w:pos="743"/>
              </w:tabs>
              <w:spacing w:before="60" w:after="60"/>
              <w:ind w:left="0" w:right="0" w:firstLine="0"/>
            </w:pPr>
            <w:r>
              <w:rPr>
                <w:sz w:val="22"/>
              </w:rPr>
              <w:t>Pamięć cache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1131E" w14:textId="77777777" w:rsidR="002504F5" w:rsidRDefault="002504F5" w:rsidP="00703272">
            <w:pPr>
              <w:spacing w:before="60" w:after="60"/>
              <w:ind w:left="0" w:right="0" w:firstLine="0"/>
            </w:pPr>
            <w:r>
              <w:rPr>
                <w:sz w:val="22"/>
              </w:rPr>
              <w:t>Każdy kontroler macierzowy musi być wyposażony w minimum 8 GB pamięci cache, 16 GB sumarycznie w macierzy. Pamięć cache musi być zbudowana w oparciu o wydajną pamięć typu RAM.</w:t>
            </w:r>
          </w:p>
          <w:p w14:paraId="04173DA5" w14:textId="77777777" w:rsidR="002504F5" w:rsidRDefault="002504F5" w:rsidP="00703272">
            <w:pPr>
              <w:spacing w:before="60" w:after="60"/>
              <w:ind w:left="0" w:right="0" w:firstLine="0"/>
            </w:pPr>
            <w:r>
              <w:rPr>
                <w:sz w:val="22"/>
              </w:rPr>
              <w:t>Pamięć zapisu musi być mirrorowana (kopie lustrzane) pomiędzy kontrolerami dyskowymi.</w:t>
            </w:r>
          </w:p>
          <w:p w14:paraId="0AA48AF5" w14:textId="77777777" w:rsidR="002504F5" w:rsidRDefault="002504F5" w:rsidP="00703272">
            <w:pPr>
              <w:spacing w:before="60" w:after="60"/>
              <w:ind w:left="0" w:right="0" w:firstLine="0"/>
            </w:pPr>
            <w:r>
              <w:rPr>
                <w:sz w:val="22"/>
              </w:rPr>
              <w:t>Dane niezapisane na dyskach (np. zawartość pamięci kontrolera) muszą zostać zabezpieczone w przypadku awarii zasilania za pomocą podtrzymania bateryjnego lub z zastosowaniem innej technologii przez okres minimum 5 lat.</w:t>
            </w:r>
          </w:p>
        </w:tc>
      </w:tr>
      <w:tr w:rsidR="002504F5" w14:paraId="4A4CD110"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DB5C9E"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CD4AB" w14:textId="77777777" w:rsidR="002504F5" w:rsidRDefault="002504F5" w:rsidP="00703272">
            <w:pPr>
              <w:tabs>
                <w:tab w:val="left" w:pos="743"/>
              </w:tabs>
              <w:spacing w:before="60" w:after="60"/>
              <w:ind w:left="0" w:right="0" w:firstLine="0"/>
            </w:pPr>
            <w:r>
              <w:rPr>
                <w:sz w:val="22"/>
              </w:rPr>
              <w:t>Rozbudowa pamięci cache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77199" w14:textId="77777777" w:rsidR="002504F5" w:rsidRDefault="002504F5" w:rsidP="00703272">
            <w:pPr>
              <w:spacing w:before="60" w:after="60"/>
              <w:ind w:left="0" w:right="0" w:firstLine="0"/>
            </w:pPr>
            <w:r>
              <w:rPr>
                <w:sz w:val="22"/>
              </w:rPr>
              <w:t>Macierz musi umożliwiać zwiększenie pojemności pamięci cache dla odczytów do minimum 8 TB z wykorzystaniem dysków SSD lub kart pamięci flash.</w:t>
            </w:r>
          </w:p>
          <w:p w14:paraId="38CDCD61" w14:textId="77777777" w:rsidR="002504F5" w:rsidRDefault="002504F5" w:rsidP="00703272">
            <w:pPr>
              <w:spacing w:before="60" w:after="60"/>
              <w:ind w:left="0" w:right="0" w:firstLine="0"/>
            </w:pPr>
            <w:r>
              <w:rPr>
                <w:sz w:val="22"/>
              </w:rPr>
              <w:t>Jeżeli do obsługi powyższej funkcjonalności wymagane są dodatkowe licencje, należy je dostarczyć wraz z rozwiązaniem.</w:t>
            </w:r>
          </w:p>
        </w:tc>
      </w:tr>
      <w:tr w:rsidR="002504F5" w14:paraId="53CA1B86"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FD2FF2"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54EA7" w14:textId="77777777" w:rsidR="002504F5" w:rsidRDefault="002504F5" w:rsidP="00703272">
            <w:pPr>
              <w:tabs>
                <w:tab w:val="left" w:pos="743"/>
              </w:tabs>
              <w:spacing w:before="60" w:after="60"/>
              <w:ind w:left="0" w:right="0" w:firstLine="0"/>
            </w:pPr>
            <w:r>
              <w:rPr>
                <w:sz w:val="22"/>
              </w:rPr>
              <w:t>Interfejsy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71A55" w14:textId="77777777" w:rsidR="002504F5" w:rsidRDefault="002504F5" w:rsidP="00703272">
            <w:pPr>
              <w:spacing w:before="60" w:after="60"/>
              <w:ind w:left="0" w:right="0" w:firstLine="0"/>
            </w:pPr>
            <w:r>
              <w:rPr>
                <w:sz w:val="22"/>
              </w:rPr>
              <w:t>Macierz musi posiadać, co najmniej 8 portów FC 16 Gb/s.</w:t>
            </w:r>
          </w:p>
        </w:tc>
      </w:tr>
      <w:tr w:rsidR="002504F5" w14:paraId="047A9E8A"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8ECC0F"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70FE7" w14:textId="77777777" w:rsidR="002504F5" w:rsidRDefault="002504F5" w:rsidP="00703272">
            <w:pPr>
              <w:tabs>
                <w:tab w:val="left" w:pos="743"/>
              </w:tabs>
              <w:spacing w:before="60" w:after="60"/>
              <w:ind w:left="0" w:right="0" w:firstLine="0"/>
            </w:pPr>
            <w:r>
              <w:rPr>
                <w:sz w:val="22"/>
              </w:rPr>
              <w:t>Zarządzanie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9CA16" w14:textId="77777777" w:rsidR="002504F5" w:rsidRDefault="002504F5" w:rsidP="00703272">
            <w:pPr>
              <w:spacing w:before="60" w:after="60"/>
              <w:ind w:left="0" w:right="0" w:firstLine="0"/>
            </w:pPr>
            <w:r>
              <w:rPr>
                <w:sz w:val="22"/>
              </w:rPr>
              <w:t>Zarządzanie macierzą musi być możliwe z poziomu interfejsu graficznego i interfejsu konsolowego. Zarządzanie macierzą musi odbywać się bezpośrednio na kontrolerach macierzy z poziomu przeglądarki internetowej.</w:t>
            </w:r>
          </w:p>
        </w:tc>
      </w:tr>
      <w:tr w:rsidR="002504F5" w14:paraId="7211F8E1"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20CF40"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BB027" w14:textId="77777777" w:rsidR="002504F5" w:rsidRDefault="002504F5" w:rsidP="00703272">
            <w:pPr>
              <w:tabs>
                <w:tab w:val="left" w:pos="743"/>
              </w:tabs>
              <w:spacing w:before="60" w:after="60"/>
              <w:ind w:left="0" w:right="0" w:firstLine="0"/>
            </w:pPr>
            <w:r>
              <w:rPr>
                <w:sz w:val="22"/>
              </w:rPr>
              <w:t xml:space="preserve">Zarządzanie grupami </w:t>
            </w:r>
            <w:r>
              <w:rPr>
                <w:sz w:val="22"/>
              </w:rPr>
              <w:lastRenderedPageBreak/>
              <w:t>dyskowymi oraz dyskami logicznymi</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1A335" w14:textId="77777777" w:rsidR="002504F5" w:rsidRDefault="002504F5" w:rsidP="00703272">
            <w:pPr>
              <w:spacing w:before="60" w:after="60"/>
              <w:ind w:left="0" w:right="0" w:firstLine="0"/>
            </w:pPr>
            <w:r>
              <w:rPr>
                <w:sz w:val="22"/>
              </w:rPr>
              <w:lastRenderedPageBreak/>
              <w:t xml:space="preserve">Macierz musi umożliwiać zdefiniowanie, co najmniej 500 </w:t>
            </w:r>
            <w:r>
              <w:rPr>
                <w:sz w:val="22"/>
              </w:rPr>
              <w:lastRenderedPageBreak/>
              <w:t>wolumenów logicznych w ramach oferowanej macierzy dyskowej.</w:t>
            </w:r>
          </w:p>
          <w:p w14:paraId="43BEF654" w14:textId="77777777" w:rsidR="002504F5" w:rsidRDefault="002504F5" w:rsidP="00703272">
            <w:pPr>
              <w:spacing w:before="60" w:after="60"/>
              <w:ind w:left="0" w:right="0" w:firstLine="0"/>
            </w:pPr>
            <w:r>
              <w:rPr>
                <w:sz w:val="22"/>
              </w:rPr>
              <w:t>Musi istnieć możliwość rozłożenia pojedynczego wolumenu logicznego na wszystkie dyski fizyczne macierzy (tzw. wide-striping), bez konieczności łączenia wielu różnych dysków logicznych w jeden większy.</w:t>
            </w:r>
          </w:p>
          <w:p w14:paraId="0FFCD8B3" w14:textId="77777777" w:rsidR="002504F5" w:rsidRDefault="002504F5" w:rsidP="00703272">
            <w:pPr>
              <w:spacing w:before="60" w:after="60"/>
              <w:ind w:left="0" w:right="0" w:firstLine="0"/>
            </w:pPr>
            <w:r>
              <w:rPr>
                <w:bCs/>
                <w:sz w:val="22"/>
              </w:rPr>
              <w:t>Jeżeli do obsługi powyższych funkcjonalności wymagane są dodatkowe licencje, należy je dostarczyć dla całej pojemności urządzenia.</w:t>
            </w:r>
          </w:p>
        </w:tc>
      </w:tr>
      <w:tr w:rsidR="002504F5" w14:paraId="6AF21E7F"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85D63C"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8976F" w14:textId="77777777" w:rsidR="002504F5" w:rsidRDefault="002504F5" w:rsidP="00703272">
            <w:pPr>
              <w:tabs>
                <w:tab w:val="left" w:pos="743"/>
              </w:tabs>
              <w:spacing w:before="60" w:after="60"/>
              <w:ind w:left="0" w:right="0" w:firstLine="0"/>
            </w:pPr>
            <w:r>
              <w:rPr>
                <w:sz w:val="22"/>
              </w:rPr>
              <w:t>Thin Provisioning</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65CC8" w14:textId="77777777" w:rsidR="002504F5" w:rsidRDefault="002504F5" w:rsidP="00703272">
            <w:pPr>
              <w:spacing w:before="60" w:after="60"/>
              <w:ind w:left="0" w:right="0" w:firstLine="0"/>
            </w:pPr>
            <w:r>
              <w:rPr>
                <w:sz w:val="22"/>
              </w:rPr>
              <w:t>Macierz musi umożliwiać udostępnianie zasobów dyskowych do serwerów w trybie tradycyjnym, jak i w trybie typu Thin Provisioning.</w:t>
            </w:r>
          </w:p>
          <w:p w14:paraId="24324E3B" w14:textId="77777777" w:rsidR="002504F5" w:rsidRDefault="002504F5" w:rsidP="00703272">
            <w:pPr>
              <w:spacing w:before="60" w:after="60"/>
              <w:ind w:left="0" w:right="0" w:firstLine="0"/>
            </w:pPr>
            <w:r>
              <w:rPr>
                <w:sz w:val="22"/>
              </w:rPr>
              <w:t>Macierz musi umożliwiać odzyskiwanie przestrzeni dyskowych po usuniętych danych w ramach wolumenów typu Thin. Proces odzyskiwania danych musi być automatyczny bez konieczności uruchamiania dodatkowych procesów na kontrolerach macierzowych (wymagana obsługa standardu T10 SCSI UNMAP).</w:t>
            </w:r>
          </w:p>
          <w:p w14:paraId="38F004BA" w14:textId="77777777" w:rsidR="002504F5" w:rsidRDefault="002504F5" w:rsidP="00703272">
            <w:pPr>
              <w:spacing w:before="60" w:after="60"/>
              <w:ind w:left="0" w:right="0" w:firstLine="0"/>
            </w:pPr>
            <w:r>
              <w:rPr>
                <w:bCs/>
                <w:sz w:val="22"/>
              </w:rPr>
              <w:t>Jeżeli do obsługi powyższych funkcjonalności wymagane są dodatkowe licencje, należy je dostarczyć dla całej pojemności urządzenia.</w:t>
            </w:r>
          </w:p>
        </w:tc>
      </w:tr>
      <w:tr w:rsidR="002504F5" w14:paraId="7F6B4021"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88E08D"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B6926" w14:textId="77777777" w:rsidR="002504F5" w:rsidRDefault="002504F5" w:rsidP="00703272">
            <w:pPr>
              <w:tabs>
                <w:tab w:val="left" w:pos="743"/>
              </w:tabs>
              <w:spacing w:before="60" w:after="60"/>
              <w:ind w:left="0" w:right="0" w:firstLine="0"/>
            </w:pPr>
            <w:r>
              <w:rPr>
                <w:sz w:val="22"/>
              </w:rPr>
              <w:t>Wewnętrzne kopie migawkowe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DAE2B" w14:textId="77777777" w:rsidR="002504F5" w:rsidRDefault="002504F5" w:rsidP="00703272">
            <w:pPr>
              <w:spacing w:before="60" w:after="60"/>
              <w:ind w:left="0" w:right="0" w:firstLine="0"/>
            </w:pPr>
            <w:r>
              <w:rPr>
                <w:bCs/>
                <w:sz w:val="22"/>
              </w:rPr>
              <w:t>Macierz musi umożliwiać dokonywania na żądanie tzw. migawkowej kopii danych (snapshot, point-in-time) w ramach macierzy za pomocą wewnętrznych kontrolerów macierzowych. Kopia migawkowa wykonuje się bez alokowania dodatkowej przestrzeni dyskowej na potrzeby kopii. Zajmowanie dodatkowej przestrzeni dyskowej następuje w momencie zmiany danych na dysku źródłowym lub na jego kopii.</w:t>
            </w:r>
          </w:p>
          <w:p w14:paraId="612F9FE1" w14:textId="77777777" w:rsidR="002504F5" w:rsidRDefault="002504F5" w:rsidP="00703272">
            <w:pPr>
              <w:spacing w:before="60" w:after="60"/>
              <w:ind w:left="0" w:right="0" w:firstLine="0"/>
            </w:pPr>
            <w:r>
              <w:rPr>
                <w:bCs/>
                <w:sz w:val="22"/>
              </w:rPr>
              <w:t>Macierz musi wspierać minimum 512 kopii migawkowych.</w:t>
            </w:r>
          </w:p>
          <w:p w14:paraId="7B156908" w14:textId="77777777" w:rsidR="002504F5" w:rsidRDefault="002504F5" w:rsidP="00703272">
            <w:pPr>
              <w:spacing w:before="60" w:after="60"/>
              <w:ind w:left="0" w:right="0" w:firstLine="0"/>
            </w:pPr>
            <w:r>
              <w:rPr>
                <w:bCs/>
                <w:sz w:val="22"/>
              </w:rPr>
              <w:t>Jeżeli do obsługi powyższych funkcjonalności wymagane są dodatkowe licencje, należy je dostarczyć dla całej pojemności urządzenia.</w:t>
            </w:r>
          </w:p>
        </w:tc>
      </w:tr>
      <w:tr w:rsidR="002504F5" w14:paraId="31929C83"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88254D"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BE9CB" w14:textId="77777777" w:rsidR="002504F5" w:rsidRDefault="002504F5" w:rsidP="00703272">
            <w:pPr>
              <w:tabs>
                <w:tab w:val="left" w:pos="743"/>
              </w:tabs>
              <w:spacing w:before="60" w:after="60"/>
              <w:ind w:left="0" w:right="0" w:firstLine="0"/>
            </w:pPr>
            <w:r>
              <w:rPr>
                <w:sz w:val="22"/>
              </w:rPr>
              <w:t>Wewnętrzne kopie pełne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4DD05" w14:textId="77777777" w:rsidR="002504F5" w:rsidRDefault="002504F5" w:rsidP="00703272">
            <w:pPr>
              <w:spacing w:before="60" w:after="60"/>
              <w:ind w:left="0" w:right="0" w:firstLine="0"/>
            </w:pPr>
            <w:r>
              <w:rPr>
                <w:sz w:val="22"/>
              </w:rPr>
              <w:t>Macierz musi umożliwiać dokonywanie na żądanie pełnej fizycznej kopii danych (clone) w ramach macierzy za pomocą wewnętrznych kontrolerów macierzowych.</w:t>
            </w:r>
          </w:p>
          <w:p w14:paraId="31700593" w14:textId="77777777" w:rsidR="002504F5" w:rsidRDefault="002504F5" w:rsidP="00703272">
            <w:pPr>
              <w:spacing w:before="60" w:after="60"/>
              <w:ind w:left="0" w:right="0" w:firstLine="0"/>
            </w:pPr>
            <w:r>
              <w:rPr>
                <w:bCs/>
                <w:sz w:val="22"/>
              </w:rPr>
              <w:t>Jeżeli do obsługi powyższych funkcjonalności wymagane są dodatkowe licencje, należy je dostarczyć dla całej pojemności urządzenia.</w:t>
            </w:r>
          </w:p>
        </w:tc>
      </w:tr>
      <w:tr w:rsidR="002504F5" w14:paraId="535ACC4E"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8B2BB3"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85143" w14:textId="77777777" w:rsidR="002504F5" w:rsidRDefault="002504F5" w:rsidP="00703272">
            <w:pPr>
              <w:tabs>
                <w:tab w:val="left" w:pos="743"/>
              </w:tabs>
              <w:spacing w:before="60" w:after="60"/>
              <w:ind w:left="0" w:right="0" w:firstLine="0"/>
            </w:pPr>
            <w:r>
              <w:rPr>
                <w:sz w:val="22"/>
              </w:rPr>
              <w:t>Migracja danych w obrębie macierzy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24C01" w14:textId="77777777" w:rsidR="002504F5" w:rsidRDefault="002504F5" w:rsidP="00703272">
            <w:pPr>
              <w:spacing w:before="60" w:after="60"/>
              <w:ind w:left="0" w:right="0" w:firstLine="0"/>
            </w:pPr>
            <w:r>
              <w:rPr>
                <w:sz w:val="22"/>
              </w:rPr>
              <w:t xml:space="preserve">Macierz dyskowa musi umożliwiać migrację danych bez przerywania do nich dostępu pomiędzy różnymi warstwami technologii dyskowych na poziomie części wolumenów logicznych (ang. Sub-LUN). Zmiany te muszą się odbywać wewnętrznymi mechanizmami macierzy. Funkcjonalność musi umożliwiać zdefiniowanie zasobu LUN, który fizycznie będzie znajdował się na min. 3 typach dysków obsługiwanych przez macierz, a jego części będą realokowane na podstawie analizy ruchu w sposób automatyczny i transparentny (bez przerywania dostępu do danych) dla korzystających z tego wolumenu hostów. Zmiany te muszą się odbywać wewnętrznymi </w:t>
            </w:r>
            <w:r>
              <w:rPr>
                <w:sz w:val="22"/>
              </w:rPr>
              <w:lastRenderedPageBreak/>
              <w:t xml:space="preserve">mechanizmami macierzy. </w:t>
            </w:r>
            <w:r>
              <w:rPr>
                <w:bCs/>
                <w:sz w:val="22"/>
              </w:rPr>
              <w:t>Jeżeli do obsługi powyższych funkcjonalności wymagane są dodatkowe licencje, należy je dostarczyć dla całej pojemności dostarczanego urządzenia.</w:t>
            </w:r>
          </w:p>
        </w:tc>
      </w:tr>
      <w:tr w:rsidR="002504F5" w14:paraId="09616274"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5CB59C"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00361" w14:textId="77777777" w:rsidR="002504F5" w:rsidRDefault="002504F5" w:rsidP="00703272">
            <w:pPr>
              <w:tabs>
                <w:tab w:val="left" w:pos="743"/>
              </w:tabs>
              <w:spacing w:before="60" w:after="60"/>
              <w:ind w:left="0" w:right="0" w:firstLine="0"/>
            </w:pPr>
            <w:r>
              <w:rPr>
                <w:sz w:val="22"/>
              </w:rPr>
              <w:t>Zdalna replikacja danych</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E74AF" w14:textId="77777777" w:rsidR="002504F5" w:rsidRDefault="002504F5" w:rsidP="00703272">
            <w:pPr>
              <w:spacing w:before="60" w:after="60"/>
              <w:ind w:left="0" w:right="0" w:firstLine="0"/>
            </w:pPr>
            <w:r>
              <w:rPr>
                <w:sz w:val="22"/>
              </w:rPr>
              <w:t>Macierz musi umożliwiać asynchroniczną replikację danych do innej macierzy z tej samej rodziny. Replikacja musi być wykonywana na poziomie kontrolerów, bez użycia dodatkowych serwerów lub innych urządzeń i bez obciążania serwerów podłączonych do macierzy.</w:t>
            </w:r>
          </w:p>
          <w:p w14:paraId="454F2C40" w14:textId="77777777" w:rsidR="002504F5" w:rsidRDefault="002504F5" w:rsidP="00703272">
            <w:pPr>
              <w:spacing w:before="60" w:after="60"/>
              <w:ind w:left="0" w:right="0" w:firstLine="0"/>
            </w:pPr>
            <w:r>
              <w:rPr>
                <w:bCs/>
                <w:sz w:val="22"/>
              </w:rPr>
              <w:t>Jeżeli do obsługi powyższej funkcjonalności wymagane są dodatkowe licencje, należy je dostarczyć wraz z urządzeniem.</w:t>
            </w:r>
          </w:p>
        </w:tc>
      </w:tr>
      <w:tr w:rsidR="002504F5" w14:paraId="7DB619C2"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0AAF63"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77275" w14:textId="77777777" w:rsidR="002504F5" w:rsidRDefault="002504F5" w:rsidP="00703272">
            <w:pPr>
              <w:tabs>
                <w:tab w:val="left" w:pos="743"/>
              </w:tabs>
              <w:spacing w:before="60" w:after="60"/>
              <w:ind w:left="0" w:right="0" w:firstLine="0"/>
            </w:pPr>
            <w:r>
              <w:rPr>
                <w:sz w:val="22"/>
              </w:rPr>
              <w:t>Podłączanie zewnętrznych systemów operacyjnych</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ED855" w14:textId="77777777" w:rsidR="002504F5" w:rsidRDefault="002504F5" w:rsidP="00703272">
            <w:pPr>
              <w:spacing w:before="60" w:after="60"/>
              <w:ind w:left="0" w:right="0" w:firstLine="0"/>
            </w:pPr>
            <w:r>
              <w:rPr>
                <w:sz w:val="22"/>
              </w:rPr>
              <w:t>Macierz musi umożliwiać jednoczesne podłączenie wielu serwerów w trybie wysokiej dostępności (co najmniej dwoma ścieżkami).</w:t>
            </w:r>
          </w:p>
          <w:p w14:paraId="5ADA2479" w14:textId="5F134F99" w:rsidR="002504F5" w:rsidRDefault="002504F5" w:rsidP="00F025A3">
            <w:pPr>
              <w:spacing w:before="60" w:after="60"/>
              <w:ind w:left="0" w:right="0" w:firstLine="0"/>
            </w:pPr>
            <w:r>
              <w:rPr>
                <w:sz w:val="22"/>
              </w:rPr>
              <w:t>Macierz musi wspierać podłączenie następujących systemów operacyjnych: Windows, Linux, VMware, IBM AIX, Sun Solaris, HP-UX. Macierz musi posiadać wsparcie dla różnych systemów klastrowych, co najmniej Veritas Cluster Server i Microsoft Cluster. Wsparcie dla wymienionych systemów operacyjnych i klastrowych musi być potwierdzone wpisem na ogólnodostępnej liście kompatybilności producentów.</w:t>
            </w:r>
          </w:p>
        </w:tc>
      </w:tr>
      <w:tr w:rsidR="002504F5" w14:paraId="70BB8340"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072595"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99395" w14:textId="77777777" w:rsidR="002504F5" w:rsidRDefault="002504F5" w:rsidP="00703272">
            <w:pPr>
              <w:tabs>
                <w:tab w:val="left" w:pos="743"/>
              </w:tabs>
              <w:spacing w:before="60" w:after="60"/>
              <w:ind w:left="0" w:right="0" w:firstLine="0"/>
            </w:pPr>
            <w:r>
              <w:rPr>
                <w:sz w:val="22"/>
              </w:rPr>
              <w:t>Redundancja</w:t>
            </w:r>
          </w:p>
          <w:p w14:paraId="52DF756C" w14:textId="77777777" w:rsidR="002504F5" w:rsidRDefault="002504F5" w:rsidP="00703272">
            <w:pPr>
              <w:tabs>
                <w:tab w:val="left" w:pos="743"/>
              </w:tabs>
              <w:spacing w:before="60" w:after="60"/>
              <w:ind w:left="0" w:right="0" w:firstLine="0"/>
            </w:pP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89636" w14:textId="77777777" w:rsidR="002504F5" w:rsidRDefault="002504F5" w:rsidP="00703272">
            <w:pPr>
              <w:spacing w:before="60" w:after="60"/>
              <w:ind w:left="0" w:right="0" w:firstLine="0"/>
            </w:pPr>
            <w:r>
              <w:rPr>
                <w:sz w:val="22"/>
              </w:rPr>
              <w:t>Macierz nie może posiadać pojedynczego punktu awarii, który powodowałby brak dostępu do danych. Musi być zapewniona pełna redundancja komponentów, w szczególności zdublowanie kontrolerów, zasilaczy i wentylatorów.</w:t>
            </w:r>
          </w:p>
          <w:p w14:paraId="1B978EA1" w14:textId="77777777" w:rsidR="002504F5" w:rsidRDefault="002504F5" w:rsidP="00703272">
            <w:pPr>
              <w:spacing w:before="60" w:after="60"/>
              <w:ind w:left="0" w:right="0" w:firstLine="0"/>
            </w:pPr>
            <w:r>
              <w:rPr>
                <w:sz w:val="22"/>
              </w:rPr>
              <w:t>Macierz musi umożliwiać wymianę elementów systemu w trybie „hot-swap”, a w szczególności takich, jak: dyski, kontrolery, zasilacze, wentylatory.</w:t>
            </w:r>
          </w:p>
          <w:p w14:paraId="20477761" w14:textId="77777777" w:rsidR="002504F5" w:rsidRDefault="002504F5" w:rsidP="00703272">
            <w:pPr>
              <w:spacing w:before="60" w:after="60"/>
              <w:ind w:left="0" w:right="0" w:firstLine="0"/>
            </w:pPr>
            <w:r>
              <w:rPr>
                <w:bCs/>
                <w:sz w:val="22"/>
              </w:rPr>
              <w:t>Macierz musi mieć możliwość zasilania z dwu niezależnych źródeł zasilania – odporność na zanik zasilania jednej fazy lub awarię jednego z zasilaczy macierzy.</w:t>
            </w:r>
          </w:p>
        </w:tc>
      </w:tr>
      <w:tr w:rsidR="002504F5" w14:paraId="49C02CC1"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A7253C"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C59B7" w14:textId="77777777" w:rsidR="002504F5" w:rsidRDefault="002504F5" w:rsidP="00703272">
            <w:pPr>
              <w:tabs>
                <w:tab w:val="left" w:pos="743"/>
              </w:tabs>
              <w:spacing w:before="60" w:after="60"/>
              <w:ind w:left="0" w:right="0" w:firstLine="0"/>
            </w:pPr>
            <w:r>
              <w:rPr>
                <w:sz w:val="22"/>
              </w:rPr>
              <w:t>Dodatkowe wymagania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C967" w14:textId="77777777" w:rsidR="002504F5" w:rsidRDefault="002504F5" w:rsidP="00703272">
            <w:pPr>
              <w:spacing w:before="60" w:after="60"/>
              <w:ind w:left="0" w:right="0" w:firstLine="0"/>
            </w:pPr>
            <w:r>
              <w:rPr>
                <w:sz w:val="22"/>
              </w:rPr>
              <w:t>Oferowany system dyskowy musi się składać z pojedynczej macierzy dyskowej. Niedopuszczalna jest realizacja zamówienia poprzez dostarczenie wielu macierzy dyskowych. Za pojedynczą macierz nie uznaje się rozwiązania opartego o wiele macierzy dyskowych (par kontrolerów macierzowych) połączonych przełącznikami SAN lub tzw. wirtualizatorem sieci SAN czy wirtualizatorem macierzy dyskowych.</w:t>
            </w:r>
          </w:p>
          <w:p w14:paraId="0DAD3B14" w14:textId="77777777" w:rsidR="002504F5" w:rsidRDefault="002504F5" w:rsidP="00703272">
            <w:pPr>
              <w:spacing w:before="60" w:after="60"/>
              <w:ind w:left="0" w:right="0" w:firstLine="0"/>
            </w:pPr>
            <w:r>
              <w:rPr>
                <w:sz w:val="22"/>
              </w:rPr>
              <w:t>Możliwość ograniczania poboru zasilania przez dyski, które nie obsługują operacji we/wy, poprzez ich zatrzymanie.</w:t>
            </w:r>
          </w:p>
        </w:tc>
      </w:tr>
      <w:tr w:rsidR="002504F5" w14:paraId="17A6CA40" w14:textId="77777777" w:rsidTr="00F025A3">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81D4AF" w14:textId="77777777" w:rsidR="002504F5" w:rsidRPr="003C04A5" w:rsidRDefault="002504F5" w:rsidP="00753997">
            <w:pPr>
              <w:pStyle w:val="Akapitzlist1"/>
              <w:numPr>
                <w:ilvl w:val="0"/>
                <w:numId w:val="154"/>
              </w:numPr>
              <w:spacing w:before="60" w:after="60"/>
              <w:ind w:left="357" w:hanging="357"/>
              <w:jc w:val="center"/>
              <w:rPr>
                <w:rFonts w:ascii="Arial" w:hAnsi="Arial" w:cs="Arial"/>
                <w:sz w:val="20"/>
                <w:lang w:eastAsia="pl-PL"/>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91EFB" w14:textId="77777777" w:rsidR="002504F5" w:rsidRDefault="002504F5" w:rsidP="00703272">
            <w:pPr>
              <w:tabs>
                <w:tab w:val="left" w:pos="743"/>
              </w:tabs>
              <w:spacing w:before="60" w:after="60"/>
              <w:ind w:left="0" w:right="0" w:firstLine="0"/>
            </w:pPr>
            <w:r>
              <w:rPr>
                <w:sz w:val="22"/>
              </w:rPr>
              <w:t>Gwarancja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6621D" w14:textId="17F38622" w:rsidR="002504F5" w:rsidRDefault="002504F5" w:rsidP="00703272">
            <w:pPr>
              <w:spacing w:before="60" w:after="60"/>
              <w:ind w:left="0" w:right="0" w:firstLine="0"/>
            </w:pPr>
            <w:r>
              <w:rPr>
                <w:sz w:val="22"/>
              </w:rPr>
              <w:t xml:space="preserve">3-letnia gwarancja </w:t>
            </w:r>
            <w:r w:rsidRPr="004B3B7D">
              <w:rPr>
                <w:color w:val="0070C0"/>
                <w:sz w:val="22"/>
              </w:rPr>
              <w:t>producenta</w:t>
            </w:r>
            <w:r w:rsidR="002E5905" w:rsidRPr="004B3B7D">
              <w:rPr>
                <w:color w:val="0070C0"/>
                <w:sz w:val="22"/>
              </w:rPr>
              <w:t xml:space="preserve"> </w:t>
            </w:r>
            <w:r w:rsidR="002E5905" w:rsidRPr="00C64FDF">
              <w:rPr>
                <w:color w:val="0070C0"/>
                <w:sz w:val="22"/>
              </w:rPr>
              <w:t>lub autoryzowanego partnera serwisowego</w:t>
            </w:r>
            <w:r w:rsidRPr="00C64FDF">
              <w:rPr>
                <w:color w:val="0070C0"/>
                <w:sz w:val="22"/>
              </w:rPr>
              <w:t xml:space="preserve"> </w:t>
            </w:r>
            <w:r>
              <w:rPr>
                <w:sz w:val="22"/>
              </w:rPr>
              <w:t>w miejscu instalacji. Możliwość zgłoszenia awarii przez 24 godziny na dobę.</w:t>
            </w:r>
          </w:p>
          <w:p w14:paraId="58DEF80E" w14:textId="77777777" w:rsidR="002504F5" w:rsidRDefault="002504F5" w:rsidP="00703272">
            <w:pPr>
              <w:spacing w:before="60" w:after="60"/>
              <w:ind w:left="0" w:right="0" w:firstLine="0"/>
            </w:pPr>
            <w:r>
              <w:rPr>
                <w:sz w:val="22"/>
              </w:rPr>
              <w:t>Czas reakcji to kolejny dzień roboczy.</w:t>
            </w:r>
          </w:p>
          <w:p w14:paraId="35005D78" w14:textId="77777777" w:rsidR="002504F5" w:rsidRDefault="002504F5" w:rsidP="00703272">
            <w:pPr>
              <w:spacing w:before="60" w:after="60"/>
              <w:ind w:left="0" w:right="0" w:firstLine="0"/>
              <w:rPr>
                <w:sz w:val="22"/>
              </w:rPr>
            </w:pPr>
            <w:r>
              <w:rPr>
                <w:sz w:val="22"/>
              </w:rPr>
              <w:t>W okresie gwarancji Zamawiający ma prawo do otrzymywania poprawek oraz aktualizacji wersji oprogramowania dostarczonego wraz z macierzą oraz oprogramowania wewnętrznego macierzy.</w:t>
            </w:r>
          </w:p>
          <w:p w14:paraId="7CDF254C" w14:textId="7DBB4D0C" w:rsidR="002E5905" w:rsidRDefault="002E5905" w:rsidP="00703272">
            <w:pPr>
              <w:spacing w:before="60" w:after="60"/>
              <w:ind w:left="0" w:right="0" w:firstLine="0"/>
            </w:pPr>
            <w:r w:rsidRPr="00C64FDF">
              <w:rPr>
                <w:color w:val="0070C0"/>
              </w:rPr>
              <w:t xml:space="preserve">Na żądanie Zamawiającego, Wykonawca musi przedstawić </w:t>
            </w:r>
            <w:r w:rsidRPr="00C64FDF">
              <w:rPr>
                <w:color w:val="0070C0"/>
              </w:rPr>
              <w:lastRenderedPageBreak/>
              <w:t>autoryzacje partnera serwisowego wystawioną przez producenta oferowanej macierzy.</w:t>
            </w:r>
          </w:p>
        </w:tc>
      </w:tr>
    </w:tbl>
    <w:p w14:paraId="74A9B39E" w14:textId="77777777" w:rsidR="002504F5" w:rsidRDefault="002504F5" w:rsidP="002504F5">
      <w:pPr>
        <w:tabs>
          <w:tab w:val="left" w:pos="0"/>
        </w:tabs>
        <w:spacing w:before="60" w:after="60"/>
        <w:ind w:left="0" w:right="6" w:firstLine="0"/>
        <w:rPr>
          <w:rFonts w:cs="Arial"/>
          <w:b/>
          <w:sz w:val="22"/>
        </w:rPr>
      </w:pPr>
    </w:p>
    <w:p w14:paraId="2D5CA158" w14:textId="77777777" w:rsidR="002504F5" w:rsidRDefault="002504F5" w:rsidP="002504F5">
      <w:pPr>
        <w:tabs>
          <w:tab w:val="left" w:pos="0"/>
        </w:tabs>
        <w:spacing w:before="60" w:after="60"/>
        <w:ind w:left="0" w:right="6" w:firstLine="0"/>
        <w:rPr>
          <w:rFonts w:cs="Arial"/>
          <w:b/>
          <w:sz w:val="22"/>
        </w:rPr>
      </w:pPr>
      <w:r>
        <w:rPr>
          <w:rFonts w:cs="Arial"/>
          <w:b/>
          <w:sz w:val="22"/>
        </w:rPr>
        <w:t>Przełącznik SAN – SW1, SW2 - 2 szt.</w:t>
      </w:r>
    </w:p>
    <w:tbl>
      <w:tblPr>
        <w:tblW w:w="5000" w:type="pct"/>
        <w:tblLayout w:type="fixed"/>
        <w:tblCellMar>
          <w:left w:w="10" w:type="dxa"/>
          <w:right w:w="10" w:type="dxa"/>
        </w:tblCellMar>
        <w:tblLook w:val="04A0" w:firstRow="1" w:lastRow="0" w:firstColumn="1" w:lastColumn="0" w:noHBand="0" w:noVBand="1"/>
      </w:tblPr>
      <w:tblGrid>
        <w:gridCol w:w="556"/>
        <w:gridCol w:w="2715"/>
        <w:gridCol w:w="5923"/>
      </w:tblGrid>
      <w:tr w:rsidR="002504F5" w14:paraId="250E2113" w14:textId="77777777" w:rsidTr="00F025A3">
        <w:trPr>
          <w:tblHeader/>
        </w:trPr>
        <w:tc>
          <w:tcPr>
            <w:tcW w:w="556"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55A68B01" w14:textId="57C385D2" w:rsidR="002504F5" w:rsidRDefault="00651C43" w:rsidP="00703272">
            <w:pPr>
              <w:spacing w:before="60" w:after="60"/>
              <w:ind w:left="34" w:right="0" w:hanging="11"/>
              <w:rPr>
                <w:b/>
                <w:color w:val="FFFFFF"/>
                <w:szCs w:val="20"/>
              </w:rPr>
            </w:pPr>
            <w:r>
              <w:rPr>
                <w:b/>
                <w:color w:val="FFFFFF"/>
                <w:sz w:val="22"/>
              </w:rPr>
              <w:t>L.p.</w:t>
            </w:r>
          </w:p>
        </w:tc>
        <w:tc>
          <w:tcPr>
            <w:tcW w:w="2715"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712F7DA0" w14:textId="77777777" w:rsidR="002504F5" w:rsidRDefault="002504F5" w:rsidP="00703272">
            <w:pPr>
              <w:spacing w:before="60" w:after="60"/>
              <w:ind w:left="34" w:right="0" w:hanging="11"/>
            </w:pPr>
            <w:r>
              <w:rPr>
                <w:b/>
                <w:color w:val="FFFFFF"/>
                <w:sz w:val="22"/>
                <w:szCs w:val="20"/>
              </w:rPr>
              <w:t>Element konfiguracji</w:t>
            </w:r>
          </w:p>
        </w:tc>
        <w:tc>
          <w:tcPr>
            <w:tcW w:w="5923"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45F36247" w14:textId="77777777" w:rsidR="002504F5" w:rsidRDefault="002504F5" w:rsidP="00703272">
            <w:pPr>
              <w:spacing w:before="60" w:after="60"/>
              <w:ind w:left="34" w:right="33" w:hanging="11"/>
            </w:pPr>
            <w:r>
              <w:rPr>
                <w:b/>
                <w:color w:val="FFFFFF"/>
                <w:sz w:val="22"/>
                <w:szCs w:val="20"/>
              </w:rPr>
              <w:t>Wymagania minimalne</w:t>
            </w:r>
          </w:p>
        </w:tc>
      </w:tr>
      <w:tr w:rsidR="002504F5" w14:paraId="44C1C873"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17A33B"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DD34A" w14:textId="77777777" w:rsidR="002504F5" w:rsidRDefault="002504F5" w:rsidP="00703272">
            <w:pPr>
              <w:spacing w:before="60" w:after="60"/>
              <w:ind w:left="34" w:right="0" w:firstLine="0"/>
            </w:pPr>
            <w:r>
              <w:rPr>
                <w:sz w:val="22"/>
                <w:szCs w:val="20"/>
              </w:rPr>
              <w:t>Technologia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FBB50" w14:textId="77777777" w:rsidR="002504F5" w:rsidRDefault="002504F5" w:rsidP="00703272">
            <w:pPr>
              <w:spacing w:before="60" w:after="60"/>
              <w:ind w:left="34" w:right="33" w:firstLine="0"/>
            </w:pPr>
            <w:r>
              <w:rPr>
                <w:sz w:val="22"/>
                <w:szCs w:val="20"/>
              </w:rPr>
              <w:t>Przełącznik FC musi być wykonany w technologii FC 16 Gb/s i posiadać możliwość pracy portów FC z prędkościami 16, 8, 4 Gb/s z funkcją autonegocjacji prędkości.</w:t>
            </w:r>
          </w:p>
        </w:tc>
      </w:tr>
      <w:tr w:rsidR="002504F5" w14:paraId="19ACB2C2"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33BC31"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78A87" w14:textId="77777777" w:rsidR="002504F5" w:rsidRDefault="002504F5" w:rsidP="00703272">
            <w:pPr>
              <w:spacing w:before="60" w:after="60"/>
              <w:ind w:left="34" w:right="0" w:firstLine="0"/>
            </w:pPr>
            <w:r>
              <w:rPr>
                <w:sz w:val="22"/>
                <w:szCs w:val="20"/>
              </w:rPr>
              <w:t>Porty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3801" w14:textId="77777777" w:rsidR="002504F5" w:rsidRDefault="002504F5" w:rsidP="00703272">
            <w:pPr>
              <w:spacing w:before="60" w:after="60"/>
              <w:ind w:left="34" w:right="33" w:firstLine="0"/>
            </w:pPr>
            <w:r>
              <w:rPr>
                <w:sz w:val="22"/>
                <w:szCs w:val="20"/>
              </w:rPr>
              <w:t>Przełącznik FC musi posiadać minimum 24 sloty na moduły FC. Wszystkie wymagane funkcje muszą być dostępne wszystkich portów FC przełącznika.</w:t>
            </w:r>
          </w:p>
          <w:p w14:paraId="72E36BD5" w14:textId="77777777" w:rsidR="002504F5" w:rsidRDefault="002504F5" w:rsidP="00703272">
            <w:pPr>
              <w:spacing w:before="60" w:after="60"/>
              <w:ind w:left="34" w:right="33" w:firstLine="0"/>
            </w:pPr>
            <w:r>
              <w:rPr>
                <w:sz w:val="22"/>
                <w:szCs w:val="20"/>
              </w:rPr>
              <w:t>Rodzaj obsługiwanych portów: E, F oraz FL.</w:t>
            </w:r>
          </w:p>
        </w:tc>
      </w:tr>
      <w:tr w:rsidR="002504F5" w14:paraId="78886E34"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527101"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5F381" w14:textId="77777777" w:rsidR="002504F5" w:rsidRDefault="002504F5" w:rsidP="00703272">
            <w:pPr>
              <w:spacing w:before="60" w:after="60"/>
              <w:ind w:left="34" w:right="0" w:firstLine="0"/>
            </w:pPr>
            <w:r>
              <w:rPr>
                <w:sz w:val="22"/>
                <w:szCs w:val="20"/>
              </w:rPr>
              <w:t>Wymiary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B61EC" w14:textId="77777777" w:rsidR="002504F5" w:rsidRDefault="002504F5" w:rsidP="00703272">
            <w:pPr>
              <w:spacing w:before="60" w:after="60"/>
              <w:ind w:left="34" w:right="33" w:firstLine="0"/>
            </w:pPr>
            <w:r>
              <w:rPr>
                <w:sz w:val="22"/>
                <w:szCs w:val="20"/>
              </w:rPr>
              <w:t>Przełącznik FC musi mieć wysokość maksymalnie 1U (jednostka wysokości szafy montażowej) i szerokość 19” oraz zapewniać techniczną możliwość montażu w szafie 19”.</w:t>
            </w:r>
          </w:p>
        </w:tc>
      </w:tr>
      <w:tr w:rsidR="002504F5" w14:paraId="4D61873C"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F8A812"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472A8" w14:textId="77777777" w:rsidR="002504F5" w:rsidRDefault="002504F5" w:rsidP="00703272">
            <w:pPr>
              <w:spacing w:before="60" w:after="60"/>
              <w:ind w:left="34" w:right="0" w:firstLine="0"/>
            </w:pPr>
            <w:r>
              <w:rPr>
                <w:sz w:val="22"/>
                <w:szCs w:val="20"/>
              </w:rPr>
              <w:t>Wentylatory</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F991C" w14:textId="77777777" w:rsidR="002504F5" w:rsidRDefault="002504F5" w:rsidP="00703272">
            <w:pPr>
              <w:spacing w:before="60" w:after="60"/>
              <w:ind w:left="34" w:right="33" w:firstLine="0"/>
            </w:pPr>
            <w:r>
              <w:rPr>
                <w:sz w:val="22"/>
                <w:szCs w:val="20"/>
              </w:rPr>
              <w:t>Przełącznik FC musi posiadać nadmiarowe wentylatory N+1.</w:t>
            </w:r>
          </w:p>
        </w:tc>
      </w:tr>
      <w:tr w:rsidR="002504F5" w14:paraId="168F9037"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8DEE40"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9E4D8" w14:textId="77777777" w:rsidR="002504F5" w:rsidRDefault="002504F5" w:rsidP="00703272">
            <w:pPr>
              <w:spacing w:before="60" w:after="60"/>
              <w:ind w:left="34" w:right="0" w:firstLine="0"/>
            </w:pPr>
            <w:r>
              <w:rPr>
                <w:sz w:val="22"/>
                <w:szCs w:val="20"/>
              </w:rPr>
              <w:t>Architektura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CF2E9" w14:textId="77777777" w:rsidR="002504F5" w:rsidRDefault="002504F5" w:rsidP="00703272">
            <w:pPr>
              <w:spacing w:before="60" w:after="60"/>
              <w:ind w:left="34" w:right="33" w:firstLine="0"/>
            </w:pPr>
            <w:r>
              <w:rPr>
                <w:sz w:val="22"/>
                <w:szCs w:val="20"/>
              </w:rPr>
              <w:t>Przełącznik FC musi być wykonany w tzw. architekturze „non-blocking” uniemożliwiającej blokowanie się ruchu wewnątrz przełącznika przy pełnej prędkości pracy wszystkich portów.</w:t>
            </w:r>
          </w:p>
        </w:tc>
      </w:tr>
      <w:tr w:rsidR="002504F5" w14:paraId="1281C4DC"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9C50F8"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AFC68" w14:textId="77777777" w:rsidR="002504F5" w:rsidRDefault="002504F5" w:rsidP="00703272">
            <w:pPr>
              <w:spacing w:before="60" w:after="60"/>
              <w:ind w:left="34" w:right="0" w:firstLine="0"/>
            </w:pPr>
            <w:r>
              <w:rPr>
                <w:sz w:val="22"/>
                <w:szCs w:val="20"/>
              </w:rPr>
              <w:t>Przepustowość</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1F21A" w14:textId="77777777" w:rsidR="002504F5" w:rsidRDefault="002504F5" w:rsidP="00703272">
            <w:pPr>
              <w:spacing w:before="60" w:after="60"/>
              <w:ind w:left="34" w:right="33" w:firstLine="0"/>
            </w:pPr>
            <w:r>
              <w:rPr>
                <w:sz w:val="22"/>
                <w:szCs w:val="20"/>
              </w:rPr>
              <w:t>Zsumowana przepustowość przełącznika FC musi wynosić minimum 384 Gb/s end-to-end.</w:t>
            </w:r>
          </w:p>
        </w:tc>
      </w:tr>
      <w:tr w:rsidR="002504F5" w14:paraId="176DCA4B"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69F7AD"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F73D3" w14:textId="77777777" w:rsidR="002504F5" w:rsidRDefault="002504F5" w:rsidP="00703272">
            <w:pPr>
              <w:spacing w:before="60" w:after="60"/>
              <w:ind w:left="34" w:right="0" w:firstLine="0"/>
            </w:pPr>
            <w:r>
              <w:rPr>
                <w:sz w:val="22"/>
                <w:szCs w:val="20"/>
              </w:rPr>
              <w:t>Agregacja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B4689" w14:textId="77777777" w:rsidR="002504F5" w:rsidRDefault="002504F5" w:rsidP="00703272">
            <w:pPr>
              <w:spacing w:before="60" w:after="60"/>
              <w:ind w:left="34" w:right="33" w:firstLine="0"/>
            </w:pPr>
            <w:r>
              <w:rPr>
                <w:sz w:val="22"/>
                <w:szCs w:val="20"/>
              </w:rPr>
              <w:t>Przełącznik powinien posiadać jako opcję do przyszłego rozszerzenia możliwość agregacji połączeń pomiędzy przełącznikami (trunking) na poziomie poszczególnych ramek - wymagana jest możliwość utworzenia połączenia „trunk” o przepustowości minimum 128 Gb/s.</w:t>
            </w:r>
          </w:p>
        </w:tc>
      </w:tr>
      <w:tr w:rsidR="002504F5" w14:paraId="7A66D5DB"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F64E86"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F5C1F" w14:textId="77777777" w:rsidR="002504F5" w:rsidRDefault="002504F5" w:rsidP="00703272">
            <w:pPr>
              <w:spacing w:before="60" w:after="60"/>
              <w:ind w:left="34" w:right="0" w:firstLine="0"/>
            </w:pPr>
            <w:r>
              <w:rPr>
                <w:sz w:val="22"/>
                <w:szCs w:val="20"/>
              </w:rPr>
              <w:t>Dodatkowe usługi</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DEB41" w14:textId="77777777" w:rsidR="002504F5" w:rsidRDefault="002504F5" w:rsidP="00703272">
            <w:pPr>
              <w:spacing w:before="60" w:after="60"/>
              <w:ind w:left="34" w:right="33" w:firstLine="0"/>
            </w:pPr>
            <w:r>
              <w:rPr>
                <w:sz w:val="22"/>
                <w:szCs w:val="20"/>
              </w:rPr>
              <w:t>Przełącznik FC musi udostępniać usługę Name Server Zoning - tworzenia stref (zon) w oparciu bazę danych nazw.</w:t>
            </w:r>
          </w:p>
        </w:tc>
      </w:tr>
      <w:tr w:rsidR="002504F5" w14:paraId="0F04A3C8"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272A11"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5C397" w14:textId="77777777" w:rsidR="002504F5" w:rsidRDefault="002504F5" w:rsidP="00703272">
            <w:pPr>
              <w:spacing w:before="60" w:after="60"/>
              <w:ind w:left="34" w:right="0" w:firstLine="0"/>
            </w:pPr>
            <w:r>
              <w:rPr>
                <w:sz w:val="22"/>
                <w:szCs w:val="20"/>
              </w:rPr>
              <w:t>Oprogramowanie układowe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D4389" w14:textId="77777777" w:rsidR="002504F5" w:rsidRDefault="002504F5" w:rsidP="00703272">
            <w:pPr>
              <w:spacing w:before="60" w:after="60"/>
              <w:ind w:left="34" w:right="33" w:firstLine="0"/>
            </w:pPr>
            <w:r>
              <w:rPr>
                <w:sz w:val="22"/>
                <w:szCs w:val="20"/>
              </w:rPr>
              <w:t>Przełącznik FC musi posiadać możliwość wymiany i aktywacji wersji firmware’u w czasie pracy urządzenia, bez wymogu ponownego uruchomienia urządzeń w sieci SAN.</w:t>
            </w:r>
          </w:p>
        </w:tc>
      </w:tr>
      <w:tr w:rsidR="002504F5" w14:paraId="184BE97B"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0BEE4C"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1ADC1" w14:textId="77777777" w:rsidR="002504F5" w:rsidRDefault="002504F5" w:rsidP="00703272">
            <w:pPr>
              <w:spacing w:before="60" w:after="60"/>
              <w:ind w:left="34" w:right="0" w:firstLine="0"/>
            </w:pPr>
            <w:r>
              <w:rPr>
                <w:sz w:val="22"/>
                <w:szCs w:val="20"/>
              </w:rPr>
              <w:t>Wkładki</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39E47" w14:textId="77777777" w:rsidR="002504F5" w:rsidRDefault="002504F5" w:rsidP="00703272">
            <w:pPr>
              <w:spacing w:before="60" w:after="60"/>
              <w:ind w:left="34" w:right="33" w:firstLine="0"/>
            </w:pPr>
            <w:r>
              <w:rPr>
                <w:sz w:val="22"/>
                <w:szCs w:val="20"/>
              </w:rPr>
              <w:t>Każdy przełącznik powinien być wyposażony w 24 szt. wkładek FC SFP+ 16Gb SW XCVR wraz z kablami 5m LC/LC OM4</w:t>
            </w:r>
          </w:p>
        </w:tc>
      </w:tr>
      <w:tr w:rsidR="002504F5" w14:paraId="7920F2BC"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48C570"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B248B" w14:textId="77777777" w:rsidR="002504F5" w:rsidRDefault="002504F5" w:rsidP="00703272">
            <w:pPr>
              <w:spacing w:before="60" w:after="60"/>
              <w:ind w:left="34" w:right="0" w:firstLine="0"/>
            </w:pPr>
            <w:r>
              <w:rPr>
                <w:sz w:val="22"/>
                <w:szCs w:val="20"/>
              </w:rPr>
              <w:t>Zasilanie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5AD94" w14:textId="77777777" w:rsidR="002504F5" w:rsidRDefault="002504F5" w:rsidP="00703272">
            <w:pPr>
              <w:spacing w:before="60" w:after="60"/>
              <w:ind w:left="34" w:right="33" w:firstLine="0"/>
            </w:pPr>
            <w:r>
              <w:rPr>
                <w:bCs/>
                <w:sz w:val="22"/>
              </w:rPr>
              <w:t>Przełącznik musi mieć możliwość zasilania z dwu niezależnych źródeł zasilania – odporność na zanik zasilania jednej fazy lub awarię jednego z zasilaczy przełącznika.</w:t>
            </w:r>
          </w:p>
        </w:tc>
      </w:tr>
      <w:tr w:rsidR="002504F5" w14:paraId="6B75AF31" w14:textId="77777777" w:rsidTr="00F025A3">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0D0CB0" w14:textId="77777777" w:rsidR="002504F5" w:rsidRPr="00014E19" w:rsidRDefault="002504F5" w:rsidP="00753997">
            <w:pPr>
              <w:pStyle w:val="Akapitzlist1"/>
              <w:numPr>
                <w:ilvl w:val="0"/>
                <w:numId w:val="155"/>
              </w:numPr>
              <w:spacing w:before="60" w:after="60"/>
              <w:ind w:left="357" w:hanging="357"/>
              <w:jc w:val="center"/>
              <w:rPr>
                <w:rFonts w:ascii="Arial" w:hAnsi="Arial" w:cs="Arial"/>
                <w:sz w:val="20"/>
                <w:lang w:eastAsia="pl-PL"/>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C6F1E" w14:textId="77777777" w:rsidR="002504F5" w:rsidRDefault="002504F5" w:rsidP="00703272">
            <w:pPr>
              <w:spacing w:before="60" w:after="60"/>
              <w:ind w:left="34" w:right="0" w:firstLine="0"/>
            </w:pPr>
            <w:r>
              <w:rPr>
                <w:sz w:val="22"/>
                <w:szCs w:val="20"/>
              </w:rPr>
              <w:t>Wsparcie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F87B2" w14:textId="77777777" w:rsidR="002504F5" w:rsidRDefault="002504F5" w:rsidP="00703272">
            <w:pPr>
              <w:spacing w:before="60" w:after="60"/>
              <w:ind w:left="34" w:right="33" w:firstLine="0"/>
            </w:pPr>
            <w:r>
              <w:rPr>
                <w:sz w:val="22"/>
                <w:szCs w:val="20"/>
              </w:rPr>
              <w:t xml:space="preserve">Wsparcie serwisowe w ciągu 3 lat z reakcji następnego dnia roboczego (ang. Next Business Day). </w:t>
            </w:r>
            <w:r>
              <w:rPr>
                <w:sz w:val="22"/>
              </w:rPr>
              <w:t>Możliwość zgłaszania usterek w godzinach 8:00-17:00 w dni robocze od poniedziałku do piątku.</w:t>
            </w:r>
          </w:p>
        </w:tc>
      </w:tr>
    </w:tbl>
    <w:p w14:paraId="1CCED846" w14:textId="77777777" w:rsidR="002504F5" w:rsidRDefault="002504F5" w:rsidP="002504F5">
      <w:pPr>
        <w:tabs>
          <w:tab w:val="left" w:pos="0"/>
        </w:tabs>
        <w:spacing w:before="60" w:after="60"/>
        <w:ind w:left="0" w:right="6" w:firstLine="0"/>
      </w:pPr>
    </w:p>
    <w:p w14:paraId="464BB771" w14:textId="77777777" w:rsidR="002504F5" w:rsidRDefault="002504F5" w:rsidP="002504F5">
      <w:pPr>
        <w:tabs>
          <w:tab w:val="left" w:pos="0"/>
        </w:tabs>
        <w:spacing w:before="60" w:after="60"/>
        <w:ind w:left="0" w:right="6" w:firstLine="0"/>
        <w:rPr>
          <w:rFonts w:cs="Arial"/>
          <w:b/>
          <w:sz w:val="22"/>
        </w:rPr>
      </w:pPr>
      <w:r>
        <w:rPr>
          <w:rFonts w:cs="Arial"/>
          <w:b/>
          <w:sz w:val="22"/>
        </w:rPr>
        <w:t>Napęd taśmowy  - 1 szt.</w:t>
      </w:r>
    </w:p>
    <w:tbl>
      <w:tblPr>
        <w:tblW w:w="5000" w:type="pct"/>
        <w:tblLayout w:type="fixed"/>
        <w:tblCellMar>
          <w:left w:w="10" w:type="dxa"/>
          <w:right w:w="10" w:type="dxa"/>
        </w:tblCellMar>
        <w:tblLook w:val="04A0" w:firstRow="1" w:lastRow="0" w:firstColumn="1" w:lastColumn="0" w:noHBand="0" w:noVBand="1"/>
      </w:tblPr>
      <w:tblGrid>
        <w:gridCol w:w="558"/>
        <w:gridCol w:w="8636"/>
      </w:tblGrid>
      <w:tr w:rsidR="00651C43" w14:paraId="0EF38272" w14:textId="77777777" w:rsidTr="00902706">
        <w:trPr>
          <w:tblHeader/>
        </w:trPr>
        <w:tc>
          <w:tcPr>
            <w:tcW w:w="55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1A7BF857" w14:textId="77777777" w:rsidR="00651C43" w:rsidRDefault="00651C43" w:rsidP="00902706">
            <w:pPr>
              <w:autoSpaceDE w:val="0"/>
              <w:spacing w:before="60" w:after="60"/>
              <w:ind w:left="0" w:right="0" w:hanging="11"/>
              <w:rPr>
                <w:b/>
                <w:color w:val="FFFFFF"/>
              </w:rPr>
            </w:pPr>
            <w:r>
              <w:rPr>
                <w:b/>
                <w:color w:val="FFFFFF"/>
                <w:sz w:val="22"/>
              </w:rPr>
              <w:t>L.p.</w:t>
            </w:r>
          </w:p>
        </w:tc>
        <w:tc>
          <w:tcPr>
            <w:tcW w:w="8636"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1EB488DF" w14:textId="77777777" w:rsidR="00651C43" w:rsidRDefault="00651C43" w:rsidP="00651C43">
            <w:pPr>
              <w:autoSpaceDE w:val="0"/>
              <w:spacing w:before="60" w:after="60"/>
              <w:ind w:left="0" w:right="0" w:hanging="11"/>
              <w:jc w:val="center"/>
            </w:pPr>
            <w:r>
              <w:rPr>
                <w:b/>
                <w:color w:val="FFFFFF"/>
                <w:sz w:val="22"/>
              </w:rPr>
              <w:t>Wymagania minimalne</w:t>
            </w:r>
          </w:p>
        </w:tc>
      </w:tr>
      <w:tr w:rsidR="002504F5" w14:paraId="6A6C7114"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F1C1B1"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0731A" w14:textId="77777777" w:rsidR="002504F5" w:rsidRPr="009A5ACB" w:rsidRDefault="002504F5" w:rsidP="00703272">
            <w:pPr>
              <w:spacing w:before="60" w:after="60"/>
              <w:ind w:left="176" w:right="0" w:firstLine="0"/>
              <w:rPr>
                <w:szCs w:val="20"/>
              </w:rPr>
            </w:pPr>
            <w:r>
              <w:rPr>
                <w:sz w:val="22"/>
                <w:szCs w:val="20"/>
              </w:rPr>
              <w:t>Oferowana biblioteka musi być przystosowana do montażu w szafie 19”.</w:t>
            </w:r>
          </w:p>
        </w:tc>
      </w:tr>
      <w:tr w:rsidR="002504F5" w14:paraId="280339A5"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3AF4CA"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DD222" w14:textId="77777777" w:rsidR="002504F5" w:rsidRPr="009A5ACB" w:rsidRDefault="002504F5" w:rsidP="00703272">
            <w:pPr>
              <w:spacing w:before="60" w:after="60"/>
              <w:ind w:left="176" w:right="0" w:firstLine="0"/>
              <w:rPr>
                <w:szCs w:val="20"/>
              </w:rPr>
            </w:pPr>
            <w:r>
              <w:rPr>
                <w:sz w:val="22"/>
                <w:szCs w:val="20"/>
              </w:rPr>
              <w:t>Wysokość oferowanej biblioteki taśmowej nie może przekraczać 2U.</w:t>
            </w:r>
          </w:p>
        </w:tc>
      </w:tr>
      <w:tr w:rsidR="002504F5" w14:paraId="1D8409AA"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C739DF"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EC10" w14:textId="77777777" w:rsidR="002504F5" w:rsidRPr="009A5ACB" w:rsidRDefault="002504F5" w:rsidP="00703272">
            <w:pPr>
              <w:spacing w:before="60" w:after="60"/>
              <w:ind w:left="176" w:right="0" w:firstLine="0"/>
              <w:rPr>
                <w:szCs w:val="20"/>
              </w:rPr>
            </w:pPr>
            <w:r>
              <w:rPr>
                <w:sz w:val="22"/>
                <w:szCs w:val="20"/>
              </w:rPr>
              <w:t>Biblioteka taśmowa musi być wyposażona w 1 napęd LTO Ultrium-7 FC o wydajności co najmniej 300MB/s oraz pojemności pojedynczej taśmy co najmniej 6000GB – parametry podane bez kompresji danych.</w:t>
            </w:r>
          </w:p>
        </w:tc>
      </w:tr>
      <w:tr w:rsidR="002504F5" w14:paraId="2DBF33C8"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738F27"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7C78E" w14:textId="77777777" w:rsidR="002504F5" w:rsidRPr="009A5ACB" w:rsidRDefault="002504F5" w:rsidP="009A5ACB">
            <w:pPr>
              <w:spacing w:before="60" w:after="60"/>
              <w:ind w:left="176" w:right="0" w:firstLine="0"/>
              <w:rPr>
                <w:szCs w:val="20"/>
              </w:rPr>
            </w:pPr>
            <w:r>
              <w:rPr>
                <w:sz w:val="22"/>
                <w:szCs w:val="20"/>
              </w:rPr>
              <w:t>Oferowana biblioteka musi być wyposażona w co najmniej 24 sloty na taśmy magnetyczne oraz możliwość dodania do istniejącej obudowy dodatkowego napędu.</w:t>
            </w:r>
          </w:p>
        </w:tc>
      </w:tr>
      <w:tr w:rsidR="002504F5" w14:paraId="0419A871"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32450B"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F721D" w14:textId="77777777" w:rsidR="002504F5" w:rsidRPr="009A5ACB" w:rsidRDefault="002504F5" w:rsidP="009A5ACB">
            <w:pPr>
              <w:spacing w:before="60" w:after="60"/>
              <w:ind w:left="176" w:right="0" w:firstLine="0"/>
              <w:rPr>
                <w:szCs w:val="20"/>
              </w:rPr>
            </w:pPr>
            <w:r>
              <w:rPr>
                <w:sz w:val="22"/>
                <w:szCs w:val="20"/>
              </w:rPr>
              <w:t>Oferowany napęd taśmowy musi być wyposażony w mechanizm dostosowujący automatycznie oraz płynnie prędkość przesuwu taśmy magnetycznej do wartości strumienia danych przekazywanego do napędu w zakresie co najmniej 100-300MB/s.</w:t>
            </w:r>
          </w:p>
        </w:tc>
      </w:tr>
      <w:tr w:rsidR="002504F5" w14:paraId="62F6BA1E"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5FABB9"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BCCA5" w14:textId="77777777" w:rsidR="002504F5" w:rsidRPr="009A5ACB" w:rsidRDefault="002504F5" w:rsidP="009A5ACB">
            <w:pPr>
              <w:spacing w:before="60" w:after="60"/>
              <w:ind w:left="176" w:right="0" w:firstLine="0"/>
              <w:rPr>
                <w:szCs w:val="20"/>
              </w:rPr>
            </w:pPr>
            <w:r>
              <w:rPr>
                <w:sz w:val="22"/>
                <w:szCs w:val="20"/>
              </w:rPr>
              <w:t>Oferowana biblioteka taśmowa musi posiadać możliwość zdalnego zarządzania za pośrednictwem przeglądarki internetowej.</w:t>
            </w:r>
          </w:p>
        </w:tc>
      </w:tr>
      <w:tr w:rsidR="002504F5" w14:paraId="074E267E"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4F0B7C"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84DD1" w14:textId="77777777" w:rsidR="002504F5" w:rsidRPr="009A5ACB" w:rsidRDefault="002504F5" w:rsidP="009A5ACB">
            <w:pPr>
              <w:spacing w:before="60" w:after="60"/>
              <w:ind w:left="176" w:right="0" w:firstLine="0"/>
              <w:rPr>
                <w:szCs w:val="20"/>
              </w:rPr>
            </w:pPr>
            <w:r>
              <w:rPr>
                <w:sz w:val="22"/>
                <w:szCs w:val="20"/>
              </w:rPr>
              <w:t>Oferowana biblioteka taśmowa musi być wyposażona w czytnik kodów kreskowych.</w:t>
            </w:r>
          </w:p>
        </w:tc>
      </w:tr>
      <w:tr w:rsidR="002504F5" w14:paraId="50D44817"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2761E6"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3A23F" w14:textId="77777777" w:rsidR="002504F5" w:rsidRPr="009A5ACB" w:rsidRDefault="002504F5" w:rsidP="009A5ACB">
            <w:pPr>
              <w:spacing w:before="60" w:after="60"/>
              <w:ind w:left="176" w:right="0" w:firstLine="0"/>
              <w:rPr>
                <w:szCs w:val="20"/>
              </w:rPr>
            </w:pPr>
            <w:r>
              <w:rPr>
                <w:sz w:val="22"/>
                <w:szCs w:val="20"/>
              </w:rPr>
              <w:t>Wraz z biblioteką należy dostarczyć 20 szt. taśm LTO-7 RW wraz z etykietami oraz  1 szt. taśmy czyszczącej.</w:t>
            </w:r>
          </w:p>
        </w:tc>
      </w:tr>
      <w:tr w:rsidR="002504F5" w14:paraId="274B8CFB"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DE8846"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ED12D" w14:textId="77777777" w:rsidR="002504F5" w:rsidRPr="009A5ACB" w:rsidRDefault="002504F5" w:rsidP="009A5ACB">
            <w:pPr>
              <w:spacing w:before="60" w:after="60"/>
              <w:ind w:left="176" w:right="0" w:firstLine="0"/>
              <w:rPr>
                <w:szCs w:val="20"/>
              </w:rPr>
            </w:pPr>
            <w:r>
              <w:rPr>
                <w:sz w:val="22"/>
                <w:szCs w:val="20"/>
              </w:rPr>
              <w:t>Oferowana biblioteka musi posiadać możliwość konfiguracji co najmniej jednego tzw. „mail slot” umożliwiającego wymianę pojedynczej taśmy bez konieczności wyjmowania z biblioteki całego magazynka z taśmami.</w:t>
            </w:r>
          </w:p>
        </w:tc>
      </w:tr>
      <w:tr w:rsidR="002504F5" w14:paraId="7844EA9F"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6C46AA"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F9432" w14:textId="77777777" w:rsidR="002504F5" w:rsidRPr="009A5ACB" w:rsidRDefault="002504F5" w:rsidP="009A5ACB">
            <w:pPr>
              <w:spacing w:before="60" w:after="60"/>
              <w:ind w:left="176" w:right="0" w:firstLine="0"/>
              <w:rPr>
                <w:szCs w:val="20"/>
              </w:rPr>
            </w:pPr>
            <w:r>
              <w:rPr>
                <w:sz w:val="22"/>
                <w:szCs w:val="20"/>
              </w:rPr>
              <w:t>Dla oferowanej biblioteki parametr MTBF musi wynosić co najmniej 100 000 godzin.</w:t>
            </w:r>
          </w:p>
        </w:tc>
      </w:tr>
      <w:tr w:rsidR="002504F5" w14:paraId="50CAF9DE"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E9D944"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0B0C9" w14:textId="77777777" w:rsidR="002504F5" w:rsidRDefault="002504F5" w:rsidP="00703272">
            <w:pPr>
              <w:pStyle w:val="Akapitzlist"/>
              <w:spacing w:before="60" w:after="60"/>
              <w:ind w:left="176"/>
            </w:pPr>
            <w:r>
              <w:rPr>
                <w:sz w:val="22"/>
                <w:szCs w:val="20"/>
              </w:rPr>
              <w:t>Dla oferowanej biblioteki parametr MSBF musi wynosić co najmniej 2 000 000 pełnych cykli „załaduj/wyładuj”.</w:t>
            </w:r>
          </w:p>
        </w:tc>
      </w:tr>
      <w:tr w:rsidR="002504F5" w14:paraId="1A0EC5ED"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E0943D"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3B2C9" w14:textId="77777777" w:rsidR="002504F5" w:rsidRPr="009A5ACB" w:rsidRDefault="002504F5" w:rsidP="009A5ACB">
            <w:pPr>
              <w:spacing w:before="60" w:after="60"/>
              <w:ind w:left="176" w:right="0" w:firstLine="0"/>
              <w:rPr>
                <w:szCs w:val="20"/>
              </w:rPr>
            </w:pPr>
            <w:r>
              <w:rPr>
                <w:sz w:val="22"/>
                <w:szCs w:val="20"/>
              </w:rPr>
              <w:t>Oferowane napędy LTO-7 drive muszą umożliwiać wsparcie dla taśm typu WORM i sprzętowe szyfrowanie AES 256-bit.</w:t>
            </w:r>
          </w:p>
        </w:tc>
      </w:tr>
      <w:tr w:rsidR="002504F5" w14:paraId="5A88E8CA"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CBE712"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C6C71" w14:textId="77777777" w:rsidR="002504F5" w:rsidRPr="009A5ACB" w:rsidRDefault="002504F5" w:rsidP="009A5ACB">
            <w:pPr>
              <w:spacing w:before="60" w:after="60"/>
              <w:ind w:left="176" w:right="0" w:firstLine="0"/>
              <w:rPr>
                <w:szCs w:val="20"/>
              </w:rPr>
            </w:pPr>
            <w:r>
              <w:rPr>
                <w:sz w:val="22"/>
                <w:szCs w:val="20"/>
              </w:rPr>
              <w:t>Oferowana biblioteka musi posiadać port USB przeznaczony do współpracy ze sprzętowym kluczem USB w celu przechowywania kluczy szyfrujących.</w:t>
            </w:r>
          </w:p>
        </w:tc>
      </w:tr>
      <w:tr w:rsidR="002504F5" w14:paraId="0B86C43C" w14:textId="77777777" w:rsidTr="00703272">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5780FF" w14:textId="77777777" w:rsidR="002504F5" w:rsidRPr="00014E19" w:rsidRDefault="002504F5" w:rsidP="00753997">
            <w:pPr>
              <w:pStyle w:val="Akapitzlist1"/>
              <w:numPr>
                <w:ilvl w:val="0"/>
                <w:numId w:val="156"/>
              </w:numPr>
              <w:spacing w:before="60" w:after="60"/>
              <w:ind w:left="357" w:hanging="357"/>
              <w:jc w:val="center"/>
              <w:rPr>
                <w:rFonts w:ascii="Arial" w:hAnsi="Arial" w:cs="Arial"/>
                <w:sz w:val="20"/>
                <w:lang w:eastAsia="pl-PL"/>
              </w:rPr>
            </w:pPr>
          </w:p>
        </w:tc>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CA65B" w14:textId="77777777" w:rsidR="002504F5" w:rsidRPr="009A5ACB" w:rsidRDefault="002504F5" w:rsidP="009A5ACB">
            <w:pPr>
              <w:spacing w:before="60" w:after="60"/>
              <w:ind w:left="176" w:right="0" w:firstLine="0"/>
              <w:rPr>
                <w:szCs w:val="20"/>
              </w:rPr>
            </w:pPr>
            <w:r>
              <w:rPr>
                <w:sz w:val="22"/>
                <w:szCs w:val="20"/>
              </w:rPr>
              <w:t xml:space="preserve">Wsparcie serwisowe przez okres 3 lat z reakcją w miejscu instalacji w następnym dniu roboczym (Next Business Day). </w:t>
            </w:r>
            <w:r w:rsidRPr="009A5ACB">
              <w:rPr>
                <w:sz w:val="22"/>
                <w:szCs w:val="20"/>
              </w:rPr>
              <w:t>Możliwość zgłaszania usterek w godzinach 8:00-17:00 w dni robocze od poniedziałku do piątku.</w:t>
            </w:r>
          </w:p>
        </w:tc>
      </w:tr>
    </w:tbl>
    <w:p w14:paraId="4C22D6BC" w14:textId="77777777" w:rsidR="002504F5" w:rsidRDefault="002504F5" w:rsidP="002504F5">
      <w:pPr>
        <w:tabs>
          <w:tab w:val="left" w:pos="0"/>
        </w:tabs>
        <w:spacing w:before="60" w:after="60"/>
        <w:ind w:left="0" w:right="6" w:firstLine="0"/>
        <w:rPr>
          <w:rFonts w:cs="Arial"/>
          <w:b/>
        </w:rPr>
      </w:pPr>
    </w:p>
    <w:p w14:paraId="6F94D930" w14:textId="77777777" w:rsidR="002504F5" w:rsidRDefault="002504F5" w:rsidP="002504F5">
      <w:pPr>
        <w:tabs>
          <w:tab w:val="left" w:pos="0"/>
        </w:tabs>
        <w:spacing w:before="60" w:after="60"/>
        <w:ind w:left="0" w:right="6" w:firstLine="0"/>
        <w:rPr>
          <w:rFonts w:cs="Arial"/>
          <w:b/>
        </w:rPr>
      </w:pPr>
    </w:p>
    <w:p w14:paraId="3C5D000C" w14:textId="77777777" w:rsidR="002504F5" w:rsidRDefault="002504F5" w:rsidP="002504F5">
      <w:pPr>
        <w:tabs>
          <w:tab w:val="left" w:pos="0"/>
        </w:tabs>
        <w:spacing w:before="60" w:after="60"/>
        <w:ind w:left="0" w:right="6" w:firstLine="0"/>
        <w:rPr>
          <w:rFonts w:cs="Arial"/>
          <w:b/>
        </w:rPr>
      </w:pPr>
      <w:r>
        <w:rPr>
          <w:rFonts w:cs="Arial"/>
          <w:b/>
        </w:rPr>
        <w:t>Konsola KVM  - 1 szt.</w:t>
      </w:r>
    </w:p>
    <w:tbl>
      <w:tblPr>
        <w:tblW w:w="5000" w:type="pct"/>
        <w:tblLayout w:type="fixed"/>
        <w:tblCellMar>
          <w:left w:w="10" w:type="dxa"/>
          <w:right w:w="10" w:type="dxa"/>
        </w:tblCellMar>
        <w:tblLook w:val="04A0" w:firstRow="1" w:lastRow="0" w:firstColumn="1" w:lastColumn="0" w:noHBand="0" w:noVBand="1"/>
      </w:tblPr>
      <w:tblGrid>
        <w:gridCol w:w="543"/>
        <w:gridCol w:w="2728"/>
        <w:gridCol w:w="5923"/>
      </w:tblGrid>
      <w:tr w:rsidR="002504F5" w14:paraId="1874FE53" w14:textId="77777777" w:rsidTr="00F025A3">
        <w:trPr>
          <w:tblHeader/>
        </w:trPr>
        <w:tc>
          <w:tcPr>
            <w:tcW w:w="543"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56D79EB4" w14:textId="77777777" w:rsidR="002504F5" w:rsidRDefault="002504F5" w:rsidP="00703272">
            <w:pPr>
              <w:spacing w:before="60" w:after="60"/>
              <w:ind w:left="34" w:right="0" w:hanging="11"/>
              <w:rPr>
                <w:b/>
                <w:color w:val="FFFFFF"/>
                <w:szCs w:val="20"/>
              </w:rPr>
            </w:pPr>
          </w:p>
        </w:tc>
        <w:tc>
          <w:tcPr>
            <w:tcW w:w="272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28F05122" w14:textId="77777777" w:rsidR="002504F5" w:rsidRDefault="002504F5" w:rsidP="00703272">
            <w:pPr>
              <w:spacing w:before="60" w:after="60"/>
              <w:ind w:left="34" w:right="0" w:hanging="11"/>
            </w:pPr>
            <w:r>
              <w:rPr>
                <w:b/>
                <w:color w:val="FFFFFF"/>
                <w:sz w:val="22"/>
                <w:szCs w:val="20"/>
              </w:rPr>
              <w:t>Element konfiguracji</w:t>
            </w:r>
          </w:p>
        </w:tc>
        <w:tc>
          <w:tcPr>
            <w:tcW w:w="5923"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266554DA" w14:textId="77777777" w:rsidR="002504F5" w:rsidRDefault="002504F5" w:rsidP="00703272">
            <w:pPr>
              <w:spacing w:before="60" w:after="60"/>
              <w:ind w:left="34" w:right="33" w:hanging="11"/>
            </w:pPr>
            <w:r>
              <w:rPr>
                <w:b/>
                <w:color w:val="FFFFFF"/>
                <w:sz w:val="22"/>
                <w:szCs w:val="20"/>
              </w:rPr>
              <w:t>Wymagania minimalne</w:t>
            </w:r>
          </w:p>
        </w:tc>
      </w:tr>
      <w:tr w:rsidR="002504F5" w14:paraId="784B0047" w14:textId="77777777" w:rsidTr="00F025A3">
        <w:tc>
          <w:tcPr>
            <w:tcW w:w="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4D626F" w14:textId="77777777" w:rsidR="002504F5" w:rsidRPr="00014E19" w:rsidRDefault="002504F5" w:rsidP="00753997">
            <w:pPr>
              <w:pStyle w:val="Akapitzlist1"/>
              <w:numPr>
                <w:ilvl w:val="0"/>
                <w:numId w:val="157"/>
              </w:numPr>
              <w:spacing w:before="60" w:after="60"/>
              <w:ind w:left="357" w:hanging="357"/>
              <w:jc w:val="center"/>
              <w:rPr>
                <w:rFonts w:ascii="Arial" w:hAnsi="Arial" w:cs="Arial"/>
                <w:sz w:val="20"/>
                <w:lang w:eastAsia="pl-PL"/>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62393" w14:textId="77777777" w:rsidR="002504F5" w:rsidRDefault="002504F5" w:rsidP="00703272">
            <w:pPr>
              <w:spacing w:before="60" w:after="60"/>
              <w:ind w:left="34" w:right="0" w:firstLine="0"/>
            </w:pPr>
            <w:r>
              <w:rPr>
                <w:sz w:val="22"/>
              </w:rPr>
              <w:t>Liczba portów</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FA3C8" w14:textId="77777777" w:rsidR="002504F5" w:rsidRDefault="002504F5" w:rsidP="00703272">
            <w:pPr>
              <w:spacing w:before="60" w:after="60"/>
              <w:ind w:left="34" w:right="33" w:firstLine="0"/>
            </w:pPr>
            <w:r>
              <w:rPr>
                <w:sz w:val="22"/>
                <w:szCs w:val="20"/>
              </w:rPr>
              <w:t>Obsługa 16 komputerów jedną konsolą</w:t>
            </w:r>
          </w:p>
        </w:tc>
      </w:tr>
      <w:tr w:rsidR="002504F5" w14:paraId="1CCAF7C2" w14:textId="77777777" w:rsidTr="00F025A3">
        <w:tc>
          <w:tcPr>
            <w:tcW w:w="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568EB7" w14:textId="77777777" w:rsidR="002504F5" w:rsidRPr="00014E19" w:rsidRDefault="002504F5" w:rsidP="00753997">
            <w:pPr>
              <w:pStyle w:val="Akapitzlist1"/>
              <w:numPr>
                <w:ilvl w:val="0"/>
                <w:numId w:val="157"/>
              </w:numPr>
              <w:spacing w:before="60" w:after="60"/>
              <w:ind w:left="357" w:hanging="357"/>
              <w:jc w:val="center"/>
              <w:rPr>
                <w:rFonts w:ascii="Arial" w:hAnsi="Arial" w:cs="Arial"/>
                <w:sz w:val="20"/>
                <w:lang w:eastAsia="pl-PL"/>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DE41D" w14:textId="77777777" w:rsidR="002504F5" w:rsidRDefault="002504F5" w:rsidP="00703272">
            <w:pPr>
              <w:spacing w:before="60" w:after="60"/>
              <w:ind w:left="34" w:right="0" w:firstLine="0"/>
            </w:pPr>
            <w:r>
              <w:rPr>
                <w:sz w:val="22"/>
              </w:rPr>
              <w:t>obudowa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4FA17" w14:textId="77777777" w:rsidR="002504F5" w:rsidRDefault="002504F5" w:rsidP="00703272">
            <w:pPr>
              <w:spacing w:before="60" w:after="60"/>
              <w:ind w:left="34" w:right="33" w:firstLine="0"/>
            </w:pPr>
            <w:r>
              <w:rPr>
                <w:sz w:val="22"/>
                <w:szCs w:val="20"/>
              </w:rPr>
              <w:t>Rack 1U</w:t>
            </w:r>
          </w:p>
        </w:tc>
      </w:tr>
      <w:tr w:rsidR="002504F5" w14:paraId="4176FD8E" w14:textId="77777777" w:rsidTr="00F025A3">
        <w:tc>
          <w:tcPr>
            <w:tcW w:w="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8F982F" w14:textId="77777777" w:rsidR="002504F5" w:rsidRPr="00014E19" w:rsidRDefault="002504F5" w:rsidP="00753997">
            <w:pPr>
              <w:pStyle w:val="Akapitzlist1"/>
              <w:numPr>
                <w:ilvl w:val="0"/>
                <w:numId w:val="157"/>
              </w:numPr>
              <w:spacing w:before="60" w:after="60"/>
              <w:ind w:left="357" w:hanging="357"/>
              <w:jc w:val="center"/>
              <w:rPr>
                <w:rFonts w:ascii="Arial" w:hAnsi="Arial" w:cs="Arial"/>
                <w:sz w:val="20"/>
                <w:lang w:eastAsia="pl-PL"/>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E05B8" w14:textId="77777777" w:rsidR="002504F5" w:rsidRDefault="002504F5" w:rsidP="00703272">
            <w:pPr>
              <w:spacing w:before="60" w:after="60"/>
              <w:ind w:left="34" w:right="0" w:firstLine="0"/>
            </w:pPr>
            <w:r>
              <w:rPr>
                <w:sz w:val="22"/>
              </w:rPr>
              <w:t>Urządzenia wskazujące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E66B5" w14:textId="77777777" w:rsidR="002504F5" w:rsidRDefault="002504F5" w:rsidP="00703272">
            <w:pPr>
              <w:spacing w:before="60" w:after="60"/>
              <w:ind w:left="34" w:right="33" w:firstLine="0"/>
            </w:pPr>
            <w:r>
              <w:rPr>
                <w:sz w:val="22"/>
                <w:szCs w:val="20"/>
              </w:rPr>
              <w:t>Klawiatura i touchpad</w:t>
            </w:r>
          </w:p>
        </w:tc>
      </w:tr>
      <w:tr w:rsidR="002504F5" w14:paraId="14B44A25" w14:textId="77777777" w:rsidTr="00F025A3">
        <w:tc>
          <w:tcPr>
            <w:tcW w:w="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E9F539" w14:textId="77777777" w:rsidR="002504F5" w:rsidRPr="00014E19" w:rsidRDefault="002504F5" w:rsidP="00753997">
            <w:pPr>
              <w:pStyle w:val="Akapitzlist1"/>
              <w:numPr>
                <w:ilvl w:val="0"/>
                <w:numId w:val="157"/>
              </w:numPr>
              <w:spacing w:before="60" w:after="60"/>
              <w:ind w:left="357" w:hanging="357"/>
              <w:jc w:val="center"/>
              <w:rPr>
                <w:rFonts w:ascii="Arial" w:hAnsi="Arial" w:cs="Arial"/>
                <w:sz w:val="20"/>
                <w:lang w:eastAsia="pl-PL"/>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14DDF" w14:textId="77777777" w:rsidR="002504F5" w:rsidRDefault="002504F5" w:rsidP="00703272">
            <w:pPr>
              <w:spacing w:before="60" w:after="60"/>
              <w:ind w:left="34" w:right="0" w:firstLine="0"/>
            </w:pPr>
            <w:r>
              <w:rPr>
                <w:sz w:val="22"/>
              </w:rPr>
              <w:t>Funkcje</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2666" w14:textId="77777777" w:rsidR="002504F5" w:rsidRDefault="002504F5" w:rsidP="00703272">
            <w:pPr>
              <w:spacing w:before="60" w:after="60"/>
              <w:ind w:left="34" w:right="33" w:firstLine="0"/>
            </w:pPr>
            <w:r>
              <w:rPr>
                <w:sz w:val="22"/>
                <w:szCs w:val="20"/>
              </w:rPr>
              <w:t>Hot Pluggable  - umożliwia podłączanie i odłączanie  PC bez wyłączania przełącznika</w:t>
            </w:r>
          </w:p>
          <w:p w14:paraId="7D5EEE58" w14:textId="77777777" w:rsidR="002504F5" w:rsidRDefault="002504F5" w:rsidP="00703272">
            <w:pPr>
              <w:spacing w:before="60" w:after="60"/>
              <w:ind w:left="34" w:right="33" w:firstLine="0"/>
            </w:pPr>
            <w:r>
              <w:rPr>
                <w:sz w:val="22"/>
                <w:szCs w:val="20"/>
              </w:rPr>
              <w:t>Auto Scan ułatwia wybór i monitorowanie komputerów</w:t>
            </w:r>
          </w:p>
          <w:p w14:paraId="3DEA9743" w14:textId="77777777" w:rsidR="002504F5" w:rsidRDefault="002504F5" w:rsidP="00703272">
            <w:pPr>
              <w:spacing w:before="60" w:after="60"/>
              <w:ind w:left="34" w:right="33" w:firstLine="0"/>
            </w:pPr>
            <w:r>
              <w:rPr>
                <w:sz w:val="22"/>
                <w:szCs w:val="20"/>
              </w:rPr>
              <w:t>Auto Scan - monitorowanie połączenia z komputerem</w:t>
            </w:r>
          </w:p>
          <w:p w14:paraId="6BB9B164" w14:textId="77777777" w:rsidR="002504F5" w:rsidRDefault="002504F5" w:rsidP="00703272">
            <w:pPr>
              <w:spacing w:before="60" w:after="60"/>
              <w:ind w:left="34" w:right="33" w:firstLine="0"/>
            </w:pPr>
            <w:r>
              <w:rPr>
                <w:sz w:val="22"/>
                <w:szCs w:val="20"/>
              </w:rPr>
              <w:t xml:space="preserve">Przełącznik musi posiadać emulację klawiatury i myszy PS/2 </w:t>
            </w:r>
            <w:r>
              <w:rPr>
                <w:sz w:val="22"/>
                <w:szCs w:val="20"/>
              </w:rPr>
              <w:lastRenderedPageBreak/>
              <w:t>przy bootowaniu komputerów</w:t>
            </w:r>
          </w:p>
          <w:p w14:paraId="4DD7312E" w14:textId="77777777" w:rsidR="002504F5" w:rsidRDefault="002504F5" w:rsidP="00703272">
            <w:pPr>
              <w:spacing w:before="60" w:after="60"/>
              <w:ind w:left="34" w:right="33" w:firstLine="0"/>
            </w:pPr>
            <w:r>
              <w:rPr>
                <w:sz w:val="22"/>
                <w:szCs w:val="20"/>
              </w:rPr>
              <w:t>Nie wymaga oprogramowania - praca przez menu OSD i skróty klawiaturowe</w:t>
            </w:r>
          </w:p>
          <w:p w14:paraId="53868242" w14:textId="77777777" w:rsidR="002504F5" w:rsidRDefault="002504F5" w:rsidP="00703272">
            <w:pPr>
              <w:spacing w:before="60" w:after="60"/>
              <w:ind w:left="34" w:right="33" w:firstLine="0"/>
            </w:pPr>
            <w:r>
              <w:rPr>
                <w:sz w:val="22"/>
                <w:szCs w:val="20"/>
              </w:rPr>
              <w:t>Dodatkowy port konsolowy do podłączenia dodatkowego zestawu monitora, myszki i klawiatury</w:t>
            </w:r>
          </w:p>
          <w:p w14:paraId="6A4001EE" w14:textId="77777777" w:rsidR="002504F5" w:rsidRDefault="002504F5" w:rsidP="00703272">
            <w:pPr>
              <w:spacing w:before="60" w:after="60"/>
              <w:ind w:left="34" w:right="33" w:firstLine="0"/>
            </w:pPr>
            <w:r>
              <w:rPr>
                <w:sz w:val="22"/>
                <w:szCs w:val="20"/>
              </w:rPr>
              <w:t>Dodatkowe porty USB do podłączenia myszki oraz urządzeń peryferyjnych</w:t>
            </w:r>
          </w:p>
          <w:p w14:paraId="3496ED24" w14:textId="77777777" w:rsidR="002504F5" w:rsidRDefault="002504F5" w:rsidP="00703272">
            <w:pPr>
              <w:spacing w:before="60" w:after="60"/>
              <w:ind w:left="34" w:right="33" w:firstLine="0"/>
            </w:pPr>
            <w:r>
              <w:rPr>
                <w:sz w:val="22"/>
                <w:szCs w:val="20"/>
              </w:rPr>
              <w:t>Możliwość nadawania nazw poszczególnym komputerom</w:t>
            </w:r>
          </w:p>
          <w:p w14:paraId="1D144437" w14:textId="77777777" w:rsidR="002504F5" w:rsidRDefault="002504F5" w:rsidP="00703272">
            <w:pPr>
              <w:spacing w:before="60" w:after="60"/>
              <w:ind w:left="34" w:right="33" w:firstLine="0"/>
            </w:pPr>
            <w:r>
              <w:rPr>
                <w:sz w:val="22"/>
                <w:szCs w:val="20"/>
              </w:rPr>
              <w:t>Dwa poziomy dostępu chronione hasłami (admin + 4 userów) - oddzielne profile</w:t>
            </w:r>
          </w:p>
          <w:p w14:paraId="2D89A60F" w14:textId="77777777" w:rsidR="002504F5" w:rsidRDefault="002504F5" w:rsidP="00703272">
            <w:pPr>
              <w:spacing w:before="60" w:after="60"/>
              <w:ind w:left="34" w:right="33" w:firstLine="0"/>
            </w:pPr>
            <w:r>
              <w:rPr>
                <w:sz w:val="22"/>
                <w:szCs w:val="20"/>
              </w:rPr>
              <w:t>Możliwość zarządzania poprzez IP – zdalna konsola - Użytkownicy zdalni uzyskują dostęp do przełącznika przez Internet za pomocą przeglądarki internetowej używającej protokołu TCP / IP do zdalnego protokołu komunikacyjnego.</w:t>
            </w:r>
          </w:p>
        </w:tc>
      </w:tr>
      <w:tr w:rsidR="002504F5" w14:paraId="09042594" w14:textId="77777777" w:rsidTr="00F025A3">
        <w:tc>
          <w:tcPr>
            <w:tcW w:w="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8D25DC" w14:textId="77777777" w:rsidR="002504F5" w:rsidRPr="00014E19" w:rsidRDefault="002504F5" w:rsidP="00753997">
            <w:pPr>
              <w:pStyle w:val="Akapitzlist1"/>
              <w:numPr>
                <w:ilvl w:val="0"/>
                <w:numId w:val="157"/>
              </w:numPr>
              <w:spacing w:before="60" w:after="60"/>
              <w:ind w:left="357" w:hanging="357"/>
              <w:jc w:val="center"/>
              <w:rPr>
                <w:rFonts w:ascii="Arial" w:hAnsi="Arial" w:cs="Arial"/>
                <w:sz w:val="20"/>
                <w:lang w:eastAsia="pl-PL"/>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26082" w14:textId="77777777" w:rsidR="002504F5" w:rsidRDefault="002504F5" w:rsidP="00703272">
            <w:pPr>
              <w:spacing w:before="60" w:after="60"/>
              <w:ind w:left="34" w:right="0" w:firstLine="0"/>
            </w:pPr>
            <w:r>
              <w:rPr>
                <w:sz w:val="22"/>
              </w:rPr>
              <w:t>Akcesoria</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D312B" w14:textId="77777777" w:rsidR="002504F5" w:rsidRDefault="002504F5" w:rsidP="00703272">
            <w:pPr>
              <w:spacing w:before="60" w:after="60"/>
              <w:ind w:left="34" w:right="33" w:firstLine="0"/>
            </w:pPr>
            <w:r>
              <w:rPr>
                <w:sz w:val="22"/>
                <w:szCs w:val="20"/>
              </w:rPr>
              <w:t>Dołączone 16 kabli KVM USB</w:t>
            </w:r>
          </w:p>
        </w:tc>
      </w:tr>
      <w:tr w:rsidR="002504F5" w14:paraId="4C38FEE0" w14:textId="77777777" w:rsidTr="00F025A3">
        <w:tc>
          <w:tcPr>
            <w:tcW w:w="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2241E7" w14:textId="77777777" w:rsidR="002504F5" w:rsidRPr="00014E19" w:rsidRDefault="002504F5" w:rsidP="00753997">
            <w:pPr>
              <w:pStyle w:val="Akapitzlist1"/>
              <w:numPr>
                <w:ilvl w:val="0"/>
                <w:numId w:val="157"/>
              </w:numPr>
              <w:spacing w:before="60" w:after="60"/>
              <w:ind w:left="357" w:hanging="357"/>
              <w:jc w:val="center"/>
              <w:rPr>
                <w:rFonts w:ascii="Arial" w:hAnsi="Arial" w:cs="Arial"/>
                <w:sz w:val="20"/>
                <w:lang w:eastAsia="pl-PL"/>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74263" w14:textId="77777777" w:rsidR="002504F5" w:rsidRDefault="002504F5" w:rsidP="00703272">
            <w:pPr>
              <w:spacing w:before="60" w:after="60"/>
              <w:ind w:left="34" w:right="0" w:firstLine="0"/>
            </w:pPr>
            <w:r>
              <w:rPr>
                <w:sz w:val="22"/>
              </w:rPr>
              <w:t>Wyświetlacz</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AB964" w14:textId="77777777" w:rsidR="002504F5" w:rsidRDefault="002504F5" w:rsidP="00703272">
            <w:pPr>
              <w:spacing w:before="60" w:after="60"/>
              <w:ind w:left="34" w:right="33" w:firstLine="0"/>
            </w:pPr>
            <w:r>
              <w:rPr>
                <w:sz w:val="22"/>
                <w:szCs w:val="20"/>
              </w:rPr>
              <w:t>17" LCD</w:t>
            </w:r>
          </w:p>
          <w:p w14:paraId="0436FA9D" w14:textId="77777777" w:rsidR="002504F5" w:rsidRDefault="002504F5" w:rsidP="00703272">
            <w:pPr>
              <w:spacing w:before="60" w:after="60"/>
              <w:ind w:left="34" w:right="33" w:firstLine="0"/>
            </w:pPr>
            <w:r>
              <w:rPr>
                <w:sz w:val="22"/>
                <w:szCs w:val="20"/>
              </w:rPr>
              <w:t>Obsługa rozdzielczości do 1280x1024 przy 75 Hz dla lokalnej konsoli, do 1920x1200 dla zdalnego połączenia</w:t>
            </w:r>
          </w:p>
        </w:tc>
      </w:tr>
      <w:tr w:rsidR="002504F5" w14:paraId="32771D7E" w14:textId="77777777" w:rsidTr="00F025A3">
        <w:tc>
          <w:tcPr>
            <w:tcW w:w="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96A6CD" w14:textId="77777777" w:rsidR="002504F5" w:rsidRPr="00014E19" w:rsidRDefault="002504F5" w:rsidP="00753997">
            <w:pPr>
              <w:pStyle w:val="Akapitzlist1"/>
              <w:numPr>
                <w:ilvl w:val="0"/>
                <w:numId w:val="157"/>
              </w:numPr>
              <w:spacing w:before="60" w:after="60"/>
              <w:ind w:left="357" w:hanging="357"/>
              <w:jc w:val="center"/>
              <w:rPr>
                <w:rFonts w:ascii="Arial" w:hAnsi="Arial" w:cs="Arial"/>
                <w:sz w:val="20"/>
                <w:lang w:eastAsia="pl-PL"/>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9CEA1" w14:textId="77777777" w:rsidR="002504F5" w:rsidRDefault="002504F5" w:rsidP="00703272">
            <w:pPr>
              <w:spacing w:before="60" w:after="60"/>
              <w:ind w:left="34" w:right="0" w:firstLine="0"/>
            </w:pPr>
            <w:r>
              <w:rPr>
                <w:sz w:val="22"/>
              </w:rPr>
              <w:t xml:space="preserve">Gwarancja  </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8CD42" w14:textId="77777777" w:rsidR="002504F5" w:rsidRDefault="002504F5" w:rsidP="00703272">
            <w:pPr>
              <w:spacing w:before="60" w:after="60"/>
              <w:ind w:left="34" w:right="33" w:firstLine="0"/>
            </w:pPr>
            <w:r>
              <w:rPr>
                <w:sz w:val="22"/>
                <w:szCs w:val="20"/>
              </w:rPr>
              <w:t xml:space="preserve">36 miesięcy. </w:t>
            </w:r>
            <w:r>
              <w:rPr>
                <w:sz w:val="22"/>
              </w:rPr>
              <w:t>Możliwość zgłaszania usterek w godzinach 8:00-16:00 w dni robocze od poniedziałku do piątku.</w:t>
            </w:r>
          </w:p>
        </w:tc>
      </w:tr>
    </w:tbl>
    <w:p w14:paraId="1EB32D50" w14:textId="77777777" w:rsidR="002504F5" w:rsidRDefault="002504F5" w:rsidP="002504F5">
      <w:pPr>
        <w:tabs>
          <w:tab w:val="left" w:pos="0"/>
        </w:tabs>
        <w:spacing w:before="60" w:after="60"/>
        <w:ind w:left="0" w:right="6" w:firstLine="0"/>
      </w:pPr>
    </w:p>
    <w:p w14:paraId="5ADE206D" w14:textId="77777777" w:rsidR="002504F5" w:rsidRDefault="002504F5" w:rsidP="002504F5">
      <w:pPr>
        <w:tabs>
          <w:tab w:val="left" w:pos="0"/>
        </w:tabs>
        <w:spacing w:before="60" w:after="60"/>
        <w:ind w:left="0" w:right="6" w:firstLine="0"/>
        <w:rPr>
          <w:rFonts w:cs="Arial"/>
          <w:b/>
        </w:rPr>
      </w:pPr>
    </w:p>
    <w:p w14:paraId="64B86EBC" w14:textId="77777777" w:rsidR="00F025A3" w:rsidRDefault="00F025A3" w:rsidP="002504F5">
      <w:pPr>
        <w:tabs>
          <w:tab w:val="left" w:pos="0"/>
        </w:tabs>
        <w:spacing w:before="60" w:after="60"/>
        <w:ind w:left="0" w:right="6" w:firstLine="0"/>
        <w:rPr>
          <w:rFonts w:cs="Arial"/>
          <w:b/>
        </w:rPr>
      </w:pPr>
    </w:p>
    <w:p w14:paraId="168EED4C" w14:textId="77777777" w:rsidR="002504F5" w:rsidRDefault="002504F5" w:rsidP="002504F5">
      <w:pPr>
        <w:tabs>
          <w:tab w:val="left" w:pos="0"/>
        </w:tabs>
        <w:spacing w:before="60" w:after="60"/>
        <w:ind w:left="0" w:right="6" w:firstLine="0"/>
        <w:rPr>
          <w:rFonts w:cs="Arial"/>
          <w:b/>
        </w:rPr>
      </w:pPr>
      <w:r>
        <w:rPr>
          <w:rFonts w:cs="Arial"/>
          <w:b/>
        </w:rPr>
        <w:t>Serwerowy system operacyjny</w:t>
      </w:r>
    </w:p>
    <w:p w14:paraId="043249CA" w14:textId="11B402A8" w:rsidR="002504F5" w:rsidRDefault="002504F5" w:rsidP="002504F5">
      <w:pPr>
        <w:tabs>
          <w:tab w:val="left" w:pos="0"/>
        </w:tabs>
        <w:spacing w:before="60" w:after="60"/>
        <w:ind w:left="0" w:right="6" w:firstLine="0"/>
      </w:pPr>
      <w:r>
        <w:rPr>
          <w:sz w:val="22"/>
        </w:rPr>
        <w:t>Wykonawca dostarczy odpowiednią liczbę licencji zgodną z ilością serwerów i </w:t>
      </w:r>
      <w:r>
        <w:rPr>
          <w:rFonts w:cs="Arial"/>
          <w:sz w:val="22"/>
        </w:rPr>
        <w:t>zainstalowanych</w:t>
      </w:r>
      <w:r>
        <w:rPr>
          <w:sz w:val="22"/>
        </w:rPr>
        <w:t xml:space="preserve"> w nich procesorów oraz licencje dostępowe</w:t>
      </w:r>
      <w:r w:rsidR="007C4ACB">
        <w:rPr>
          <w:sz w:val="22"/>
        </w:rPr>
        <w:t xml:space="preserve"> dla urządzeń</w:t>
      </w:r>
      <w:r>
        <w:rPr>
          <w:sz w:val="22"/>
        </w:rPr>
        <w:t xml:space="preserve"> w liczbie nie mniejszej niż 200 szt</w:t>
      </w:r>
      <w:r w:rsidR="007C4ACB">
        <w:rPr>
          <w:sz w:val="22"/>
        </w:rPr>
        <w:t>.</w:t>
      </w:r>
      <w:r>
        <w:rPr>
          <w:sz w:val="22"/>
        </w:rPr>
        <w:t xml:space="preserve"> </w:t>
      </w:r>
      <w:r>
        <w:rPr>
          <w:rFonts w:cs="Arial"/>
          <w:sz w:val="22"/>
        </w:rPr>
        <w:t>Licencje mają uprawniać do uruchamiania serwerowego systemu operacyjnego (SSO) w oferowanym środowisku na minimum 6 maszynach wirtualnych.</w:t>
      </w:r>
    </w:p>
    <w:tbl>
      <w:tblPr>
        <w:tblW w:w="5088" w:type="pct"/>
        <w:tblInd w:w="-132" w:type="dxa"/>
        <w:tblLayout w:type="fixed"/>
        <w:tblCellMar>
          <w:left w:w="10" w:type="dxa"/>
          <w:right w:w="10" w:type="dxa"/>
        </w:tblCellMar>
        <w:tblLook w:val="04A0" w:firstRow="1" w:lastRow="0" w:firstColumn="1" w:lastColumn="0" w:noHBand="0" w:noVBand="1"/>
      </w:tblPr>
      <w:tblGrid>
        <w:gridCol w:w="568"/>
        <w:gridCol w:w="8788"/>
      </w:tblGrid>
      <w:tr w:rsidR="00651C43" w14:paraId="0B4CEEB9" w14:textId="77777777" w:rsidTr="00651C43">
        <w:trPr>
          <w:tblHeader/>
        </w:trPr>
        <w:tc>
          <w:tcPr>
            <w:tcW w:w="56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1ADDA4FB" w14:textId="77777777" w:rsidR="00651C43" w:rsidRDefault="00651C43" w:rsidP="00902706">
            <w:pPr>
              <w:autoSpaceDE w:val="0"/>
              <w:spacing w:before="60" w:after="60"/>
              <w:ind w:left="0" w:right="0" w:hanging="11"/>
              <w:rPr>
                <w:b/>
                <w:color w:val="FFFFFF"/>
              </w:rPr>
            </w:pPr>
            <w:r>
              <w:rPr>
                <w:b/>
                <w:color w:val="FFFFFF"/>
                <w:sz w:val="22"/>
              </w:rPr>
              <w:t>L.p.</w:t>
            </w:r>
          </w:p>
        </w:tc>
        <w:tc>
          <w:tcPr>
            <w:tcW w:w="878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440EEAA7" w14:textId="77777777" w:rsidR="00651C43" w:rsidRDefault="00651C43" w:rsidP="00902706">
            <w:pPr>
              <w:autoSpaceDE w:val="0"/>
              <w:spacing w:before="60" w:after="60"/>
              <w:ind w:left="0" w:right="0" w:hanging="11"/>
              <w:jc w:val="center"/>
            </w:pPr>
            <w:r>
              <w:rPr>
                <w:b/>
                <w:color w:val="FFFFFF"/>
                <w:sz w:val="22"/>
              </w:rPr>
              <w:t>Wymagania minimalne</w:t>
            </w:r>
          </w:p>
        </w:tc>
      </w:tr>
    </w:tbl>
    <w:p w14:paraId="361AD194" w14:textId="77777777" w:rsidR="002504F5" w:rsidRDefault="002504F5" w:rsidP="002504F5">
      <w:pPr>
        <w:spacing w:after="0"/>
        <w:rPr>
          <w:vanish/>
        </w:rPr>
      </w:pPr>
    </w:p>
    <w:tbl>
      <w:tblPr>
        <w:tblW w:w="9356" w:type="dxa"/>
        <w:tblInd w:w="-34" w:type="dxa"/>
        <w:tblLayout w:type="fixed"/>
        <w:tblCellMar>
          <w:left w:w="10" w:type="dxa"/>
          <w:right w:w="10" w:type="dxa"/>
        </w:tblCellMar>
        <w:tblLook w:val="04A0" w:firstRow="1" w:lastRow="0" w:firstColumn="1" w:lastColumn="0" w:noHBand="0" w:noVBand="1"/>
      </w:tblPr>
      <w:tblGrid>
        <w:gridCol w:w="568"/>
        <w:gridCol w:w="8788"/>
      </w:tblGrid>
      <w:tr w:rsidR="002504F5" w14:paraId="48070F5F"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E6FA3A"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11A4648" w14:textId="77777777" w:rsidR="002504F5" w:rsidRDefault="002504F5" w:rsidP="00703272">
            <w:pPr>
              <w:spacing w:before="60" w:after="60"/>
              <w:ind w:left="0" w:right="0" w:firstLine="0"/>
            </w:pPr>
            <w:r>
              <w:rPr>
                <w:bCs/>
                <w:color w:val="auto"/>
                <w:sz w:val="22"/>
                <w:lang w:eastAsia="en-US"/>
              </w:rPr>
              <w:t>Posiada wymóg wykorzystania 320 logicznych procesorów oraz 4 TB pamięci RAM w środowisku fizycznym</w:t>
            </w:r>
          </w:p>
        </w:tc>
      </w:tr>
      <w:tr w:rsidR="002504F5" w14:paraId="1A1DD67D"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1E599D6"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4B76EA" w14:textId="77777777" w:rsidR="002504F5" w:rsidRDefault="002504F5" w:rsidP="00703272">
            <w:pPr>
              <w:spacing w:before="60" w:after="60"/>
              <w:ind w:left="0" w:right="0" w:firstLine="0"/>
            </w:pPr>
            <w:r>
              <w:rPr>
                <w:bCs/>
                <w:color w:val="auto"/>
                <w:sz w:val="22"/>
                <w:lang w:eastAsia="en-US"/>
              </w:rPr>
              <w:t>Posiada wymóg wykorzystywania 64 procesorów wirtualnych oraz 1TB pamięci RAM i dysku o pojemności 64TB przez każdy wirtualny serwerowy system operacyjny.</w:t>
            </w:r>
          </w:p>
        </w:tc>
      </w:tr>
      <w:tr w:rsidR="002504F5" w14:paraId="1B0E1EA3"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5BA270C"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1789C39" w14:textId="77777777" w:rsidR="002504F5" w:rsidRDefault="002504F5" w:rsidP="00703272">
            <w:pPr>
              <w:spacing w:before="60" w:after="60"/>
              <w:ind w:left="0" w:right="0" w:firstLine="0"/>
            </w:pPr>
            <w:r>
              <w:rPr>
                <w:bCs/>
                <w:color w:val="auto"/>
                <w:sz w:val="22"/>
                <w:lang w:eastAsia="en-US"/>
              </w:rPr>
              <w:t>Posiada wymóg budowania klastrów składających się z 64 węzłów, z możliwością uruchamiania do 7000 maszyn wirtualnych.</w:t>
            </w:r>
          </w:p>
        </w:tc>
      </w:tr>
      <w:tr w:rsidR="002504F5" w14:paraId="79CFD474"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7BA0439"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40AA3F" w14:textId="77777777" w:rsidR="002504F5" w:rsidRDefault="002504F5" w:rsidP="00703272">
            <w:pPr>
              <w:spacing w:before="60" w:after="60"/>
              <w:ind w:left="0" w:right="0" w:firstLine="0"/>
            </w:pPr>
            <w:r>
              <w:rPr>
                <w:bCs/>
                <w:color w:val="auto"/>
                <w:sz w:val="22"/>
                <w:lang w:eastAsia="en-US"/>
              </w:rPr>
              <w:t>Posiada wymóg migracji maszyn wirtualnych bez zatrzymywania ich pracy między fizycznymi serwerami z uruchomionym mechanizmem wirtualizacji (hypervisor) przez sieć Ethernet, bez konieczności stosowania dodatkowych mechanizmów współdzielenia pamięci.</w:t>
            </w:r>
          </w:p>
        </w:tc>
      </w:tr>
      <w:tr w:rsidR="002504F5" w14:paraId="49A062D3"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164E5E"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C9391A" w14:textId="77777777" w:rsidR="002504F5" w:rsidRDefault="002504F5" w:rsidP="00703272">
            <w:pPr>
              <w:spacing w:before="60" w:after="60"/>
              <w:ind w:left="0" w:right="0" w:firstLine="0"/>
            </w:pPr>
            <w:r>
              <w:rPr>
                <w:bCs/>
                <w:color w:val="auto"/>
                <w:sz w:val="22"/>
                <w:lang w:eastAsia="en-US"/>
              </w:rPr>
              <w:t>Posiada wsparcie (na umożliwiającym to sprzęcie) dodawania i wymiany pamięci RAM bez przerywania pracy.</w:t>
            </w:r>
          </w:p>
        </w:tc>
      </w:tr>
      <w:tr w:rsidR="002504F5" w14:paraId="64DE89C8"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FC2453"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0A5EAA" w14:textId="77777777" w:rsidR="002504F5" w:rsidRDefault="002504F5" w:rsidP="00703272">
            <w:pPr>
              <w:spacing w:before="60" w:after="60"/>
              <w:ind w:left="0" w:right="0" w:firstLine="0"/>
            </w:pPr>
            <w:r>
              <w:rPr>
                <w:bCs/>
                <w:color w:val="auto"/>
                <w:sz w:val="22"/>
                <w:lang w:eastAsia="en-US"/>
              </w:rPr>
              <w:t>Posiada wsparcie (na umożliwiającym to sprzęcie) dodawania i wymiany procesorów bez przerywania pracy.</w:t>
            </w:r>
          </w:p>
        </w:tc>
      </w:tr>
      <w:tr w:rsidR="002504F5" w14:paraId="394A3947"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8589865"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9DB3343" w14:textId="77777777" w:rsidR="002504F5" w:rsidRDefault="002504F5" w:rsidP="00703272">
            <w:pPr>
              <w:spacing w:before="60" w:after="60"/>
              <w:ind w:left="0" w:right="0" w:firstLine="0"/>
            </w:pPr>
            <w:r>
              <w:rPr>
                <w:bCs/>
                <w:color w:val="auto"/>
                <w:sz w:val="22"/>
                <w:lang w:eastAsia="en-US"/>
              </w:rPr>
              <w:t>Posiada automatyczną weryfikację cyfrowych sygnatur sterowników w celu sprawdzenia, czy sterownik przeszedł testy jakości przeprowadzone przez producenta systemu operacyjnego.</w:t>
            </w:r>
          </w:p>
        </w:tc>
      </w:tr>
      <w:tr w:rsidR="002504F5" w14:paraId="02BE9C89"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842B83"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C862ECF" w14:textId="77777777" w:rsidR="002504F5" w:rsidRDefault="002504F5" w:rsidP="00703272">
            <w:pPr>
              <w:spacing w:before="60" w:after="60"/>
              <w:ind w:left="0" w:right="0" w:firstLine="0"/>
            </w:pPr>
            <w:r>
              <w:rPr>
                <w:bCs/>
                <w:color w:val="auto"/>
                <w:sz w:val="22"/>
                <w:lang w:eastAsia="en-US"/>
              </w:rPr>
              <w:t>Posiada wymóg dynamicznego obniżania poboru energii przez rdzenie procesorów niewykorzystywane w bieżącej pracy. Mechanizm ten uwzględnia specyfikę procesorów wyposażonych w mechanizmy Hyper-Threading.</w:t>
            </w:r>
          </w:p>
        </w:tc>
      </w:tr>
      <w:tr w:rsidR="002504F5" w14:paraId="47924FD1"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87E55F"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7750CC" w14:textId="77777777" w:rsidR="002504F5" w:rsidRDefault="002504F5" w:rsidP="00703272">
            <w:pPr>
              <w:spacing w:before="60" w:after="60"/>
              <w:ind w:left="0" w:right="0" w:firstLine="0"/>
            </w:pPr>
            <w:r>
              <w:rPr>
                <w:bCs/>
                <w:color w:val="auto"/>
                <w:sz w:val="22"/>
                <w:lang w:eastAsia="en-US"/>
              </w:rPr>
              <w:t xml:space="preserve">Wbudowane wsparcie instalacji i pracy na wolumenach, które:  </w:t>
            </w:r>
          </w:p>
          <w:p w14:paraId="61636013" w14:textId="77777777" w:rsidR="002504F5" w:rsidRPr="009A5ACB" w:rsidRDefault="002504F5" w:rsidP="00753997">
            <w:pPr>
              <w:pStyle w:val="Akapitzlist"/>
              <w:numPr>
                <w:ilvl w:val="0"/>
                <w:numId w:val="159"/>
              </w:numPr>
              <w:spacing w:before="60" w:after="60"/>
              <w:ind w:left="431" w:right="0" w:hanging="431"/>
              <w:rPr>
                <w:bCs/>
                <w:color w:val="auto"/>
                <w:lang w:eastAsia="en-US"/>
              </w:rPr>
            </w:pPr>
            <w:r w:rsidRPr="009A5ACB">
              <w:rPr>
                <w:bCs/>
                <w:color w:val="auto"/>
                <w:sz w:val="22"/>
                <w:lang w:eastAsia="en-US"/>
              </w:rPr>
              <w:t>pozwalają na zmianę rozmiaru w czasie pracy systemu,</w:t>
            </w:r>
          </w:p>
          <w:p w14:paraId="3C699B0F" w14:textId="77777777" w:rsidR="002504F5" w:rsidRPr="009A5ACB" w:rsidRDefault="002504F5" w:rsidP="00753997">
            <w:pPr>
              <w:pStyle w:val="Akapitzlist"/>
              <w:numPr>
                <w:ilvl w:val="0"/>
                <w:numId w:val="159"/>
              </w:numPr>
              <w:spacing w:before="60" w:after="60"/>
              <w:ind w:left="431" w:right="0" w:hanging="431"/>
              <w:rPr>
                <w:bCs/>
                <w:color w:val="auto"/>
                <w:lang w:eastAsia="en-US"/>
              </w:rPr>
            </w:pPr>
            <w:r>
              <w:rPr>
                <w:bCs/>
                <w:color w:val="auto"/>
                <w:sz w:val="22"/>
                <w:lang w:eastAsia="en-US"/>
              </w:rPr>
              <w:t>umożliwiają tworzenie w czasie pracy systemu migawek, dających użytkownikom końcowym (lokalnym i sieciowym) prosty wgląd w poprzednie wersje plików i folderów,</w:t>
            </w:r>
          </w:p>
          <w:p w14:paraId="3A6E6657" w14:textId="77777777" w:rsidR="002504F5" w:rsidRPr="009A5ACB" w:rsidRDefault="002504F5" w:rsidP="00753997">
            <w:pPr>
              <w:pStyle w:val="Akapitzlist"/>
              <w:numPr>
                <w:ilvl w:val="0"/>
                <w:numId w:val="159"/>
              </w:numPr>
              <w:spacing w:before="60" w:after="60"/>
              <w:ind w:left="431" w:right="0" w:hanging="431"/>
              <w:rPr>
                <w:bCs/>
                <w:color w:val="auto"/>
                <w:lang w:eastAsia="en-US"/>
              </w:rPr>
            </w:pPr>
            <w:r>
              <w:rPr>
                <w:bCs/>
                <w:color w:val="auto"/>
                <w:sz w:val="22"/>
                <w:lang w:eastAsia="en-US"/>
              </w:rPr>
              <w:t>umożliwiają kompresję "w locie" dla wybranych plików i/lub folderów,</w:t>
            </w:r>
          </w:p>
          <w:p w14:paraId="3858F3EB" w14:textId="77777777" w:rsidR="002504F5" w:rsidRDefault="002504F5" w:rsidP="00753997">
            <w:pPr>
              <w:pStyle w:val="Akapitzlist"/>
              <w:numPr>
                <w:ilvl w:val="0"/>
                <w:numId w:val="159"/>
              </w:numPr>
              <w:spacing w:before="60" w:after="60"/>
              <w:ind w:left="431" w:right="0" w:hanging="431"/>
            </w:pPr>
            <w:r>
              <w:rPr>
                <w:bCs/>
                <w:color w:val="auto"/>
                <w:sz w:val="22"/>
                <w:lang w:eastAsia="en-US"/>
              </w:rPr>
              <w:t>umożliwiają zdefiniowanie list kontroli dostępu (ACL).</w:t>
            </w:r>
          </w:p>
        </w:tc>
      </w:tr>
      <w:tr w:rsidR="002504F5" w14:paraId="5C120DF2"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30CEFC6"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2575985" w14:textId="77777777" w:rsidR="002504F5" w:rsidRDefault="002504F5" w:rsidP="00703272">
            <w:pPr>
              <w:spacing w:before="60" w:after="60"/>
              <w:ind w:left="0" w:right="0" w:firstLine="0"/>
            </w:pPr>
            <w:r>
              <w:rPr>
                <w:bCs/>
                <w:color w:val="auto"/>
                <w:sz w:val="22"/>
                <w:lang w:eastAsia="en-US"/>
              </w:rPr>
              <w:t>Posiada wbudowany mechanizm klasyfikowania i indeksowania plików (dokumentów) w oparciu o ich zawartość.</w:t>
            </w:r>
          </w:p>
        </w:tc>
      </w:tr>
      <w:tr w:rsidR="002504F5" w14:paraId="13C37439"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BADD375"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696017A" w14:textId="77777777" w:rsidR="002504F5" w:rsidRDefault="002504F5" w:rsidP="00703272">
            <w:pPr>
              <w:spacing w:before="60" w:after="60"/>
              <w:ind w:left="0" w:right="0" w:firstLine="0"/>
            </w:pPr>
            <w:r>
              <w:rPr>
                <w:bCs/>
                <w:color w:val="auto"/>
                <w:sz w:val="22"/>
                <w:lang w:eastAsia="en-US"/>
              </w:rPr>
              <w:t>Posiada wbudowane szyfrowanie dysków przy pomocy mechanizmów posiadających certyfikat FIPS 140-2 lub równoważny wydany przez NIST lub inną agendę rządową zajmującą się bezpieczeństwem informacji.</w:t>
            </w:r>
          </w:p>
        </w:tc>
      </w:tr>
      <w:tr w:rsidR="002504F5" w14:paraId="4D9C01CC"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4E6C73"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7A34506" w14:textId="77777777" w:rsidR="002504F5" w:rsidRDefault="002504F5" w:rsidP="00703272">
            <w:pPr>
              <w:spacing w:before="60" w:after="60"/>
              <w:ind w:left="0" w:right="0" w:firstLine="0"/>
            </w:pPr>
            <w:r>
              <w:rPr>
                <w:bCs/>
                <w:color w:val="auto"/>
                <w:sz w:val="22"/>
                <w:lang w:eastAsia="en-US"/>
              </w:rPr>
              <w:t>Posiada wymóg uruchamianie aplikacji internetowych wykorzystujących technologię ASP.NET</w:t>
            </w:r>
          </w:p>
        </w:tc>
      </w:tr>
      <w:tr w:rsidR="002504F5" w14:paraId="584000A1"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4FDCA72"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74C615D" w14:textId="77777777" w:rsidR="002504F5" w:rsidRDefault="002504F5" w:rsidP="00703272">
            <w:pPr>
              <w:spacing w:before="60" w:after="60"/>
              <w:ind w:left="0" w:right="0" w:firstLine="0"/>
            </w:pPr>
            <w:r>
              <w:rPr>
                <w:bCs/>
                <w:color w:val="auto"/>
                <w:sz w:val="22"/>
                <w:lang w:eastAsia="en-US"/>
              </w:rPr>
              <w:t>Posiada wymóg dystrybucji ruchu sieciowego HTTP pomiędzy kilka serwerów.</w:t>
            </w:r>
          </w:p>
        </w:tc>
      </w:tr>
      <w:tr w:rsidR="002504F5" w14:paraId="02A14C82"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A650425"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5CC940" w14:textId="77777777" w:rsidR="002504F5" w:rsidRDefault="002504F5" w:rsidP="00703272">
            <w:pPr>
              <w:spacing w:before="60" w:after="60"/>
              <w:ind w:left="0" w:right="0" w:firstLine="0"/>
            </w:pPr>
            <w:r>
              <w:rPr>
                <w:bCs/>
                <w:color w:val="auto"/>
                <w:sz w:val="22"/>
                <w:lang w:eastAsia="en-US"/>
              </w:rPr>
              <w:t>Posiada wbudowaną zaporę internetowa (firewall) z obsługą definiowanych reguł dla ochrony połączeń internetowych i intranetowych.</w:t>
            </w:r>
          </w:p>
        </w:tc>
      </w:tr>
      <w:tr w:rsidR="002504F5" w14:paraId="4C4115B4"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100C9CF"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64ABCFE" w14:textId="77777777" w:rsidR="002504F5" w:rsidRDefault="002504F5" w:rsidP="00703272">
            <w:pPr>
              <w:spacing w:before="60" w:after="60"/>
              <w:ind w:left="0" w:right="0" w:firstLine="0"/>
            </w:pPr>
            <w:r>
              <w:rPr>
                <w:bCs/>
                <w:color w:val="auto"/>
                <w:sz w:val="22"/>
                <w:lang w:eastAsia="en-US"/>
              </w:rPr>
              <w:t>Graficzny interfejs użytkownika.</w:t>
            </w:r>
          </w:p>
        </w:tc>
      </w:tr>
      <w:tr w:rsidR="002504F5" w14:paraId="49FAF454"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7EA84A3"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AEF50C8" w14:textId="77777777" w:rsidR="002504F5" w:rsidRDefault="002504F5" w:rsidP="00703272">
            <w:pPr>
              <w:spacing w:before="60" w:after="60"/>
              <w:ind w:left="0" w:right="0" w:firstLine="0"/>
            </w:pPr>
            <w:r>
              <w:rPr>
                <w:bCs/>
                <w:color w:val="auto"/>
                <w:sz w:val="22"/>
                <w:lang w:eastAsia="en-US"/>
              </w:rPr>
              <w:t>Zlokalizowane w języku polskim, następujące elementy: menu, przeglądarka internetowa, pomoc, komunikaty systemowe,</w:t>
            </w:r>
          </w:p>
        </w:tc>
      </w:tr>
      <w:tr w:rsidR="002504F5" w14:paraId="6AECDA3A"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B7C151B"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2427770" w14:textId="77777777" w:rsidR="002504F5" w:rsidRDefault="002504F5" w:rsidP="00703272">
            <w:pPr>
              <w:spacing w:before="60" w:after="60"/>
              <w:ind w:left="0" w:right="0" w:firstLine="0"/>
            </w:pPr>
            <w:r>
              <w:rPr>
                <w:bCs/>
                <w:color w:val="auto"/>
                <w:sz w:val="22"/>
                <w:lang w:eastAsia="en-US"/>
              </w:rPr>
              <w:t>Posiada wsparcie dla większości powszechnie używanych urządzeń peryferyjnych (drukarek, urządzeń sieciowych, standardów USB, Plug&amp;Play).</w:t>
            </w:r>
          </w:p>
        </w:tc>
      </w:tr>
      <w:tr w:rsidR="002504F5" w14:paraId="530BFE0E"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B7CDB68"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F9F3D5" w14:textId="77777777" w:rsidR="002504F5" w:rsidRDefault="002504F5" w:rsidP="00703272">
            <w:pPr>
              <w:spacing w:before="60" w:after="60"/>
              <w:ind w:left="0" w:right="0" w:firstLine="0"/>
            </w:pPr>
            <w:r>
              <w:rPr>
                <w:bCs/>
                <w:color w:val="auto"/>
                <w:sz w:val="22"/>
                <w:lang w:eastAsia="en-US"/>
              </w:rPr>
              <w:t>Posiada wymóg zdalnej konfiguracji, administrowania oraz aktualizowania systemu.</w:t>
            </w:r>
          </w:p>
        </w:tc>
      </w:tr>
      <w:tr w:rsidR="002504F5" w14:paraId="21C60260"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1E4A76"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B1B4F82" w14:textId="77777777" w:rsidR="002504F5" w:rsidRDefault="002504F5" w:rsidP="00703272">
            <w:pPr>
              <w:spacing w:before="60" w:after="60"/>
              <w:ind w:left="0" w:right="0" w:firstLine="0"/>
            </w:pPr>
            <w:r>
              <w:rPr>
                <w:bCs/>
                <w:color w:val="auto"/>
                <w:sz w:val="22"/>
                <w:lang w:eastAsia="en-US"/>
              </w:rPr>
              <w:t xml:space="preserve">Dostępność bezpłatnych narzędzi producenta systemu umożliwiających badanie i wdrażanie zdefiniowanego zestawu polityk bezpieczeństwa.  </w:t>
            </w:r>
          </w:p>
        </w:tc>
      </w:tr>
      <w:tr w:rsidR="002504F5" w14:paraId="2CB3DC86"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55CFAD"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0CFF88" w14:textId="77777777" w:rsidR="002504F5" w:rsidRDefault="002504F5" w:rsidP="00703272">
            <w:pPr>
              <w:spacing w:before="60" w:after="60"/>
              <w:ind w:left="0" w:right="0" w:firstLine="0"/>
            </w:pPr>
            <w:r>
              <w:rPr>
                <w:bCs/>
                <w:color w:val="auto"/>
                <w:sz w:val="22"/>
                <w:lang w:eastAsia="en-US"/>
              </w:rPr>
              <w:t>Pochodzący od producenta systemu serwis zarządzania polityką konsumpcji informacji w dokumentach (Digital Rights Management).</w:t>
            </w:r>
          </w:p>
        </w:tc>
      </w:tr>
      <w:tr w:rsidR="002504F5" w14:paraId="1163962C"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1FCB89"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DD00BDA" w14:textId="77777777" w:rsidR="002504F5" w:rsidRDefault="002504F5" w:rsidP="00703272">
            <w:pPr>
              <w:spacing w:before="60" w:after="60"/>
              <w:ind w:left="0" w:right="0" w:firstLine="0"/>
            </w:pPr>
            <w:r>
              <w:rPr>
                <w:bCs/>
                <w:color w:val="auto"/>
                <w:sz w:val="22"/>
                <w:lang w:eastAsia="en-US"/>
              </w:rPr>
              <w:t>Posiada wymóg implementacji następujących funkcjonalności bez potrzeby instalowania dodatkowych produktów (oprogramowania) innych producentów wymagających dodatkowych licencji:</w:t>
            </w:r>
          </w:p>
        </w:tc>
      </w:tr>
      <w:tr w:rsidR="002504F5" w14:paraId="49D4A8D8"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84BFA5"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B8F67B" w14:textId="77777777" w:rsidR="002504F5" w:rsidRDefault="002504F5" w:rsidP="00703272">
            <w:pPr>
              <w:spacing w:before="60" w:after="60"/>
              <w:ind w:left="0" w:right="0" w:firstLine="0"/>
            </w:pPr>
            <w:r>
              <w:rPr>
                <w:bCs/>
                <w:color w:val="auto"/>
                <w:sz w:val="22"/>
                <w:lang w:eastAsia="en-US"/>
              </w:rPr>
              <w:t>Podstawowe usługi sieciowe: DHCP oraz DNS wspierający DNSSEC,</w:t>
            </w:r>
          </w:p>
        </w:tc>
      </w:tr>
      <w:tr w:rsidR="002504F5" w14:paraId="421FF89F"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5E5057"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3D0CB3" w14:textId="77777777" w:rsidR="002504F5" w:rsidRDefault="002504F5" w:rsidP="00703272">
            <w:pPr>
              <w:spacing w:before="60" w:after="60"/>
              <w:ind w:left="0" w:right="0" w:firstLine="0"/>
            </w:pPr>
            <w:r>
              <w:rPr>
                <w:bCs/>
                <w:color w:val="auto"/>
                <w:sz w:val="22"/>
                <w:lang w:eastAsia="en-US"/>
              </w:rPr>
              <w:t>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w:t>
            </w:r>
          </w:p>
          <w:p w14:paraId="581CE280"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sidRPr="00684767">
              <w:rPr>
                <w:bCs/>
                <w:color w:val="auto"/>
                <w:sz w:val="22"/>
                <w:lang w:eastAsia="en-US"/>
              </w:rPr>
              <w:t>Podłączenie SSO do domeny w trybie offline – bez dostępnego połączenia sieciowego z domeną,</w:t>
            </w:r>
          </w:p>
          <w:p w14:paraId="672A4089"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Ustanawianie praw dostępu do zasobów domeny na bazie sposobu logowania użytkownika – na przykład typu certyfikatu użytego do logowania,</w:t>
            </w:r>
          </w:p>
          <w:p w14:paraId="5AFAB829"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lastRenderedPageBreak/>
              <w:t xml:space="preserve">Odzyskiwanie przypadkowo skasowanych obiektów usługi katalogowej z mechanizmu kosza.  </w:t>
            </w:r>
          </w:p>
          <w:p w14:paraId="5F77E86A"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Zdalna dystrybucja oprogramowania na stacje robocze.</w:t>
            </w:r>
          </w:p>
          <w:p w14:paraId="161C1D73"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Praca zdalna na serwerze z wykorzystaniem terminala (cienkiego klienta) lub odpowiednio skonfigurowanej stacji roboczej</w:t>
            </w:r>
          </w:p>
          <w:p w14:paraId="4FA290AE"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Centrum Certyfikatów (CA), obsługa klucza publicznego i prywatnego) umożliwiające:</w:t>
            </w:r>
          </w:p>
          <w:p w14:paraId="2A953D20" w14:textId="77777777" w:rsidR="002504F5" w:rsidRDefault="002504F5" w:rsidP="00753997">
            <w:pPr>
              <w:pStyle w:val="Akapitzlist"/>
              <w:numPr>
                <w:ilvl w:val="0"/>
                <w:numId w:val="184"/>
              </w:numPr>
              <w:spacing w:before="60" w:after="60"/>
              <w:ind w:right="0"/>
              <w:rPr>
                <w:bCs/>
                <w:color w:val="auto"/>
                <w:lang w:eastAsia="en-US"/>
              </w:rPr>
            </w:pPr>
            <w:r>
              <w:rPr>
                <w:bCs/>
                <w:color w:val="auto"/>
                <w:sz w:val="22"/>
                <w:lang w:eastAsia="en-US"/>
              </w:rPr>
              <w:t>Dystrybucję certyfikatów poprzez http</w:t>
            </w:r>
          </w:p>
          <w:p w14:paraId="3A56CD44" w14:textId="77777777" w:rsidR="002504F5" w:rsidRDefault="002504F5" w:rsidP="00753997">
            <w:pPr>
              <w:pStyle w:val="Akapitzlist"/>
              <w:numPr>
                <w:ilvl w:val="0"/>
                <w:numId w:val="184"/>
              </w:numPr>
              <w:spacing w:before="60" w:after="60"/>
              <w:ind w:right="0"/>
              <w:rPr>
                <w:bCs/>
                <w:color w:val="auto"/>
                <w:lang w:eastAsia="en-US"/>
              </w:rPr>
            </w:pPr>
            <w:r>
              <w:rPr>
                <w:bCs/>
                <w:color w:val="auto"/>
                <w:sz w:val="22"/>
                <w:lang w:eastAsia="en-US"/>
              </w:rPr>
              <w:t>Konsolidację CA dla wielu lasów domeny,</w:t>
            </w:r>
          </w:p>
          <w:p w14:paraId="2F0D7EF9" w14:textId="77777777" w:rsidR="002504F5" w:rsidRDefault="002504F5" w:rsidP="00753997">
            <w:pPr>
              <w:pStyle w:val="Akapitzlist"/>
              <w:numPr>
                <w:ilvl w:val="0"/>
                <w:numId w:val="184"/>
              </w:numPr>
              <w:spacing w:before="60" w:after="60"/>
              <w:ind w:right="0"/>
              <w:rPr>
                <w:bCs/>
                <w:color w:val="auto"/>
                <w:lang w:eastAsia="en-US"/>
              </w:rPr>
            </w:pPr>
            <w:r>
              <w:rPr>
                <w:bCs/>
                <w:color w:val="auto"/>
                <w:sz w:val="22"/>
                <w:lang w:eastAsia="en-US"/>
              </w:rPr>
              <w:t>Automatyczne rejestrowania certyfikatów pomiędzy różnymi lasami domen.</w:t>
            </w:r>
          </w:p>
          <w:p w14:paraId="33CCE50F" w14:textId="77777777" w:rsidR="002504F5" w:rsidRDefault="002504F5" w:rsidP="00753997">
            <w:pPr>
              <w:pStyle w:val="Akapitzlist"/>
              <w:numPr>
                <w:ilvl w:val="0"/>
                <w:numId w:val="184"/>
              </w:numPr>
              <w:spacing w:before="60" w:after="60"/>
              <w:ind w:right="0"/>
              <w:rPr>
                <w:bCs/>
                <w:color w:val="auto"/>
                <w:lang w:eastAsia="en-US"/>
              </w:rPr>
            </w:pPr>
            <w:r>
              <w:rPr>
                <w:bCs/>
                <w:color w:val="auto"/>
                <w:sz w:val="22"/>
                <w:lang w:eastAsia="en-US"/>
              </w:rPr>
              <w:t>Szyfrowanie plików i folderów.</w:t>
            </w:r>
          </w:p>
          <w:p w14:paraId="567C38AE" w14:textId="77777777" w:rsidR="002504F5" w:rsidRPr="009A5ACB" w:rsidRDefault="002504F5" w:rsidP="00753997">
            <w:pPr>
              <w:pStyle w:val="Akapitzlist"/>
              <w:numPr>
                <w:ilvl w:val="0"/>
                <w:numId w:val="184"/>
              </w:numPr>
              <w:spacing w:before="60" w:after="60"/>
              <w:ind w:right="0"/>
              <w:rPr>
                <w:bCs/>
                <w:color w:val="auto"/>
                <w:lang w:eastAsia="en-US"/>
              </w:rPr>
            </w:pPr>
            <w:r>
              <w:rPr>
                <w:bCs/>
                <w:color w:val="auto"/>
                <w:sz w:val="22"/>
                <w:lang w:eastAsia="en-US"/>
              </w:rPr>
              <w:t>Szyfrowanie połączeń sieciowych pomiędzy serwerami oraz serwerami i stacjami roboczymi (IPSec).</w:t>
            </w:r>
          </w:p>
          <w:p w14:paraId="769748F1"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Posiada wymóg tworzenia systemów wysokiej dostępności (klastry typu failover) oraz rozłożenia obciążenia serwerów.</w:t>
            </w:r>
          </w:p>
          <w:p w14:paraId="24D64EAC"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Serwis udostępniania stron WWW.</w:t>
            </w:r>
          </w:p>
          <w:p w14:paraId="4C94DF8B"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Wsparcie dla protokołu IP w wersji 6 (IPv6),</w:t>
            </w:r>
          </w:p>
          <w:p w14:paraId="0650C725"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Wbudowane usługi VPN pozwalające na zestawienie nielimitowanej liczby równoczesnych połączeń i niewymagające instalacji dodatkowego oprogramowania na komputerach z systemem Windows,</w:t>
            </w:r>
          </w:p>
          <w:p w14:paraId="63F47C47"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Wbudowane mechanizmy wirtualizacji (Hypervisor) pozwalające na uruchamianie 1000 aktywnych środowisk wirtualnych systemów operacyjnych. Wirtualne maszyny w trakcie pracy i bez zauważalnego zmniejszenia ich dostępności mogą być przenoszone pomiędzy serwerami klastra typu failover z jednoczesnym zachowaniem pozostałej funkcjonalności. Mechanizmy wirtualizacji zapewniają wsparcie dla:</w:t>
            </w:r>
          </w:p>
          <w:p w14:paraId="3550A595" w14:textId="77777777" w:rsidR="002504F5" w:rsidRPr="00684767" w:rsidRDefault="002504F5" w:rsidP="00753997">
            <w:pPr>
              <w:pStyle w:val="Akapitzlist"/>
              <w:numPr>
                <w:ilvl w:val="0"/>
                <w:numId w:val="184"/>
              </w:numPr>
              <w:spacing w:before="60" w:after="60"/>
              <w:ind w:right="0"/>
              <w:rPr>
                <w:bCs/>
                <w:color w:val="auto"/>
                <w:lang w:eastAsia="en-US"/>
              </w:rPr>
            </w:pPr>
            <w:r>
              <w:rPr>
                <w:bCs/>
                <w:color w:val="auto"/>
                <w:sz w:val="22"/>
                <w:lang w:eastAsia="en-US"/>
              </w:rPr>
              <w:t>Dynamicznego podłączania zasobów dyskowych typu hot-plug do maszyn wirtualnych,</w:t>
            </w:r>
          </w:p>
          <w:p w14:paraId="71ED0D48" w14:textId="77777777" w:rsidR="002504F5" w:rsidRPr="00684767" w:rsidRDefault="002504F5" w:rsidP="00753997">
            <w:pPr>
              <w:pStyle w:val="Akapitzlist"/>
              <w:numPr>
                <w:ilvl w:val="0"/>
                <w:numId w:val="184"/>
              </w:numPr>
              <w:spacing w:before="60" w:after="60"/>
              <w:ind w:right="0"/>
              <w:rPr>
                <w:bCs/>
                <w:color w:val="auto"/>
                <w:lang w:eastAsia="en-US"/>
              </w:rPr>
            </w:pPr>
            <w:r>
              <w:rPr>
                <w:bCs/>
                <w:color w:val="auto"/>
                <w:sz w:val="22"/>
                <w:lang w:eastAsia="en-US"/>
              </w:rPr>
              <w:t>Obsługi ramek typu jumbo frames dla maszyn wirtualnych.</w:t>
            </w:r>
          </w:p>
          <w:p w14:paraId="2E23804A" w14:textId="77777777" w:rsidR="002504F5" w:rsidRPr="00684767" w:rsidRDefault="002504F5" w:rsidP="00753997">
            <w:pPr>
              <w:pStyle w:val="Akapitzlist"/>
              <w:numPr>
                <w:ilvl w:val="0"/>
                <w:numId w:val="184"/>
              </w:numPr>
              <w:spacing w:before="60" w:after="60"/>
              <w:ind w:right="0"/>
              <w:rPr>
                <w:bCs/>
                <w:color w:val="auto"/>
                <w:lang w:eastAsia="en-US"/>
              </w:rPr>
            </w:pPr>
            <w:r>
              <w:rPr>
                <w:bCs/>
                <w:color w:val="auto"/>
                <w:sz w:val="22"/>
                <w:lang w:eastAsia="en-US"/>
              </w:rPr>
              <w:t>Obsługi 4-KB sektorów dysków</w:t>
            </w:r>
          </w:p>
          <w:p w14:paraId="22FD578C" w14:textId="77777777" w:rsidR="002504F5" w:rsidRPr="00684767" w:rsidRDefault="002504F5" w:rsidP="00753997">
            <w:pPr>
              <w:pStyle w:val="Akapitzlist"/>
              <w:numPr>
                <w:ilvl w:val="0"/>
                <w:numId w:val="184"/>
              </w:numPr>
              <w:spacing w:before="60" w:after="60"/>
              <w:ind w:right="0"/>
              <w:rPr>
                <w:bCs/>
                <w:color w:val="auto"/>
                <w:lang w:eastAsia="en-US"/>
              </w:rPr>
            </w:pPr>
            <w:r>
              <w:rPr>
                <w:bCs/>
                <w:color w:val="auto"/>
                <w:sz w:val="22"/>
                <w:lang w:eastAsia="en-US"/>
              </w:rPr>
              <w:t>Nielimitowanej liczby jednocześnie przenoszonych maszyn wirtualnych pomiędzy węzłami klastra.</w:t>
            </w:r>
          </w:p>
          <w:p w14:paraId="6C146654"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Posiada możliwości wirtualizacji sieci z zastosowaniem przełącznika, którego funkcjonalność może być rozszerzana jednocześnie poprzez oprogramowanie kilku innych dostawców poprzez otwarty interfejs API.</w:t>
            </w:r>
          </w:p>
          <w:p w14:paraId="65A6A7DD" w14:textId="77777777" w:rsidR="002504F5" w:rsidRPr="00684767" w:rsidRDefault="002504F5" w:rsidP="00753997">
            <w:pPr>
              <w:pStyle w:val="Akapitzlist"/>
              <w:numPr>
                <w:ilvl w:val="0"/>
                <w:numId w:val="183"/>
              </w:numPr>
              <w:spacing w:before="60" w:after="60"/>
              <w:ind w:left="431" w:right="0" w:hanging="431"/>
              <w:rPr>
                <w:bCs/>
                <w:color w:val="auto"/>
                <w:lang w:eastAsia="en-US"/>
              </w:rPr>
            </w:pPr>
            <w:r>
              <w:rPr>
                <w:bCs/>
                <w:color w:val="auto"/>
                <w:sz w:val="22"/>
                <w:lang w:eastAsia="en-US"/>
              </w:rPr>
              <w:t>Posiada możliwości kierowania ruchu sieciowego z wielu sieci VLAN bezpośrednio do pojedynczej karty sieciowej maszyny wirtualnej (tzw. trunk model)</w:t>
            </w:r>
          </w:p>
          <w:p w14:paraId="4582B329" w14:textId="77777777" w:rsidR="002504F5" w:rsidRDefault="002504F5" w:rsidP="00753997">
            <w:pPr>
              <w:pStyle w:val="Akapitzlist"/>
              <w:numPr>
                <w:ilvl w:val="0"/>
                <w:numId w:val="183"/>
              </w:numPr>
              <w:spacing w:before="60" w:after="60"/>
              <w:ind w:left="431" w:right="0" w:hanging="431"/>
            </w:pPr>
            <w:r>
              <w:rPr>
                <w:bCs/>
                <w:color w:val="auto"/>
                <w:sz w:val="22"/>
                <w:lang w:eastAsia="en-US"/>
              </w:rPr>
              <w:t>Posiada wymóg automatycznej aktualizacji w oparciu o poprawki publikowane przez producenta wraz z dostępnością bezpłatnego rozwiązania producenta SSO umożliwiającego lokalną dystrybucję poprawek zatwierdzonych przez administratora, bez połączenia z siecią Internet.</w:t>
            </w:r>
          </w:p>
        </w:tc>
      </w:tr>
      <w:tr w:rsidR="002504F5" w14:paraId="6E1164C9"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91C599"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56769D" w14:textId="77777777" w:rsidR="002504F5" w:rsidRDefault="002504F5" w:rsidP="00703272">
            <w:pPr>
              <w:spacing w:before="60" w:after="60"/>
              <w:ind w:left="0" w:right="0" w:firstLine="0"/>
            </w:pPr>
            <w:r>
              <w:rPr>
                <w:bCs/>
                <w:color w:val="auto"/>
                <w:sz w:val="22"/>
                <w:lang w:eastAsia="en-US"/>
              </w:rPr>
              <w:t>Wsparcie dostępu do zasobu dyskowego SSO poprzez wiele ścieżek (Multipath).</w:t>
            </w:r>
          </w:p>
        </w:tc>
      </w:tr>
      <w:tr w:rsidR="002504F5" w14:paraId="3B624656"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5467AF"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1A775F" w14:textId="77777777" w:rsidR="002504F5" w:rsidRDefault="002504F5" w:rsidP="00703272">
            <w:pPr>
              <w:spacing w:before="60" w:after="60"/>
              <w:ind w:left="0" w:right="0" w:firstLine="0"/>
            </w:pPr>
            <w:r>
              <w:rPr>
                <w:bCs/>
                <w:color w:val="auto"/>
                <w:sz w:val="22"/>
                <w:lang w:eastAsia="en-US"/>
              </w:rPr>
              <w:t>Posiada wymóg instalacji poprawek poprzez wgranie ich do obrazu instalacyjnego.</w:t>
            </w:r>
          </w:p>
        </w:tc>
      </w:tr>
      <w:tr w:rsidR="002504F5" w14:paraId="2F03148D"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312E61"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CD109D" w14:textId="77777777" w:rsidR="002504F5" w:rsidRDefault="002504F5" w:rsidP="00703272">
            <w:pPr>
              <w:spacing w:before="60" w:after="60"/>
              <w:ind w:left="0" w:right="0" w:firstLine="0"/>
            </w:pPr>
            <w:r>
              <w:rPr>
                <w:bCs/>
                <w:color w:val="auto"/>
                <w:sz w:val="22"/>
                <w:lang w:eastAsia="en-US"/>
              </w:rPr>
              <w:t>Posiada mechanizmy zdalnej administracji oraz mechanizmy (również działające zdalnie) administracji przez skrypty.</w:t>
            </w:r>
          </w:p>
        </w:tc>
      </w:tr>
      <w:tr w:rsidR="002504F5" w14:paraId="295DC355" w14:textId="77777777" w:rsidTr="00651C43">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3843EF" w14:textId="77777777" w:rsidR="002504F5" w:rsidRPr="00014E19" w:rsidRDefault="002504F5" w:rsidP="00753997">
            <w:pPr>
              <w:pStyle w:val="Akapitzlist1"/>
              <w:numPr>
                <w:ilvl w:val="0"/>
                <w:numId w:val="158"/>
              </w:numPr>
              <w:spacing w:before="60" w:after="60"/>
              <w:ind w:left="357" w:hanging="357"/>
              <w:jc w:val="center"/>
              <w:rPr>
                <w:rFonts w:ascii="Arial" w:hAnsi="Arial" w:cs="Arial"/>
                <w:sz w:val="20"/>
                <w:lang w:eastAsia="pl-PL"/>
              </w:rPr>
            </w:pPr>
          </w:p>
        </w:tc>
        <w:tc>
          <w:tcPr>
            <w:tcW w:w="8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92F215" w14:textId="77777777" w:rsidR="002504F5" w:rsidRDefault="002504F5" w:rsidP="00703272">
            <w:pPr>
              <w:spacing w:before="60" w:after="60"/>
              <w:ind w:left="0" w:right="0" w:firstLine="0"/>
            </w:pPr>
            <w:r>
              <w:rPr>
                <w:bCs/>
                <w:color w:val="auto"/>
                <w:sz w:val="22"/>
                <w:lang w:eastAsia="en-US"/>
              </w:rPr>
              <w:t>Posiada wymóg zarządzania przez wbudowane mechanizmy zgodne ze standardami WBEM oraz WS-Management organizacji DMTF.</w:t>
            </w:r>
          </w:p>
        </w:tc>
      </w:tr>
    </w:tbl>
    <w:p w14:paraId="0D1B5419" w14:textId="77777777" w:rsidR="002504F5" w:rsidRDefault="002504F5" w:rsidP="002504F5">
      <w:pPr>
        <w:tabs>
          <w:tab w:val="left" w:pos="0"/>
        </w:tabs>
        <w:spacing w:before="60" w:after="60"/>
        <w:ind w:left="0" w:right="6" w:firstLine="0"/>
        <w:rPr>
          <w:rFonts w:cs="Arial"/>
          <w:b/>
          <w:sz w:val="22"/>
        </w:rPr>
      </w:pPr>
    </w:p>
    <w:p w14:paraId="6C75E9BE" w14:textId="77777777" w:rsidR="002504F5" w:rsidRDefault="002504F5" w:rsidP="002504F5">
      <w:pPr>
        <w:tabs>
          <w:tab w:val="left" w:pos="0"/>
        </w:tabs>
        <w:spacing w:before="60" w:after="60"/>
        <w:ind w:left="0" w:right="6" w:firstLine="0"/>
        <w:rPr>
          <w:rFonts w:cs="Arial"/>
          <w:b/>
          <w:sz w:val="22"/>
        </w:rPr>
      </w:pPr>
    </w:p>
    <w:p w14:paraId="2C22FAED" w14:textId="77777777" w:rsidR="002504F5" w:rsidRDefault="002504F5" w:rsidP="002504F5">
      <w:pPr>
        <w:tabs>
          <w:tab w:val="left" w:pos="0"/>
        </w:tabs>
        <w:spacing w:before="60" w:after="60"/>
        <w:ind w:left="0" w:right="6" w:firstLine="0"/>
      </w:pPr>
      <w:r>
        <w:rPr>
          <w:rFonts w:cs="Arial"/>
          <w:b/>
          <w:sz w:val="22"/>
        </w:rPr>
        <w:t>Oprogramowanie do wirtualizacji – 1 kpl. - obejmujący serwery S1 i S2</w:t>
      </w:r>
    </w:p>
    <w:tbl>
      <w:tblPr>
        <w:tblW w:w="5000" w:type="pct"/>
        <w:tblLayout w:type="fixed"/>
        <w:tblCellMar>
          <w:left w:w="10" w:type="dxa"/>
          <w:right w:w="10" w:type="dxa"/>
        </w:tblCellMar>
        <w:tblLook w:val="04A0" w:firstRow="1" w:lastRow="0" w:firstColumn="1" w:lastColumn="0" w:noHBand="0" w:noVBand="1"/>
      </w:tblPr>
      <w:tblGrid>
        <w:gridCol w:w="551"/>
        <w:gridCol w:w="2000"/>
        <w:gridCol w:w="6643"/>
      </w:tblGrid>
      <w:tr w:rsidR="002504F5" w14:paraId="362CC59A" w14:textId="77777777" w:rsidTr="00703272">
        <w:trPr>
          <w:tblHeader/>
        </w:trPr>
        <w:tc>
          <w:tcPr>
            <w:tcW w:w="551"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55011198" w14:textId="0834B756" w:rsidR="002504F5" w:rsidRDefault="00054E78" w:rsidP="00703272">
            <w:pPr>
              <w:spacing w:before="60" w:after="60"/>
              <w:ind w:left="34" w:right="0" w:hanging="11"/>
              <w:rPr>
                <w:b/>
                <w:color w:val="FFFFFF"/>
              </w:rPr>
            </w:pPr>
            <w:r>
              <w:rPr>
                <w:b/>
                <w:color w:val="FFFFFF"/>
                <w:sz w:val="22"/>
              </w:rPr>
              <w:t>L.p.</w:t>
            </w:r>
          </w:p>
        </w:tc>
        <w:tc>
          <w:tcPr>
            <w:tcW w:w="2000"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250CC73E" w14:textId="77777777" w:rsidR="002504F5" w:rsidRDefault="002504F5" w:rsidP="00703272">
            <w:pPr>
              <w:spacing w:before="60" w:after="60"/>
              <w:ind w:left="34" w:right="0" w:hanging="11"/>
            </w:pPr>
            <w:r>
              <w:rPr>
                <w:b/>
                <w:color w:val="FFFFFF"/>
                <w:sz w:val="22"/>
              </w:rPr>
              <w:t>Element konfiguracji</w:t>
            </w:r>
          </w:p>
        </w:tc>
        <w:tc>
          <w:tcPr>
            <w:tcW w:w="6643"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764452E3" w14:textId="77777777" w:rsidR="002504F5" w:rsidRDefault="002504F5" w:rsidP="00703272">
            <w:pPr>
              <w:spacing w:before="60" w:after="60"/>
              <w:ind w:left="34" w:right="33" w:hanging="11"/>
            </w:pPr>
            <w:r>
              <w:rPr>
                <w:b/>
                <w:color w:val="FFFFFF"/>
                <w:sz w:val="22"/>
              </w:rPr>
              <w:t>Wymagania minimalne</w:t>
            </w:r>
          </w:p>
        </w:tc>
      </w:tr>
      <w:tr w:rsidR="002504F5" w14:paraId="014FC028" w14:textId="77777777" w:rsidTr="00703272">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A57797" w14:textId="77777777" w:rsidR="002504F5" w:rsidRDefault="002504F5" w:rsidP="00753997">
            <w:pPr>
              <w:pStyle w:val="Akapitzlist1"/>
              <w:numPr>
                <w:ilvl w:val="0"/>
                <w:numId w:val="160"/>
              </w:numPr>
              <w:spacing w:before="60" w:after="60"/>
              <w:ind w:left="357" w:hanging="357"/>
              <w:jc w:val="cente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9C31B" w14:textId="77777777" w:rsidR="002504F5" w:rsidRDefault="002504F5" w:rsidP="00703272">
            <w:pPr>
              <w:spacing w:before="60" w:after="60"/>
              <w:ind w:left="34" w:right="0" w:firstLine="0"/>
            </w:pPr>
            <w:r>
              <w:rPr>
                <w:bCs/>
                <w:color w:val="auto"/>
                <w:sz w:val="22"/>
                <w:lang w:eastAsia="en-US"/>
              </w:rPr>
              <w:t>Oprogramowanie do wirtualizacji</w:t>
            </w:r>
          </w:p>
        </w:tc>
        <w:tc>
          <w:tcPr>
            <w:tcW w:w="6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EC857" w14:textId="77777777" w:rsidR="002504F5" w:rsidRDefault="002504F5" w:rsidP="00703272">
            <w:pPr>
              <w:spacing w:before="60" w:after="60"/>
              <w:ind w:left="0" w:right="0" w:firstLine="0"/>
            </w:pPr>
            <w:r>
              <w:rPr>
                <w:bCs/>
                <w:color w:val="auto"/>
                <w:sz w:val="22"/>
                <w:lang w:eastAsia="en-US"/>
              </w:rPr>
              <w:t>Licencja muszą umożliwiać uruchamianie wirtualizacji na oferowanych serwerach fizycznych S1, S2 oraz jednej konsoli do zarządzania całym środowiskiem wirtualizacyjnym.</w:t>
            </w:r>
          </w:p>
          <w:p w14:paraId="798869CC" w14:textId="77777777" w:rsidR="002504F5" w:rsidRDefault="002504F5" w:rsidP="00703272">
            <w:pPr>
              <w:spacing w:before="60" w:after="60"/>
              <w:ind w:left="34" w:right="33" w:firstLine="0"/>
            </w:pPr>
            <w:r>
              <w:rPr>
                <w:bCs/>
                <w:color w:val="auto"/>
                <w:sz w:val="22"/>
                <w:lang w:eastAsia="en-US"/>
              </w:rPr>
              <w:t>Licencja powinny być dostarczone wraz z 3-letnim wsparciem, świadczonym przez producenta będącego licencjodawcą oprogramowania na pierwszym, drugim i trzecim poziomie, które powinno umożliwiać zgłaszanie problemów 5 dni w tygodniu przez 8h na dobę.</w:t>
            </w:r>
          </w:p>
        </w:tc>
      </w:tr>
      <w:tr w:rsidR="002504F5" w14:paraId="2A351D31" w14:textId="77777777" w:rsidTr="00703272">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8B7A8C" w14:textId="77777777" w:rsidR="002504F5" w:rsidRDefault="002504F5" w:rsidP="00753997">
            <w:pPr>
              <w:pStyle w:val="Akapitzlist1"/>
              <w:numPr>
                <w:ilvl w:val="0"/>
                <w:numId w:val="160"/>
              </w:numPr>
              <w:spacing w:before="60" w:after="60"/>
              <w:ind w:left="357" w:hanging="357"/>
              <w:jc w:val="cente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939A8" w14:textId="77777777" w:rsidR="002504F5" w:rsidRDefault="002504F5" w:rsidP="00703272">
            <w:pPr>
              <w:spacing w:before="60" w:after="60"/>
              <w:ind w:left="34" w:right="0" w:firstLine="0"/>
            </w:pPr>
            <w:r>
              <w:rPr>
                <w:bCs/>
                <w:color w:val="auto"/>
                <w:sz w:val="22"/>
                <w:lang w:eastAsia="en-US"/>
              </w:rPr>
              <w:t>Konsolidacja</w:t>
            </w:r>
          </w:p>
        </w:tc>
        <w:tc>
          <w:tcPr>
            <w:tcW w:w="6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5BD84" w14:textId="77777777" w:rsidR="002504F5" w:rsidRPr="00F40BF2" w:rsidRDefault="002504F5" w:rsidP="00753997">
            <w:pPr>
              <w:numPr>
                <w:ilvl w:val="0"/>
                <w:numId w:val="136"/>
              </w:numPr>
              <w:spacing w:before="60" w:after="60"/>
              <w:ind w:left="398" w:right="0" w:hanging="398"/>
              <w:rPr>
                <w:bCs/>
                <w:color w:val="auto"/>
                <w:lang w:eastAsia="en-US"/>
              </w:rPr>
            </w:pPr>
            <w:r w:rsidRPr="00F40BF2">
              <w:rPr>
                <w:bCs/>
                <w:color w:val="auto"/>
                <w:sz w:val="22"/>
                <w:lang w:eastAsia="en-US"/>
              </w:rPr>
              <w:t>Warstwa wirtualizacji musi być rozwiązaniem systemowym tzn. musi być zainstalowana bezpośrednio na sprzęcie fizycznym i nie może być częścią innego systemu operacyjnego.</w:t>
            </w:r>
          </w:p>
          <w:p w14:paraId="6A5468D6"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Warstwa wirtualizacji nie może dla własnych celów alokować więcej niż 200MB pamięci operacyjnej RAM serwera fizycznego.</w:t>
            </w:r>
          </w:p>
          <w:p w14:paraId="4346CB8F"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zapewnić wymóg obsługi wielu instancji systemów operacyjnych na jednym serwerze fizycznym. Wymagana jest wymóg przydzielenia maszynie większej ilości wirtualnej pamięci operacyjnej niż jest zainstalowana w serwerze fizycznym oraz większej ilości przestrzeni dyskowej niż jest fizycznie dostępna.</w:t>
            </w:r>
          </w:p>
          <w:p w14:paraId="0DFC036B"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Oprogramowanie do wirtualizacji musi zapewnić wymóg skonfigurowania maszyn wirtualnych z możliwością dostępu do 4TB pamięci operacyjnej.</w:t>
            </w:r>
          </w:p>
          <w:p w14:paraId="181BEAE1"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Oprogramowanie do wirtualizacji musi zapewnić wymóg przydzielenia maszynom wirtualnym do 128 procesorów wirtualnych.</w:t>
            </w:r>
          </w:p>
          <w:p w14:paraId="020E6666"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umożliwiać łatwą i szybką rozbudowę infrastruktury o nowe usługi bez spadku wydajności i dostępności pozostałych wybranych usług.</w:t>
            </w:r>
          </w:p>
          <w:p w14:paraId="7D7B146B"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w możliwie największym stopniu być niezależne od producenta platformy sprzętowej.</w:t>
            </w:r>
          </w:p>
          <w:p w14:paraId="75CB4402"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 xml:space="preserve">Rozwiązanie musi wspierać następujące systemy operacyjne: Windows XP, Windows Vista, </w:t>
            </w:r>
            <w:r w:rsidRPr="00F40BF2">
              <w:rPr>
                <w:bCs/>
                <w:color w:val="auto"/>
                <w:sz w:val="22"/>
                <w:lang w:eastAsia="en-US"/>
              </w:rPr>
              <w:t>MS Windows 7/8/10)</w:t>
            </w:r>
            <w:r>
              <w:rPr>
                <w:bCs/>
                <w:color w:val="auto"/>
                <w:sz w:val="22"/>
                <w:lang w:eastAsia="en-US"/>
              </w:rPr>
              <w:t xml:space="preserve"> , Windows NT, Windows 2000, Windows Server 2003, Windows Server 2008, Windows Server 2008 R2, Windows Server 2012, Windows Server 2012R2, SLES 11, SLES 10, SLES9, SLES8, Ubuntu 7.04, RHEL 5, RHEL 4, RHEL3, RHEL 2.1,  Solaris wersja 10 dla platformy x86, NetWare 6.5, NetWare 6.0, NetWare 6.1, Debian, CentOS, FreeBSD, Asianux, Ubuntu 7.04, SCO OpenServer, SCO Unixware, Mac OS X.</w:t>
            </w:r>
          </w:p>
          <w:p w14:paraId="11FCEA4E"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zapewniać sprzętowe wsparcie dla wirtualizacji zagnieżdżonej, w szczególności w zakresie możliwości zastosowania trybu XP mode w Windows 7 a także instalacji wszystkich funkcjonalności w tym Hyper-V pakietu Windows Server 2012/2012R2 na maszynie wirtualnej.</w:t>
            </w:r>
          </w:p>
          <w:p w14:paraId="2EB56344"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lastRenderedPageBreak/>
              <w:t>Rozwiązanie musi posiadać centralną konsolę graficzną do zarządzania środowiskiem serwerów wirtualnych. Konsola graficzna musi być dostępna poprzez dedykowanego klienta i za pomocą przeglądarek, minimum IE i Firefox.</w:t>
            </w:r>
          </w:p>
          <w:p w14:paraId="7FADF2A1"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Dostęp przez przeglądarkę do konsoli graficznej musi być skalowalny tj. powinien umożliwiać rozdzielenie komponentów na wiele instancji w przypadku zapotrzebowania na dużą liczbę jednoczesnych dostępów administracyjnych do środowiska.</w:t>
            </w:r>
          </w:p>
          <w:p w14:paraId="4F41FCE7"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zapewniać zdalny i lokalny dostęp administracyjny do wszystkich serwerów fizycznych poprzez protokół SSH, z możliwością nadawania uprawnień do takiego dostępu nazwanym użytkownikom bez konieczności wykorzystania konta root.</w:t>
            </w:r>
          </w:p>
          <w:p w14:paraId="319011D8"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umożliwiać składowanie logów ze wszystkich serwerów fizycznych i konsoli zarządzającej na serwerze Syslog. Serwer Syslog w dowolnej implementacji musi stanowić integralną część rozwiązania.</w:t>
            </w:r>
          </w:p>
          <w:p w14:paraId="7F0962D5"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zapewnić wymóg monitorowania wykorzystania zasobów fizycznych infrastruktury wirtualnej i zdefiniowania alertów informujących o przekroczeniu wartości progowych.</w:t>
            </w:r>
          </w:p>
          <w:p w14:paraId="26217DA4"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umożliwiać integrację z rozwiązaniami antywirusowymi firm trzecich w zakresie skanowania maszyn wirtualnych z poziomu warstwy wirtualizacji.</w:t>
            </w:r>
          </w:p>
          <w:p w14:paraId="6DDDC495"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zapewniać wymóg konfigurowania polityk separacji sieci w warstwie trzeciej, tak aby zapewnić oddzielne grupy wzajemnej komunikacji pomiędzy maszynami wirtualnymi.</w:t>
            </w:r>
          </w:p>
          <w:p w14:paraId="6FCB7752"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Oprogramowanie do wirtualizacji musi zapewnić wymóg wykonywania kopii zapasowych instancji systemów operacyjnych oraz ich odtworzenia w możliwie najkrótszym czasie.</w:t>
            </w:r>
          </w:p>
          <w:p w14:paraId="6BAD73E8"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Kopie zapasowe muszą być składowane z wykorzystaniem technik de-duplikacji danych.</w:t>
            </w:r>
          </w:p>
          <w:p w14:paraId="78447381"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Musi istnieć wymóg odtworzenia pojedynczych plików z kopii zapasowej maszyny wirtualnej przez osoby do tego upoważnione bez konieczności nadawania takim osobom bezpośredniego dostępu do głównej konsoli zarządzającej całym środowiskiem.</w:t>
            </w:r>
          </w:p>
          <w:p w14:paraId="75100F2D"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Mechanizm zapewniający kopie zapasowe musi być wyposażony w system cyklicznej kontroli integralności danych. Ponadto musi istnieć wymóg przywrócenia stanu repozytorium kopii zapasowych do punktu w czasie, kiedy wszystkie dane były integralne w przypadku jego awarii.</w:t>
            </w:r>
          </w:p>
          <w:p w14:paraId="0423202C"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 xml:space="preserve">Oprogramowanie do wirtualizacji musi zapewnić wymóg wykonywania kopii migawkowych instancji systemów operacyjnych na potrzeby tworzenia kopii zapasowych bez przerywania ich pracy z możliwością wskazania konieczności zachowania stanu pamięci pracującej maszyny wirtualnej.  </w:t>
            </w:r>
          </w:p>
          <w:p w14:paraId="5295DDF9"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 xml:space="preserve">Oprogramowanie do wirtualizacji musi zapewnić wymóg klonowania systemów operacyjnych wraz z ich pełną konfiguracją i </w:t>
            </w:r>
            <w:r>
              <w:rPr>
                <w:bCs/>
                <w:color w:val="auto"/>
                <w:sz w:val="22"/>
                <w:lang w:eastAsia="en-US"/>
              </w:rPr>
              <w:lastRenderedPageBreak/>
              <w:t>danymi.</w:t>
            </w:r>
          </w:p>
          <w:p w14:paraId="5A7176D1"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Oprogramowanie zarządzające musi posiadać wymóg przydzielania i konfiguracji uprawnień z możliwością integracji z usługami katalogowymi, w szczególności: Active Directory, Open LDAP.</w:t>
            </w:r>
          </w:p>
          <w:p w14:paraId="4DE81634"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Platforma wirtualizacyjna musi umożliwiać zastosowanie w serwerach fizycznych procesorów o dowolnej ilości rdzeni.</w:t>
            </w:r>
          </w:p>
          <w:p w14:paraId="5BA8A068"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umożliwiać tworzenie jednorodnych wolumenów logicznych o wielkości do 62TB.</w:t>
            </w:r>
          </w:p>
          <w:p w14:paraId="6F1E959D"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zapewniać wymóg dodawania zasobów w czasie pracy maszyny wirtualnej, w szczególności w zakresie przestrzeni dyskowej.</w:t>
            </w:r>
          </w:p>
          <w:p w14:paraId="035E8E17"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posiadać wbudowany interfejs programistyczny (API) zapewniający pełną integrację zewnętrznych rozwiązań wykonywania kopii zapasowych z istniejącymi mechanizmami warstwy wirtualizacyjnej.</w:t>
            </w:r>
          </w:p>
          <w:p w14:paraId="5D7DCB1D"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 xml:space="preserve">Rozwiązanie musi umożliwiać wykorzystanie technologii 10GbE w tym agregację połączeń fizycznych do minimalizacji czasu przenoszenia maszyny wirtualnej pomiędzy serwerami fizycznymi.  </w:t>
            </w:r>
          </w:p>
          <w:p w14:paraId="3DE611AB"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zapewniać wymóg replikacji maszyn wirtualnych z dowolnej pamięci masowej w tym z dysków wewnętrznych serwerów fizycznych na dowolną pamięć masową w tym samym lub oddalonym ośrodku przetwarzania.</w:t>
            </w:r>
          </w:p>
          <w:p w14:paraId="3E40A9CF"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Rozwiązanie musi gwarantować współczynnik RPO na poziomie minimum 5 minut</w:t>
            </w:r>
          </w:p>
          <w:p w14:paraId="51BF3820"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Czas planowanego przestoju usług związany z koniecznością prac serwisowych (np. rekonfiguracja serwerów, macierzy, switchy) musi być ograniczony do minimum.</w:t>
            </w:r>
          </w:p>
          <w:p w14:paraId="2FD8F9DE"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Oprogramowanie do wirtualizacji musi obsługiwać przełączenie ścieżek SAN (bez utraty komunikacji) w przypadku awarii jednej ze ścieżek.</w:t>
            </w:r>
          </w:p>
          <w:p w14:paraId="31F6961C"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Oprogramowanie do wirtualizacji musi obsługiwać przełączenie ścieżek LAN (bez utraty komunikacji) w przypadku awarii jednej ze ścieżek.</w:t>
            </w:r>
          </w:p>
          <w:p w14:paraId="5BE98F8E" w14:textId="77777777" w:rsidR="002504F5" w:rsidRPr="00F40BF2" w:rsidRDefault="002504F5" w:rsidP="00753997">
            <w:pPr>
              <w:numPr>
                <w:ilvl w:val="0"/>
                <w:numId w:val="136"/>
              </w:numPr>
              <w:spacing w:before="60" w:after="60"/>
              <w:ind w:left="398" w:right="0" w:hanging="398"/>
              <w:rPr>
                <w:bCs/>
                <w:color w:val="auto"/>
                <w:lang w:eastAsia="en-US"/>
              </w:rPr>
            </w:pPr>
            <w:r>
              <w:rPr>
                <w:bCs/>
                <w:color w:val="auto"/>
                <w:sz w:val="22"/>
                <w:lang w:eastAsia="en-US"/>
              </w:rPr>
              <w:t>System musi umożliwiać udostępnianie pojedynczego urządzenia fizycznego (PCIe) jako logicznie separowane wirtualne urządzenia dedykowane dla poszczególnych maszyn wirtualnych.</w:t>
            </w:r>
          </w:p>
        </w:tc>
      </w:tr>
      <w:tr w:rsidR="002504F5" w14:paraId="0010906C" w14:textId="77777777" w:rsidTr="00703272">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ADBC23" w14:textId="77777777" w:rsidR="002504F5" w:rsidRDefault="002504F5" w:rsidP="00753997">
            <w:pPr>
              <w:pStyle w:val="Akapitzlist1"/>
              <w:numPr>
                <w:ilvl w:val="0"/>
                <w:numId w:val="160"/>
              </w:numPr>
              <w:spacing w:before="60" w:after="60"/>
              <w:ind w:left="357" w:hanging="357"/>
              <w:jc w:val="cente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774A9" w14:textId="77777777" w:rsidR="002504F5" w:rsidRDefault="002504F5" w:rsidP="00703272">
            <w:pPr>
              <w:spacing w:before="60" w:after="60"/>
              <w:ind w:left="34" w:right="0" w:firstLine="0"/>
            </w:pPr>
            <w:r>
              <w:rPr>
                <w:bCs/>
                <w:color w:val="auto"/>
                <w:sz w:val="22"/>
                <w:lang w:eastAsia="en-US"/>
              </w:rPr>
              <w:t>Wysoka dostępność</w:t>
            </w:r>
          </w:p>
        </w:tc>
        <w:tc>
          <w:tcPr>
            <w:tcW w:w="6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37175" w14:textId="77777777" w:rsidR="002504F5" w:rsidRPr="00F40BF2" w:rsidRDefault="002504F5" w:rsidP="00753997">
            <w:pPr>
              <w:numPr>
                <w:ilvl w:val="0"/>
                <w:numId w:val="185"/>
              </w:numPr>
              <w:spacing w:before="60" w:after="60"/>
              <w:ind w:left="398" w:right="0" w:hanging="398"/>
              <w:rPr>
                <w:bCs/>
                <w:color w:val="auto"/>
                <w:lang w:eastAsia="en-US"/>
              </w:rPr>
            </w:pPr>
            <w:r>
              <w:rPr>
                <w:bCs/>
                <w:color w:val="auto"/>
                <w:sz w:val="22"/>
                <w:lang w:eastAsia="en-US"/>
              </w:rPr>
              <w:t>Rozwiązanie musi mieć wymóg przenoszenia maszyn wirtualnych w czasie ich pracy pomiędzy serwerami fizycznymi, niezależnie od dostępności współdzielonej przestrzeni dyskowej, różnymi rodzajami wirtualnych przełączników sieciowych.</w:t>
            </w:r>
          </w:p>
          <w:p w14:paraId="748444EE" w14:textId="77777777" w:rsidR="002504F5" w:rsidRDefault="002504F5" w:rsidP="00753997">
            <w:pPr>
              <w:numPr>
                <w:ilvl w:val="0"/>
                <w:numId w:val="185"/>
              </w:numPr>
              <w:spacing w:before="60" w:after="60"/>
              <w:ind w:left="398" w:right="0" w:hanging="398"/>
            </w:pPr>
            <w:r>
              <w:rPr>
                <w:bCs/>
                <w:color w:val="auto"/>
                <w:sz w:val="22"/>
                <w:lang w:eastAsia="en-US"/>
              </w:rPr>
              <w:t>Musi zostać zapewniona odpowiednia redundancja i nadmiarowość zasobów tak by w przypadku awarii np. serwera fizycznego usługi na nim świadczone zostały automatycznie przełączone na inne serwery infrastruktury.</w:t>
            </w:r>
          </w:p>
          <w:p w14:paraId="11555DD8" w14:textId="77777777" w:rsidR="002504F5" w:rsidRDefault="002504F5" w:rsidP="00753997">
            <w:pPr>
              <w:numPr>
                <w:ilvl w:val="0"/>
                <w:numId w:val="185"/>
              </w:numPr>
              <w:spacing w:before="60" w:after="60"/>
              <w:ind w:left="398" w:right="0" w:hanging="398"/>
            </w:pPr>
            <w:r>
              <w:rPr>
                <w:bCs/>
                <w:color w:val="auto"/>
                <w:sz w:val="22"/>
                <w:lang w:eastAsia="en-US"/>
              </w:rPr>
              <w:t>Rozwiązanie musi umożliwiać łatwe i szybkie ponowne uruchomienie systemów/usług w przypadku awarii poszczególnych elementów infrastruktury.</w:t>
            </w:r>
          </w:p>
          <w:p w14:paraId="12FDD2DB" w14:textId="77777777" w:rsidR="002504F5" w:rsidRDefault="002504F5" w:rsidP="00753997">
            <w:pPr>
              <w:numPr>
                <w:ilvl w:val="0"/>
                <w:numId w:val="185"/>
              </w:numPr>
              <w:spacing w:before="60" w:after="60"/>
              <w:ind w:left="398" w:right="0" w:hanging="398"/>
            </w:pPr>
            <w:r>
              <w:rPr>
                <w:bCs/>
                <w:color w:val="auto"/>
                <w:sz w:val="22"/>
                <w:lang w:eastAsia="en-US"/>
              </w:rPr>
              <w:lastRenderedPageBreak/>
              <w:t>Rozwiązanie musi zapewnić bezpieczeństwo danych mimo poważnego uszkodzenia lub utraty sprzętu lub oprogramowania.</w:t>
            </w:r>
          </w:p>
          <w:p w14:paraId="2E8ED58E" w14:textId="77777777" w:rsidR="002504F5" w:rsidRDefault="002504F5" w:rsidP="00753997">
            <w:pPr>
              <w:numPr>
                <w:ilvl w:val="0"/>
                <w:numId w:val="185"/>
              </w:numPr>
              <w:spacing w:before="60" w:after="60"/>
              <w:ind w:left="398" w:right="0" w:hanging="398"/>
            </w:pPr>
            <w:r>
              <w:rPr>
                <w:bCs/>
                <w:color w:val="auto"/>
                <w:sz w:val="22"/>
                <w:lang w:eastAsia="en-US"/>
              </w:rPr>
              <w:t>Rozwiązanie musi zapewniać mechanizm bezpiecznego, bezprzerwowego i automatycznego uaktualniania warstwy wirtualizacyjnej wliczając w to zarówno poprawki bezpieczeństwa jaki zmianę jej wersji.</w:t>
            </w:r>
          </w:p>
          <w:p w14:paraId="38A372B1" w14:textId="77777777" w:rsidR="002504F5" w:rsidRDefault="002504F5" w:rsidP="00753997">
            <w:pPr>
              <w:numPr>
                <w:ilvl w:val="0"/>
                <w:numId w:val="185"/>
              </w:numPr>
              <w:spacing w:before="60" w:after="60"/>
              <w:ind w:left="398" w:right="0" w:hanging="398"/>
            </w:pPr>
            <w:r>
              <w:rPr>
                <w:bCs/>
                <w:color w:val="auto"/>
                <w:sz w:val="22"/>
                <w:lang w:eastAsia="en-US"/>
              </w:rPr>
              <w:t>Rozwiązanie musi posiadać co najmniej 2 niezależne mechanizmy wzajemnej komunikacji między serwerami oraz z serwerem zarządzającym, gwarantujące właściwe działanie mechanizmów wysokiej dostępności na wypadek izolacji sieciowej serwerów fizycznych lub partycjonowania sieci.</w:t>
            </w:r>
          </w:p>
          <w:p w14:paraId="7173BC6D" w14:textId="77777777" w:rsidR="002504F5" w:rsidRDefault="002504F5" w:rsidP="00753997">
            <w:pPr>
              <w:numPr>
                <w:ilvl w:val="0"/>
                <w:numId w:val="185"/>
              </w:numPr>
              <w:spacing w:before="60" w:after="60"/>
              <w:ind w:left="398" w:right="0" w:hanging="398"/>
            </w:pPr>
            <w:r>
              <w:rPr>
                <w:bCs/>
                <w:color w:val="auto"/>
                <w:sz w:val="22"/>
                <w:lang w:eastAsia="en-US"/>
              </w:rPr>
              <w:t>Decyzja o próbie przywrócenia funkcjonalności maszyny wirtualnej w przypadku awarii lub niedostępności serwera fizycznego powinna być podejmowana automatycznie, jednak musi istnieć wymóg określenia przez administratora czasu po jakim taka decyzja jest wykonywana</w:t>
            </w:r>
          </w:p>
        </w:tc>
      </w:tr>
      <w:tr w:rsidR="002504F5" w14:paraId="1411D69A" w14:textId="77777777" w:rsidTr="00703272">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81253A" w14:textId="77777777" w:rsidR="002504F5" w:rsidRDefault="002504F5" w:rsidP="00753997">
            <w:pPr>
              <w:pStyle w:val="Akapitzlist1"/>
              <w:numPr>
                <w:ilvl w:val="0"/>
                <w:numId w:val="160"/>
              </w:numPr>
              <w:spacing w:before="60" w:after="60"/>
              <w:ind w:left="357" w:hanging="357"/>
              <w:jc w:val="cente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DD911" w14:textId="77777777" w:rsidR="002504F5" w:rsidRDefault="002504F5" w:rsidP="00703272">
            <w:pPr>
              <w:spacing w:before="60" w:after="60"/>
              <w:ind w:left="34" w:right="0" w:firstLine="0"/>
            </w:pPr>
            <w:r>
              <w:rPr>
                <w:bCs/>
                <w:color w:val="auto"/>
                <w:sz w:val="22"/>
                <w:lang w:eastAsia="en-US"/>
              </w:rPr>
              <w:t>Sposób instalacji</w:t>
            </w:r>
          </w:p>
        </w:tc>
        <w:tc>
          <w:tcPr>
            <w:tcW w:w="6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D551C" w14:textId="77777777" w:rsidR="002504F5" w:rsidRDefault="002504F5" w:rsidP="00753997">
            <w:pPr>
              <w:numPr>
                <w:ilvl w:val="0"/>
                <w:numId w:val="137"/>
              </w:numPr>
              <w:spacing w:before="60" w:after="60"/>
              <w:ind w:left="398" w:right="0" w:hanging="398"/>
            </w:pPr>
            <w:r>
              <w:rPr>
                <w:bCs/>
                <w:color w:val="auto"/>
                <w:sz w:val="22"/>
                <w:lang w:eastAsia="en-US"/>
              </w:rPr>
              <w:t>System musi być jednorodnym środowiskiem, pozwalającym na przerzucanie maszyn wirtualnych pomiędzy maszynami fizycznymi w tzw „locie” online.</w:t>
            </w:r>
          </w:p>
          <w:p w14:paraId="3AB6E538" w14:textId="77777777" w:rsidR="002504F5" w:rsidRDefault="002504F5" w:rsidP="00753997">
            <w:pPr>
              <w:numPr>
                <w:ilvl w:val="0"/>
                <w:numId w:val="137"/>
              </w:numPr>
              <w:spacing w:before="60" w:after="60"/>
              <w:ind w:left="398" w:right="0" w:hanging="398"/>
            </w:pPr>
            <w:r>
              <w:rPr>
                <w:bCs/>
                <w:color w:val="auto"/>
                <w:sz w:val="22"/>
                <w:lang w:eastAsia="en-US"/>
              </w:rPr>
              <w:t>System musi zostać wyposażony we wszystkie licencje związane z odtwarzaniem automatycznym środowiska po awarii.</w:t>
            </w:r>
          </w:p>
          <w:p w14:paraId="15846B37" w14:textId="77777777" w:rsidR="002504F5" w:rsidRDefault="002504F5" w:rsidP="00753997">
            <w:pPr>
              <w:numPr>
                <w:ilvl w:val="0"/>
                <w:numId w:val="137"/>
              </w:numPr>
              <w:spacing w:before="60" w:after="60"/>
              <w:ind w:left="398" w:right="0" w:hanging="398"/>
            </w:pPr>
            <w:r>
              <w:rPr>
                <w:bCs/>
                <w:color w:val="auto"/>
                <w:sz w:val="22"/>
                <w:lang w:eastAsia="en-US"/>
              </w:rPr>
              <w:t>System LDAP/Active Directory domeny dla komputerów PC Windows, musi być sklastrowany jako dwie niezależne maszyny wirtualne. Nie dopuszcza się stosowania zewnętrznych niezwirtualizowanych kontrolerów domeny.</w:t>
            </w:r>
          </w:p>
        </w:tc>
      </w:tr>
      <w:tr w:rsidR="002504F5" w14:paraId="1C374BA7" w14:textId="77777777" w:rsidTr="00703272">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629F93" w14:textId="77777777" w:rsidR="002504F5" w:rsidRDefault="002504F5" w:rsidP="00753997">
            <w:pPr>
              <w:pStyle w:val="Akapitzlist1"/>
              <w:numPr>
                <w:ilvl w:val="0"/>
                <w:numId w:val="160"/>
              </w:numPr>
              <w:spacing w:before="60" w:after="60"/>
              <w:ind w:left="357" w:hanging="357"/>
              <w:jc w:val="cente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084C5" w14:textId="77777777" w:rsidR="002504F5" w:rsidRDefault="002504F5" w:rsidP="00703272">
            <w:pPr>
              <w:spacing w:before="60" w:after="60"/>
              <w:ind w:left="34" w:right="0" w:firstLine="0"/>
            </w:pPr>
            <w:r>
              <w:rPr>
                <w:bCs/>
                <w:color w:val="auto"/>
                <w:sz w:val="22"/>
                <w:lang w:eastAsia="en-US"/>
              </w:rPr>
              <w:t>Równoważenie obciążenia i przestoje serwisowe</w:t>
            </w:r>
          </w:p>
        </w:tc>
        <w:tc>
          <w:tcPr>
            <w:tcW w:w="6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26684" w14:textId="77777777" w:rsidR="002504F5" w:rsidRDefault="002504F5" w:rsidP="00753997">
            <w:pPr>
              <w:numPr>
                <w:ilvl w:val="0"/>
                <w:numId w:val="138"/>
              </w:numPr>
              <w:spacing w:before="60" w:after="60"/>
              <w:ind w:left="398" w:right="0" w:hanging="398"/>
            </w:pPr>
            <w:r>
              <w:rPr>
                <w:bCs/>
                <w:color w:val="auto"/>
                <w:sz w:val="22"/>
                <w:lang w:eastAsia="en-US"/>
              </w:rPr>
              <w:t>Czas planowanego przestoju usług związany z koniecznością prac serwisowych (np. rekonfiguracja serwerów, macierzy, switchy) musi być ograniczony do minimum. Konieczna jest wymóg przenoszenia usług pomiędzy serwerami fizycznymi, bez przerywania pracy usług.</w:t>
            </w:r>
          </w:p>
          <w:p w14:paraId="0E638D7A" w14:textId="77777777" w:rsidR="002504F5" w:rsidRDefault="002504F5" w:rsidP="00753997">
            <w:pPr>
              <w:numPr>
                <w:ilvl w:val="0"/>
                <w:numId w:val="138"/>
              </w:numPr>
              <w:spacing w:before="60" w:after="60"/>
              <w:ind w:left="398" w:right="0" w:hanging="398"/>
            </w:pPr>
            <w:r>
              <w:rPr>
                <w:bCs/>
                <w:color w:val="auto"/>
                <w:sz w:val="22"/>
                <w:lang w:eastAsia="en-US"/>
              </w:rPr>
              <w:t>System musi mieć wbudowany mechanizm kontrolowania i monitorowania ruchu do pamięci masowych oraz ustalania priorytetów dostępu do nich na poziomie konkretnych wirtualnych maszyn.</w:t>
            </w:r>
          </w:p>
        </w:tc>
      </w:tr>
    </w:tbl>
    <w:p w14:paraId="105E0EB5" w14:textId="77777777" w:rsidR="002504F5" w:rsidRDefault="002504F5" w:rsidP="002504F5">
      <w:pPr>
        <w:tabs>
          <w:tab w:val="left" w:pos="0"/>
        </w:tabs>
        <w:spacing w:before="60" w:after="60"/>
        <w:ind w:left="0" w:right="6" w:firstLine="0"/>
        <w:rPr>
          <w:rFonts w:cs="Arial"/>
          <w:b/>
          <w:sz w:val="22"/>
        </w:rPr>
      </w:pPr>
    </w:p>
    <w:p w14:paraId="0366F4EC" w14:textId="77777777" w:rsidR="002504F5" w:rsidRDefault="002504F5" w:rsidP="002504F5">
      <w:pPr>
        <w:tabs>
          <w:tab w:val="left" w:pos="0"/>
        </w:tabs>
        <w:spacing w:before="60" w:after="60"/>
        <w:ind w:left="0" w:right="6" w:firstLine="0"/>
      </w:pPr>
      <w:r>
        <w:rPr>
          <w:rFonts w:cs="Arial"/>
          <w:b/>
          <w:sz w:val="22"/>
        </w:rPr>
        <w:t xml:space="preserve">Oprogramowanie do backupu środowiska serwerów – 3 sztuki – obejmujące serwery S3, S4 i S5  </w:t>
      </w:r>
    </w:p>
    <w:tbl>
      <w:tblPr>
        <w:tblW w:w="5000" w:type="pct"/>
        <w:tblLayout w:type="fixed"/>
        <w:tblCellMar>
          <w:left w:w="10" w:type="dxa"/>
          <w:right w:w="10" w:type="dxa"/>
        </w:tblCellMar>
        <w:tblLook w:val="04A0" w:firstRow="1" w:lastRow="0" w:firstColumn="1" w:lastColumn="0" w:noHBand="0" w:noVBand="1"/>
      </w:tblPr>
      <w:tblGrid>
        <w:gridCol w:w="577"/>
        <w:gridCol w:w="8617"/>
      </w:tblGrid>
      <w:tr w:rsidR="002504F5" w14:paraId="4F87C162"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1FCEB9EF" w14:textId="696A1FBA" w:rsidR="002504F5" w:rsidRDefault="00054E78" w:rsidP="00703272">
            <w:pPr>
              <w:spacing w:before="60" w:after="60"/>
              <w:ind w:left="11" w:right="0" w:hanging="11"/>
              <w:rPr>
                <w:b/>
                <w:bCs/>
                <w:color w:val="FFFFFF"/>
              </w:rPr>
            </w:pPr>
            <w:r>
              <w:rPr>
                <w:b/>
                <w:color w:val="FFFFFF"/>
                <w:sz w:val="22"/>
              </w:rPr>
              <w:t>L.p.</w:t>
            </w:r>
          </w:p>
        </w:tc>
        <w:tc>
          <w:tcPr>
            <w:tcW w:w="8617" w:type="dxa"/>
            <w:tcBorders>
              <w:top w:val="single" w:sz="4" w:space="0" w:color="000000"/>
              <w:left w:val="single" w:sz="4" w:space="0" w:color="000000"/>
              <w:bottom w:val="single" w:sz="4" w:space="0" w:color="000000"/>
              <w:right w:val="single" w:sz="4" w:space="0" w:color="000000"/>
            </w:tcBorders>
            <w:shd w:val="clear" w:color="auto" w:fill="2E74B5"/>
            <w:noWrap/>
            <w:tcMar>
              <w:top w:w="0" w:type="dxa"/>
              <w:left w:w="108" w:type="dxa"/>
              <w:bottom w:w="0" w:type="dxa"/>
              <w:right w:w="108" w:type="dxa"/>
            </w:tcMar>
          </w:tcPr>
          <w:p w14:paraId="58BFC224" w14:textId="77777777" w:rsidR="002504F5" w:rsidRDefault="002504F5" w:rsidP="00054E78">
            <w:pPr>
              <w:spacing w:before="60" w:after="60"/>
              <w:ind w:left="11" w:right="0" w:hanging="11"/>
              <w:jc w:val="center"/>
            </w:pPr>
            <w:r>
              <w:rPr>
                <w:b/>
                <w:bCs/>
                <w:color w:val="FFFFFF"/>
                <w:sz w:val="22"/>
              </w:rPr>
              <w:t>Wymagania minimalne</w:t>
            </w:r>
          </w:p>
        </w:tc>
      </w:tr>
      <w:tr w:rsidR="002504F5" w14:paraId="4EABD71A"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12B26E" w14:textId="77777777" w:rsidR="002504F5" w:rsidRDefault="002504F5" w:rsidP="00753997">
            <w:pPr>
              <w:pStyle w:val="Akapitzlist1"/>
              <w:numPr>
                <w:ilvl w:val="0"/>
                <w:numId w:val="161"/>
              </w:numPr>
              <w:spacing w:before="60" w:after="60"/>
              <w:ind w:left="357" w:hanging="357"/>
              <w:jc w:val="cente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53FA08" w14:textId="77777777" w:rsidR="002504F5" w:rsidRDefault="002504F5" w:rsidP="00703272">
            <w:pPr>
              <w:spacing w:before="60" w:after="60"/>
              <w:ind w:left="11" w:right="0" w:hanging="11"/>
            </w:pPr>
            <w:r>
              <w:rPr>
                <w:sz w:val="22"/>
              </w:rPr>
              <w:t>Oprogramowania do zabezpieczania danych poprzez mechanizm kopi zapasowych dedykowane dla środowisk serwerowych.</w:t>
            </w:r>
          </w:p>
        </w:tc>
      </w:tr>
      <w:tr w:rsidR="002504F5" w14:paraId="08D897B5"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67E440" w14:textId="77777777" w:rsidR="002504F5" w:rsidRDefault="002504F5" w:rsidP="00753997">
            <w:pPr>
              <w:pStyle w:val="Akapitzlist1"/>
              <w:numPr>
                <w:ilvl w:val="0"/>
                <w:numId w:val="161"/>
              </w:numPr>
              <w:spacing w:before="60" w:after="60"/>
              <w:ind w:left="357" w:hanging="357"/>
              <w:jc w:val="cente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AC42FD" w14:textId="77777777" w:rsidR="002504F5" w:rsidRDefault="002504F5" w:rsidP="00703272">
            <w:pPr>
              <w:pStyle w:val="Akapitzlist"/>
              <w:spacing w:before="60" w:after="60"/>
              <w:ind w:left="0"/>
              <w:jc w:val="left"/>
            </w:pPr>
            <w:r>
              <w:rPr>
                <w:sz w:val="22"/>
                <w:lang w:val="en-US"/>
              </w:rPr>
              <w:t>Wspierane systemy operacyjne</w:t>
            </w:r>
          </w:p>
          <w:p w14:paraId="6092D8A6" w14:textId="77777777" w:rsidR="002504F5" w:rsidRPr="00F40BF2" w:rsidRDefault="002504F5" w:rsidP="00753997">
            <w:pPr>
              <w:pStyle w:val="Akapitzlist"/>
              <w:numPr>
                <w:ilvl w:val="0"/>
                <w:numId w:val="186"/>
              </w:numPr>
              <w:spacing w:before="60" w:after="60"/>
              <w:ind w:left="431" w:right="0" w:hanging="431"/>
              <w:rPr>
                <w:bCs/>
                <w:color w:val="auto"/>
                <w:lang w:eastAsia="en-US"/>
              </w:rPr>
            </w:pPr>
            <w:r w:rsidRPr="00F40BF2">
              <w:rPr>
                <w:bCs/>
                <w:color w:val="auto"/>
                <w:sz w:val="22"/>
                <w:lang w:eastAsia="en-US"/>
              </w:rPr>
              <w:t>Windows 10, Windows 8/8.1/7/XP, Windows Vista</w:t>
            </w:r>
          </w:p>
          <w:p w14:paraId="7C8E3224" w14:textId="77777777" w:rsidR="002504F5" w:rsidRPr="00F40BF2" w:rsidRDefault="002504F5" w:rsidP="00753997">
            <w:pPr>
              <w:pStyle w:val="Akapitzlist"/>
              <w:numPr>
                <w:ilvl w:val="0"/>
                <w:numId w:val="186"/>
              </w:numPr>
              <w:spacing w:before="60" w:after="60"/>
              <w:ind w:left="431" w:right="0" w:hanging="431"/>
              <w:rPr>
                <w:bCs/>
                <w:color w:val="auto"/>
                <w:lang w:eastAsia="en-US"/>
              </w:rPr>
            </w:pPr>
            <w:r w:rsidRPr="00F40BF2">
              <w:rPr>
                <w:bCs/>
                <w:color w:val="auto"/>
                <w:sz w:val="22"/>
                <w:lang w:eastAsia="en-US"/>
              </w:rPr>
              <w:t>Windows Server 2016, Windows Server 2012/2012R2, Windows Server 2008/2008R2, Windows Server 2003/2003R2,</w:t>
            </w:r>
          </w:p>
          <w:p w14:paraId="7626871C" w14:textId="77777777" w:rsidR="002504F5" w:rsidRPr="00F40BF2" w:rsidRDefault="002504F5" w:rsidP="00753997">
            <w:pPr>
              <w:pStyle w:val="Akapitzlist"/>
              <w:numPr>
                <w:ilvl w:val="0"/>
                <w:numId w:val="186"/>
              </w:numPr>
              <w:spacing w:before="60" w:after="60"/>
              <w:ind w:left="431" w:right="0" w:hanging="431"/>
              <w:rPr>
                <w:bCs/>
                <w:color w:val="auto"/>
                <w:lang w:eastAsia="en-US"/>
              </w:rPr>
            </w:pPr>
            <w:r w:rsidRPr="00F40BF2">
              <w:rPr>
                <w:bCs/>
                <w:color w:val="auto"/>
                <w:sz w:val="22"/>
                <w:lang w:eastAsia="en-US"/>
              </w:rPr>
              <w:t>Windows SBS 2011/2008, 2003/2003R2</w:t>
            </w:r>
          </w:p>
          <w:p w14:paraId="3F1A3D13" w14:textId="77777777" w:rsidR="002504F5" w:rsidRPr="00F40BF2" w:rsidRDefault="002504F5" w:rsidP="00753997">
            <w:pPr>
              <w:pStyle w:val="Akapitzlist"/>
              <w:numPr>
                <w:ilvl w:val="0"/>
                <w:numId w:val="186"/>
              </w:numPr>
              <w:spacing w:before="60" w:after="60"/>
              <w:ind w:left="431" w:right="0" w:hanging="431"/>
              <w:rPr>
                <w:bCs/>
                <w:color w:val="auto"/>
                <w:lang w:eastAsia="en-US"/>
              </w:rPr>
            </w:pPr>
            <w:r w:rsidRPr="00F40BF2">
              <w:rPr>
                <w:bCs/>
                <w:color w:val="auto"/>
                <w:sz w:val="22"/>
                <w:lang w:eastAsia="en-US"/>
              </w:rPr>
              <w:lastRenderedPageBreak/>
              <w:t>Windows Storage Server 2012/2012R2, 2008R2/2008/2003</w:t>
            </w:r>
          </w:p>
          <w:p w14:paraId="6CA5DE23" w14:textId="77777777" w:rsidR="002504F5" w:rsidRPr="00F40BF2" w:rsidRDefault="002504F5" w:rsidP="00753997">
            <w:pPr>
              <w:pStyle w:val="Akapitzlist"/>
              <w:numPr>
                <w:ilvl w:val="0"/>
                <w:numId w:val="186"/>
              </w:numPr>
              <w:spacing w:before="60" w:after="60"/>
              <w:ind w:left="431" w:right="0" w:hanging="431"/>
              <w:rPr>
                <w:bCs/>
                <w:color w:val="auto"/>
                <w:lang w:eastAsia="en-US"/>
              </w:rPr>
            </w:pPr>
            <w:r w:rsidRPr="00F40BF2">
              <w:rPr>
                <w:bCs/>
                <w:color w:val="auto"/>
                <w:sz w:val="22"/>
                <w:lang w:eastAsia="en-US"/>
              </w:rPr>
              <w:t>Windows MultiPoint Server 2012/2011/2010</w:t>
            </w:r>
          </w:p>
          <w:p w14:paraId="3247D58F" w14:textId="77777777" w:rsidR="002504F5" w:rsidRDefault="002504F5" w:rsidP="00753997">
            <w:pPr>
              <w:pStyle w:val="Akapitzlist"/>
              <w:numPr>
                <w:ilvl w:val="0"/>
                <w:numId w:val="186"/>
              </w:numPr>
              <w:spacing w:before="60" w:after="60"/>
              <w:ind w:left="431" w:right="0" w:hanging="431"/>
            </w:pPr>
            <w:r w:rsidRPr="00F40BF2">
              <w:rPr>
                <w:bCs/>
                <w:color w:val="auto"/>
                <w:sz w:val="22"/>
                <w:lang w:eastAsia="en-US"/>
              </w:rPr>
              <w:t>Linux OS (wiele dystrybucji)</w:t>
            </w:r>
          </w:p>
        </w:tc>
      </w:tr>
      <w:tr w:rsidR="002504F5" w14:paraId="60C35C00"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40BC8A" w14:textId="77777777" w:rsidR="002504F5" w:rsidRDefault="002504F5" w:rsidP="00753997">
            <w:pPr>
              <w:pStyle w:val="Akapitzlist1"/>
              <w:numPr>
                <w:ilvl w:val="0"/>
                <w:numId w:val="161"/>
              </w:numPr>
              <w:spacing w:before="60" w:after="60"/>
              <w:ind w:left="357" w:hanging="357"/>
              <w:jc w:val="cente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68DE667" w14:textId="77777777" w:rsidR="002504F5" w:rsidRDefault="002504F5" w:rsidP="00703272">
            <w:pPr>
              <w:pStyle w:val="Akapitzlist"/>
              <w:spacing w:before="60" w:after="60"/>
              <w:ind w:left="0"/>
              <w:jc w:val="left"/>
            </w:pPr>
            <w:r>
              <w:rPr>
                <w:sz w:val="22"/>
              </w:rPr>
              <w:t>Możliwości zarządzania systemem kopi zapasowych i wymagania co do oczekiwanych funkcjonalności</w:t>
            </w:r>
          </w:p>
          <w:p w14:paraId="6CCCE963"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Interfejs zarządzania oparty na przeglądarce WWW. Zgodność interfejsu z większością popularnych przeglądarek www.</w:t>
            </w:r>
          </w:p>
          <w:p w14:paraId="0C22715B"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Interfejs musi być zgodny z platformami mobilnymi (możliwość zarządzania system z poziomu tabletu)</w:t>
            </w:r>
          </w:p>
          <w:p w14:paraId="2063633D"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Interfejs musi oferować możliwość prezentacji najważniejszych danych dotyczących stanu systemu i zadań przez niego realizowanych w przejrzystej formie graficznej z możliwością dostosowania zawartości, treści i formy prezentacji poszczególnych danych.</w:t>
            </w:r>
          </w:p>
          <w:p w14:paraId="1FE2D0F6"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Moduł raportujący z możliwością zdefiniowania zawartości, formy i częstotliwości generowania raportów oraz metody ich dostarczania (wysyłanie na podany adres email lub zapisywanie do wskazanego folderu)</w:t>
            </w:r>
          </w:p>
          <w:p w14:paraId="5B7730E0"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Możliwość definiowania uprawnień dla administratorów system kopi zapasowych na poziomie dostępu do poszczególnych obiektów (maszyn, hostów, lokalizacji, modułów, itp.)</w:t>
            </w:r>
          </w:p>
          <w:p w14:paraId="069AF478"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Integracja z MS Active Directory na poziomie zarządzania dostępem i administratorami.</w:t>
            </w:r>
          </w:p>
          <w:p w14:paraId="01A15313"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Wsparcie dla Single Sign On dla logowania do systemu</w:t>
            </w:r>
          </w:p>
          <w:p w14:paraId="24FCAB36"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Możliwość zarządzania procesem tworzenia kopi zapasowych dla wielu różnych podsieci, również w przypadku stosowania NAT</w:t>
            </w:r>
          </w:p>
          <w:p w14:paraId="0C411003"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Możliwość definiowania planów wykonywania kopii zapasowych, ich replikacji i zarządzaniem ich retencją (kasowaniem)</w:t>
            </w:r>
          </w:p>
          <w:p w14:paraId="370FF674"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Możliwość tworzenia zcentralizowanych (obejmujących swym zasięgiem wiele maszyn lub ich grupy) planów wykonywania kopi zapasowych.</w:t>
            </w:r>
          </w:p>
          <w:p w14:paraId="7A6E9A8A"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Możliwość zdalnej instalacji agentów kopi zapasowych na maszynach z systemem operacyjnym Windows</w:t>
            </w:r>
          </w:p>
          <w:p w14:paraId="002B92ED"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Możliwość zdalnego uaktualniania agentów kopi zapasowych</w:t>
            </w:r>
          </w:p>
          <w:p w14:paraId="22B04C11"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Możliwość zdalnego zarządzania procesem wykonywania kopii zapasowej i odzyskiwania danych</w:t>
            </w:r>
          </w:p>
          <w:p w14:paraId="6062E3F8"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Możliwość zdefiniowania dedykowanej maszyny, której agent kopi zapasowej wykonywał będzie czynności zarządzania i replikacji kopii zapasowych z wielu innych maszyn (zadania kopiowania, przenoszenia, konsolidacji plików kopi zapasowej)</w:t>
            </w:r>
          </w:p>
          <w:p w14:paraId="4CD0875F"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Możliwość zastosowania zcentralizowanych modułów do zarządzania przechowywaniem plików kopii zapasowych</w:t>
            </w:r>
          </w:p>
          <w:p w14:paraId="76E61F06" w14:textId="77777777" w:rsidR="002504F5" w:rsidRPr="00F40BF2" w:rsidRDefault="002504F5" w:rsidP="00753997">
            <w:pPr>
              <w:pStyle w:val="Akapitzlist"/>
              <w:numPr>
                <w:ilvl w:val="0"/>
                <w:numId w:val="187"/>
              </w:numPr>
              <w:spacing w:before="60" w:after="60"/>
              <w:ind w:left="431" w:right="0" w:hanging="431"/>
              <w:rPr>
                <w:bCs/>
                <w:color w:val="auto"/>
                <w:lang w:eastAsia="en-US"/>
              </w:rPr>
            </w:pPr>
            <w:r w:rsidRPr="00F40BF2">
              <w:rPr>
                <w:bCs/>
                <w:color w:val="auto"/>
                <w:sz w:val="22"/>
                <w:lang w:eastAsia="en-US"/>
              </w:rPr>
              <w:t>Centralny katalog wszystkich danych zapisanych w kopiach zapasowych</w:t>
            </w:r>
          </w:p>
          <w:p w14:paraId="75412F60" w14:textId="77777777" w:rsidR="002504F5" w:rsidRDefault="002504F5" w:rsidP="00753997">
            <w:pPr>
              <w:pStyle w:val="Akapitzlist"/>
              <w:numPr>
                <w:ilvl w:val="0"/>
                <w:numId w:val="187"/>
              </w:numPr>
              <w:spacing w:before="60" w:after="60"/>
              <w:ind w:left="431" w:right="0" w:hanging="431"/>
            </w:pPr>
            <w:r w:rsidRPr="00F40BF2">
              <w:rPr>
                <w:bCs/>
                <w:color w:val="auto"/>
                <w:sz w:val="22"/>
                <w:lang w:eastAsia="en-US"/>
              </w:rPr>
              <w:t>Wbudowany serwer PXE umożliwiający bootowanie maszyn przez sieć LAN z przygotowanego nośnika startowego.</w:t>
            </w:r>
          </w:p>
        </w:tc>
      </w:tr>
      <w:tr w:rsidR="002504F5" w14:paraId="2B6CF4CB"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AD5C05" w14:textId="77777777" w:rsidR="002504F5" w:rsidRDefault="002504F5" w:rsidP="00753997">
            <w:pPr>
              <w:pStyle w:val="Akapitzlist1"/>
              <w:numPr>
                <w:ilvl w:val="0"/>
                <w:numId w:val="161"/>
              </w:numPr>
              <w:spacing w:before="60" w:after="60"/>
              <w:ind w:left="357" w:hanging="357"/>
              <w:jc w:val="cente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2AFF47F" w14:textId="77777777" w:rsidR="002504F5" w:rsidRDefault="002504F5" w:rsidP="00703272">
            <w:pPr>
              <w:pStyle w:val="Akapitzlist"/>
              <w:spacing w:before="60" w:after="60"/>
              <w:ind w:left="0"/>
              <w:jc w:val="left"/>
            </w:pPr>
            <w:r>
              <w:rPr>
                <w:sz w:val="22"/>
              </w:rPr>
              <w:t>Wymagane związane z wykonywaniem kopi zapasowych</w:t>
            </w:r>
          </w:p>
          <w:p w14:paraId="23438D52"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Kopie zapasowe całych dysków i partycji</w:t>
            </w:r>
          </w:p>
          <w:p w14:paraId="71914CD1"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Kopie zapasowe wybranych plików i folderów</w:t>
            </w:r>
          </w:p>
          <w:p w14:paraId="6E3CD972"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Kopie zapasowe aplikacji (Exchange, SQL, SharePoint, Active Directory)</w:t>
            </w:r>
          </w:p>
          <w:p w14:paraId="2F6EDD6E"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Kopie zapasowe baz danych Oracle</w:t>
            </w:r>
          </w:p>
          <w:p w14:paraId="4B3197E8"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lastRenderedPageBreak/>
              <w:t>Zapis kopi zapasowych na udziały sieciowe</w:t>
            </w:r>
          </w:p>
          <w:p w14:paraId="489D7C0B"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Zapis kopi zapasowych na serwer SFTP</w:t>
            </w:r>
          </w:p>
          <w:p w14:paraId="5CAC86E3"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Zapis kopi zapasowych na dedykowaną ukrytą partycję na maszynie, której kopia zapasowa jest wykonywana</w:t>
            </w:r>
          </w:p>
          <w:p w14:paraId="61BFAAF3"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Zapis kopi zapasowych na urządzenia taśmowe (pojedyncze napędy, biblioteki taśmowe, autoloadery)</w:t>
            </w:r>
          </w:p>
          <w:p w14:paraId="110E091E"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Możliwość wyszukiwania plików w kopiach zapasowych</w:t>
            </w:r>
          </w:p>
          <w:p w14:paraId="62807965"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Możliwość szyfrowania plików kopi zapasowych</w:t>
            </w:r>
          </w:p>
          <w:p w14:paraId="75BE0C0D"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Wsparcia dla technologii VSS</w:t>
            </w:r>
          </w:p>
          <w:p w14:paraId="16E1524D"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Deduplikacjia kopi zapasowych na poziomie bloków danych. Deduplikacja wykonywana na źródle w celu ograniczenia ilości danych przesyłanych przez sieć.</w:t>
            </w:r>
          </w:p>
          <w:p w14:paraId="5D1F05F3"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Kompresja plików kopi zapasowych</w:t>
            </w:r>
          </w:p>
          <w:p w14:paraId="0A341B0A" w14:textId="77777777" w:rsidR="002504F5" w:rsidRPr="00F40BF2" w:rsidRDefault="002504F5" w:rsidP="00753997">
            <w:pPr>
              <w:pStyle w:val="Akapitzlist"/>
              <w:numPr>
                <w:ilvl w:val="0"/>
                <w:numId w:val="188"/>
              </w:numPr>
              <w:spacing w:before="60" w:after="60"/>
              <w:ind w:left="431" w:right="0" w:hanging="431"/>
              <w:rPr>
                <w:bCs/>
                <w:color w:val="auto"/>
                <w:lang w:eastAsia="en-US"/>
              </w:rPr>
            </w:pPr>
            <w:r w:rsidRPr="00F40BF2">
              <w:rPr>
                <w:bCs/>
                <w:color w:val="auto"/>
                <w:sz w:val="22"/>
                <w:lang w:eastAsia="en-US"/>
              </w:rPr>
              <w:t>Możliwość replikacji kopi zapasowych na kolejne nośniki (dyski, napędy taśmowe, magazyn chmurowy)</w:t>
            </w:r>
          </w:p>
          <w:p w14:paraId="0BFE075B" w14:textId="77777777" w:rsidR="002504F5" w:rsidRDefault="002504F5" w:rsidP="00753997">
            <w:pPr>
              <w:pStyle w:val="Akapitzlist"/>
              <w:numPr>
                <w:ilvl w:val="0"/>
                <w:numId w:val="188"/>
              </w:numPr>
              <w:spacing w:before="60" w:after="60"/>
              <w:ind w:left="431" w:right="0" w:hanging="431"/>
            </w:pPr>
            <w:r w:rsidRPr="00F40BF2">
              <w:rPr>
                <w:bCs/>
                <w:color w:val="auto"/>
                <w:sz w:val="22"/>
                <w:lang w:eastAsia="en-US"/>
              </w:rPr>
              <w:t>Możliwość zaplanowania zadań związanych weryfikacją, replikacją i retencją plików kopi zapasowych</w:t>
            </w:r>
          </w:p>
        </w:tc>
      </w:tr>
      <w:tr w:rsidR="002504F5" w14:paraId="48574156"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F7D535" w14:textId="77777777" w:rsidR="002504F5" w:rsidRDefault="002504F5" w:rsidP="00753997">
            <w:pPr>
              <w:pStyle w:val="Akapitzlist1"/>
              <w:numPr>
                <w:ilvl w:val="0"/>
                <w:numId w:val="161"/>
              </w:numPr>
              <w:spacing w:before="60" w:after="60"/>
              <w:ind w:left="357" w:hanging="357"/>
              <w:jc w:val="cente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7BB1456" w14:textId="77777777" w:rsidR="002504F5" w:rsidRDefault="002504F5" w:rsidP="00703272">
            <w:pPr>
              <w:pStyle w:val="Akapitzlist"/>
              <w:spacing w:before="60" w:after="60"/>
              <w:ind w:left="0"/>
              <w:jc w:val="left"/>
            </w:pPr>
            <w:r>
              <w:rPr>
                <w:sz w:val="22"/>
              </w:rPr>
              <w:t>Wymagania związane z odtwarzaniem danych z kopi zapasowych</w:t>
            </w:r>
          </w:p>
          <w:p w14:paraId="5F082F63"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Odtworzenie całej maszyny (Windows, Linux, Mac) – tzw. Bare Metal Restore</w:t>
            </w:r>
          </w:p>
          <w:p w14:paraId="580EC473"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Odtworzenie całej maszyny (Windows, Linux, Mac) na innej platformie sprzętowej niż ta, z której wykonano kopię zapasową.</w:t>
            </w:r>
          </w:p>
          <w:p w14:paraId="499367AA"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Odtworzenie poszczególnych plików i folderów</w:t>
            </w:r>
          </w:p>
          <w:p w14:paraId="36FCB036"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Automatyzacja procesu odtwarzania całych maszyn – np.: po zabootowania maszyny z przygotowanego wcześniej nośnika, powinna zostać odtworzona ostatnia wykonany kopia zapasowa automatycznie, bez konieczności jej wyszukiwania i wskazywania)</w:t>
            </w:r>
          </w:p>
          <w:p w14:paraId="1700DE16"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Granularne odtwarzanie baz danych Microsoft Exchange</w:t>
            </w:r>
          </w:p>
          <w:p w14:paraId="1754BD00"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Granularne odtwarzanie skrzynek pocztowych i poszczególnych wiadomości email z Microsoft Exchange</w:t>
            </w:r>
          </w:p>
          <w:p w14:paraId="28E355A9"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Wyszukiwanie i podgląd odtwarzanych wiadomości email.</w:t>
            </w:r>
          </w:p>
          <w:p w14:paraId="3459F1C3"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Granularne odtwarzanie baz danych Microsoft SQL</w:t>
            </w:r>
          </w:p>
          <w:p w14:paraId="799C969C"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Możliwość granularnego odtwarzania witryn i plików   Microsoft SharePoint</w:t>
            </w:r>
          </w:p>
          <w:p w14:paraId="074AD789" w14:textId="77777777" w:rsidR="002504F5" w:rsidRPr="00F40BF2" w:rsidRDefault="002504F5" w:rsidP="00753997">
            <w:pPr>
              <w:pStyle w:val="Akapitzlist"/>
              <w:numPr>
                <w:ilvl w:val="0"/>
                <w:numId w:val="189"/>
              </w:numPr>
              <w:spacing w:before="60" w:after="60"/>
              <w:ind w:left="431" w:right="0" w:hanging="431"/>
              <w:rPr>
                <w:bCs/>
                <w:color w:val="auto"/>
                <w:lang w:eastAsia="en-US"/>
              </w:rPr>
            </w:pPr>
            <w:r w:rsidRPr="00F40BF2">
              <w:rPr>
                <w:bCs/>
                <w:color w:val="auto"/>
                <w:sz w:val="22"/>
                <w:lang w:eastAsia="en-US"/>
              </w:rPr>
              <w:t>Odtwarzanie kontrolerów domeny Microsoft Active Directory</w:t>
            </w:r>
          </w:p>
          <w:p w14:paraId="5D3B55CB" w14:textId="77777777" w:rsidR="002504F5" w:rsidRDefault="002504F5" w:rsidP="00753997">
            <w:pPr>
              <w:pStyle w:val="Akapitzlist"/>
              <w:numPr>
                <w:ilvl w:val="0"/>
                <w:numId w:val="189"/>
              </w:numPr>
              <w:spacing w:before="60" w:after="60"/>
              <w:ind w:left="431" w:right="0" w:hanging="431"/>
            </w:pPr>
            <w:r w:rsidRPr="00F40BF2">
              <w:rPr>
                <w:bCs/>
                <w:color w:val="auto"/>
                <w:sz w:val="22"/>
                <w:lang w:eastAsia="en-US"/>
              </w:rPr>
              <w:t>Granularne odtwarzanie baz danych Oracle</w:t>
            </w:r>
          </w:p>
        </w:tc>
      </w:tr>
      <w:tr w:rsidR="002504F5" w14:paraId="2C0D7FF7"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724BFE" w14:textId="77777777" w:rsidR="002504F5" w:rsidRDefault="002504F5" w:rsidP="00753997">
            <w:pPr>
              <w:pStyle w:val="Akapitzlist1"/>
              <w:numPr>
                <w:ilvl w:val="0"/>
                <w:numId w:val="161"/>
              </w:numPr>
              <w:spacing w:before="60" w:after="60"/>
              <w:ind w:left="357" w:hanging="357"/>
              <w:jc w:val="cente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DA419C" w14:textId="77777777" w:rsidR="002504F5" w:rsidRDefault="002504F5" w:rsidP="00703272">
            <w:pPr>
              <w:pStyle w:val="Akapitzlist"/>
              <w:spacing w:before="60" w:after="60"/>
              <w:ind w:left="0"/>
              <w:jc w:val="left"/>
            </w:pPr>
            <w:r>
              <w:rPr>
                <w:sz w:val="22"/>
              </w:rPr>
              <w:t>Dodatkowe wymagania związane ochroną danych</w:t>
            </w:r>
          </w:p>
          <w:p w14:paraId="451404EB" w14:textId="77777777" w:rsidR="002504F5" w:rsidRDefault="002504F5" w:rsidP="00753997">
            <w:pPr>
              <w:pStyle w:val="Akapitzlist"/>
              <w:numPr>
                <w:ilvl w:val="0"/>
                <w:numId w:val="190"/>
              </w:numPr>
              <w:spacing w:before="60" w:after="60"/>
              <w:ind w:right="0"/>
              <w:jc w:val="left"/>
            </w:pPr>
            <w:r>
              <w:rPr>
                <w:sz w:val="22"/>
              </w:rPr>
              <w:t>Ochrona systemów operacyjnych Windows przed złośliwym oprogramowaniem typu ransomware w oparciu o heurystyczne algorytmy identyfikacji i eliminacji zagrożeń</w:t>
            </w:r>
          </w:p>
        </w:tc>
      </w:tr>
      <w:tr w:rsidR="002504F5" w14:paraId="0871A48D"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F30358" w14:textId="77777777" w:rsidR="002504F5" w:rsidRDefault="002504F5" w:rsidP="00753997">
            <w:pPr>
              <w:pStyle w:val="Akapitzlist1"/>
              <w:numPr>
                <w:ilvl w:val="0"/>
                <w:numId w:val="161"/>
              </w:numPr>
              <w:spacing w:before="60" w:after="60"/>
              <w:ind w:left="357" w:hanging="357"/>
              <w:jc w:val="cente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1D40DED" w14:textId="77777777" w:rsidR="002504F5" w:rsidRDefault="002504F5" w:rsidP="00703272">
            <w:pPr>
              <w:pStyle w:val="Akapitzlist"/>
              <w:spacing w:before="60" w:after="60"/>
              <w:ind w:left="0"/>
              <w:jc w:val="left"/>
            </w:pPr>
            <w:r>
              <w:rPr>
                <w:sz w:val="22"/>
              </w:rPr>
              <w:t>Wymagania co do modelu licencjonowania rozwiązania</w:t>
            </w:r>
          </w:p>
          <w:p w14:paraId="2F271776" w14:textId="77777777" w:rsidR="002504F5" w:rsidRPr="00F84428" w:rsidRDefault="002504F5" w:rsidP="00753997">
            <w:pPr>
              <w:pStyle w:val="Akapitzlist"/>
              <w:numPr>
                <w:ilvl w:val="0"/>
                <w:numId w:val="191"/>
              </w:numPr>
              <w:spacing w:before="60" w:after="60"/>
              <w:ind w:left="431" w:right="0" w:hanging="431"/>
              <w:rPr>
                <w:bCs/>
                <w:color w:val="auto"/>
                <w:lang w:eastAsia="en-US"/>
              </w:rPr>
            </w:pPr>
            <w:r w:rsidRPr="00F84428">
              <w:rPr>
                <w:bCs/>
                <w:color w:val="auto"/>
                <w:sz w:val="22"/>
                <w:lang w:eastAsia="en-US"/>
              </w:rPr>
              <w:t>Możliwość wyboru przy zakupie licencji dożywotnich i subskrypcyjnych</w:t>
            </w:r>
          </w:p>
          <w:p w14:paraId="09BBE5F5" w14:textId="77777777" w:rsidR="002504F5" w:rsidRDefault="002504F5" w:rsidP="00753997">
            <w:pPr>
              <w:pStyle w:val="Akapitzlist"/>
              <w:numPr>
                <w:ilvl w:val="0"/>
                <w:numId w:val="191"/>
              </w:numPr>
              <w:spacing w:before="60" w:after="60"/>
              <w:ind w:left="431" w:right="0" w:hanging="431"/>
            </w:pPr>
            <w:r w:rsidRPr="00F84428">
              <w:rPr>
                <w:bCs/>
                <w:color w:val="auto"/>
                <w:sz w:val="22"/>
                <w:lang w:eastAsia="en-US"/>
              </w:rPr>
              <w:t>Model licencjonowania oparty na maszynach fizycznych i hostach – brak limitów na chronioną ilość danych, maszyn wirtualnych i aplikacji)</w:t>
            </w:r>
          </w:p>
        </w:tc>
      </w:tr>
      <w:tr w:rsidR="002504F5" w14:paraId="3B50458A"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C25FB6" w14:textId="77777777" w:rsidR="002504F5" w:rsidRDefault="002504F5" w:rsidP="00753997">
            <w:pPr>
              <w:pStyle w:val="Akapitzlist1"/>
              <w:numPr>
                <w:ilvl w:val="0"/>
                <w:numId w:val="161"/>
              </w:numPr>
              <w:spacing w:before="60" w:after="60"/>
              <w:ind w:left="357" w:hanging="357"/>
              <w:jc w:val="cente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DDE7C37" w14:textId="77777777" w:rsidR="002504F5" w:rsidRDefault="002504F5" w:rsidP="00703272">
            <w:pPr>
              <w:spacing w:before="60" w:after="60"/>
              <w:ind w:left="0" w:right="0" w:firstLine="0"/>
              <w:jc w:val="left"/>
            </w:pPr>
            <w:r>
              <w:rPr>
                <w:sz w:val="22"/>
              </w:rPr>
              <w:t>Okres gwarancji i wsparcia producenta – 36 m-cy</w:t>
            </w:r>
          </w:p>
        </w:tc>
      </w:tr>
    </w:tbl>
    <w:p w14:paraId="118886C4" w14:textId="5180DC7F" w:rsidR="00F025A3" w:rsidRDefault="00F025A3" w:rsidP="002504F5">
      <w:pPr>
        <w:tabs>
          <w:tab w:val="left" w:pos="0"/>
        </w:tabs>
        <w:spacing w:before="60" w:after="60"/>
        <w:ind w:left="0" w:right="6" w:firstLine="0"/>
        <w:rPr>
          <w:rFonts w:cs="Arial"/>
          <w:b/>
        </w:rPr>
      </w:pPr>
    </w:p>
    <w:p w14:paraId="5797E0B5" w14:textId="77777777" w:rsidR="00F025A3" w:rsidRDefault="00F025A3">
      <w:pPr>
        <w:suppressAutoHyphens w:val="0"/>
        <w:spacing w:after="160"/>
        <w:ind w:left="0" w:right="0" w:firstLine="0"/>
        <w:jc w:val="left"/>
        <w:rPr>
          <w:rFonts w:cs="Arial"/>
          <w:b/>
        </w:rPr>
      </w:pPr>
      <w:r>
        <w:rPr>
          <w:rFonts w:cs="Arial"/>
          <w:b/>
        </w:rPr>
        <w:br w:type="page"/>
      </w:r>
    </w:p>
    <w:p w14:paraId="60CA71E9" w14:textId="77777777" w:rsidR="002504F5" w:rsidRDefault="002504F5" w:rsidP="002504F5">
      <w:pPr>
        <w:tabs>
          <w:tab w:val="left" w:pos="0"/>
        </w:tabs>
        <w:spacing w:before="60" w:after="60"/>
        <w:ind w:left="0" w:right="6" w:firstLine="0"/>
        <w:rPr>
          <w:rFonts w:cs="Arial"/>
          <w:b/>
        </w:rPr>
      </w:pPr>
    </w:p>
    <w:p w14:paraId="3DA6D98E" w14:textId="77777777" w:rsidR="002504F5" w:rsidRDefault="002504F5" w:rsidP="002504F5">
      <w:pPr>
        <w:tabs>
          <w:tab w:val="left" w:pos="0"/>
        </w:tabs>
        <w:spacing w:before="60" w:after="60"/>
        <w:ind w:left="0" w:right="6" w:firstLine="0"/>
      </w:pPr>
      <w:r>
        <w:rPr>
          <w:rFonts w:cs="Arial"/>
          <w:b/>
          <w:sz w:val="22"/>
        </w:rPr>
        <w:t>Oprogramowanie do backupu środowisk wirtualnych – 2 sztuki – obejmujące serwery S1 i S2</w:t>
      </w:r>
    </w:p>
    <w:tbl>
      <w:tblPr>
        <w:tblW w:w="5000" w:type="pct"/>
        <w:tblLayout w:type="fixed"/>
        <w:tblCellMar>
          <w:left w:w="10" w:type="dxa"/>
          <w:right w:w="10" w:type="dxa"/>
        </w:tblCellMar>
        <w:tblLook w:val="04A0" w:firstRow="1" w:lastRow="0" w:firstColumn="1" w:lastColumn="0" w:noHBand="0" w:noVBand="1"/>
      </w:tblPr>
      <w:tblGrid>
        <w:gridCol w:w="570"/>
        <w:gridCol w:w="8624"/>
      </w:tblGrid>
      <w:tr w:rsidR="002504F5" w14:paraId="0F58F252"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44F4F9F2" w14:textId="7089B6AD" w:rsidR="002504F5" w:rsidRDefault="00054E78" w:rsidP="00703272">
            <w:pPr>
              <w:spacing w:before="60" w:after="60"/>
              <w:ind w:left="11" w:right="0" w:hanging="11"/>
              <w:rPr>
                <w:b/>
                <w:bCs/>
                <w:color w:val="FFFFFF"/>
              </w:rPr>
            </w:pPr>
            <w:r>
              <w:rPr>
                <w:b/>
                <w:color w:val="FFFFFF"/>
                <w:sz w:val="22"/>
              </w:rPr>
              <w:t>L.p.</w:t>
            </w:r>
          </w:p>
        </w:tc>
        <w:tc>
          <w:tcPr>
            <w:tcW w:w="8624" w:type="dxa"/>
            <w:tcBorders>
              <w:top w:val="single" w:sz="4" w:space="0" w:color="000000"/>
              <w:left w:val="single" w:sz="4" w:space="0" w:color="000000"/>
              <w:bottom w:val="single" w:sz="4" w:space="0" w:color="000000"/>
              <w:right w:val="single" w:sz="4" w:space="0" w:color="000000"/>
            </w:tcBorders>
            <w:shd w:val="clear" w:color="auto" w:fill="2E74B5"/>
            <w:noWrap/>
            <w:tcMar>
              <w:top w:w="0" w:type="dxa"/>
              <w:left w:w="108" w:type="dxa"/>
              <w:bottom w:w="0" w:type="dxa"/>
              <w:right w:w="108" w:type="dxa"/>
            </w:tcMar>
          </w:tcPr>
          <w:p w14:paraId="05259F32" w14:textId="77777777" w:rsidR="002504F5" w:rsidRDefault="002504F5" w:rsidP="00054E78">
            <w:pPr>
              <w:spacing w:before="60" w:after="60"/>
              <w:ind w:left="11" w:right="0" w:hanging="11"/>
              <w:jc w:val="center"/>
            </w:pPr>
            <w:r>
              <w:rPr>
                <w:b/>
                <w:bCs/>
                <w:color w:val="FFFFFF"/>
                <w:sz w:val="22"/>
              </w:rPr>
              <w:t>Wymagania minimalne</w:t>
            </w:r>
          </w:p>
        </w:tc>
      </w:tr>
      <w:tr w:rsidR="002504F5" w14:paraId="0EF86C85"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54ED42" w14:textId="77777777" w:rsidR="002504F5" w:rsidRDefault="002504F5" w:rsidP="00753997">
            <w:pPr>
              <w:pStyle w:val="Akapitzlist1"/>
              <w:numPr>
                <w:ilvl w:val="0"/>
                <w:numId w:val="162"/>
              </w:numPr>
              <w:spacing w:before="60" w:after="60"/>
              <w:ind w:left="357" w:hanging="357"/>
              <w:jc w:val="cente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1EE307" w14:textId="77777777" w:rsidR="002504F5" w:rsidRDefault="002504F5" w:rsidP="00F84428">
            <w:pPr>
              <w:spacing w:before="60" w:after="60"/>
              <w:ind w:left="0" w:right="0" w:firstLine="0"/>
              <w:jc w:val="left"/>
            </w:pPr>
            <w:r>
              <w:rPr>
                <w:sz w:val="22"/>
              </w:rPr>
              <w:t>Oprogramowania do zabezpieczania danych poprzez mechanizm kopi zapasowych dedykowane dla środowisk wirtualizacyjnych.</w:t>
            </w:r>
          </w:p>
        </w:tc>
      </w:tr>
      <w:tr w:rsidR="002504F5" w14:paraId="714C65FF"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67F039" w14:textId="77777777" w:rsidR="002504F5" w:rsidRDefault="002504F5" w:rsidP="00753997">
            <w:pPr>
              <w:pStyle w:val="Akapitzlist1"/>
              <w:numPr>
                <w:ilvl w:val="0"/>
                <w:numId w:val="162"/>
              </w:numPr>
              <w:spacing w:before="60" w:after="60"/>
              <w:ind w:left="357" w:hanging="357"/>
              <w:jc w:val="cente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77A69B" w14:textId="77777777" w:rsidR="002504F5" w:rsidRPr="00F84428" w:rsidRDefault="002504F5" w:rsidP="00F84428">
            <w:pPr>
              <w:spacing w:before="60" w:after="60"/>
              <w:ind w:left="0" w:right="0" w:firstLine="0"/>
              <w:jc w:val="left"/>
            </w:pPr>
            <w:r w:rsidRPr="00F84428">
              <w:rPr>
                <w:sz w:val="22"/>
              </w:rPr>
              <w:t>Wspierane systemy operacyjne</w:t>
            </w:r>
          </w:p>
          <w:p w14:paraId="423F515D"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Dla hosta:</w:t>
            </w:r>
          </w:p>
          <w:p w14:paraId="12213A73"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VMware ESX/ESX(i) 5.0, 5.1, 5.5, 6.0, 6.5</w:t>
            </w:r>
          </w:p>
          <w:p w14:paraId="1FCC0334"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Hyper-V</w:t>
            </w:r>
          </w:p>
          <w:p w14:paraId="70A3A8EC"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Citrix XenServer</w:t>
            </w:r>
          </w:p>
          <w:p w14:paraId="51944711"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Red Hat Virtualization</w:t>
            </w:r>
          </w:p>
          <w:p w14:paraId="40772F38"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Linux KVM</w:t>
            </w:r>
          </w:p>
          <w:p w14:paraId="375B3B3B"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Oracle VM Server</w:t>
            </w:r>
          </w:p>
          <w:p w14:paraId="41FC0FA4"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Dla maszyn wirtualnych</w:t>
            </w:r>
          </w:p>
          <w:p w14:paraId="7DF0CBCF"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Windows 10,Windows 8/8.1/7/XP,Windows Vista</w:t>
            </w:r>
          </w:p>
          <w:p w14:paraId="19C7BE1C"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Windows Server 2016,Windows Server 2012/2012R2, Windows Server 2008/2008R2, Windows Server 2003/2003R2,</w:t>
            </w:r>
          </w:p>
          <w:p w14:paraId="1ED50008"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Windows SBS 2011/2008, 2003/2003R2</w:t>
            </w:r>
          </w:p>
          <w:p w14:paraId="6C6EEDCC"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Windows Storage Server 2012/2012R2, 2008R2/2008/2003</w:t>
            </w:r>
          </w:p>
          <w:p w14:paraId="76A5A278"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Windows MultiPoint Server 2012/2011/2010</w:t>
            </w:r>
          </w:p>
          <w:p w14:paraId="4B56BD12" w14:textId="77777777" w:rsidR="002504F5" w:rsidRPr="00F84428" w:rsidRDefault="002504F5" w:rsidP="00753997">
            <w:pPr>
              <w:pStyle w:val="Akapitzlist"/>
              <w:numPr>
                <w:ilvl w:val="0"/>
                <w:numId w:val="192"/>
              </w:numPr>
              <w:spacing w:before="60" w:after="60"/>
              <w:ind w:left="431" w:right="0" w:hanging="431"/>
              <w:rPr>
                <w:bCs/>
                <w:color w:val="auto"/>
                <w:lang w:eastAsia="en-US"/>
              </w:rPr>
            </w:pPr>
            <w:r w:rsidRPr="00F84428">
              <w:rPr>
                <w:bCs/>
                <w:color w:val="auto"/>
                <w:sz w:val="22"/>
                <w:lang w:eastAsia="en-US"/>
              </w:rPr>
              <w:t>Linux OS (wiele dystrybucji)</w:t>
            </w:r>
          </w:p>
          <w:p w14:paraId="59A02F88" w14:textId="77777777" w:rsidR="002504F5" w:rsidRDefault="002504F5" w:rsidP="00753997">
            <w:pPr>
              <w:pStyle w:val="Akapitzlist"/>
              <w:numPr>
                <w:ilvl w:val="0"/>
                <w:numId w:val="192"/>
              </w:numPr>
              <w:spacing w:before="60" w:after="60"/>
              <w:ind w:left="431" w:right="0" w:hanging="431"/>
            </w:pPr>
            <w:r w:rsidRPr="00F84428">
              <w:rPr>
                <w:bCs/>
                <w:color w:val="auto"/>
                <w:sz w:val="22"/>
                <w:lang w:eastAsia="en-US"/>
              </w:rPr>
              <w:t>macOS</w:t>
            </w:r>
          </w:p>
        </w:tc>
      </w:tr>
      <w:tr w:rsidR="002504F5" w14:paraId="766D2F60"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F1CF91" w14:textId="77777777" w:rsidR="002504F5" w:rsidRDefault="002504F5" w:rsidP="00753997">
            <w:pPr>
              <w:pStyle w:val="Akapitzlist1"/>
              <w:numPr>
                <w:ilvl w:val="0"/>
                <w:numId w:val="162"/>
              </w:numPr>
              <w:spacing w:before="60" w:after="60"/>
              <w:ind w:left="357" w:hanging="357"/>
              <w:jc w:val="cente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B49EC1" w14:textId="77777777" w:rsidR="002504F5" w:rsidRDefault="002504F5" w:rsidP="00753997">
            <w:pPr>
              <w:numPr>
                <w:ilvl w:val="0"/>
                <w:numId w:val="193"/>
              </w:numPr>
              <w:spacing w:before="60" w:after="60"/>
              <w:ind w:left="398" w:right="0" w:hanging="398"/>
              <w:rPr>
                <w:bCs/>
                <w:color w:val="auto"/>
                <w:lang w:eastAsia="en-US"/>
              </w:rPr>
            </w:pPr>
            <w:r w:rsidRPr="00F84428">
              <w:rPr>
                <w:bCs/>
                <w:color w:val="auto"/>
                <w:sz w:val="22"/>
                <w:lang w:eastAsia="en-US"/>
              </w:rPr>
              <w:t>Możliwości zarządzania systemem kopi zapasowych i wymagania co do oczekiwanych funkcjonalności</w:t>
            </w:r>
          </w:p>
          <w:p w14:paraId="313B2AFB" w14:textId="77777777" w:rsidR="00F84428" w:rsidRPr="00F84428" w:rsidRDefault="00F84428" w:rsidP="00F84428">
            <w:pPr>
              <w:spacing w:before="60" w:after="60"/>
              <w:ind w:left="398" w:right="0" w:firstLine="0"/>
              <w:rPr>
                <w:bCs/>
                <w:color w:val="auto"/>
                <w:lang w:eastAsia="en-US"/>
              </w:rPr>
            </w:pPr>
          </w:p>
          <w:p w14:paraId="45ECA2FE"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Interfejs zarządzania oparty na przeglądarce WWW. Zgodność interfejsu z większością popularnych przeglądarek www.</w:t>
            </w:r>
          </w:p>
          <w:p w14:paraId="2235D2E0"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Interfejs musi być zgodny z platformami mobilnymi (możliwość zarządzania system z poziomu tabletu)</w:t>
            </w:r>
          </w:p>
          <w:p w14:paraId="05E7A4BC"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Interfejs musi oferować możliwość prezentacji najważniejszych danych dotyczących stanu systemu i zadań przez niego realizowanych w przejrzystej formie graficznej z możliwością dostosowania zawartości, treści i formy prezentacji poszczególnych danych.</w:t>
            </w:r>
          </w:p>
          <w:p w14:paraId="22A76D1B"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Moduł raportujący z możliwością zdefiniowania zawartości, formy i częstotliwości generowania raportów oraz metody ich dostarczania (wysyłanie na podany adres email lub zapisywanie do wskazanego folderu)</w:t>
            </w:r>
          </w:p>
          <w:p w14:paraId="0C11701D"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Definiowanie uprawnień dla administratorów system kopi zapasowych na poziomie dostępu do poszczególnych obiektów (maszyn, hostów, lokalizacji, modułów, itp.)</w:t>
            </w:r>
          </w:p>
          <w:p w14:paraId="1406D112"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Integracja z MS Active Directory na poziomie zarządzania dostępem i administratorami.</w:t>
            </w:r>
          </w:p>
          <w:p w14:paraId="648F4C6B"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Wsparcie dla Single Sign On dla logowania do systemu</w:t>
            </w:r>
          </w:p>
          <w:p w14:paraId="68739D81"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Zarządzanie procesem tworzenia kopi zapasowych dla wielu różnych podsieci, również w przypadku stosowania NAT</w:t>
            </w:r>
          </w:p>
          <w:p w14:paraId="366E48A3"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Definiowanie planów wykonywania kopii zapasowych, ich replikacji i zarządzaniem ich retencją (kasowaniem)</w:t>
            </w:r>
          </w:p>
          <w:p w14:paraId="3FE568D6"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lastRenderedPageBreak/>
              <w:t>Tworzenie zcentralizowanych (obejmujących swym zasięgiem wiele maszyn lub ich grupy) planów wykonywania kopi zapasowych.</w:t>
            </w:r>
          </w:p>
          <w:p w14:paraId="5EF3A87E"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Zdalna instalacja agentów kopi zapasowych na maszynach z systemem operacyjnym Windows</w:t>
            </w:r>
          </w:p>
          <w:p w14:paraId="4493BFF1"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Zdalne uaktualniania agentów kopi zapasowych</w:t>
            </w:r>
          </w:p>
          <w:p w14:paraId="7337560B"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Zdalne zarządzanie procesem wykonywania kopii zapasowej i odzyskiwania danych</w:t>
            </w:r>
          </w:p>
          <w:p w14:paraId="2CECC781"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Możliwość zdefiniowania dedykowanej maszyny, której agent kopi zapasowej wykonywał będzie czynności zarządzania i replikacji kopii zapasowych z wielu innych maszyn (zadania kopiowania, przenoszenia, konsolidacji plików kopi zapasowej)</w:t>
            </w:r>
          </w:p>
          <w:p w14:paraId="12AE5BBC"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Możliwość zastosowania zcentralizowanych modułów do zarządzania przechowywaniem plików kopii zapasowych</w:t>
            </w:r>
          </w:p>
          <w:p w14:paraId="4601F3CB" w14:textId="77777777" w:rsidR="002504F5" w:rsidRPr="00F84428" w:rsidRDefault="002504F5" w:rsidP="00753997">
            <w:pPr>
              <w:pStyle w:val="Akapitzlist"/>
              <w:numPr>
                <w:ilvl w:val="0"/>
                <w:numId w:val="194"/>
              </w:numPr>
              <w:spacing w:before="60" w:after="60"/>
              <w:ind w:left="431" w:right="0" w:hanging="431"/>
              <w:rPr>
                <w:bCs/>
                <w:color w:val="auto"/>
                <w:lang w:eastAsia="en-US"/>
              </w:rPr>
            </w:pPr>
            <w:r w:rsidRPr="00F84428">
              <w:rPr>
                <w:bCs/>
                <w:color w:val="auto"/>
                <w:sz w:val="22"/>
                <w:lang w:eastAsia="en-US"/>
              </w:rPr>
              <w:t>Centralny katalog wszystkich danych zapisanych w kopiach zapasowych</w:t>
            </w:r>
          </w:p>
          <w:p w14:paraId="53F28AF0" w14:textId="77777777" w:rsidR="002504F5" w:rsidRDefault="002504F5" w:rsidP="00753997">
            <w:pPr>
              <w:pStyle w:val="Akapitzlist"/>
              <w:numPr>
                <w:ilvl w:val="0"/>
                <w:numId w:val="194"/>
              </w:numPr>
              <w:spacing w:before="60" w:after="60"/>
              <w:ind w:left="431" w:right="0" w:hanging="431"/>
            </w:pPr>
            <w:r w:rsidRPr="00F84428">
              <w:rPr>
                <w:bCs/>
                <w:color w:val="auto"/>
                <w:sz w:val="22"/>
                <w:lang w:eastAsia="en-US"/>
              </w:rPr>
              <w:t>Wbudowany serwer PXE umożliwiający bootowanie maszyn przez sieć LAN z przygotowanego nośnika startowego.</w:t>
            </w:r>
          </w:p>
          <w:p w14:paraId="1AC8EB03" w14:textId="77777777" w:rsidR="002504F5" w:rsidRPr="00F84428" w:rsidRDefault="002504F5" w:rsidP="00753997">
            <w:pPr>
              <w:numPr>
                <w:ilvl w:val="0"/>
                <w:numId w:val="193"/>
              </w:numPr>
              <w:spacing w:before="60" w:after="60"/>
              <w:ind w:left="398" w:right="0" w:hanging="398"/>
              <w:rPr>
                <w:bCs/>
                <w:color w:val="auto"/>
                <w:lang w:eastAsia="en-US"/>
              </w:rPr>
            </w:pPr>
            <w:r w:rsidRPr="00F84428">
              <w:rPr>
                <w:bCs/>
                <w:color w:val="auto"/>
                <w:sz w:val="22"/>
                <w:lang w:eastAsia="en-US"/>
              </w:rPr>
              <w:t>Wymagane związane z wykonywaniem kopi zapasowych</w:t>
            </w:r>
          </w:p>
          <w:p w14:paraId="28EC930E"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Kopie zapasowe całych dysków i partycji</w:t>
            </w:r>
          </w:p>
          <w:p w14:paraId="16D24612"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Kopie zapasowe wybranych plików i folderów</w:t>
            </w:r>
          </w:p>
          <w:p w14:paraId="1BD6ED0B"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Technologia bezagentowego wykonywania kopii zapasowej dla maszyn wirtualnych (dotyczy Hyper-V i VMWare ESXi)</w:t>
            </w:r>
          </w:p>
          <w:p w14:paraId="1F5083EF"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Kopie zapasowe aplikacji (Exchange, SQL, SharePoint, Active Directory)</w:t>
            </w:r>
          </w:p>
          <w:p w14:paraId="6EE21F7E"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Kopie zapasowe baz danych Oracle</w:t>
            </w:r>
          </w:p>
          <w:p w14:paraId="73DF2366"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Kopie zapasowe hostów Hyper-V i VMWare ESXi</w:t>
            </w:r>
          </w:p>
          <w:p w14:paraId="525DFF5B"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Zapis kopi zapasowych (plikowych i dyskowych) w magazynie chmurowym dostarczanym przez producenta systemu kopi zapasowych.</w:t>
            </w:r>
          </w:p>
          <w:p w14:paraId="7B1A3746"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Zapis kopi zapasowych na udziały sieciowe</w:t>
            </w:r>
          </w:p>
          <w:p w14:paraId="37C763E1"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Zapis kopi zapasowych na serwer SFTP</w:t>
            </w:r>
          </w:p>
          <w:p w14:paraId="774F747E"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Zapis kopi zapasowych na dedykowaną ukrytą partycję na maszynie, której kopia zapasowa jest wykonywana</w:t>
            </w:r>
          </w:p>
          <w:p w14:paraId="3E350A19"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Zapis kopi zapasowych na urządzenia taśmowe (pojedyncze napędy, biblioteki taśmowe, autoloadery)</w:t>
            </w:r>
          </w:p>
          <w:p w14:paraId="13D13288"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Możliwość wyszukiwania plików w kopiach zapasowych</w:t>
            </w:r>
          </w:p>
          <w:p w14:paraId="5B8C4FE4"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Szyfrowanie plików kopi zapasowych</w:t>
            </w:r>
          </w:p>
          <w:p w14:paraId="30E1B86B"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Wsparcie dla technologii VSS</w:t>
            </w:r>
          </w:p>
          <w:p w14:paraId="5E6CAB80"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Deduplikacjia kopi zapasowych na poziomie bloków danych. Deduplikacja wykonywana na źródle w celu ograniczenia ilości danych przesyłanych przez sieć.</w:t>
            </w:r>
          </w:p>
          <w:p w14:paraId="09FC240C"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Kompresja plików kopi zapasowych</w:t>
            </w:r>
          </w:p>
          <w:p w14:paraId="28FF8BF8" w14:textId="77777777" w:rsidR="002504F5" w:rsidRPr="00F84428" w:rsidRDefault="002504F5" w:rsidP="00753997">
            <w:pPr>
              <w:pStyle w:val="Akapitzlist"/>
              <w:numPr>
                <w:ilvl w:val="0"/>
                <w:numId w:val="195"/>
              </w:numPr>
              <w:spacing w:before="60" w:after="60"/>
              <w:ind w:left="431" w:right="0" w:hanging="431"/>
              <w:rPr>
                <w:bCs/>
                <w:color w:val="auto"/>
                <w:lang w:eastAsia="en-US"/>
              </w:rPr>
            </w:pPr>
            <w:r w:rsidRPr="00F84428">
              <w:rPr>
                <w:bCs/>
                <w:color w:val="auto"/>
                <w:sz w:val="22"/>
                <w:lang w:eastAsia="en-US"/>
              </w:rPr>
              <w:t>Replikacja kopi zapasowych na kolejne nośniki (dyski, napędy taśmowe, magazyn chmurowy)</w:t>
            </w:r>
          </w:p>
          <w:p w14:paraId="6EA977FE" w14:textId="77777777" w:rsidR="002504F5" w:rsidRDefault="002504F5" w:rsidP="00753997">
            <w:pPr>
              <w:pStyle w:val="Akapitzlist"/>
              <w:numPr>
                <w:ilvl w:val="0"/>
                <w:numId w:val="195"/>
              </w:numPr>
              <w:spacing w:before="60" w:after="60"/>
              <w:ind w:left="431" w:right="0" w:hanging="431"/>
            </w:pPr>
            <w:r w:rsidRPr="00F84428">
              <w:rPr>
                <w:bCs/>
                <w:color w:val="auto"/>
                <w:sz w:val="22"/>
                <w:lang w:eastAsia="en-US"/>
              </w:rPr>
              <w:t>Możliwość zaplanowania zadań związanych weryfikacją, replikacją i retencją plików kopi zapasowych</w:t>
            </w:r>
          </w:p>
        </w:tc>
      </w:tr>
      <w:tr w:rsidR="002504F5" w14:paraId="0AB7E856"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BF697D" w14:textId="77777777" w:rsidR="002504F5" w:rsidRDefault="002504F5" w:rsidP="00753997">
            <w:pPr>
              <w:pStyle w:val="Akapitzlist1"/>
              <w:numPr>
                <w:ilvl w:val="0"/>
                <w:numId w:val="162"/>
              </w:numPr>
              <w:spacing w:before="60" w:after="60"/>
              <w:ind w:left="357" w:hanging="357"/>
              <w:jc w:val="cente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3EC4BE" w14:textId="77777777" w:rsidR="002504F5" w:rsidRDefault="002504F5" w:rsidP="006903B7">
            <w:pPr>
              <w:spacing w:before="60" w:after="60"/>
              <w:ind w:left="360" w:right="0" w:hanging="360"/>
              <w:jc w:val="left"/>
            </w:pPr>
            <w:r>
              <w:rPr>
                <w:sz w:val="22"/>
              </w:rPr>
              <w:t>Wymagania związane z odtwarzaniem danych z kopi zapasowych</w:t>
            </w:r>
          </w:p>
          <w:p w14:paraId="220E68D2"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Odtworzenie całej maszyny (Windows, Linux, Mac) – tzw. Bare Metal Restore</w:t>
            </w:r>
          </w:p>
          <w:p w14:paraId="1DD7F1D2"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Odtworzenie całej maszyny (Windows, Linux, Mac) na innej platformie sprzętowej niż ta, z której wykonano kopię zapasową.</w:t>
            </w:r>
          </w:p>
          <w:p w14:paraId="0064BB3E"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lastRenderedPageBreak/>
              <w:t>Odtworzenie całego hosta (Hyper-V i VMWare ESXi) na takiej samej lub innej platformie sprzętowej</w:t>
            </w:r>
          </w:p>
          <w:p w14:paraId="336FE49C"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Odtworzenie poszczególnych plików i folderów</w:t>
            </w:r>
          </w:p>
          <w:p w14:paraId="66A1F928"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Automatyzacja procesu odtwarzania całych maszyn – np.: po zabootowania maszyny z przygotowanego wcześniej nośnika, powinna zostać odtworzona ostatnia wykonany kopia zapasowa automatycznie, bez konieczności jej wyszukiwania i wskazywania)</w:t>
            </w:r>
          </w:p>
          <w:p w14:paraId="6EE05C81"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Granularne odtwarzanie baz danych Microsoft Exchange</w:t>
            </w:r>
          </w:p>
          <w:p w14:paraId="3049AD10"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Granularne odtwarzanie skrzynek pocztowych i poszczególnych wiadomości email z Microsoft Exchange</w:t>
            </w:r>
          </w:p>
          <w:p w14:paraId="1580FD61"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Wyszukiwanie i podgląd odtwarzanych wiadomości email.</w:t>
            </w:r>
          </w:p>
          <w:p w14:paraId="10853F6B"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Granularne odtwarzanie baz danych Microsoft SQL</w:t>
            </w:r>
          </w:p>
          <w:p w14:paraId="62DEA2CB"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Granularne odtwarzanie witryn i plików   Microsoft SharePoint</w:t>
            </w:r>
          </w:p>
          <w:p w14:paraId="1218250F"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Odtwarzanie kontrolerów domeny Microsoft Active Directory</w:t>
            </w:r>
          </w:p>
          <w:p w14:paraId="435265B9" w14:textId="77777777" w:rsidR="002504F5" w:rsidRPr="006903B7" w:rsidRDefault="002504F5" w:rsidP="00753997">
            <w:pPr>
              <w:pStyle w:val="Akapitzlist"/>
              <w:numPr>
                <w:ilvl w:val="0"/>
                <w:numId w:val="196"/>
              </w:numPr>
              <w:spacing w:before="60" w:after="60"/>
              <w:ind w:left="431" w:right="0" w:hanging="431"/>
              <w:rPr>
                <w:bCs/>
                <w:color w:val="auto"/>
                <w:lang w:eastAsia="en-US"/>
              </w:rPr>
            </w:pPr>
            <w:r w:rsidRPr="006903B7">
              <w:rPr>
                <w:bCs/>
                <w:color w:val="auto"/>
                <w:sz w:val="22"/>
                <w:lang w:eastAsia="en-US"/>
              </w:rPr>
              <w:t>Granularne odtwarzanie baz danych Oracle</w:t>
            </w:r>
          </w:p>
          <w:p w14:paraId="4B1549AA" w14:textId="77777777" w:rsidR="002504F5" w:rsidRDefault="002504F5" w:rsidP="00753997">
            <w:pPr>
              <w:pStyle w:val="Akapitzlist"/>
              <w:numPr>
                <w:ilvl w:val="0"/>
                <w:numId w:val="196"/>
              </w:numPr>
              <w:spacing w:before="60" w:after="60"/>
              <w:ind w:left="431" w:right="0" w:hanging="431"/>
            </w:pPr>
            <w:r w:rsidRPr="006903B7">
              <w:rPr>
                <w:bCs/>
                <w:color w:val="auto"/>
                <w:sz w:val="22"/>
                <w:lang w:eastAsia="en-US"/>
              </w:rPr>
              <w:t>Dla hostów VMware ESXi i Hyper-V – uruchomienie maszyny wirtualnej bezpośrednio z pliku kopii zapasowej bez konieczności odtwarzania całej maszyny na hoście.  Możliwość docelowego odtworzenia uruchomionej maszyny z pliku kopii zapasowej na wybranym hoście bez przerywania jej pracy.</w:t>
            </w:r>
          </w:p>
        </w:tc>
      </w:tr>
      <w:tr w:rsidR="002504F5" w14:paraId="00225E1A"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58DC18" w14:textId="77777777" w:rsidR="002504F5" w:rsidRDefault="002504F5" w:rsidP="00753997">
            <w:pPr>
              <w:pStyle w:val="Akapitzlist1"/>
              <w:numPr>
                <w:ilvl w:val="0"/>
                <w:numId w:val="162"/>
              </w:numPr>
              <w:spacing w:before="60" w:after="60"/>
              <w:ind w:left="357" w:hanging="357"/>
              <w:jc w:val="cente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006F0C" w14:textId="77777777" w:rsidR="002504F5" w:rsidRDefault="002504F5" w:rsidP="006903B7">
            <w:pPr>
              <w:spacing w:before="60" w:after="60"/>
              <w:ind w:left="360" w:right="0" w:hanging="360"/>
              <w:jc w:val="left"/>
            </w:pPr>
            <w:r>
              <w:rPr>
                <w:sz w:val="22"/>
              </w:rPr>
              <w:t>Dodatkowe wymagania związane ochroną danych</w:t>
            </w:r>
          </w:p>
          <w:p w14:paraId="13B0C92C" w14:textId="77777777" w:rsidR="002504F5" w:rsidRDefault="006903B7" w:rsidP="006903B7">
            <w:pPr>
              <w:pStyle w:val="Akapitzlist"/>
              <w:spacing w:before="60" w:after="60"/>
              <w:ind w:left="0" w:right="0" w:firstLine="0"/>
              <w:jc w:val="left"/>
            </w:pPr>
            <w:r>
              <w:rPr>
                <w:sz w:val="22"/>
              </w:rPr>
              <w:t xml:space="preserve">- </w:t>
            </w:r>
            <w:r w:rsidR="002504F5">
              <w:rPr>
                <w:sz w:val="22"/>
              </w:rPr>
              <w:t>Ochrona systemów operacyjnych Windows przed złośliwym oprogramowaniem typu ransomware w oparciu o heurystyczne algorytmy identyfikacji i eliminacji zagrożeń</w:t>
            </w:r>
          </w:p>
        </w:tc>
      </w:tr>
      <w:tr w:rsidR="002504F5" w14:paraId="03EE2D3C"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80B900" w14:textId="77777777" w:rsidR="002504F5" w:rsidRDefault="002504F5" w:rsidP="00753997">
            <w:pPr>
              <w:pStyle w:val="Akapitzlist1"/>
              <w:numPr>
                <w:ilvl w:val="0"/>
                <w:numId w:val="162"/>
              </w:numPr>
              <w:spacing w:before="60" w:after="60"/>
              <w:ind w:left="357" w:hanging="357"/>
              <w:jc w:val="cente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461FA1" w14:textId="77777777" w:rsidR="002504F5" w:rsidRPr="006903B7" w:rsidRDefault="002504F5" w:rsidP="006903B7">
            <w:pPr>
              <w:spacing w:before="60" w:after="60"/>
              <w:ind w:left="360" w:right="0" w:hanging="360"/>
              <w:jc w:val="left"/>
            </w:pPr>
            <w:r>
              <w:rPr>
                <w:sz w:val="22"/>
              </w:rPr>
              <w:t>Wymagania co do modelu licencjonowania rozwiązania</w:t>
            </w:r>
          </w:p>
          <w:p w14:paraId="57381132" w14:textId="77777777" w:rsidR="002504F5" w:rsidRPr="006903B7" w:rsidRDefault="002504F5" w:rsidP="00753997">
            <w:pPr>
              <w:pStyle w:val="Akapitzlist"/>
              <w:numPr>
                <w:ilvl w:val="0"/>
                <w:numId w:val="197"/>
              </w:numPr>
              <w:spacing w:before="60" w:after="60"/>
              <w:ind w:left="431" w:right="0" w:hanging="431"/>
              <w:rPr>
                <w:bCs/>
                <w:color w:val="auto"/>
                <w:lang w:eastAsia="en-US"/>
              </w:rPr>
            </w:pPr>
            <w:r w:rsidRPr="006903B7">
              <w:rPr>
                <w:bCs/>
                <w:color w:val="auto"/>
                <w:sz w:val="22"/>
                <w:lang w:eastAsia="en-US"/>
              </w:rPr>
              <w:t>Możliwość wyboru przy zakupie licencji dożywotnich i subskrypcyjnych</w:t>
            </w:r>
          </w:p>
          <w:p w14:paraId="1CF87D5D" w14:textId="77777777" w:rsidR="002504F5" w:rsidRDefault="002504F5" w:rsidP="00753997">
            <w:pPr>
              <w:pStyle w:val="Akapitzlist"/>
              <w:numPr>
                <w:ilvl w:val="0"/>
                <w:numId w:val="197"/>
              </w:numPr>
              <w:spacing w:before="60" w:after="60"/>
              <w:ind w:left="431" w:right="0" w:hanging="431"/>
            </w:pPr>
            <w:r w:rsidRPr="006903B7">
              <w:rPr>
                <w:bCs/>
                <w:color w:val="auto"/>
                <w:sz w:val="22"/>
                <w:lang w:eastAsia="en-US"/>
              </w:rPr>
              <w:t>Model licencjonowania oparty na maszynach fizycznych i hostach – brak limitów na chronioną ilość danych, maszyn wirtualnych i aplikacji)</w:t>
            </w:r>
          </w:p>
        </w:tc>
      </w:tr>
      <w:tr w:rsidR="002504F5" w14:paraId="4DCAAA20"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49FF1B" w14:textId="77777777" w:rsidR="002504F5" w:rsidRDefault="002504F5" w:rsidP="00753997">
            <w:pPr>
              <w:pStyle w:val="Akapitzlist1"/>
              <w:numPr>
                <w:ilvl w:val="0"/>
                <w:numId w:val="162"/>
              </w:numPr>
              <w:spacing w:before="60" w:after="60"/>
              <w:ind w:left="357" w:hanging="357"/>
              <w:jc w:val="cente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CCA45F" w14:textId="77777777" w:rsidR="002504F5" w:rsidRDefault="002504F5" w:rsidP="006903B7">
            <w:pPr>
              <w:spacing w:before="60" w:after="60"/>
              <w:ind w:left="360" w:right="0" w:hanging="360"/>
              <w:jc w:val="left"/>
            </w:pPr>
            <w:r>
              <w:rPr>
                <w:sz w:val="22"/>
              </w:rPr>
              <w:t>Okres gwarancji i wsparcia producenta – 36 m-cy</w:t>
            </w:r>
          </w:p>
        </w:tc>
      </w:tr>
    </w:tbl>
    <w:p w14:paraId="72ED70C1" w14:textId="77777777" w:rsidR="002504F5" w:rsidRDefault="002504F5" w:rsidP="002504F5">
      <w:pPr>
        <w:tabs>
          <w:tab w:val="left" w:pos="0"/>
        </w:tabs>
        <w:ind w:left="0" w:right="5" w:firstLine="0"/>
        <w:rPr>
          <w:rFonts w:cs="Arial"/>
        </w:rPr>
      </w:pPr>
    </w:p>
    <w:p w14:paraId="6B6167CD" w14:textId="77777777" w:rsidR="0077326E" w:rsidRDefault="0077326E" w:rsidP="002504F5">
      <w:pPr>
        <w:tabs>
          <w:tab w:val="left" w:pos="0"/>
        </w:tabs>
        <w:spacing w:before="60" w:after="60"/>
        <w:ind w:left="0" w:right="6" w:firstLine="0"/>
        <w:rPr>
          <w:rFonts w:cs="Arial"/>
          <w:b/>
        </w:rPr>
      </w:pPr>
    </w:p>
    <w:p w14:paraId="1A0B81DE" w14:textId="77777777" w:rsidR="002504F5" w:rsidRDefault="002504F5" w:rsidP="002504F5">
      <w:pPr>
        <w:tabs>
          <w:tab w:val="left" w:pos="0"/>
        </w:tabs>
        <w:spacing w:before="60" w:after="60"/>
        <w:ind w:left="0" w:right="6" w:firstLine="0"/>
        <w:rPr>
          <w:rFonts w:cs="Arial"/>
          <w:b/>
        </w:rPr>
      </w:pPr>
      <w:r>
        <w:rPr>
          <w:rFonts w:cs="Arial"/>
          <w:b/>
        </w:rPr>
        <w:t xml:space="preserve">Oprogramowanie motor bazy danych </w:t>
      </w:r>
    </w:p>
    <w:p w14:paraId="4681EEE6" w14:textId="77777777" w:rsidR="007C39AB" w:rsidRDefault="007C39AB" w:rsidP="007C39AB">
      <w:pPr>
        <w:tabs>
          <w:tab w:val="left" w:pos="0"/>
        </w:tabs>
        <w:spacing w:before="60" w:after="60"/>
        <w:ind w:left="0" w:right="6" w:firstLine="0"/>
        <w:rPr>
          <w:sz w:val="22"/>
        </w:rPr>
      </w:pPr>
      <w:r>
        <w:rPr>
          <w:sz w:val="22"/>
        </w:rPr>
        <w:t>Wykonawca dostarczy odpowiednią liczbę licencji zgodną z ilością serwerów bazodanowych i </w:t>
      </w:r>
      <w:r>
        <w:rPr>
          <w:rFonts w:cs="Arial"/>
          <w:sz w:val="22"/>
        </w:rPr>
        <w:t>zainstalowanych</w:t>
      </w:r>
      <w:r>
        <w:rPr>
          <w:sz w:val="22"/>
        </w:rPr>
        <w:t xml:space="preserve"> w nich procesorów/ </w:t>
      </w:r>
    </w:p>
    <w:tbl>
      <w:tblPr>
        <w:tblW w:w="5016" w:type="pct"/>
        <w:tblLayout w:type="fixed"/>
        <w:tblCellMar>
          <w:left w:w="10" w:type="dxa"/>
          <w:right w:w="10" w:type="dxa"/>
        </w:tblCellMar>
        <w:tblLook w:val="04A0" w:firstRow="1" w:lastRow="0" w:firstColumn="1" w:lastColumn="0" w:noHBand="0" w:noVBand="1"/>
      </w:tblPr>
      <w:tblGrid>
        <w:gridCol w:w="570"/>
        <w:gridCol w:w="7"/>
        <w:gridCol w:w="8646"/>
      </w:tblGrid>
      <w:tr w:rsidR="00054E78" w14:paraId="39FE8CB7" w14:textId="77777777" w:rsidTr="00054E78">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0F17F6AA" w14:textId="77777777" w:rsidR="00054E78" w:rsidRDefault="00054E78" w:rsidP="00902706">
            <w:pPr>
              <w:spacing w:before="60" w:after="60"/>
              <w:ind w:left="11" w:right="0" w:hanging="11"/>
              <w:rPr>
                <w:b/>
                <w:bCs/>
                <w:color w:val="FFFFFF"/>
              </w:rPr>
            </w:pPr>
            <w:r>
              <w:rPr>
                <w:b/>
                <w:color w:val="FFFFFF"/>
                <w:sz w:val="22"/>
              </w:rPr>
              <w:t>L.p.</w:t>
            </w:r>
          </w:p>
        </w:tc>
        <w:tc>
          <w:tcPr>
            <w:tcW w:w="8653" w:type="dxa"/>
            <w:gridSpan w:val="2"/>
            <w:tcBorders>
              <w:top w:val="single" w:sz="4" w:space="0" w:color="000000"/>
              <w:left w:val="single" w:sz="4" w:space="0" w:color="000000"/>
              <w:bottom w:val="single" w:sz="4" w:space="0" w:color="000000"/>
              <w:right w:val="single" w:sz="4" w:space="0" w:color="000000"/>
            </w:tcBorders>
            <w:shd w:val="clear" w:color="auto" w:fill="2E74B5"/>
            <w:noWrap/>
            <w:tcMar>
              <w:top w:w="0" w:type="dxa"/>
              <w:left w:w="108" w:type="dxa"/>
              <w:bottom w:w="0" w:type="dxa"/>
              <w:right w:w="108" w:type="dxa"/>
            </w:tcMar>
          </w:tcPr>
          <w:p w14:paraId="255E9ECB" w14:textId="77777777" w:rsidR="00054E78" w:rsidRDefault="00054E78" w:rsidP="00902706">
            <w:pPr>
              <w:spacing w:before="60" w:after="60"/>
              <w:ind w:left="11" w:right="0" w:hanging="11"/>
              <w:jc w:val="center"/>
            </w:pPr>
            <w:r>
              <w:rPr>
                <w:b/>
                <w:bCs/>
                <w:color w:val="FFFFFF"/>
                <w:sz w:val="22"/>
              </w:rPr>
              <w:t>Wymagania minimalne</w:t>
            </w:r>
          </w:p>
        </w:tc>
      </w:tr>
      <w:tr w:rsidR="00CA5CF2" w14:paraId="02396F28"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D38F45"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522C22A2" w14:textId="77777777" w:rsidR="00CA5CF2" w:rsidRPr="00CA5CF2" w:rsidRDefault="00CA5CF2" w:rsidP="00CA5CF2">
            <w:pPr>
              <w:spacing w:before="60" w:after="60"/>
              <w:ind w:left="0" w:right="0" w:firstLine="0"/>
              <w:jc w:val="left"/>
              <w:rPr>
                <w:sz w:val="22"/>
              </w:rPr>
            </w:pPr>
            <w:r w:rsidRPr="00CA5CF2">
              <w:rPr>
                <w:sz w:val="22"/>
              </w:rPr>
              <w:t>Oferowany motor bazy danych musi być dostępny zarówno na platformy systemów operacyjnych Windows i Linux.</w:t>
            </w:r>
          </w:p>
        </w:tc>
      </w:tr>
      <w:tr w:rsidR="00CA5CF2" w14:paraId="3921C0D6"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69FDE3"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2D3DDBB0" w14:textId="77777777" w:rsidR="00CA5CF2" w:rsidRPr="00CA5CF2" w:rsidRDefault="00CA5CF2" w:rsidP="00CA5CF2">
            <w:pPr>
              <w:spacing w:before="60" w:after="60"/>
              <w:ind w:left="0" w:right="0" w:firstLine="0"/>
              <w:jc w:val="left"/>
              <w:rPr>
                <w:sz w:val="22"/>
              </w:rPr>
            </w:pPr>
            <w:r w:rsidRPr="00CA5CF2">
              <w:rPr>
                <w:sz w:val="22"/>
              </w:rPr>
              <w:t>Oferowany Motor bazy danych HIS i ERP musi mieć możliwość rozbudowy do wersji wspierającej możliwość synchronicznej replikacji danych w dwóch niezależnych centrach danych.</w:t>
            </w:r>
          </w:p>
        </w:tc>
      </w:tr>
      <w:tr w:rsidR="00CA5CF2" w14:paraId="4B1D69FE"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EF99AC"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28E743B6" w14:textId="77777777" w:rsidR="00CA5CF2" w:rsidRPr="00CA5CF2" w:rsidRDefault="00CA5CF2" w:rsidP="00CA5CF2">
            <w:pPr>
              <w:spacing w:before="60" w:after="60"/>
              <w:ind w:left="0" w:right="0" w:firstLine="0"/>
              <w:jc w:val="left"/>
              <w:rPr>
                <w:sz w:val="22"/>
              </w:rPr>
            </w:pPr>
            <w:r w:rsidRPr="00CA5CF2">
              <w:rPr>
                <w:sz w:val="22"/>
              </w:rPr>
              <w:t>Oferowany Motor bazy danych HIS i ERP posiada komercyjne wsparcie producenta. Nie dopuszcza się zastosowania RBD typu open-source.</w:t>
            </w:r>
          </w:p>
        </w:tc>
      </w:tr>
      <w:tr w:rsidR="00CA5CF2" w14:paraId="200CC34F"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781D0D"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14FF4528" w14:textId="77777777" w:rsidR="00CA5CF2" w:rsidRPr="00CA5CF2" w:rsidRDefault="00CA5CF2" w:rsidP="00CA5CF2">
            <w:pPr>
              <w:spacing w:before="60" w:after="60"/>
              <w:ind w:left="0" w:right="0" w:firstLine="0"/>
              <w:jc w:val="left"/>
              <w:rPr>
                <w:sz w:val="22"/>
              </w:rPr>
            </w:pPr>
            <w:r w:rsidRPr="00CA5CF2">
              <w:rPr>
                <w:sz w:val="22"/>
              </w:rPr>
              <w:t>Oferowany Motor bazy danych HIS i ERP ma możliwość realizacji kopii bezpieczeństwa w trakcie działania (na gorąco).</w:t>
            </w:r>
          </w:p>
        </w:tc>
      </w:tr>
      <w:tr w:rsidR="00CA5CF2" w14:paraId="4E9DDB73"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AD74E2"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2D69CB02" w14:textId="77777777" w:rsidR="00CA5CF2" w:rsidRPr="00CA5CF2" w:rsidRDefault="00CA5CF2" w:rsidP="00CA5CF2">
            <w:pPr>
              <w:spacing w:before="60" w:after="60"/>
              <w:ind w:left="0" w:right="0" w:firstLine="0"/>
              <w:jc w:val="left"/>
              <w:rPr>
                <w:sz w:val="22"/>
              </w:rPr>
            </w:pPr>
            <w:r w:rsidRPr="00CA5CF2">
              <w:rPr>
                <w:sz w:val="22"/>
              </w:rPr>
              <w:t xml:space="preserve">Oferowany Motor bazy danych generuje kopie bezpieczeństwa automatycznie (o określonej porze) i na żądanie operatora oraz umożliwia odtwarzanie bazy danych z kopii archiwalnej, w </w:t>
            </w:r>
            <w:r w:rsidRPr="00CA5CF2">
              <w:rPr>
                <w:sz w:val="22"/>
              </w:rPr>
              <w:lastRenderedPageBreak/>
              <w:t>tym sprzed awarii.</w:t>
            </w:r>
          </w:p>
        </w:tc>
      </w:tr>
      <w:tr w:rsidR="00CA5CF2" w14:paraId="7FE0B40E"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F8AECF"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1757017C" w14:textId="77777777" w:rsidR="00CA5CF2" w:rsidRPr="00CA5CF2" w:rsidRDefault="00CA5CF2" w:rsidP="00CA5CF2">
            <w:pPr>
              <w:spacing w:before="60" w:after="60"/>
              <w:ind w:left="0" w:right="0" w:firstLine="0"/>
              <w:jc w:val="left"/>
              <w:rPr>
                <w:sz w:val="22"/>
              </w:rPr>
            </w:pPr>
            <w:r w:rsidRPr="00CA5CF2">
              <w:rPr>
                <w:sz w:val="22"/>
              </w:rPr>
              <w:t>Oferowany Motor bazy danych umożliwia eksport i import danych z bazy danych w formacie tekstowym z uwzględnieniem polskiego standardu znaków.</w:t>
            </w:r>
          </w:p>
        </w:tc>
      </w:tr>
      <w:tr w:rsidR="00CA5CF2" w14:paraId="0C27EE8F"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687E43"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45C0AFE0" w14:textId="77777777" w:rsidR="00CA5CF2" w:rsidRPr="00CA5CF2" w:rsidRDefault="00CA5CF2" w:rsidP="00CA5CF2">
            <w:pPr>
              <w:spacing w:before="60" w:after="60"/>
              <w:ind w:left="0" w:right="0" w:firstLine="0"/>
              <w:jc w:val="left"/>
              <w:rPr>
                <w:sz w:val="22"/>
              </w:rPr>
            </w:pPr>
            <w:r w:rsidRPr="00CA5CF2">
              <w:rPr>
                <w:sz w:val="22"/>
              </w:rPr>
              <w:t xml:space="preserve">Administrator posiada możliwość wyboru danych, które mają być monitorowane w logach systemu z dokładnością do poszczególnych kolumn w tabelach danych, a zarządzanie nimi może odbywać się z poziomu narzędzi do zarządzania bazami danych (dopuszcza się narzędzie na poziomie motoru bazy danych). </w:t>
            </w:r>
          </w:p>
        </w:tc>
      </w:tr>
      <w:tr w:rsidR="00CA5CF2" w14:paraId="3B97B04C"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F790AE"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1E764DE9" w14:textId="77777777" w:rsidR="00CA5CF2" w:rsidRPr="00CA5CF2" w:rsidRDefault="00CA5CF2" w:rsidP="00CA5CF2">
            <w:pPr>
              <w:spacing w:before="60" w:after="60"/>
              <w:ind w:left="0" w:right="0" w:firstLine="0"/>
              <w:jc w:val="left"/>
              <w:rPr>
                <w:sz w:val="22"/>
              </w:rPr>
            </w:pPr>
            <w:r w:rsidRPr="00CA5CF2">
              <w:rPr>
                <w:sz w:val="22"/>
              </w:rPr>
              <w:t>HIS i ERP posiadają mechanizmy umożliwiające zapis i przeglądanie danych o logowaniu użytkowników do HIS i ERP pozwalające na uzyskanie informacji o czasie i miejscach ich pracy.</w:t>
            </w:r>
          </w:p>
        </w:tc>
      </w:tr>
      <w:tr w:rsidR="00CA5CF2" w14:paraId="44E9AB56"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53267B"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21F8127B" w14:textId="77777777" w:rsidR="00CA5CF2" w:rsidRPr="00CA5CF2" w:rsidRDefault="00CA5CF2" w:rsidP="00CA5CF2">
            <w:pPr>
              <w:spacing w:before="60" w:after="60"/>
              <w:ind w:left="0" w:right="0" w:firstLine="0"/>
              <w:jc w:val="left"/>
              <w:rPr>
                <w:sz w:val="22"/>
              </w:rPr>
            </w:pPr>
            <w:r w:rsidRPr="00CA5CF2">
              <w:rPr>
                <w:sz w:val="22"/>
              </w:rPr>
              <w:t>Hasła użytkowników są przechowywane w bazie danych w postaci niejawnej (zaszyfrowanej).</w:t>
            </w:r>
          </w:p>
        </w:tc>
      </w:tr>
      <w:tr w:rsidR="00CA5CF2" w14:paraId="6AC12E2B"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5ED3FD"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77F77144" w14:textId="77777777" w:rsidR="00CA5CF2" w:rsidRPr="00CA5CF2" w:rsidRDefault="00CA5CF2" w:rsidP="00CA5CF2">
            <w:pPr>
              <w:spacing w:before="60" w:after="60"/>
              <w:ind w:left="0" w:right="0" w:firstLine="0"/>
              <w:jc w:val="left"/>
              <w:rPr>
                <w:sz w:val="22"/>
              </w:rPr>
            </w:pPr>
            <w:r w:rsidRPr="00CA5CF2">
              <w:rPr>
                <w:sz w:val="22"/>
              </w:rPr>
              <w:t>W HIS i ERP są zaimplementowane mechanizmy walidacji haseł zgodnie z wymaganiami ustawowymi przewidzianymi dla rodzaju danych przetwarzanych w tych systemach.</w:t>
            </w:r>
          </w:p>
        </w:tc>
      </w:tr>
      <w:tr w:rsidR="00CA5CF2" w14:paraId="04355072"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151A31"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149A72DD" w14:textId="77777777" w:rsidR="00CA5CF2" w:rsidRPr="00CA5CF2" w:rsidRDefault="00CA5CF2" w:rsidP="00CA5CF2">
            <w:pPr>
              <w:spacing w:before="60" w:after="60"/>
              <w:ind w:left="0" w:right="0" w:firstLine="0"/>
              <w:jc w:val="left"/>
              <w:rPr>
                <w:sz w:val="22"/>
              </w:rPr>
            </w:pPr>
            <w:r w:rsidRPr="00CA5CF2">
              <w:rPr>
                <w:sz w:val="22"/>
              </w:rPr>
              <w:t>HIS i ERP umożliwia automatyczne wylogowanie użytkownika z systemu (przy przekroczeniu zadanego czasu bezczynności ustanowionego uprzednio przez Administratora).</w:t>
            </w:r>
          </w:p>
        </w:tc>
      </w:tr>
      <w:tr w:rsidR="00CA5CF2" w14:paraId="75E7365F"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5BD5D2"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3A2699CE" w14:textId="77777777" w:rsidR="00CA5CF2" w:rsidRPr="00CA5CF2" w:rsidRDefault="00CA5CF2" w:rsidP="00CA5CF2">
            <w:pPr>
              <w:spacing w:before="60" w:after="60"/>
              <w:ind w:left="0" w:right="0" w:firstLine="0"/>
              <w:jc w:val="left"/>
              <w:rPr>
                <w:sz w:val="22"/>
              </w:rPr>
            </w:pPr>
            <w:r w:rsidRPr="00CA5CF2">
              <w:rPr>
                <w:sz w:val="22"/>
              </w:rPr>
              <w:t>Niezależność platformy systemowej dla oprogramowania klienckiego / serwera aplikacyjnego od platformy systemowej bazy danych</w:t>
            </w:r>
          </w:p>
        </w:tc>
      </w:tr>
      <w:tr w:rsidR="00CA5CF2" w14:paraId="784558C9"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1DBFBD"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0A519ECA" w14:textId="77777777" w:rsidR="00CA5CF2" w:rsidRPr="00CA5CF2" w:rsidRDefault="00CA5CF2" w:rsidP="00CA5CF2">
            <w:pPr>
              <w:spacing w:before="60" w:after="60"/>
              <w:ind w:left="0" w:right="0" w:firstLine="0"/>
              <w:jc w:val="left"/>
              <w:rPr>
                <w:sz w:val="22"/>
              </w:rPr>
            </w:pPr>
            <w:r w:rsidRPr="00CA5CF2">
              <w:rPr>
                <w:sz w:val="22"/>
              </w:rPr>
              <w:t>Możliwość przeniesienia (migracji) struktur bazy danych i danych pomiędzy ww. platformami bez konieczności rekompilacji aplikacji bądź migracji środowiska aplikacyjnego</w:t>
            </w:r>
          </w:p>
        </w:tc>
      </w:tr>
      <w:tr w:rsidR="00CA5CF2" w14:paraId="55D57558"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C1A12"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2930F28B" w14:textId="77777777" w:rsidR="00CA5CF2" w:rsidRPr="00CA5CF2" w:rsidRDefault="00CA5CF2" w:rsidP="00CA5CF2">
            <w:pPr>
              <w:spacing w:before="60" w:after="60"/>
              <w:ind w:left="0" w:right="0" w:firstLine="0"/>
              <w:jc w:val="left"/>
              <w:rPr>
                <w:sz w:val="22"/>
              </w:rPr>
            </w:pPr>
            <w:r w:rsidRPr="00CA5CF2">
              <w:rPr>
                <w:sz w:val="22"/>
              </w:rPr>
              <w:t xml:space="preserve">Przetwarzanie z zachowaniem spojności i maksymalnego możliwego stopnia współbieżności. Modyfikowanie wierszy nie może blokować ich odczytu, z kolei odczyt wierszy nie może ich blokować do celów modyfikacji. Jedonocześnie spójność odczytu musi gwarantować uzyskanie rezultatów zapytań odzwierciedlających stan danych z chwili jego rozpoczęcia, niezależnie od modyfikacji przeglądanego zbioru danych. </w:t>
            </w:r>
          </w:p>
        </w:tc>
      </w:tr>
      <w:tr w:rsidR="00CA5CF2" w14:paraId="750816BC"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03894E"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17B77B76" w14:textId="77777777" w:rsidR="00CA5CF2" w:rsidRPr="00CA5CF2" w:rsidRDefault="00CA5CF2" w:rsidP="00CA5CF2">
            <w:pPr>
              <w:spacing w:before="60" w:after="60"/>
              <w:ind w:left="0" w:right="0" w:firstLine="0"/>
              <w:jc w:val="left"/>
              <w:rPr>
                <w:sz w:val="22"/>
              </w:rPr>
            </w:pPr>
            <w:r w:rsidRPr="00CA5CF2">
              <w:rPr>
                <w:sz w:val="22"/>
              </w:rPr>
              <w:t>Możliwość zagnieżdżania transakcji – powinna istnieć możliwość uruchomienia niezależnej transakcji wewnątrz transakcji nadrzędnej. Przykładowo – powinien być możliwy następujący scenariusz: każda próba modyfikacji tabeli X powinna w wiarygodny sposób odłożyć ślad w tabeli dziennika operacji, niezależnie czy zmiana tabeli X została zatwierdzona czy wycofana.</w:t>
            </w:r>
          </w:p>
        </w:tc>
      </w:tr>
      <w:tr w:rsidR="00CA5CF2" w14:paraId="45E6A0A9"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5D2554"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5A6DEB3E" w14:textId="77777777" w:rsidR="00CA5CF2" w:rsidRPr="00CA5CF2" w:rsidRDefault="00CA5CF2" w:rsidP="00CA5CF2">
            <w:pPr>
              <w:spacing w:before="60" w:after="60"/>
              <w:ind w:left="0" w:right="0" w:firstLine="0"/>
              <w:jc w:val="left"/>
              <w:rPr>
                <w:sz w:val="22"/>
              </w:rPr>
            </w:pPr>
            <w:r w:rsidRPr="00CA5CF2">
              <w:rPr>
                <w:sz w:val="22"/>
              </w:rPr>
              <w:t xml:space="preserve">Wsparcie dla ustawień narodowych i zestawów znaków (włącznie z Unicode). </w:t>
            </w:r>
          </w:p>
        </w:tc>
      </w:tr>
      <w:tr w:rsidR="00CA5CF2" w14:paraId="7583F3B2"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AE45E4"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27BC1525" w14:textId="77777777" w:rsidR="00CA5CF2" w:rsidRPr="00CA5CF2" w:rsidRDefault="00CA5CF2" w:rsidP="00CA5CF2">
            <w:pPr>
              <w:spacing w:before="60" w:after="60"/>
              <w:ind w:left="0" w:right="0" w:firstLine="0"/>
              <w:jc w:val="left"/>
              <w:rPr>
                <w:sz w:val="22"/>
              </w:rPr>
            </w:pPr>
            <w:r w:rsidRPr="00CA5CF2">
              <w:rPr>
                <w:sz w:val="22"/>
              </w:rPr>
              <w:t>Możliwość migracji zestawu znaków bazy danych do Unicode</w:t>
            </w:r>
          </w:p>
        </w:tc>
      </w:tr>
      <w:tr w:rsidR="00CA5CF2" w14:paraId="2219A877"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28E9E6"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56A20EAB" w14:textId="77777777" w:rsidR="00CA5CF2" w:rsidRPr="00CA5CF2" w:rsidRDefault="00CA5CF2" w:rsidP="00CA5CF2">
            <w:pPr>
              <w:spacing w:before="60" w:after="60"/>
              <w:ind w:left="0" w:right="0" w:firstLine="0"/>
              <w:jc w:val="left"/>
              <w:rPr>
                <w:sz w:val="22"/>
              </w:rPr>
            </w:pPr>
            <w:r w:rsidRPr="00CA5CF2">
              <w:rPr>
                <w:sz w:val="22"/>
              </w:rPr>
              <w:t>Możliwość redefiniowania przez klienta ustawień narodowych – symboli walut, formatu dat, porządku sortowania znaków za pomocą narzędzi graficznych.</w:t>
            </w:r>
          </w:p>
        </w:tc>
      </w:tr>
      <w:tr w:rsidR="00CA5CF2" w14:paraId="5F61ADB5"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6097C0"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0DAA7546" w14:textId="77777777" w:rsidR="00CA5CF2" w:rsidRPr="00CA5CF2" w:rsidRDefault="00CA5CF2" w:rsidP="00CA5CF2">
            <w:pPr>
              <w:spacing w:before="60" w:after="60"/>
              <w:ind w:left="0" w:right="0" w:firstLine="0"/>
              <w:jc w:val="left"/>
              <w:rPr>
                <w:sz w:val="22"/>
              </w:rPr>
            </w:pPr>
            <w:r w:rsidRPr="00CA5CF2">
              <w:rPr>
                <w:sz w:val="22"/>
              </w:rPr>
              <w:t>Skalowanie rozwiązań opartych o architekturę trójwarstwową: możliwość uruchomienia wielu sesji bazy danych przy wykorzystaniu jednego połączenia z serwera aplikacyjnego do serwera bazy danych</w:t>
            </w:r>
          </w:p>
        </w:tc>
      </w:tr>
      <w:tr w:rsidR="00CA5CF2" w14:paraId="4F9969C7"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51EA32"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7E925A26" w14:textId="77777777" w:rsidR="00CA5CF2" w:rsidRPr="00CA5CF2" w:rsidRDefault="00CA5CF2" w:rsidP="00CA5CF2">
            <w:pPr>
              <w:spacing w:before="60" w:after="60"/>
              <w:ind w:left="0" w:right="0" w:firstLine="0"/>
              <w:jc w:val="left"/>
              <w:rPr>
                <w:sz w:val="22"/>
              </w:rPr>
            </w:pPr>
            <w:r w:rsidRPr="00CA5CF2">
              <w:rPr>
                <w:sz w:val="22"/>
              </w:rPr>
              <w:t>Możliwość otworzenia wielu aktywnych zbiorów rezultatów (zapytań, instrukcji DML) w jednej sesji bazy danych</w:t>
            </w:r>
          </w:p>
        </w:tc>
      </w:tr>
      <w:tr w:rsidR="00CA5CF2" w14:paraId="3DE7DF41"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7BC871"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66C56606" w14:textId="77777777" w:rsidR="00CA5CF2" w:rsidRPr="00CA5CF2" w:rsidRDefault="00CA5CF2" w:rsidP="00CA5CF2">
            <w:pPr>
              <w:spacing w:before="60" w:after="60"/>
              <w:ind w:left="0" w:right="0" w:firstLine="0"/>
              <w:jc w:val="left"/>
              <w:rPr>
                <w:sz w:val="22"/>
              </w:rPr>
            </w:pPr>
            <w:r w:rsidRPr="00CA5CF2">
              <w:rPr>
                <w:sz w:val="22"/>
              </w:rPr>
              <w:t xml:space="preserve">Wsparcie protokołu XA </w:t>
            </w:r>
          </w:p>
        </w:tc>
      </w:tr>
      <w:tr w:rsidR="00CA5CF2" w14:paraId="25573856"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6C89BF"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75ED22A6" w14:textId="77777777" w:rsidR="00CA5CF2" w:rsidRPr="00CA5CF2" w:rsidRDefault="00CA5CF2" w:rsidP="00CA5CF2">
            <w:pPr>
              <w:spacing w:before="60" w:after="60"/>
              <w:ind w:left="0" w:right="0" w:firstLine="0"/>
              <w:jc w:val="left"/>
              <w:rPr>
                <w:sz w:val="22"/>
              </w:rPr>
            </w:pPr>
            <w:r w:rsidRPr="00CA5CF2">
              <w:rPr>
                <w:sz w:val="22"/>
              </w:rPr>
              <w:t>Wsparcie standardu JDBC 3.0</w:t>
            </w:r>
          </w:p>
        </w:tc>
      </w:tr>
      <w:tr w:rsidR="00CA5CF2" w14:paraId="04A4AE0B"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1902CD"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408D37DB" w14:textId="77777777" w:rsidR="00CA5CF2" w:rsidRPr="00CA5CF2" w:rsidRDefault="00CA5CF2" w:rsidP="00CA5CF2">
            <w:pPr>
              <w:spacing w:before="60" w:after="60"/>
              <w:ind w:left="0" w:right="0" w:firstLine="0"/>
              <w:jc w:val="left"/>
              <w:rPr>
                <w:sz w:val="22"/>
              </w:rPr>
            </w:pPr>
            <w:r w:rsidRPr="00CA5CF2">
              <w:rPr>
                <w:sz w:val="22"/>
              </w:rPr>
              <w:t xml:space="preserve">Zgodność ze standardem ANSI/ISO SQL 2003 lub nowszym. </w:t>
            </w:r>
          </w:p>
        </w:tc>
      </w:tr>
      <w:tr w:rsidR="00CA5CF2" w14:paraId="4DDE2046"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B59B89"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1E1CB1CF" w14:textId="77777777" w:rsidR="00CA5CF2" w:rsidRPr="00CA5CF2" w:rsidRDefault="00CA5CF2" w:rsidP="00CA5CF2">
            <w:pPr>
              <w:spacing w:before="60" w:after="60"/>
              <w:ind w:left="0" w:right="0" w:firstLine="0"/>
              <w:jc w:val="left"/>
              <w:rPr>
                <w:sz w:val="22"/>
              </w:rPr>
            </w:pPr>
            <w:r w:rsidRPr="00CA5CF2">
              <w:rPr>
                <w:sz w:val="22"/>
              </w:rPr>
              <w:t xml:space="preserve">Motor bazy danych powinien umożliwiać wskazywanie optymalizatorowi SQL preferowanych metod optymalizacji na poziomie konfiguracji parametrów pracy serwera bazy danych oraz dla </w:t>
            </w:r>
            <w:r w:rsidRPr="00CA5CF2">
              <w:rPr>
                <w:sz w:val="22"/>
              </w:rPr>
              <w:lastRenderedPageBreak/>
              <w:t>wybranych zapytań. Powinna istnieć możliwość umieszczania wskazówek dla optymalizatora w wybranych instrukcjach SQL.</w:t>
            </w:r>
          </w:p>
        </w:tc>
      </w:tr>
      <w:tr w:rsidR="00CA5CF2" w14:paraId="2C5CB7F6"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89019B"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6C0F91E4" w14:textId="77777777" w:rsidR="00CA5CF2" w:rsidRPr="00CA5CF2" w:rsidRDefault="00CA5CF2" w:rsidP="00CA5CF2">
            <w:pPr>
              <w:spacing w:before="60" w:after="60"/>
              <w:ind w:left="0" w:right="0" w:firstLine="0"/>
              <w:jc w:val="left"/>
              <w:rPr>
                <w:sz w:val="22"/>
              </w:rPr>
            </w:pPr>
            <w:r w:rsidRPr="00CA5CF2">
              <w:rPr>
                <w:sz w:val="22"/>
              </w:rPr>
              <w:t xml:space="preserve">Brak formalnych ograniczeń na liczbę tabel i indeksów w bazie danych oraz na ich rozmiar (liczbę wierszy). </w:t>
            </w:r>
          </w:p>
        </w:tc>
      </w:tr>
      <w:tr w:rsidR="001044E7" w:rsidRPr="001044E7" w14:paraId="160C0704"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0A3400" w14:textId="77777777" w:rsidR="00CA5CF2" w:rsidRPr="004B3B7D" w:rsidRDefault="00CA5CF2" w:rsidP="00753997">
            <w:pPr>
              <w:pStyle w:val="Akapitzlist1"/>
              <w:numPr>
                <w:ilvl w:val="0"/>
                <w:numId w:val="244"/>
              </w:numPr>
              <w:spacing w:before="60" w:after="60"/>
              <w:ind w:left="357" w:hanging="357"/>
              <w:jc w:val="center"/>
              <w:rPr>
                <w:color w:val="0070C0"/>
              </w:rP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2E79E9D3" w14:textId="4C377F14" w:rsidR="00CA5CF2" w:rsidRPr="004B3B7D" w:rsidRDefault="001044E7" w:rsidP="00CA5CF2">
            <w:pPr>
              <w:spacing w:before="60" w:after="60"/>
              <w:ind w:left="0" w:right="0" w:firstLine="0"/>
              <w:jc w:val="left"/>
              <w:rPr>
                <w:color w:val="0070C0"/>
                <w:sz w:val="22"/>
              </w:rPr>
            </w:pPr>
            <w:r w:rsidRPr="004B3B7D">
              <w:rPr>
                <w:color w:val="0070C0"/>
                <w:sz w:val="22"/>
              </w:rPr>
              <w:t>Wsparcie dla procedur i funkcji składowanych w bazie danych. Język programowania powinien być językiem proceduralnym, blokowym oraz wspierającym obsługę wyjątków. W przypadku, gdy wyjątek nie ma zadeklarowanej obsługi wewnątrz bloku, w razie jego wystąpienia wyjątek powinien być automatycznie propagowany do bloku nadrzędnego bądź wywołującej go jednostki programu</w:t>
            </w:r>
          </w:p>
        </w:tc>
      </w:tr>
      <w:tr w:rsidR="00CA5CF2" w14:paraId="14E0423C"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75E33E"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539BA39B" w14:textId="77777777" w:rsidR="00CA5CF2" w:rsidRPr="00CA5CF2" w:rsidRDefault="00CA5CF2" w:rsidP="00CA5CF2">
            <w:pPr>
              <w:spacing w:before="60" w:after="60"/>
              <w:ind w:left="0" w:right="0" w:firstLine="0"/>
              <w:jc w:val="left"/>
              <w:rPr>
                <w:sz w:val="22"/>
              </w:rPr>
            </w:pPr>
            <w:r w:rsidRPr="00CA5CF2">
              <w:rPr>
                <w:sz w:val="22"/>
              </w:rPr>
              <w:t xml:space="preserve">Procedury i funkcje składowane powinny mieć możliwość parametryzowania za pomocą parametrów prostych jak i parametrów o typach złożonych, definiowanych  przez użytkownika. Funkcje powinny mieć możliwość zwracania rezultatów  jako zbioru danych, możliwego do wykorzystania jako źródło danych w instrukcjach SQL (czyli występujących we frazie FROM). Ww. jednostki programowe powinny umożliwiać wywoływanie instrukcji SQL (zapytania, instrukcje DML, DDL), umożliwiać jednoczesne otwarcie wielu tzw. kursorów pobierających paczki danych (wiele wierszy za jednym pobraniem) oraz wspierać mechanizmy transakcyjne (np. zatwierdzanie bądź wycofanie transakcji wewnątrz procedury). </w:t>
            </w:r>
          </w:p>
        </w:tc>
      </w:tr>
      <w:tr w:rsidR="00CA5CF2" w14:paraId="291D1B5D"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59B1DD"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5E0962B8" w14:textId="77777777" w:rsidR="00CA5CF2" w:rsidRPr="00CA5CF2" w:rsidRDefault="00CA5CF2" w:rsidP="00CA5CF2">
            <w:pPr>
              <w:spacing w:before="60" w:after="60"/>
              <w:ind w:left="0" w:right="0" w:firstLine="0"/>
              <w:jc w:val="left"/>
              <w:rPr>
                <w:sz w:val="22"/>
              </w:rPr>
            </w:pPr>
            <w:r w:rsidRPr="00CA5CF2">
              <w:rPr>
                <w:sz w:val="22"/>
              </w:rPr>
              <w:t>Możliwość kompilacji procedur składowanych w bazie do postaci kodu binarnego (biblioteki dzielonej)</w:t>
            </w:r>
          </w:p>
        </w:tc>
      </w:tr>
      <w:tr w:rsidR="00CA5CF2" w14:paraId="157A8CFC"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AF958D"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57092919" w14:textId="77777777" w:rsidR="00CA5CF2" w:rsidRPr="00CA5CF2" w:rsidRDefault="00CA5CF2" w:rsidP="00CA5CF2">
            <w:pPr>
              <w:spacing w:before="60" w:after="60"/>
              <w:ind w:left="0" w:right="0" w:firstLine="0"/>
              <w:jc w:val="left"/>
              <w:rPr>
                <w:sz w:val="22"/>
              </w:rPr>
            </w:pPr>
            <w:r w:rsidRPr="00CA5CF2">
              <w:rPr>
                <w:sz w:val="22"/>
              </w:rPr>
              <w:t>Możliwość deklarowania wyzwalaczy (triggerów) na poziomie instrukcji DML (INSERT, UPDATE, DELETE) wykonywanej na tabeli, poziomie każdego wiersza modyfikowanego przez instrukcję DML oraz na poziomie zdarzeń bazy danych (np. próba wykonania instrukcji DDL, start serwera, stop serwera, próba zalogowania użytkownika, wystąpienie specyficznego błędu w serwerze). Ponadto mechanizm wyzwalaczy powinien umożliwiać oprogramowanie obsługi instrukcji DML (INSERT, UPDATE, DELETE) wykonywanych na tzw. niemodyfikowalnych widokach (views).</w:t>
            </w:r>
          </w:p>
        </w:tc>
      </w:tr>
      <w:tr w:rsidR="00CA5CF2" w14:paraId="646109F7"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7F5E6A"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4655CB32" w14:textId="77777777" w:rsidR="00CA5CF2" w:rsidRPr="00CA5CF2" w:rsidRDefault="00CA5CF2" w:rsidP="00CA5CF2">
            <w:pPr>
              <w:spacing w:before="60" w:after="60"/>
              <w:ind w:left="0" w:right="0" w:firstLine="0"/>
              <w:jc w:val="left"/>
              <w:rPr>
                <w:sz w:val="22"/>
              </w:rPr>
            </w:pPr>
            <w:r w:rsidRPr="00CA5CF2">
              <w:rPr>
                <w:sz w:val="22"/>
              </w:rPr>
              <w:t>W przypadku, gdy w wyzwalaczu na poziomie instrukcji DML wystąpi błąd zgłoszony przez motor bazy danych bądź ustawiony wyjątek w kodzie wyzwalacza, wykonywana instrukcja DML musi być automatycznie wycofana przez serwer bazy danych, zaś stan transakcji po wycofaniu musi odzwierciedlać chwilę przed rozpoczęciem instrukcji w której wystąpił ww. błąd lub wyjątek</w:t>
            </w:r>
          </w:p>
        </w:tc>
      </w:tr>
      <w:tr w:rsidR="00CA5CF2" w14:paraId="69FFF369"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C82989"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0EEE60B0" w14:textId="77777777" w:rsidR="00CA5CF2" w:rsidRPr="00CA5CF2" w:rsidRDefault="00CA5CF2" w:rsidP="00CA5CF2">
            <w:pPr>
              <w:spacing w:before="60" w:after="60"/>
              <w:ind w:left="0" w:right="0" w:firstLine="0"/>
              <w:jc w:val="left"/>
              <w:rPr>
                <w:sz w:val="22"/>
              </w:rPr>
            </w:pPr>
            <w:r w:rsidRPr="00CA5CF2">
              <w:rPr>
                <w:sz w:val="22"/>
              </w:rPr>
              <w:t xml:space="preserve">Powinna istnieć możliwość autoryzowania użytkowników bazy danych za pomocą rejestru użytkowników założonego w bazie danych </w:t>
            </w:r>
          </w:p>
        </w:tc>
      </w:tr>
      <w:tr w:rsidR="00CA5CF2" w14:paraId="76B5CCAB"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29FB2F"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3495ED1A" w14:textId="77777777" w:rsidR="00CA5CF2" w:rsidRPr="00CA5CF2" w:rsidRDefault="00CA5CF2" w:rsidP="00CA5CF2">
            <w:pPr>
              <w:spacing w:before="60" w:after="60"/>
              <w:ind w:left="0" w:right="0" w:firstLine="0"/>
              <w:jc w:val="left"/>
              <w:rPr>
                <w:sz w:val="22"/>
              </w:rPr>
            </w:pPr>
            <w:r w:rsidRPr="00CA5CF2">
              <w:rPr>
                <w:sz w:val="22"/>
              </w:rPr>
              <w:t>Baza danych powinna umożliwiać na wymuszanie złożoności hasła użytkownika, czasu życia hasła, sprawdzanie historii haseł, blokowanie konta przez administratora bądź w przypadku przekroczenia limitu nieudanych logowań.</w:t>
            </w:r>
          </w:p>
        </w:tc>
      </w:tr>
      <w:tr w:rsidR="00CA5CF2" w14:paraId="69ACCD77"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79AE3D"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521E2636" w14:textId="77777777" w:rsidR="00CA5CF2" w:rsidRPr="00CA5CF2" w:rsidRDefault="00CA5CF2" w:rsidP="00CA5CF2">
            <w:pPr>
              <w:spacing w:before="60" w:after="60"/>
              <w:ind w:left="0" w:right="0" w:firstLine="0"/>
              <w:jc w:val="left"/>
              <w:rPr>
                <w:sz w:val="22"/>
              </w:rPr>
            </w:pPr>
            <w:r w:rsidRPr="00CA5CF2">
              <w:rPr>
                <w:sz w:val="22"/>
              </w:rPr>
              <w:t>Przywileje użytkowników bazy danych powinny być określane za pomocą przywilejów systemowych (np. prawo do podłączenia się do bazy danych - czyli utworzenia sesji, prawo do tworzenia tabel itd.) oraz przywilejów dostępu do obiektów aplikacyjnych (np. odczytu / modyfikacji tabeli, wykonania procedury). Baza danych powinna umożliwiać nadawanie ww. przywilejów za pośrednictwem mechanizmu grup użytkowników / ról bazodanowych. W danej chwili użytkownik może mieć aktywny dowolny podzbiór nadanych ról bazodanowych.</w:t>
            </w:r>
          </w:p>
        </w:tc>
      </w:tr>
      <w:tr w:rsidR="00CA5CF2" w14:paraId="0E4DF6CE"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5344FE"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068A9A4C" w14:textId="77777777" w:rsidR="00CA5CF2" w:rsidRPr="00CA5CF2" w:rsidRDefault="00CA5CF2" w:rsidP="00CA5CF2">
            <w:pPr>
              <w:spacing w:before="60" w:after="60"/>
              <w:ind w:left="0" w:right="0" w:firstLine="0"/>
              <w:jc w:val="left"/>
              <w:rPr>
                <w:sz w:val="22"/>
              </w:rPr>
            </w:pPr>
            <w:r w:rsidRPr="00CA5CF2">
              <w:rPr>
                <w:sz w:val="22"/>
              </w:rPr>
              <w:t>Możliwość wykonywania i katalogowania kopii bezpieczeństwa bezpośrednio przez serwer bazy danych. Możliwość zautomatyzowanego usuwania zbędnych kopii bezpieczeństwa przy zachowaniu odpowiedniej liczby kopii nadmiarowych - stosownie do założonej polityki nadmiarowości backup'ów. Możliwość integracji z powszechnie stosowanymi systemami backupu (Legato, Veritas, Tivoli, OmniBack, ArcServe itd). Wykonywanie kopii bezpieczeństwa powinno być możliwe w trybie offline oraz w trybie online</w:t>
            </w:r>
          </w:p>
        </w:tc>
      </w:tr>
      <w:tr w:rsidR="00CA5CF2" w14:paraId="7532278D"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020238"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481BFFD3" w14:textId="77777777" w:rsidR="00CA5CF2" w:rsidRPr="00CA5CF2" w:rsidRDefault="00CA5CF2" w:rsidP="00CA5CF2">
            <w:pPr>
              <w:spacing w:before="60" w:after="60"/>
              <w:ind w:left="0" w:right="0" w:firstLine="0"/>
              <w:jc w:val="left"/>
              <w:rPr>
                <w:sz w:val="22"/>
              </w:rPr>
            </w:pPr>
            <w:r w:rsidRPr="00CA5CF2">
              <w:rPr>
                <w:sz w:val="22"/>
              </w:rPr>
              <w:t>Możliwość wykonywania kopii bezpieczeństwa w trybie online (hot backup).</w:t>
            </w:r>
          </w:p>
        </w:tc>
      </w:tr>
      <w:tr w:rsidR="00CA5CF2" w14:paraId="697D8593"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244DA0"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2BC2C147" w14:textId="77777777" w:rsidR="00CA5CF2" w:rsidRPr="00CA5CF2" w:rsidRDefault="00CA5CF2" w:rsidP="00CA5CF2">
            <w:pPr>
              <w:spacing w:before="60" w:after="60"/>
              <w:ind w:left="0" w:right="0" w:firstLine="0"/>
              <w:jc w:val="left"/>
              <w:rPr>
                <w:sz w:val="22"/>
              </w:rPr>
            </w:pPr>
            <w:r w:rsidRPr="00CA5CF2">
              <w:rPr>
                <w:sz w:val="22"/>
              </w:rPr>
              <w:t>Odtwarzanie powinno umożliwiać odzyskanie stanu danych z chwili wystąpienia awarii bądź cofnąć stan bazy danych do punktu w czasie. W przypadku odtwarzania do stanu z chwili wystąpienia awarii odtwarzaniu może podlegać cała baza danych bądź pojedyncze pliki danych.</w:t>
            </w:r>
          </w:p>
        </w:tc>
      </w:tr>
      <w:tr w:rsidR="00CA5CF2" w14:paraId="7331C7C9"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7A4EDE"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623054CB" w14:textId="77777777" w:rsidR="00CA5CF2" w:rsidRPr="00CA5CF2" w:rsidRDefault="00CA5CF2" w:rsidP="00CA5CF2">
            <w:pPr>
              <w:spacing w:before="60" w:after="60"/>
              <w:ind w:left="0" w:right="0" w:firstLine="0"/>
              <w:jc w:val="left"/>
              <w:rPr>
                <w:sz w:val="22"/>
              </w:rPr>
            </w:pPr>
            <w:r w:rsidRPr="00CA5CF2">
              <w:rPr>
                <w:sz w:val="22"/>
              </w:rPr>
              <w:t>W przypadku, gdy odtwarzaniu podlegają pojedyncze pliki bazy danych, pozostałe pliki baz danych mogą być dostępne dla użytkowników</w:t>
            </w:r>
          </w:p>
        </w:tc>
      </w:tr>
      <w:tr w:rsidR="00CA5CF2" w14:paraId="5B239667"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CA5444"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080FA46D" w14:textId="5933A270" w:rsidR="00CA5CF2" w:rsidRPr="00CA5CF2" w:rsidRDefault="00CA5CF2" w:rsidP="00CA5CF2">
            <w:pPr>
              <w:spacing w:before="60" w:after="60"/>
              <w:ind w:left="0" w:right="0" w:firstLine="0"/>
              <w:jc w:val="left"/>
              <w:rPr>
                <w:sz w:val="22"/>
              </w:rPr>
            </w:pPr>
          </w:p>
        </w:tc>
      </w:tr>
      <w:tr w:rsidR="00CA5CF2" w14:paraId="25B742ED" w14:textId="77777777" w:rsidTr="00054E78">
        <w:tc>
          <w:tcPr>
            <w:tcW w:w="577"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4DDF15" w14:textId="77777777" w:rsidR="00CA5CF2" w:rsidRPr="00CA5CF2" w:rsidRDefault="00CA5CF2" w:rsidP="00753997">
            <w:pPr>
              <w:pStyle w:val="Akapitzlist1"/>
              <w:numPr>
                <w:ilvl w:val="0"/>
                <w:numId w:val="244"/>
              </w:numPr>
              <w:spacing w:before="60" w:after="60"/>
              <w:ind w:left="357" w:hanging="357"/>
              <w:jc w:val="center"/>
            </w:pPr>
          </w:p>
        </w:tc>
        <w:tc>
          <w:tcPr>
            <w:tcW w:w="8646" w:type="dxa"/>
            <w:tcBorders>
              <w:bottom w:val="single" w:sz="4" w:space="0" w:color="000000"/>
              <w:right w:val="single" w:sz="4" w:space="0" w:color="000000"/>
            </w:tcBorders>
            <w:shd w:val="clear" w:color="auto" w:fill="auto"/>
            <w:tcMar>
              <w:top w:w="0" w:type="dxa"/>
              <w:left w:w="70" w:type="dxa"/>
              <w:bottom w:w="0" w:type="dxa"/>
              <w:right w:w="70" w:type="dxa"/>
            </w:tcMar>
          </w:tcPr>
          <w:p w14:paraId="69741785" w14:textId="77777777" w:rsidR="00CA5CF2" w:rsidRPr="00CA5CF2" w:rsidRDefault="00CA5CF2" w:rsidP="00CA5CF2">
            <w:pPr>
              <w:spacing w:before="60" w:after="60"/>
              <w:ind w:left="0" w:right="0" w:firstLine="0"/>
              <w:jc w:val="left"/>
              <w:rPr>
                <w:sz w:val="22"/>
              </w:rPr>
            </w:pPr>
            <w:r w:rsidRPr="00CA5CF2">
              <w:rPr>
                <w:sz w:val="22"/>
              </w:rPr>
              <w:t>Możliwość budowy klastra na węźle obsługiwanym przez maksymalnie 2 procesory</w:t>
            </w:r>
          </w:p>
        </w:tc>
      </w:tr>
    </w:tbl>
    <w:p w14:paraId="7EA0DC3D" w14:textId="77777777" w:rsidR="00CF3280" w:rsidRDefault="00CF3280" w:rsidP="001426F3">
      <w:pPr>
        <w:ind w:left="0" w:firstLine="0"/>
        <w:rPr>
          <w:lang w:eastAsia="en-US"/>
        </w:rPr>
      </w:pPr>
    </w:p>
    <w:p w14:paraId="7C2E0233" w14:textId="4895BD9A" w:rsidR="00CF3280" w:rsidRPr="00EC70DB" w:rsidRDefault="0013005A" w:rsidP="00634444">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440" w:name="_Toc498334609"/>
      <w:bookmarkStart w:id="441" w:name="_Toc502326501"/>
      <w:bookmarkStart w:id="442" w:name="_Toc503180794"/>
      <w:bookmarkStart w:id="443" w:name="_Toc503423916"/>
      <w:bookmarkStart w:id="444" w:name="_Toc504138665"/>
      <w:bookmarkStart w:id="445" w:name="_Toc504483279"/>
      <w:bookmarkStart w:id="446" w:name="_Toc504989737"/>
      <w:bookmarkStart w:id="447" w:name="_Toc515309051"/>
      <w:bookmarkStart w:id="448" w:name="_Toc519872961"/>
      <w:r>
        <w:rPr>
          <w:rFonts w:ascii="Cambria" w:eastAsia="Calibri" w:hAnsi="Cambria"/>
          <w:bCs/>
          <w:color w:val="4F81BD"/>
          <w:sz w:val="26"/>
          <w:szCs w:val="26"/>
          <w:lang w:eastAsia="en-US"/>
        </w:rPr>
        <w:t>Modernizacja</w:t>
      </w:r>
      <w:r w:rsidR="00BA5937" w:rsidRPr="00EC70DB">
        <w:rPr>
          <w:rFonts w:ascii="Cambria" w:eastAsia="Calibri" w:hAnsi="Cambria"/>
          <w:bCs/>
          <w:color w:val="4F81BD"/>
          <w:sz w:val="26"/>
          <w:szCs w:val="26"/>
          <w:lang w:eastAsia="en-US"/>
        </w:rPr>
        <w:t xml:space="preserve"> pomieszczeń i infrastruktury technicznej</w:t>
      </w:r>
      <w:bookmarkEnd w:id="440"/>
      <w:bookmarkEnd w:id="441"/>
      <w:bookmarkEnd w:id="442"/>
      <w:bookmarkEnd w:id="443"/>
      <w:bookmarkEnd w:id="444"/>
      <w:bookmarkEnd w:id="445"/>
      <w:bookmarkEnd w:id="446"/>
      <w:bookmarkEnd w:id="447"/>
      <w:bookmarkEnd w:id="448"/>
    </w:p>
    <w:p w14:paraId="0C174A0E" w14:textId="45C6AB58" w:rsidR="00CF3280" w:rsidRDefault="0013005A">
      <w:pPr>
        <w:tabs>
          <w:tab w:val="left" w:pos="0"/>
        </w:tabs>
        <w:ind w:left="0" w:right="5" w:firstLine="0"/>
        <w:rPr>
          <w:color w:val="auto"/>
          <w:sz w:val="22"/>
        </w:rPr>
      </w:pPr>
      <w:r>
        <w:rPr>
          <w:color w:val="auto"/>
          <w:sz w:val="22"/>
        </w:rPr>
        <w:t>Modernizację</w:t>
      </w:r>
      <w:r w:rsidR="00BA5937">
        <w:rPr>
          <w:color w:val="auto"/>
          <w:sz w:val="22"/>
        </w:rPr>
        <w:t xml:space="preserve"> pomieszczeń i infrastruktury technicznej opisano </w:t>
      </w:r>
      <w:r w:rsidR="008E48BD">
        <w:rPr>
          <w:color w:val="auto"/>
          <w:sz w:val="22"/>
        </w:rPr>
        <w:t xml:space="preserve">szczegółowo </w:t>
      </w:r>
      <w:r w:rsidR="00BA5937">
        <w:rPr>
          <w:color w:val="auto"/>
          <w:sz w:val="22"/>
        </w:rPr>
        <w:t>w osobnym dokumencie: Program Funkcjonalno-Użytkowy (PFU) będącym załącznikiem nr 2 do SIWZ.</w:t>
      </w:r>
    </w:p>
    <w:p w14:paraId="190AD665" w14:textId="01476DA0" w:rsidR="00F02092" w:rsidRDefault="00F02092">
      <w:pPr>
        <w:tabs>
          <w:tab w:val="left" w:pos="0"/>
        </w:tabs>
        <w:ind w:left="0" w:right="5" w:firstLine="0"/>
        <w:rPr>
          <w:color w:val="auto"/>
          <w:sz w:val="22"/>
        </w:rPr>
      </w:pPr>
    </w:p>
    <w:p w14:paraId="2C4552E4" w14:textId="140D52DA" w:rsidR="00F02092" w:rsidRDefault="00F02092">
      <w:pPr>
        <w:tabs>
          <w:tab w:val="left" w:pos="0"/>
        </w:tabs>
        <w:ind w:left="0" w:right="5" w:firstLine="0"/>
        <w:rPr>
          <w:color w:val="auto"/>
          <w:sz w:val="22"/>
        </w:rPr>
      </w:pPr>
      <w:r>
        <w:rPr>
          <w:color w:val="auto"/>
          <w:sz w:val="22"/>
        </w:rPr>
        <w:t xml:space="preserve">Program Funkcjonalno-Użytkowy obejmuje </w:t>
      </w:r>
      <w:r w:rsidR="008E48BD">
        <w:rPr>
          <w:color w:val="auto"/>
          <w:sz w:val="22"/>
        </w:rPr>
        <w:t>następujące</w:t>
      </w:r>
      <w:r>
        <w:rPr>
          <w:color w:val="auto"/>
          <w:sz w:val="22"/>
        </w:rPr>
        <w:t xml:space="preserve"> prace:</w:t>
      </w:r>
    </w:p>
    <w:p w14:paraId="37BC42C8" w14:textId="12890675" w:rsidR="00F02092" w:rsidRDefault="00F02092" w:rsidP="00753997">
      <w:pPr>
        <w:pStyle w:val="Akapitzlist"/>
        <w:numPr>
          <w:ilvl w:val="0"/>
          <w:numId w:val="238"/>
        </w:numPr>
        <w:suppressAutoHyphens w:val="0"/>
        <w:autoSpaceDN/>
        <w:spacing w:after="120"/>
        <w:ind w:right="0"/>
        <w:contextualSpacing/>
        <w:textAlignment w:val="auto"/>
        <w:rPr>
          <w:color w:val="auto"/>
          <w:sz w:val="22"/>
        </w:rPr>
      </w:pPr>
      <w:r>
        <w:t xml:space="preserve">wykonanie i dostawę </w:t>
      </w:r>
      <w:r w:rsidR="0013005A">
        <w:t>projektów wykonawczych wymaganych branż</w:t>
      </w:r>
      <w:r>
        <w:t>;</w:t>
      </w:r>
    </w:p>
    <w:p w14:paraId="585D6C70" w14:textId="52A96025" w:rsidR="00F02092" w:rsidRDefault="00F02092" w:rsidP="00753997">
      <w:pPr>
        <w:pStyle w:val="Akapitzlist"/>
        <w:numPr>
          <w:ilvl w:val="0"/>
          <w:numId w:val="238"/>
        </w:numPr>
        <w:suppressAutoHyphens w:val="0"/>
        <w:autoSpaceDN/>
        <w:spacing w:after="120"/>
        <w:ind w:right="0"/>
        <w:contextualSpacing/>
        <w:textAlignment w:val="auto"/>
      </w:pPr>
      <w:r>
        <w:t xml:space="preserve">wykonanie </w:t>
      </w:r>
      <w:r w:rsidR="0013005A">
        <w:t>modernizacji</w:t>
      </w:r>
      <w:r>
        <w:t xml:space="preserve"> pomieszczenia serwerowni, w tym:</w:t>
      </w:r>
    </w:p>
    <w:p w14:paraId="3F5EB97D" w14:textId="332C3658" w:rsidR="00F02092" w:rsidRDefault="00F02092" w:rsidP="00753997">
      <w:pPr>
        <w:pStyle w:val="Akapitzlist"/>
        <w:numPr>
          <w:ilvl w:val="0"/>
          <w:numId w:val="240"/>
        </w:numPr>
        <w:suppressAutoHyphens w:val="0"/>
        <w:autoSpaceDN/>
        <w:spacing w:after="120"/>
        <w:ind w:left="1769" w:right="0"/>
        <w:contextualSpacing/>
        <w:textAlignment w:val="auto"/>
        <w:rPr>
          <w:color w:val="auto"/>
          <w:sz w:val="22"/>
        </w:rPr>
      </w:pPr>
      <w:bookmarkStart w:id="449" w:name="_Hlk512259492"/>
      <w:r>
        <w:t xml:space="preserve">roboty obejmujące: </w:t>
      </w:r>
    </w:p>
    <w:p w14:paraId="2FFEBA5E"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wymianę istniejących drzwi do serwerowni na drzwi antywłamaniowe i przeciwpożarowe (szerokość min. 90 cm),</w:t>
      </w:r>
    </w:p>
    <w:p w14:paraId="5A406656"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 xml:space="preserve">ułożenie wykładziny antystatycznej na podłodze, </w:t>
      </w:r>
    </w:p>
    <w:p w14:paraId="73A2E84D"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montaż rolet montowanych wewnątrz pomieszczenia Serwerowni zabezpi</w:t>
      </w:r>
      <w:r>
        <w:t>e</w:t>
      </w:r>
      <w:r>
        <w:t xml:space="preserve">czających istniejące okna – 3 sztuki – o wymiarach: szerokość min. 1100mm, wysokość min. 1800mm, </w:t>
      </w:r>
    </w:p>
    <w:p w14:paraId="4BB6C3DD"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 xml:space="preserve">demontaż istniejącego grzejnika oraz umywalki wraz z przyłączem wodnym,  </w:t>
      </w:r>
    </w:p>
    <w:p w14:paraId="3D84D2B9"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 xml:space="preserve">naprawę tynków i malowanie pomieszczenia, </w:t>
      </w:r>
    </w:p>
    <w:p w14:paraId="2B94CA17" w14:textId="77777777" w:rsidR="00F02092" w:rsidRDefault="00F02092" w:rsidP="00753997">
      <w:pPr>
        <w:pStyle w:val="Akapitzlist"/>
        <w:numPr>
          <w:ilvl w:val="0"/>
          <w:numId w:val="240"/>
        </w:numPr>
        <w:suppressAutoHyphens w:val="0"/>
        <w:autoSpaceDN/>
        <w:spacing w:before="240" w:after="0"/>
        <w:ind w:left="1763" w:right="0" w:hanging="357"/>
        <w:contextualSpacing/>
        <w:textAlignment w:val="auto"/>
      </w:pPr>
      <w:r>
        <w:t>roboty instalacyjne obejmujące:</w:t>
      </w:r>
    </w:p>
    <w:p w14:paraId="0619A7C1"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 xml:space="preserve">podłączenia urządzeń serwerowni, klimatyzatorów oraz oświetlenia, </w:t>
      </w:r>
    </w:p>
    <w:p w14:paraId="214550F6"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 xml:space="preserve">montaż klimatyzatorów pracujących naprzemiennie, </w:t>
      </w:r>
    </w:p>
    <w:p w14:paraId="7B3FA988"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 xml:space="preserve">montaż instalacji uziemiającej, </w:t>
      </w:r>
    </w:p>
    <w:p w14:paraId="5457C123"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 xml:space="preserve">montaż centralki alarmowej wraz z podsystemem kontroli dostępu, </w:t>
      </w:r>
    </w:p>
    <w:p w14:paraId="387F151C" w14:textId="77777777" w:rsidR="00F02092" w:rsidRDefault="00F02092" w:rsidP="00753997">
      <w:pPr>
        <w:pStyle w:val="Akapitzlist"/>
        <w:numPr>
          <w:ilvl w:val="0"/>
          <w:numId w:val="241"/>
        </w:numPr>
        <w:suppressAutoHyphens w:val="0"/>
        <w:autoSpaceDN/>
        <w:spacing w:after="120"/>
        <w:ind w:left="1617" w:right="0" w:hanging="284"/>
        <w:contextualSpacing/>
        <w:textAlignment w:val="auto"/>
      </w:pPr>
      <w:r>
        <w:t>montaż systemu monitoringu pomieszczenia serwerowni w zakresie waru</w:t>
      </w:r>
      <w:r>
        <w:t>n</w:t>
      </w:r>
      <w:r>
        <w:t>ków eksploatacyjnych,</w:t>
      </w:r>
    </w:p>
    <w:p w14:paraId="0C92CB57" w14:textId="7620B426" w:rsidR="00F02092" w:rsidRDefault="00F02092" w:rsidP="00753997">
      <w:pPr>
        <w:pStyle w:val="Akapitzlist"/>
        <w:numPr>
          <w:ilvl w:val="0"/>
          <w:numId w:val="241"/>
        </w:numPr>
        <w:suppressAutoHyphens w:val="0"/>
        <w:autoSpaceDN/>
        <w:spacing w:after="120"/>
        <w:ind w:left="1617" w:right="0" w:hanging="284"/>
        <w:contextualSpacing/>
        <w:textAlignment w:val="auto"/>
      </w:pPr>
      <w:r>
        <w:t xml:space="preserve">montaż </w:t>
      </w:r>
      <w:r w:rsidR="00675456">
        <w:t xml:space="preserve">dwóch </w:t>
      </w:r>
      <w:r>
        <w:t>szaf teletechnicznych GPD z przełącz</w:t>
      </w:r>
      <w:r w:rsidR="00675456">
        <w:t>nicami, panelami kr</w:t>
      </w:r>
      <w:r w:rsidR="00675456">
        <w:t>o</w:t>
      </w:r>
      <w:r w:rsidR="00675456">
        <w:t>sowymi, 2 listwami zasilającymi, panelami wentylacyjnymi z termostatem</w:t>
      </w:r>
      <w:r>
        <w:t xml:space="preserve">, </w:t>
      </w:r>
    </w:p>
    <w:p w14:paraId="5FAC1A5A" w14:textId="1CE06570" w:rsidR="00675456" w:rsidRDefault="00675456" w:rsidP="00753997">
      <w:pPr>
        <w:pStyle w:val="Akapitzlist"/>
        <w:numPr>
          <w:ilvl w:val="0"/>
          <w:numId w:val="241"/>
        </w:numPr>
        <w:suppressAutoHyphens w:val="0"/>
        <w:autoSpaceDN/>
        <w:spacing w:after="120"/>
        <w:ind w:left="1617" w:right="0" w:hanging="284"/>
        <w:contextualSpacing/>
        <w:textAlignment w:val="auto"/>
      </w:pPr>
      <w:r>
        <w:t xml:space="preserve">montaż i podłączenie dwóch UPS-ów 6 kVA z modułem bateryjnym oraz kartą SNMP, </w:t>
      </w:r>
    </w:p>
    <w:p w14:paraId="24FFEC8D" w14:textId="52EDEC65" w:rsidR="00F02092" w:rsidRDefault="00F02092" w:rsidP="00753997">
      <w:pPr>
        <w:pStyle w:val="Akapitzlist"/>
        <w:numPr>
          <w:ilvl w:val="0"/>
          <w:numId w:val="241"/>
        </w:numPr>
        <w:suppressAutoHyphens w:val="0"/>
        <w:autoSpaceDN/>
        <w:spacing w:after="120"/>
        <w:ind w:left="1617" w:right="0" w:hanging="284"/>
        <w:contextualSpacing/>
        <w:textAlignment w:val="auto"/>
      </w:pPr>
      <w:r>
        <w:t>montaż korytek i drabinek kablowych.</w:t>
      </w:r>
      <w:bookmarkEnd w:id="449"/>
    </w:p>
    <w:p w14:paraId="0922A77B" w14:textId="34243A4B" w:rsidR="00F02092" w:rsidRDefault="0013005A" w:rsidP="00753997">
      <w:pPr>
        <w:pStyle w:val="Akapitzlist"/>
        <w:numPr>
          <w:ilvl w:val="0"/>
          <w:numId w:val="238"/>
        </w:numPr>
        <w:suppressAutoHyphens w:val="0"/>
        <w:autoSpaceDN/>
        <w:spacing w:after="120"/>
        <w:ind w:right="0"/>
        <w:contextualSpacing/>
        <w:textAlignment w:val="auto"/>
      </w:pPr>
      <w:r>
        <w:t>modernizacja</w:t>
      </w:r>
      <w:r w:rsidR="008E48BD">
        <w:t xml:space="preserve"> pomieszczenia informatyków:</w:t>
      </w:r>
    </w:p>
    <w:p w14:paraId="250F5D93" w14:textId="7CA0C437" w:rsidR="008030D9" w:rsidRDefault="008030D9" w:rsidP="00753997">
      <w:pPr>
        <w:pStyle w:val="Akapitzlist"/>
        <w:numPr>
          <w:ilvl w:val="0"/>
          <w:numId w:val="240"/>
        </w:numPr>
        <w:suppressAutoHyphens w:val="0"/>
        <w:autoSpaceDN/>
        <w:spacing w:after="120"/>
        <w:ind w:left="1713" w:right="0"/>
        <w:contextualSpacing/>
        <w:textAlignment w:val="auto"/>
        <w:rPr>
          <w:color w:val="auto"/>
          <w:sz w:val="22"/>
        </w:rPr>
      </w:pPr>
      <w:r>
        <w:t xml:space="preserve">roboty obejmujące: </w:t>
      </w:r>
    </w:p>
    <w:p w14:paraId="59858D05" w14:textId="77777777" w:rsidR="008030D9" w:rsidRDefault="008030D9" w:rsidP="00753997">
      <w:pPr>
        <w:pStyle w:val="Akapitzlist"/>
        <w:numPr>
          <w:ilvl w:val="0"/>
          <w:numId w:val="241"/>
        </w:numPr>
        <w:suppressAutoHyphens w:val="0"/>
        <w:autoSpaceDN/>
        <w:spacing w:after="120"/>
        <w:ind w:left="1561" w:right="0" w:hanging="284"/>
        <w:contextualSpacing/>
        <w:textAlignment w:val="auto"/>
      </w:pPr>
      <w:r>
        <w:t>wymianę istniejących drzwi  na drzwi stalowe (szerokość min. 90 cm),</w:t>
      </w:r>
    </w:p>
    <w:p w14:paraId="737FD0A1" w14:textId="77777777" w:rsidR="008030D9" w:rsidRDefault="008030D9" w:rsidP="00753997">
      <w:pPr>
        <w:pStyle w:val="Akapitzlist"/>
        <w:numPr>
          <w:ilvl w:val="0"/>
          <w:numId w:val="241"/>
        </w:numPr>
        <w:suppressAutoHyphens w:val="0"/>
        <w:autoSpaceDN/>
        <w:spacing w:after="120"/>
        <w:ind w:left="1561" w:right="0" w:hanging="284"/>
        <w:contextualSpacing/>
        <w:textAlignment w:val="auto"/>
      </w:pPr>
      <w:r>
        <w:t>montaż rolety w jednym oknie, montowanej wewnątrz pomieszczenia Info</w:t>
      </w:r>
      <w:r>
        <w:t>r</w:t>
      </w:r>
      <w:r>
        <w:t>matyków, zabezpieczającej najbliższe okno przy daszku – 1 sztuka – o w</w:t>
      </w:r>
      <w:r>
        <w:t>y</w:t>
      </w:r>
      <w:r>
        <w:t xml:space="preserve">miarach: szerokość min. 1100mm, wysokość min. 1800mm, </w:t>
      </w:r>
    </w:p>
    <w:p w14:paraId="0973AC33" w14:textId="77777777" w:rsidR="008030D9" w:rsidRDefault="008030D9" w:rsidP="00753997">
      <w:pPr>
        <w:pStyle w:val="Akapitzlist"/>
        <w:numPr>
          <w:ilvl w:val="0"/>
          <w:numId w:val="241"/>
        </w:numPr>
        <w:suppressAutoHyphens w:val="0"/>
        <w:autoSpaceDN/>
        <w:spacing w:after="120"/>
        <w:ind w:left="1561" w:right="0" w:hanging="284"/>
        <w:contextualSpacing/>
        <w:textAlignment w:val="auto"/>
      </w:pPr>
      <w:r>
        <w:lastRenderedPageBreak/>
        <w:t>zabudowanie płytą karton-gips ognioochronną istniejącego świetlika pomi</w:t>
      </w:r>
      <w:r>
        <w:t>ę</w:t>
      </w:r>
      <w:r>
        <w:t xml:space="preserve">dzy pomieszczeniem Informatyków a korytarzem – przybliżone wymiary świetlika 3900 mm x 700 mm,  </w:t>
      </w:r>
    </w:p>
    <w:p w14:paraId="35A1CFCF" w14:textId="77777777" w:rsidR="008030D9" w:rsidRDefault="008030D9" w:rsidP="00753997">
      <w:pPr>
        <w:pStyle w:val="Akapitzlist"/>
        <w:numPr>
          <w:ilvl w:val="0"/>
          <w:numId w:val="241"/>
        </w:numPr>
        <w:suppressAutoHyphens w:val="0"/>
        <w:autoSpaceDN/>
        <w:spacing w:after="120"/>
        <w:ind w:left="1561" w:right="0" w:hanging="284"/>
        <w:contextualSpacing/>
        <w:textAlignment w:val="auto"/>
      </w:pPr>
      <w:r>
        <w:t>wzmocnienie ściany wejściowej do pokoju Informatyków płytą ognioochro</w:t>
      </w:r>
      <w:r>
        <w:t>n</w:t>
      </w:r>
      <w:r>
        <w:t>ną,</w:t>
      </w:r>
    </w:p>
    <w:p w14:paraId="1BAE0348" w14:textId="77777777" w:rsidR="008030D9" w:rsidRDefault="008030D9" w:rsidP="00753997">
      <w:pPr>
        <w:pStyle w:val="Akapitzlist"/>
        <w:numPr>
          <w:ilvl w:val="0"/>
          <w:numId w:val="241"/>
        </w:numPr>
        <w:suppressAutoHyphens w:val="0"/>
        <w:autoSpaceDN/>
        <w:spacing w:after="120"/>
        <w:ind w:left="1561" w:right="0" w:hanging="284"/>
        <w:contextualSpacing/>
        <w:textAlignment w:val="auto"/>
      </w:pPr>
      <w:r>
        <w:t xml:space="preserve">naprawę tynków i malowanie pomieszczenia, </w:t>
      </w:r>
    </w:p>
    <w:p w14:paraId="7DC094C7" w14:textId="77777777" w:rsidR="008030D9" w:rsidRDefault="008030D9" w:rsidP="00753997">
      <w:pPr>
        <w:pStyle w:val="Akapitzlist"/>
        <w:numPr>
          <w:ilvl w:val="0"/>
          <w:numId w:val="241"/>
        </w:numPr>
        <w:suppressAutoHyphens w:val="0"/>
        <w:autoSpaceDN/>
        <w:spacing w:after="120"/>
        <w:ind w:left="1561" w:right="0" w:hanging="284"/>
        <w:contextualSpacing/>
        <w:textAlignment w:val="auto"/>
      </w:pPr>
      <w:r>
        <w:t>ułożenie podłogi antystatycznej w pomieszczeniach Informatyków – przybl</w:t>
      </w:r>
      <w:r>
        <w:t>i</w:t>
      </w:r>
      <w:r>
        <w:t xml:space="preserve">żone wymiary pomieszczeń: 3900 mm x 2700 mm oraz 3900 mm x 5000 mm </w:t>
      </w:r>
    </w:p>
    <w:p w14:paraId="60189C43" w14:textId="77777777" w:rsidR="008030D9" w:rsidRDefault="008030D9" w:rsidP="00753997">
      <w:pPr>
        <w:pStyle w:val="Akapitzlist"/>
        <w:numPr>
          <w:ilvl w:val="0"/>
          <w:numId w:val="240"/>
        </w:numPr>
        <w:suppressAutoHyphens w:val="0"/>
        <w:autoSpaceDN/>
        <w:spacing w:before="240" w:after="0"/>
        <w:ind w:left="1707" w:right="0" w:hanging="357"/>
        <w:contextualSpacing/>
        <w:textAlignment w:val="auto"/>
      </w:pPr>
      <w:r>
        <w:t>roboty instalacyjne obejmujące:</w:t>
      </w:r>
    </w:p>
    <w:p w14:paraId="2B2FADDA" w14:textId="77777777" w:rsidR="008030D9" w:rsidRDefault="008030D9" w:rsidP="00753997">
      <w:pPr>
        <w:pStyle w:val="Akapitzlist"/>
        <w:numPr>
          <w:ilvl w:val="0"/>
          <w:numId w:val="241"/>
        </w:numPr>
        <w:suppressAutoHyphens w:val="0"/>
        <w:autoSpaceDN/>
        <w:spacing w:after="120"/>
        <w:ind w:left="1561" w:right="0" w:hanging="284"/>
        <w:contextualSpacing/>
        <w:textAlignment w:val="auto"/>
      </w:pPr>
      <w:r>
        <w:t xml:space="preserve">montaż klimatyzatora o mocy chłodniczej 5 kW, </w:t>
      </w:r>
    </w:p>
    <w:p w14:paraId="5F2D532B" w14:textId="77777777" w:rsidR="008030D9" w:rsidRDefault="008030D9" w:rsidP="00753997">
      <w:pPr>
        <w:pStyle w:val="Akapitzlist"/>
        <w:numPr>
          <w:ilvl w:val="0"/>
          <w:numId w:val="241"/>
        </w:numPr>
        <w:suppressAutoHyphens w:val="0"/>
        <w:autoSpaceDN/>
        <w:spacing w:after="120"/>
        <w:ind w:left="1561" w:right="0" w:hanging="284"/>
        <w:contextualSpacing/>
        <w:textAlignment w:val="auto"/>
      </w:pPr>
      <w:r>
        <w:t xml:space="preserve">montaż centralki alarmowej wraz z podsystemem kontroli dostępu, </w:t>
      </w:r>
    </w:p>
    <w:p w14:paraId="68DC83B1" w14:textId="130AFA86" w:rsidR="008030D9" w:rsidRDefault="008030D9" w:rsidP="00753997">
      <w:pPr>
        <w:pStyle w:val="Akapitzlist"/>
        <w:numPr>
          <w:ilvl w:val="0"/>
          <w:numId w:val="241"/>
        </w:numPr>
        <w:suppressAutoHyphens w:val="0"/>
        <w:autoSpaceDN/>
        <w:spacing w:after="120"/>
        <w:ind w:left="1561" w:right="0" w:hanging="284"/>
        <w:contextualSpacing/>
        <w:textAlignment w:val="auto"/>
      </w:pPr>
      <w:r>
        <w:t>monta</w:t>
      </w:r>
      <w:r w:rsidR="008E48BD">
        <w:t>ż stołów montażowych – 4 sztuk,</w:t>
      </w:r>
    </w:p>
    <w:p w14:paraId="6EB50CCB" w14:textId="77777777" w:rsidR="008030D9" w:rsidRDefault="008030D9" w:rsidP="00753997">
      <w:pPr>
        <w:pStyle w:val="Akapitzlist"/>
        <w:numPr>
          <w:ilvl w:val="0"/>
          <w:numId w:val="241"/>
        </w:numPr>
        <w:suppressAutoHyphens w:val="0"/>
        <w:autoSpaceDN/>
        <w:spacing w:after="120"/>
        <w:ind w:left="1561" w:right="0" w:hanging="284"/>
        <w:contextualSpacing/>
        <w:textAlignment w:val="auto"/>
        <w:rPr>
          <w:b/>
        </w:rPr>
      </w:pPr>
      <w:r>
        <w:t xml:space="preserve">montaż nowych opraw oświetleniowych w drugiej części pomieszczenia – wymiana 6 istniejących lamp na oprawy świetlówkowe rastrowe. </w:t>
      </w:r>
    </w:p>
    <w:p w14:paraId="55DC0E99" w14:textId="77777777" w:rsidR="008030D9" w:rsidRDefault="008030D9" w:rsidP="008030D9">
      <w:pPr>
        <w:pStyle w:val="Akapitzlist"/>
        <w:suppressAutoHyphens w:val="0"/>
        <w:autoSpaceDN/>
        <w:spacing w:after="120"/>
        <w:ind w:left="1145" w:right="0" w:firstLine="0"/>
        <w:contextualSpacing/>
        <w:textAlignment w:val="auto"/>
      </w:pPr>
    </w:p>
    <w:p w14:paraId="117FCD63" w14:textId="5173626C" w:rsidR="00F02092" w:rsidRDefault="00F02092" w:rsidP="00753997">
      <w:pPr>
        <w:pStyle w:val="Akapitzlist"/>
        <w:numPr>
          <w:ilvl w:val="0"/>
          <w:numId w:val="238"/>
        </w:numPr>
        <w:suppressAutoHyphens w:val="0"/>
        <w:autoSpaceDN/>
        <w:spacing w:after="120"/>
        <w:ind w:right="0"/>
        <w:contextualSpacing/>
        <w:textAlignment w:val="auto"/>
      </w:pPr>
      <w:r>
        <w:t>dostawy i montażu okablowania strukturalnego, w tym:</w:t>
      </w:r>
    </w:p>
    <w:p w14:paraId="6EF70F2D" w14:textId="07E0B590" w:rsidR="00F02092" w:rsidRDefault="00F02092" w:rsidP="00753997">
      <w:pPr>
        <w:pStyle w:val="Akapitzlist"/>
        <w:numPr>
          <w:ilvl w:val="0"/>
          <w:numId w:val="239"/>
        </w:numPr>
        <w:suppressAutoHyphens w:val="0"/>
        <w:autoSpaceDN/>
        <w:spacing w:after="120"/>
        <w:ind w:right="0"/>
        <w:contextualSpacing/>
        <w:textAlignment w:val="auto"/>
      </w:pPr>
      <w:r>
        <w:t>instalacja okablowania strukturalnego – 226 PEL (2 x RJ45 cat 6A oraz dwa gniazda zasilania dedykowanego 230V),</w:t>
      </w:r>
    </w:p>
    <w:p w14:paraId="52A204AB" w14:textId="481F3B70" w:rsidR="00675456" w:rsidRDefault="00675456" w:rsidP="00753997">
      <w:pPr>
        <w:pStyle w:val="Akapitzlist"/>
        <w:numPr>
          <w:ilvl w:val="0"/>
          <w:numId w:val="239"/>
        </w:numPr>
        <w:suppressAutoHyphens w:val="0"/>
        <w:autoSpaceDN/>
        <w:spacing w:after="120"/>
        <w:ind w:right="0"/>
        <w:contextualSpacing/>
        <w:textAlignment w:val="auto"/>
      </w:pPr>
      <w:r>
        <w:t>instalacja szafek naściennych 19” w Punktach Dystrybucyjnych (8 sztuk) wraz z wyposażeniem (listwa zasilająca, zasilacz awa</w:t>
      </w:r>
      <w:r w:rsidR="0013005A">
        <w:t>r</w:t>
      </w:r>
      <w:r>
        <w:t>yjny UPS o mocy 1 kVA do montaży w szafie rack)</w:t>
      </w:r>
    </w:p>
    <w:p w14:paraId="170E24BD" w14:textId="5CDDE88D" w:rsidR="00F02092" w:rsidRDefault="00F02092" w:rsidP="00753997">
      <w:pPr>
        <w:pStyle w:val="Akapitzlist"/>
        <w:numPr>
          <w:ilvl w:val="0"/>
          <w:numId w:val="239"/>
        </w:numPr>
        <w:suppressAutoHyphens w:val="0"/>
        <w:autoSpaceDN/>
        <w:spacing w:after="120"/>
        <w:ind w:right="0"/>
        <w:contextualSpacing/>
        <w:textAlignment w:val="auto"/>
      </w:pPr>
      <w:r>
        <w:t>budowa połączeń światłowodowych pomiędzy punktami dystrybucyjnymi, w których znajdują się połączenia węzłów okablowania strukturalnego z serwerownią – osiem połączeń światłowodowych 12 włóknowych  k</w:t>
      </w:r>
      <w:r>
        <w:t>a</w:t>
      </w:r>
      <w:r w:rsidR="006C765B">
        <w:t>blem wielomodowym OM3</w:t>
      </w:r>
      <w:r>
        <w:t>,</w:t>
      </w:r>
    </w:p>
    <w:p w14:paraId="14A43603" w14:textId="15D5A54A" w:rsidR="00F02092" w:rsidRDefault="00F02092" w:rsidP="00753997">
      <w:pPr>
        <w:pStyle w:val="Akapitzlist"/>
        <w:numPr>
          <w:ilvl w:val="0"/>
          <w:numId w:val="238"/>
        </w:numPr>
        <w:suppressAutoHyphens w:val="0"/>
        <w:autoSpaceDN/>
        <w:spacing w:after="120"/>
        <w:ind w:right="0"/>
        <w:contextualSpacing/>
        <w:textAlignment w:val="auto"/>
      </w:pPr>
      <w:r>
        <w:t>instalacji sieci bezprzewodowej WLAN – w ilości wynikającej z projektu, nie mniej niż  56 szt gniazd abonenckich RJ45 cat 6A</w:t>
      </w:r>
      <w:r w:rsidR="00675456">
        <w:t xml:space="preserve"> w celu podłączenia punktów dostępowych AP</w:t>
      </w:r>
      <w:r>
        <w:t>,</w:t>
      </w:r>
    </w:p>
    <w:p w14:paraId="7AB8D246" w14:textId="1A41D008" w:rsidR="00F02092" w:rsidRDefault="00F02092" w:rsidP="00753997">
      <w:pPr>
        <w:pStyle w:val="Akapitzlist"/>
        <w:numPr>
          <w:ilvl w:val="0"/>
          <w:numId w:val="238"/>
        </w:numPr>
        <w:suppressAutoHyphens w:val="0"/>
        <w:autoSpaceDN/>
        <w:spacing w:after="120"/>
        <w:ind w:right="0"/>
        <w:contextualSpacing/>
        <w:textAlignment w:val="auto"/>
      </w:pPr>
      <w:r>
        <w:t>wykonanie wydzielonej, dedykowanej instalacji elek</w:t>
      </w:r>
      <w:r w:rsidR="008E48BD">
        <w:t>trycznej dla potrzeb komp</w:t>
      </w:r>
      <w:r w:rsidR="008E48BD">
        <w:t>u</w:t>
      </w:r>
      <w:r w:rsidR="008E48BD">
        <w:t xml:space="preserve">terów zgodnie z wytycznymi w PFU, </w:t>
      </w:r>
    </w:p>
    <w:p w14:paraId="1F67C8AF" w14:textId="77777777" w:rsidR="00F02092" w:rsidRDefault="00F02092" w:rsidP="00753997">
      <w:pPr>
        <w:pStyle w:val="Akapitzlist"/>
        <w:numPr>
          <w:ilvl w:val="0"/>
          <w:numId w:val="238"/>
        </w:numPr>
        <w:suppressAutoHyphens w:val="0"/>
        <w:autoSpaceDN/>
        <w:spacing w:after="120"/>
        <w:ind w:right="0"/>
        <w:contextualSpacing/>
        <w:textAlignment w:val="auto"/>
      </w:pPr>
      <w:r>
        <w:t>opracowanie dokumentacji powykonawczej na wykonane roboty;</w:t>
      </w:r>
    </w:p>
    <w:p w14:paraId="6B8AA1C9" w14:textId="3571B600" w:rsidR="00F02092" w:rsidRDefault="00F02092" w:rsidP="00753997">
      <w:pPr>
        <w:pStyle w:val="Akapitzlist"/>
        <w:numPr>
          <w:ilvl w:val="0"/>
          <w:numId w:val="238"/>
        </w:numPr>
        <w:suppressAutoHyphens w:val="0"/>
        <w:autoSpaceDN/>
        <w:spacing w:after="120"/>
        <w:ind w:right="0"/>
        <w:contextualSpacing/>
        <w:textAlignment w:val="auto"/>
      </w:pPr>
      <w:r>
        <w:t>przeniesienie praw majątkowych do powyższej dokumentacji oraz prawa wyk</w:t>
      </w:r>
      <w:r>
        <w:t>o</w:t>
      </w:r>
      <w:r>
        <w:t>nywania zależnych praw autorskich do powyższej dokumentacj</w:t>
      </w:r>
      <w:r w:rsidR="0013005A">
        <w:t>i</w:t>
      </w:r>
      <w:r>
        <w:t>;</w:t>
      </w:r>
    </w:p>
    <w:p w14:paraId="0010F5B0" w14:textId="6CC08348" w:rsidR="00F02092" w:rsidRDefault="00F02092" w:rsidP="00753997">
      <w:pPr>
        <w:pStyle w:val="Akapitzlist"/>
        <w:numPr>
          <w:ilvl w:val="0"/>
          <w:numId w:val="238"/>
        </w:numPr>
        <w:suppressAutoHyphens w:val="0"/>
        <w:autoSpaceDN/>
        <w:spacing w:after="120"/>
        <w:ind w:right="0"/>
        <w:contextualSpacing/>
        <w:textAlignment w:val="auto"/>
      </w:pPr>
      <w:r>
        <w:t>dostawa, montaż, uruchomienie i konfiguracja sprzętu aktywnego:</w:t>
      </w:r>
    </w:p>
    <w:p w14:paraId="2093BF27" w14:textId="699BC95A" w:rsidR="00F02092" w:rsidRDefault="008030D9" w:rsidP="00753997">
      <w:pPr>
        <w:pStyle w:val="Akapitzlist"/>
        <w:numPr>
          <w:ilvl w:val="1"/>
          <w:numId w:val="238"/>
        </w:numPr>
        <w:suppressAutoHyphens w:val="0"/>
        <w:autoSpaceDN/>
        <w:spacing w:after="120"/>
        <w:ind w:right="0"/>
        <w:contextualSpacing/>
        <w:textAlignment w:val="auto"/>
      </w:pPr>
      <w:r>
        <w:t>przełączniki core – 2 sztuki</w:t>
      </w:r>
    </w:p>
    <w:p w14:paraId="1888679A" w14:textId="3820038E" w:rsidR="008030D9" w:rsidRDefault="008030D9" w:rsidP="00753997">
      <w:pPr>
        <w:pStyle w:val="Akapitzlist"/>
        <w:numPr>
          <w:ilvl w:val="1"/>
          <w:numId w:val="238"/>
        </w:numPr>
        <w:suppressAutoHyphens w:val="0"/>
        <w:autoSpaceDN/>
        <w:spacing w:after="120"/>
        <w:ind w:right="0"/>
        <w:contextualSpacing/>
        <w:textAlignment w:val="auto"/>
      </w:pPr>
      <w:r>
        <w:t>przełączniki dostępowe 24 port – 17 sztuk</w:t>
      </w:r>
    </w:p>
    <w:p w14:paraId="3F354085" w14:textId="19E5728D" w:rsidR="008030D9" w:rsidRDefault="008030D9" w:rsidP="00753997">
      <w:pPr>
        <w:pStyle w:val="Akapitzlist"/>
        <w:numPr>
          <w:ilvl w:val="1"/>
          <w:numId w:val="238"/>
        </w:numPr>
        <w:suppressAutoHyphens w:val="0"/>
        <w:autoSpaceDN/>
        <w:spacing w:after="120"/>
        <w:ind w:right="0"/>
        <w:contextualSpacing/>
        <w:textAlignment w:val="auto"/>
      </w:pPr>
      <w:r>
        <w:t>przełączniki dostępowe 24 port PoE – 7 sztuk</w:t>
      </w:r>
    </w:p>
    <w:p w14:paraId="12685747" w14:textId="574AA158" w:rsidR="008030D9" w:rsidRDefault="008030D9" w:rsidP="00753997">
      <w:pPr>
        <w:pStyle w:val="Akapitzlist"/>
        <w:numPr>
          <w:ilvl w:val="1"/>
          <w:numId w:val="238"/>
        </w:numPr>
        <w:suppressAutoHyphens w:val="0"/>
        <w:autoSpaceDN/>
        <w:spacing w:after="120"/>
        <w:ind w:right="0"/>
        <w:contextualSpacing/>
        <w:textAlignment w:val="auto"/>
      </w:pPr>
      <w:r>
        <w:t>kontrolery sieci WiFi – dwa urządzenia pracujące w klastrze z odpowie</w:t>
      </w:r>
      <w:r>
        <w:t>d</w:t>
      </w:r>
      <w:r>
        <w:t>nią ilością licencji na punkty dostępowe,</w:t>
      </w:r>
    </w:p>
    <w:p w14:paraId="651C8801" w14:textId="435B0F73" w:rsidR="008030D9" w:rsidRDefault="008030D9" w:rsidP="00753997">
      <w:pPr>
        <w:pStyle w:val="Akapitzlist"/>
        <w:numPr>
          <w:ilvl w:val="1"/>
          <w:numId w:val="238"/>
        </w:numPr>
        <w:suppressAutoHyphens w:val="0"/>
        <w:autoSpaceDN/>
        <w:spacing w:after="120"/>
        <w:ind w:right="0"/>
        <w:contextualSpacing/>
        <w:textAlignment w:val="auto"/>
      </w:pPr>
      <w:r>
        <w:t>punkty dostępowe sieci WiFi – ilość wynikająca z projektu, nie mniej niż 56 sztuk</w:t>
      </w:r>
    </w:p>
    <w:p w14:paraId="176C8F10" w14:textId="7C4C6099" w:rsidR="00125568" w:rsidRDefault="00125568" w:rsidP="00753997">
      <w:pPr>
        <w:pStyle w:val="Akapitzlist"/>
        <w:numPr>
          <w:ilvl w:val="1"/>
          <w:numId w:val="238"/>
        </w:numPr>
        <w:suppressAutoHyphens w:val="0"/>
        <w:autoSpaceDN/>
        <w:spacing w:after="120"/>
        <w:ind w:right="0"/>
        <w:contextualSpacing/>
        <w:textAlignment w:val="auto"/>
      </w:pPr>
      <w:r>
        <w:t>wdrożenie oprogramowania do zarządzania siecią – 1 sztuka</w:t>
      </w:r>
    </w:p>
    <w:p w14:paraId="67310F85" w14:textId="77777777" w:rsidR="00125568" w:rsidRDefault="00125568" w:rsidP="008E48BD">
      <w:pPr>
        <w:pStyle w:val="Akapitzlist"/>
        <w:suppressAutoHyphens w:val="0"/>
        <w:autoSpaceDN/>
        <w:spacing w:after="120"/>
        <w:ind w:left="1865" w:right="0" w:firstLine="0"/>
        <w:contextualSpacing/>
        <w:textAlignment w:val="auto"/>
      </w:pPr>
    </w:p>
    <w:p w14:paraId="05BBB2C0" w14:textId="77777777" w:rsidR="00CF3280" w:rsidRDefault="00BA5937" w:rsidP="00634444">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450" w:name="_Toc498334610"/>
      <w:bookmarkStart w:id="451" w:name="_Toc502326502"/>
      <w:bookmarkStart w:id="452" w:name="_Toc503180795"/>
      <w:bookmarkStart w:id="453" w:name="_Toc503423917"/>
      <w:bookmarkStart w:id="454" w:name="_Toc504138666"/>
      <w:bookmarkStart w:id="455" w:name="_Toc504483280"/>
      <w:bookmarkStart w:id="456" w:name="_Toc504989738"/>
      <w:bookmarkStart w:id="457" w:name="_Toc515309052"/>
      <w:bookmarkStart w:id="458" w:name="_Toc519872962"/>
      <w:r w:rsidRPr="00EC70DB">
        <w:rPr>
          <w:rFonts w:ascii="Cambria" w:eastAsia="Calibri" w:hAnsi="Cambria"/>
          <w:bCs/>
          <w:color w:val="4F81BD"/>
          <w:sz w:val="26"/>
          <w:szCs w:val="26"/>
          <w:lang w:eastAsia="en-US"/>
        </w:rPr>
        <w:t>Zakup sprzętu</w:t>
      </w:r>
      <w:r w:rsidR="001426F3">
        <w:rPr>
          <w:rFonts w:ascii="Cambria" w:eastAsia="Calibri" w:hAnsi="Cambria"/>
          <w:bCs/>
          <w:color w:val="4F81BD"/>
          <w:sz w:val="26"/>
          <w:szCs w:val="26"/>
          <w:lang w:eastAsia="en-US"/>
        </w:rPr>
        <w:t xml:space="preserve"> i oprogramowania</w:t>
      </w:r>
      <w:r w:rsidRPr="00EC70DB">
        <w:rPr>
          <w:rFonts w:ascii="Cambria" w:eastAsia="Calibri" w:hAnsi="Cambria"/>
          <w:bCs/>
          <w:color w:val="4F81BD"/>
          <w:sz w:val="26"/>
          <w:szCs w:val="26"/>
          <w:lang w:eastAsia="en-US"/>
        </w:rPr>
        <w:t xml:space="preserve"> komputerowego</w:t>
      </w:r>
      <w:bookmarkEnd w:id="450"/>
      <w:bookmarkEnd w:id="451"/>
      <w:bookmarkEnd w:id="452"/>
      <w:bookmarkEnd w:id="453"/>
      <w:bookmarkEnd w:id="454"/>
      <w:bookmarkEnd w:id="455"/>
      <w:bookmarkEnd w:id="456"/>
      <w:bookmarkEnd w:id="457"/>
      <w:bookmarkEnd w:id="458"/>
    </w:p>
    <w:p w14:paraId="0CC51F55" w14:textId="77777777" w:rsidR="001426F3" w:rsidRDefault="001426F3" w:rsidP="001426F3">
      <w:pPr>
        <w:ind w:left="746" w:right="0" w:firstLine="0"/>
        <w:rPr>
          <w:b/>
          <w:lang w:eastAsia="en-US"/>
        </w:rPr>
      </w:pPr>
      <w:r>
        <w:rPr>
          <w:b/>
          <w:lang w:eastAsia="en-US"/>
        </w:rPr>
        <w:t>Oprogramowanie do odzyskiwania danych – 1 szt.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13"/>
        <w:gridCol w:w="8745"/>
      </w:tblGrid>
      <w:tr w:rsidR="00054E78" w14:paraId="1404B211" w14:textId="77777777" w:rsidTr="00054E78">
        <w:trPr>
          <w:trHeight w:val="300"/>
        </w:trPr>
        <w:tc>
          <w:tcPr>
            <w:tcW w:w="436" w:type="dxa"/>
            <w:shd w:val="clear" w:color="auto" w:fill="2E74B5"/>
            <w:tcMar>
              <w:top w:w="0" w:type="dxa"/>
              <w:left w:w="10" w:type="dxa"/>
              <w:bottom w:w="0" w:type="dxa"/>
              <w:right w:w="10" w:type="dxa"/>
            </w:tcMar>
          </w:tcPr>
          <w:p w14:paraId="75692071" w14:textId="77777777" w:rsidR="00054E78" w:rsidRDefault="00054E78" w:rsidP="00902706">
            <w:pPr>
              <w:spacing w:before="60" w:after="60"/>
              <w:ind w:left="11" w:right="0" w:hanging="11"/>
              <w:rPr>
                <w:b/>
                <w:bCs/>
                <w:color w:val="FFFFFF"/>
              </w:rPr>
            </w:pPr>
            <w:r>
              <w:rPr>
                <w:b/>
                <w:color w:val="FFFFFF"/>
                <w:sz w:val="22"/>
              </w:rPr>
              <w:t>L.p.</w:t>
            </w:r>
          </w:p>
        </w:tc>
        <w:tc>
          <w:tcPr>
            <w:tcW w:w="8758" w:type="dxa"/>
            <w:gridSpan w:val="2"/>
            <w:shd w:val="clear" w:color="auto" w:fill="2E74B5"/>
            <w:noWrap/>
            <w:tcMar>
              <w:top w:w="0" w:type="dxa"/>
              <w:left w:w="108" w:type="dxa"/>
              <w:bottom w:w="0" w:type="dxa"/>
              <w:right w:w="108" w:type="dxa"/>
            </w:tcMar>
          </w:tcPr>
          <w:p w14:paraId="5D0E98B1" w14:textId="77777777" w:rsidR="00054E78" w:rsidRDefault="00054E78" w:rsidP="00902706">
            <w:pPr>
              <w:spacing w:before="60" w:after="60"/>
              <w:ind w:left="11" w:right="0" w:hanging="11"/>
              <w:jc w:val="center"/>
            </w:pPr>
            <w:r>
              <w:rPr>
                <w:b/>
                <w:bCs/>
                <w:color w:val="FFFFFF"/>
                <w:sz w:val="22"/>
              </w:rPr>
              <w:t>Wymagania minimalne</w:t>
            </w:r>
          </w:p>
        </w:tc>
      </w:tr>
      <w:tr w:rsidR="001426F3" w14:paraId="33DAA7EB" w14:textId="77777777" w:rsidTr="00054E78">
        <w:tc>
          <w:tcPr>
            <w:tcW w:w="449" w:type="dxa"/>
            <w:gridSpan w:val="2"/>
            <w:shd w:val="clear" w:color="auto" w:fill="auto"/>
            <w:tcMar>
              <w:top w:w="0" w:type="dxa"/>
              <w:left w:w="10" w:type="dxa"/>
              <w:bottom w:w="0" w:type="dxa"/>
              <w:right w:w="10" w:type="dxa"/>
            </w:tcMar>
          </w:tcPr>
          <w:p w14:paraId="7A06B366" w14:textId="77777777" w:rsidR="001426F3" w:rsidRDefault="001426F3" w:rsidP="00753997">
            <w:pPr>
              <w:pStyle w:val="Akapitzlist1"/>
              <w:numPr>
                <w:ilvl w:val="0"/>
                <w:numId w:val="163"/>
              </w:numPr>
              <w:spacing w:before="60" w:after="60"/>
            </w:pPr>
          </w:p>
        </w:tc>
        <w:tc>
          <w:tcPr>
            <w:tcW w:w="8745" w:type="dxa"/>
            <w:shd w:val="clear" w:color="auto" w:fill="auto"/>
            <w:tcMar>
              <w:top w:w="0" w:type="dxa"/>
              <w:left w:w="108" w:type="dxa"/>
              <w:bottom w:w="0" w:type="dxa"/>
              <w:right w:w="108" w:type="dxa"/>
            </w:tcMar>
          </w:tcPr>
          <w:p w14:paraId="6E1D3EA5" w14:textId="77777777" w:rsidR="001426F3" w:rsidRDefault="001426F3" w:rsidP="00703272">
            <w:pPr>
              <w:pStyle w:val="Akapitzlist"/>
              <w:ind w:left="0" w:right="23"/>
            </w:pPr>
            <w:r>
              <w:rPr>
                <w:sz w:val="22"/>
              </w:rPr>
              <w:t>Licencja umożliwiająca instalację na nieograniczonej liczbie stanowisk z możliwością aktualizacji przez 3 lata</w:t>
            </w:r>
          </w:p>
          <w:p w14:paraId="72F9440A" w14:textId="77777777" w:rsidR="001426F3" w:rsidRDefault="001426F3" w:rsidP="00703272">
            <w:pPr>
              <w:pStyle w:val="Akapitzlist"/>
              <w:ind w:left="0" w:right="23"/>
            </w:pPr>
            <w:r>
              <w:rPr>
                <w:sz w:val="22"/>
              </w:rPr>
              <w:t>Oprogramowanie posiadające możliwości:</w:t>
            </w:r>
          </w:p>
          <w:p w14:paraId="5FB41676" w14:textId="77777777" w:rsidR="001426F3" w:rsidRDefault="001426F3" w:rsidP="00753997">
            <w:pPr>
              <w:pStyle w:val="Akapitzlist"/>
              <w:numPr>
                <w:ilvl w:val="0"/>
                <w:numId w:val="139"/>
              </w:numPr>
              <w:suppressAutoHyphens w:val="0"/>
              <w:ind w:left="280" w:right="23" w:hanging="284"/>
              <w:textAlignment w:val="auto"/>
            </w:pPr>
            <w:r>
              <w:rPr>
                <w:sz w:val="22"/>
              </w:rPr>
              <w:t>odzyskiwanie danych z nieodczytywalnych dysków dynamicznych,</w:t>
            </w:r>
          </w:p>
          <w:p w14:paraId="1ACE9D30" w14:textId="77777777" w:rsidR="001426F3" w:rsidRDefault="001426F3" w:rsidP="00753997">
            <w:pPr>
              <w:pStyle w:val="Akapitzlist"/>
              <w:numPr>
                <w:ilvl w:val="0"/>
                <w:numId w:val="139"/>
              </w:numPr>
              <w:suppressAutoHyphens w:val="0"/>
              <w:ind w:left="280" w:right="23" w:hanging="284"/>
              <w:textAlignment w:val="auto"/>
            </w:pPr>
            <w:r>
              <w:rPr>
                <w:sz w:val="22"/>
              </w:rPr>
              <w:t>odzyskiwanie danych z partycji linuksowych,</w:t>
            </w:r>
          </w:p>
          <w:p w14:paraId="0370F8A2" w14:textId="77777777" w:rsidR="001426F3" w:rsidRDefault="001426F3" w:rsidP="00753997">
            <w:pPr>
              <w:pStyle w:val="Akapitzlist"/>
              <w:numPr>
                <w:ilvl w:val="0"/>
                <w:numId w:val="139"/>
              </w:numPr>
              <w:suppressAutoHyphens w:val="0"/>
              <w:ind w:left="280" w:right="23" w:hanging="284"/>
              <w:textAlignment w:val="auto"/>
            </w:pPr>
            <w:r>
              <w:rPr>
                <w:sz w:val="22"/>
              </w:rPr>
              <w:t>odzyskiwanie usuniętych lub utraconych plików z kosza,</w:t>
            </w:r>
          </w:p>
          <w:p w14:paraId="1FFF0930" w14:textId="77777777" w:rsidR="001426F3" w:rsidRDefault="001426F3" w:rsidP="00753997">
            <w:pPr>
              <w:pStyle w:val="Akapitzlist"/>
              <w:numPr>
                <w:ilvl w:val="0"/>
                <w:numId w:val="139"/>
              </w:numPr>
              <w:suppressAutoHyphens w:val="0"/>
              <w:ind w:left="280" w:right="23" w:hanging="284"/>
              <w:textAlignment w:val="auto"/>
            </w:pPr>
            <w:r>
              <w:rPr>
                <w:sz w:val="22"/>
              </w:rPr>
              <w:t>odzyskiwanie usuniętych lub utraconych plików urządzeń przenośnych,</w:t>
            </w:r>
          </w:p>
          <w:p w14:paraId="161041F8" w14:textId="77777777" w:rsidR="001426F3" w:rsidRDefault="001426F3" w:rsidP="00753997">
            <w:pPr>
              <w:pStyle w:val="Akapitzlist"/>
              <w:numPr>
                <w:ilvl w:val="0"/>
                <w:numId w:val="139"/>
              </w:numPr>
              <w:suppressAutoHyphens w:val="0"/>
              <w:ind w:left="280" w:right="23" w:hanging="284"/>
              <w:textAlignment w:val="auto"/>
            </w:pPr>
            <w:r>
              <w:rPr>
                <w:sz w:val="22"/>
              </w:rPr>
              <w:t>odzyskiwanie danych po przypadkowym sformatowaniu dysku</w:t>
            </w:r>
          </w:p>
          <w:p w14:paraId="08BF7E2B" w14:textId="77777777" w:rsidR="001426F3" w:rsidRDefault="001426F3" w:rsidP="00753997">
            <w:pPr>
              <w:pStyle w:val="Akapitzlist"/>
              <w:numPr>
                <w:ilvl w:val="0"/>
                <w:numId w:val="139"/>
              </w:numPr>
              <w:suppressAutoHyphens w:val="0"/>
              <w:ind w:left="280" w:right="23" w:hanging="284"/>
              <w:textAlignment w:val="auto"/>
            </w:pPr>
            <w:r>
              <w:rPr>
                <w:sz w:val="22"/>
              </w:rPr>
              <w:t>odzyskiwanie danych po ponownej instalacji systemu Windows,</w:t>
            </w:r>
          </w:p>
          <w:p w14:paraId="3557FE81" w14:textId="77777777" w:rsidR="001426F3" w:rsidRDefault="001426F3" w:rsidP="00753997">
            <w:pPr>
              <w:pStyle w:val="Akapitzlist"/>
              <w:numPr>
                <w:ilvl w:val="0"/>
                <w:numId w:val="139"/>
              </w:numPr>
              <w:suppressAutoHyphens w:val="0"/>
              <w:ind w:left="280" w:right="23" w:hanging="284"/>
              <w:textAlignment w:val="auto"/>
            </w:pPr>
            <w:r>
              <w:rPr>
                <w:sz w:val="22"/>
              </w:rPr>
              <w:t>odzyskuje dane po uszkodzeniu dysku twardego,</w:t>
            </w:r>
          </w:p>
          <w:p w14:paraId="0BCB6E43" w14:textId="77777777" w:rsidR="001426F3" w:rsidRDefault="001426F3" w:rsidP="00753997">
            <w:pPr>
              <w:pStyle w:val="Akapitzlist"/>
              <w:numPr>
                <w:ilvl w:val="0"/>
                <w:numId w:val="139"/>
              </w:numPr>
              <w:suppressAutoHyphens w:val="0"/>
              <w:ind w:left="280" w:right="23" w:hanging="284"/>
              <w:textAlignment w:val="auto"/>
            </w:pPr>
            <w:r>
              <w:rPr>
                <w:sz w:val="22"/>
              </w:rPr>
              <w:t>przywraca dane po błędzie partycjonowania,</w:t>
            </w:r>
          </w:p>
          <w:p w14:paraId="1651BA30" w14:textId="77777777" w:rsidR="001426F3" w:rsidRDefault="001426F3" w:rsidP="00753997">
            <w:pPr>
              <w:pStyle w:val="Akapitzlist"/>
              <w:numPr>
                <w:ilvl w:val="0"/>
                <w:numId w:val="139"/>
              </w:numPr>
              <w:suppressAutoHyphens w:val="0"/>
              <w:ind w:left="280" w:right="23" w:hanging="284"/>
              <w:textAlignment w:val="auto"/>
            </w:pPr>
            <w:r>
              <w:rPr>
                <w:sz w:val="22"/>
              </w:rPr>
              <w:t>odzyskiwane formaty: minimum DOC/DOCX, XLS/XLSX, PPT/PPTX, PDF, CWK, HTML/HTM, INDD, EPS, JPG/JPEG, TIFF/TIF, PNG, BMP, GIF, PSD, CRW, CR2, NEF, ORF, SR2, MRW, DCR , WMF, RAW, SWF, SVG , RAF, AVI, MOV, MP4, M4V, 3GP, 3G2, WMV, MKV, ASF, FLV, SWF, MPG, RM/RMVB, MPEG, AIF/AIFF, M4A, MP3, WAV, WMA, APE, MID/MIDI, RealAudio, VQF,</w:t>
            </w:r>
            <w:r w:rsidR="003154C7">
              <w:rPr>
                <w:sz w:val="22"/>
              </w:rPr>
              <w:t xml:space="preserve"> </w:t>
            </w:r>
            <w:r>
              <w:rPr>
                <w:sz w:val="22"/>
              </w:rPr>
              <w:t>FLV, MKV, MPG, M4V, RM/RMVB, OGG, AAC, PST, DBX, EMLX, ZIP, RAR, SIT, ISO,</w:t>
            </w:r>
          </w:p>
          <w:p w14:paraId="58607F9B" w14:textId="77777777" w:rsidR="001426F3" w:rsidRDefault="001426F3" w:rsidP="00753997">
            <w:pPr>
              <w:pStyle w:val="Akapitzlist"/>
              <w:numPr>
                <w:ilvl w:val="0"/>
                <w:numId w:val="139"/>
              </w:numPr>
              <w:suppressAutoHyphens w:val="0"/>
              <w:ind w:left="280" w:right="23" w:hanging="284"/>
              <w:textAlignment w:val="auto"/>
            </w:pPr>
            <w:r>
              <w:rPr>
                <w:sz w:val="22"/>
              </w:rPr>
              <w:t>odzyskuje dane z dysku, napędów USB, kart pamięci, napędu ZIP, dyskietek i innych nośn</w:t>
            </w:r>
            <w:r>
              <w:rPr>
                <w:sz w:val="22"/>
              </w:rPr>
              <w:t>i</w:t>
            </w:r>
            <w:r>
              <w:rPr>
                <w:sz w:val="22"/>
              </w:rPr>
              <w:t>ków danych,</w:t>
            </w:r>
          </w:p>
          <w:p w14:paraId="090C31AE" w14:textId="77777777" w:rsidR="001426F3" w:rsidRDefault="001426F3" w:rsidP="00753997">
            <w:pPr>
              <w:pStyle w:val="Akapitzlist"/>
              <w:numPr>
                <w:ilvl w:val="0"/>
                <w:numId w:val="139"/>
              </w:numPr>
              <w:suppressAutoHyphens w:val="0"/>
              <w:ind w:left="280" w:right="23" w:hanging="284"/>
              <w:textAlignment w:val="auto"/>
            </w:pPr>
            <w:r>
              <w:rPr>
                <w:sz w:val="22"/>
                <w:lang w:val="en-US"/>
              </w:rPr>
              <w:t>obsługuje systemy plików: FAT(FAT12,FAT16,FAT32), exFAT, NTFS, NTFS5, ext2/ext3, HFS+, ReFS</w:t>
            </w:r>
          </w:p>
        </w:tc>
      </w:tr>
    </w:tbl>
    <w:p w14:paraId="47B132D3" w14:textId="77777777" w:rsidR="00A6600B" w:rsidRDefault="00A6600B" w:rsidP="001426F3">
      <w:pPr>
        <w:tabs>
          <w:tab w:val="left" w:pos="0"/>
        </w:tabs>
        <w:spacing w:before="60" w:after="60"/>
        <w:ind w:left="0" w:right="6" w:firstLine="0"/>
        <w:rPr>
          <w:rFonts w:cs="Arial"/>
          <w:b/>
        </w:rPr>
      </w:pPr>
    </w:p>
    <w:p w14:paraId="6668B5B0" w14:textId="77777777" w:rsidR="001426F3" w:rsidRDefault="001426F3" w:rsidP="001426F3">
      <w:pPr>
        <w:tabs>
          <w:tab w:val="left" w:pos="0"/>
        </w:tabs>
        <w:spacing w:before="60" w:after="60"/>
        <w:ind w:left="0" w:right="6" w:firstLine="0"/>
      </w:pPr>
      <w:r>
        <w:rPr>
          <w:rFonts w:cs="Arial"/>
          <w:b/>
        </w:rPr>
        <w:t>Zestaw komputerowy – 150 szt.</w:t>
      </w:r>
    </w:p>
    <w:tbl>
      <w:tblPr>
        <w:tblW w:w="5000" w:type="pct"/>
        <w:tblLayout w:type="fixed"/>
        <w:tblCellMar>
          <w:left w:w="10" w:type="dxa"/>
          <w:right w:w="10" w:type="dxa"/>
        </w:tblCellMar>
        <w:tblLook w:val="04A0" w:firstRow="1" w:lastRow="0" w:firstColumn="1" w:lastColumn="0" w:noHBand="0" w:noVBand="1"/>
      </w:tblPr>
      <w:tblGrid>
        <w:gridCol w:w="665"/>
        <w:gridCol w:w="2862"/>
        <w:gridCol w:w="5630"/>
      </w:tblGrid>
      <w:tr w:rsidR="001426F3" w14:paraId="50A67FAE"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5A0F208A" w14:textId="33C9B34F" w:rsidR="001426F3" w:rsidRDefault="00054E78" w:rsidP="00703272">
            <w:pPr>
              <w:ind w:left="0" w:right="115" w:firstLine="0"/>
              <w:jc w:val="center"/>
              <w:rPr>
                <w:b/>
                <w:color w:val="FFFFFF"/>
              </w:rPr>
            </w:pPr>
            <w:r>
              <w:rPr>
                <w:b/>
                <w:color w:val="FFFFFF"/>
                <w:sz w:val="22"/>
              </w:rPr>
              <w:t>L.p.</w:t>
            </w:r>
          </w:p>
        </w:tc>
        <w:tc>
          <w:tcPr>
            <w:tcW w:w="2862" w:type="dxa"/>
            <w:tcBorders>
              <w:top w:val="single" w:sz="4" w:space="0" w:color="000000"/>
              <w:left w:val="single" w:sz="4" w:space="0" w:color="000000"/>
              <w:bottom w:val="single" w:sz="4" w:space="0" w:color="000000"/>
              <w:right w:val="single" w:sz="4" w:space="0" w:color="000000"/>
            </w:tcBorders>
            <w:shd w:val="clear" w:color="auto" w:fill="2E74B5"/>
            <w:tcMar>
              <w:top w:w="0" w:type="dxa"/>
              <w:left w:w="71" w:type="dxa"/>
              <w:bottom w:w="0" w:type="dxa"/>
              <w:right w:w="71" w:type="dxa"/>
            </w:tcMar>
            <w:vAlign w:val="center"/>
          </w:tcPr>
          <w:p w14:paraId="116034CA" w14:textId="77777777" w:rsidR="001426F3" w:rsidRDefault="001426F3" w:rsidP="00703272">
            <w:pPr>
              <w:ind w:left="0" w:right="115" w:firstLine="0"/>
              <w:jc w:val="center"/>
            </w:pPr>
            <w:r>
              <w:rPr>
                <w:b/>
                <w:color w:val="FFFFFF"/>
                <w:sz w:val="22"/>
              </w:rPr>
              <w:t>Nazwa komponentu</w:t>
            </w:r>
          </w:p>
        </w:tc>
        <w:tc>
          <w:tcPr>
            <w:tcW w:w="5630" w:type="dxa"/>
            <w:tcBorders>
              <w:top w:val="single" w:sz="4" w:space="0" w:color="000000"/>
              <w:left w:val="single" w:sz="4" w:space="0" w:color="000000"/>
              <w:bottom w:val="single" w:sz="4" w:space="0" w:color="000000"/>
              <w:right w:val="single" w:sz="4" w:space="0" w:color="000000"/>
            </w:tcBorders>
            <w:shd w:val="clear" w:color="auto" w:fill="2E74B5"/>
            <w:tcMar>
              <w:top w:w="0" w:type="dxa"/>
              <w:left w:w="71" w:type="dxa"/>
              <w:bottom w:w="0" w:type="dxa"/>
              <w:right w:w="71" w:type="dxa"/>
            </w:tcMar>
            <w:vAlign w:val="center"/>
          </w:tcPr>
          <w:p w14:paraId="32D5D704" w14:textId="77777777" w:rsidR="001426F3" w:rsidRDefault="001426F3" w:rsidP="00703272">
            <w:pPr>
              <w:ind w:left="81" w:right="69" w:firstLine="0"/>
              <w:jc w:val="center"/>
            </w:pPr>
            <w:r>
              <w:rPr>
                <w:b/>
                <w:color w:val="FFFFFF"/>
                <w:sz w:val="22"/>
              </w:rPr>
              <w:t>Wymagane minimalne parametry techniczne komputerów</w:t>
            </w:r>
          </w:p>
        </w:tc>
      </w:tr>
      <w:tr w:rsidR="001426F3" w14:paraId="65EA99F9"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7D1E24"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0F9FC15" w14:textId="77777777" w:rsidR="001426F3" w:rsidRDefault="001426F3" w:rsidP="00703272">
            <w:pPr>
              <w:ind w:left="0" w:right="115" w:firstLine="0"/>
            </w:pPr>
            <w:r>
              <w:rPr>
                <w:bCs/>
                <w:sz w:val="22"/>
              </w:rPr>
              <w:t>Typ</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1488386" w14:textId="77777777" w:rsidR="001426F3" w:rsidRDefault="001426F3" w:rsidP="00703272">
            <w:pPr>
              <w:ind w:left="81" w:right="69" w:firstLine="0"/>
            </w:pPr>
            <w:r>
              <w:rPr>
                <w:bCs/>
                <w:sz w:val="22"/>
              </w:rPr>
              <w:t>Komputer stacjonarny. W ofercie wymagane jest podanie modelu, symbolu oraz producenta</w:t>
            </w:r>
          </w:p>
        </w:tc>
      </w:tr>
      <w:tr w:rsidR="001426F3" w14:paraId="2D2F3EC2"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21CDAE"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FDC7F73" w14:textId="77777777" w:rsidR="001426F3" w:rsidRDefault="001426F3" w:rsidP="00703272">
            <w:pPr>
              <w:ind w:left="0" w:right="115" w:firstLine="0"/>
            </w:pPr>
            <w:r>
              <w:rPr>
                <w:bCs/>
                <w:sz w:val="22"/>
              </w:rPr>
              <w:t>Zastosowanie</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91246B4" w14:textId="77777777" w:rsidR="001426F3" w:rsidRDefault="001426F3" w:rsidP="00703272">
            <w:pPr>
              <w:ind w:left="81" w:right="69" w:firstLine="0"/>
            </w:pPr>
            <w:r>
              <w:rPr>
                <w:bCs/>
                <w:sz w:val="22"/>
              </w:rPr>
              <w:t>Komputer będzie wykorzystywany dla potrzeb aplikacji biurowych, aplikacji edukacyjnych, aplikacji obliczeniowych, dostępu do Internetu oraz poczty elektronicznej, jako lokalna baza danych, stacja programistyczna</w:t>
            </w:r>
          </w:p>
        </w:tc>
      </w:tr>
      <w:tr w:rsidR="001426F3" w14:paraId="61EE0CB6"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876A60"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E08ACCE" w14:textId="77777777" w:rsidR="001426F3" w:rsidRDefault="001426F3" w:rsidP="00703272">
            <w:pPr>
              <w:ind w:left="0" w:right="115" w:firstLine="0"/>
            </w:pPr>
            <w:r>
              <w:rPr>
                <w:bCs/>
                <w:sz w:val="22"/>
              </w:rPr>
              <w:t>Procesor</w:t>
            </w:r>
          </w:p>
          <w:p w14:paraId="3DDA4310" w14:textId="77777777" w:rsidR="001426F3" w:rsidRDefault="001426F3" w:rsidP="00703272">
            <w:pPr>
              <w:ind w:left="0" w:right="115" w:firstLine="0"/>
              <w:rPr>
                <w:bCs/>
              </w:rPr>
            </w:pP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794B89B0" w14:textId="77777777" w:rsidR="001426F3" w:rsidRDefault="001426F3" w:rsidP="00703272">
            <w:pPr>
              <w:ind w:left="81" w:right="69" w:firstLine="0"/>
            </w:pPr>
            <w:r>
              <w:rPr>
                <w:bCs/>
                <w:sz w:val="22"/>
                <w:lang w:eastAsia="en-US"/>
              </w:rPr>
              <w:t xml:space="preserve">Procesor wielordzeniowy ze zintegrowaną grafiką, osiągający w teście PassMark CPU Mark wynik min. 5750 punktów, wynik dostępny na stronie </w:t>
            </w:r>
            <w:hyperlink r:id="rId16" w:history="1">
              <w:r>
                <w:rPr>
                  <w:rStyle w:val="Hipercze"/>
                  <w:rFonts w:eastAsia="Arial"/>
                  <w:sz w:val="22"/>
                  <w:lang w:eastAsia="en-US"/>
                </w:rPr>
                <w:t>https://www.cpubenchmark.net/cpu_list.php</w:t>
              </w:r>
            </w:hyperlink>
          </w:p>
        </w:tc>
      </w:tr>
      <w:tr w:rsidR="001426F3" w14:paraId="0DAC2B01"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6A91FD"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76F51A8" w14:textId="77777777" w:rsidR="001426F3" w:rsidRDefault="001426F3" w:rsidP="00703272">
            <w:pPr>
              <w:ind w:left="0" w:right="115" w:firstLine="0"/>
            </w:pPr>
            <w:r>
              <w:rPr>
                <w:bCs/>
                <w:sz w:val="22"/>
              </w:rPr>
              <w:t>Pamięć operacyjna RAM</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49C5D17" w14:textId="77777777" w:rsidR="001426F3" w:rsidRDefault="001426F3" w:rsidP="00703272">
            <w:pPr>
              <w:ind w:left="81" w:right="69" w:firstLine="0"/>
            </w:pPr>
            <w:r>
              <w:rPr>
                <w:bCs/>
                <w:sz w:val="22"/>
              </w:rPr>
              <w:t>8GB DDR4 2400MHz non-ECC możliwość rozbudowy do min 32GB, min. 1 slot wolny</w:t>
            </w:r>
          </w:p>
        </w:tc>
      </w:tr>
      <w:tr w:rsidR="001426F3" w14:paraId="7E6D8AE4"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FA6B34"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1EF7951" w14:textId="77777777" w:rsidR="001426F3" w:rsidRDefault="001426F3" w:rsidP="00703272">
            <w:pPr>
              <w:ind w:left="0" w:right="115" w:firstLine="0"/>
            </w:pPr>
            <w:r>
              <w:rPr>
                <w:bCs/>
                <w:sz w:val="22"/>
              </w:rPr>
              <w:t>Parametry pamięci masowej</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1B0DE096" w14:textId="77777777" w:rsidR="001426F3" w:rsidRDefault="001426F3" w:rsidP="00703272">
            <w:pPr>
              <w:ind w:left="81" w:right="69" w:firstLine="0"/>
            </w:pPr>
            <w:r>
              <w:rPr>
                <w:bCs/>
                <w:sz w:val="22"/>
              </w:rPr>
              <w:t xml:space="preserve">3.5” 1TB 7200rpm  </w:t>
            </w:r>
          </w:p>
        </w:tc>
      </w:tr>
      <w:tr w:rsidR="001426F3" w14:paraId="3A0581F7"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765A11"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166A2727" w14:textId="77777777" w:rsidR="001426F3" w:rsidRDefault="001426F3" w:rsidP="00703272">
            <w:pPr>
              <w:ind w:left="0" w:right="115" w:firstLine="0"/>
            </w:pPr>
            <w:r>
              <w:rPr>
                <w:bCs/>
                <w:sz w:val="22"/>
              </w:rPr>
              <w:t>Wydajność grafiki</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16CC901" w14:textId="77777777" w:rsidR="001426F3" w:rsidRDefault="001426F3" w:rsidP="00703272">
            <w:pPr>
              <w:ind w:left="81" w:right="69" w:firstLine="0"/>
            </w:pPr>
            <w:r>
              <w:rPr>
                <w:bCs/>
                <w:sz w:val="22"/>
                <w:lang w:eastAsia="en-US"/>
              </w:rPr>
              <w:t>Grafika zintegrowana z procesorem powinna umożliwiać pracę dwumonitorową  z wsparciem DirectX 12, pamięć współdzielona z pamięcią RAM, dynamicznie przydzielana</w:t>
            </w:r>
          </w:p>
          <w:p w14:paraId="4567E9EE" w14:textId="77777777" w:rsidR="001426F3" w:rsidRDefault="001426F3" w:rsidP="00703272">
            <w:pPr>
              <w:ind w:left="81" w:right="69" w:firstLine="0"/>
            </w:pPr>
            <w:r>
              <w:rPr>
                <w:sz w:val="22"/>
              </w:rPr>
              <w:t xml:space="preserve">Oferowana karta graficzna musi osiągać w teście PassMark Performance Test co najmniej wynik 1100 punktów w G3D Rating, wynik dostępny na stronie : </w:t>
            </w:r>
            <w:hyperlink r:id="rId17" w:history="1">
              <w:r>
                <w:rPr>
                  <w:rStyle w:val="Hipercze"/>
                  <w:rFonts w:eastAsia="Arial"/>
                  <w:sz w:val="22"/>
                </w:rPr>
                <w:t>http://www.videocar</w:t>
              </w:r>
            </w:hyperlink>
            <w:hyperlink r:id="rId18" w:history="1">
              <w:r>
                <w:rPr>
                  <w:rStyle w:val="Hipercze"/>
                  <w:rFonts w:eastAsia="Arial"/>
                  <w:sz w:val="22"/>
                </w:rPr>
                <w:t>dbenchmark.net/gpu_list.php</w:t>
              </w:r>
            </w:hyperlink>
          </w:p>
          <w:p w14:paraId="3E861CA3" w14:textId="77777777" w:rsidR="001426F3" w:rsidRDefault="001426F3" w:rsidP="00703272">
            <w:pPr>
              <w:ind w:left="81" w:right="69" w:firstLine="0"/>
              <w:rPr>
                <w:color w:val="0000FF"/>
                <w:u w:val="single"/>
              </w:rPr>
            </w:pPr>
          </w:p>
        </w:tc>
      </w:tr>
      <w:tr w:rsidR="001426F3" w14:paraId="0FD957F2"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57B807"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03B891C" w14:textId="77777777" w:rsidR="001426F3" w:rsidRDefault="001426F3" w:rsidP="00703272">
            <w:pPr>
              <w:ind w:left="0" w:right="115" w:firstLine="0"/>
            </w:pPr>
            <w:r>
              <w:rPr>
                <w:bCs/>
                <w:sz w:val="22"/>
              </w:rPr>
              <w:t>Wyposażenie multimedialne</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707C33A" w14:textId="77777777" w:rsidR="001426F3" w:rsidRDefault="001426F3" w:rsidP="00703272">
            <w:pPr>
              <w:ind w:left="81" w:right="69" w:firstLine="0"/>
            </w:pPr>
            <w:r>
              <w:rPr>
                <w:bCs/>
                <w:sz w:val="22"/>
              </w:rPr>
              <w:t>Min 24-bitowa Karta dźwiękowa zintegrowana z płytą główną, zgodna z High Definition</w:t>
            </w:r>
          </w:p>
        </w:tc>
      </w:tr>
      <w:tr w:rsidR="001426F3" w14:paraId="76ADE17A"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0FAA85"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140D6E5C" w14:textId="77777777" w:rsidR="001426F3" w:rsidRDefault="001426F3" w:rsidP="00703272">
            <w:pPr>
              <w:ind w:left="0" w:right="115" w:firstLine="0"/>
            </w:pPr>
            <w:r>
              <w:rPr>
                <w:bCs/>
                <w:sz w:val="22"/>
              </w:rPr>
              <w:t>Obudowa</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24F822E" w14:textId="77777777" w:rsidR="001426F3" w:rsidRDefault="001426F3" w:rsidP="00703272">
            <w:pPr>
              <w:ind w:left="81" w:right="69" w:firstLine="0"/>
            </w:pPr>
            <w:r>
              <w:rPr>
                <w:bCs/>
                <w:sz w:val="22"/>
              </w:rPr>
              <w:t>Typu Mini Tower z obsługą kart PCI Express tylko o pełnym profilu, Napęd optyczny w dedykowanej wnęce zewnętrznej slim. Obudowa powinna fabrycznie umożliwiać montaż 3 dysków w tym min 2 szt. dysku 2,5”.</w:t>
            </w:r>
          </w:p>
          <w:p w14:paraId="1F4218D9" w14:textId="77777777" w:rsidR="001426F3" w:rsidRDefault="001426F3" w:rsidP="00703272">
            <w:pPr>
              <w:ind w:left="81" w:right="69" w:firstLine="0"/>
            </w:pPr>
            <w:r>
              <w:rPr>
                <w:bCs/>
                <w:sz w:val="22"/>
              </w:rPr>
              <w:t>Obudowa fabrycznie przystosowana do pracy w orientacji pionowej. Wyposażona w dystanse gumowe zapobiegające poślizgom obudowy i zarysowaniu lakieru. Nie dopuszcza się aby w bocznych  ściankach obudowy były usytuowane otwory wentylacyjne, cyrkulacja powietrza tylko przez przedni i tylny panel z zachowaniem ruchu powietrza przód -&gt; tył.</w:t>
            </w:r>
          </w:p>
          <w:p w14:paraId="45BFF328" w14:textId="77777777" w:rsidR="001426F3" w:rsidRDefault="001426F3" w:rsidP="00703272">
            <w:pPr>
              <w:ind w:left="81" w:right="69" w:firstLine="0"/>
            </w:pPr>
            <w:r>
              <w:rPr>
                <w:bCs/>
                <w:sz w:val="22"/>
              </w:rPr>
              <w:t>Zasilacz o mocy max. 240W pracujący w sieci 230V 50/60Hz prądu zmiennego i efektywności min. 85% przy obciążeniu zasilacza na poziomie 50% oraz o efektywności min. 82% przy obciążeniu zasilacza na poziomie 100%, EPA BRONZE</w:t>
            </w:r>
          </w:p>
          <w:p w14:paraId="6FE01374" w14:textId="77777777" w:rsidR="001426F3" w:rsidRDefault="001426F3" w:rsidP="00703272">
            <w:pPr>
              <w:ind w:left="81" w:right="69" w:firstLine="0"/>
            </w:pPr>
            <w:r>
              <w:rPr>
                <w:bCs/>
                <w:sz w:val="22"/>
              </w:rPr>
              <w:t>Moduł konstrukcji obudowy w jednostce centralnej komputera powinien pozwalać na demontaż kart rozszerzeń, napędu optycznego i dysków twardych 2,5” bez konieczności użycia narzędzi (wyklucza się użycia wkrętów, śrub motylkowych, śrub radełkowych).</w:t>
            </w:r>
          </w:p>
          <w:p w14:paraId="025745C0" w14:textId="77777777" w:rsidR="001426F3" w:rsidRDefault="001426F3" w:rsidP="00703272">
            <w:pPr>
              <w:ind w:left="81" w:right="69" w:firstLine="0"/>
            </w:pPr>
            <w:r>
              <w:rPr>
                <w:bCs/>
                <w:sz w:val="22"/>
              </w:rPr>
              <w:t>Obudowa w jednostce centralnej musi być dodatkowo zabezpieczona dwoma wkrętami, możliwość odkręcenia bez konieczności użycia narzędzi.</w:t>
            </w:r>
          </w:p>
          <w:p w14:paraId="691B8CEC" w14:textId="77777777" w:rsidR="001426F3" w:rsidRDefault="001426F3" w:rsidP="00703272">
            <w:pPr>
              <w:ind w:left="81" w:right="69" w:firstLine="0"/>
            </w:pPr>
            <w:r>
              <w:rPr>
                <w:bCs/>
                <w:sz w:val="22"/>
              </w:rPr>
              <w:t>Obudowa musi umożliwiać zastosowanie zabezpieczenia fizycznego w postaci linki metalowej (złącze blokady Kensingtona) oraz kłódki (oczko w obudowie do założenia kłódki).</w:t>
            </w:r>
          </w:p>
          <w:p w14:paraId="60FA2016" w14:textId="77777777" w:rsidR="001426F3" w:rsidRDefault="001426F3" w:rsidP="00703272">
            <w:pPr>
              <w:ind w:left="81" w:right="69" w:firstLine="0"/>
            </w:pPr>
            <w:r>
              <w:rPr>
                <w:bCs/>
                <w:sz w:val="22"/>
              </w:rPr>
              <w:t>Obudowa musi posiadać wbudowany wizualny system diagnostyczny</w:t>
            </w:r>
          </w:p>
        </w:tc>
      </w:tr>
      <w:tr w:rsidR="001426F3" w14:paraId="08085DA5"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AFFE55"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5BCC3D8" w14:textId="77777777" w:rsidR="001426F3" w:rsidRDefault="001426F3" w:rsidP="00703272">
            <w:pPr>
              <w:ind w:left="0" w:right="115" w:firstLine="0"/>
            </w:pPr>
            <w:r>
              <w:rPr>
                <w:bCs/>
                <w:sz w:val="22"/>
              </w:rPr>
              <w:t>Wirtualizacja</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5B1FB74" w14:textId="77777777" w:rsidR="001426F3" w:rsidRDefault="001426F3" w:rsidP="00703272">
            <w:pPr>
              <w:ind w:left="81" w:right="69" w:firstLine="0"/>
            </w:pPr>
            <w:r>
              <w:rPr>
                <w:sz w:val="22"/>
              </w:rPr>
              <w:t>Sprzętowe wsparcie technologii wirtualizacji realizowane łącznie w procesorze, chipsecie płyty głównej oraz w BIOS.</w:t>
            </w:r>
          </w:p>
        </w:tc>
      </w:tr>
      <w:tr w:rsidR="001426F3" w14:paraId="62F46C9C"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FD47E0"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6BB3A68" w14:textId="77777777" w:rsidR="001426F3" w:rsidRDefault="001426F3" w:rsidP="00703272">
            <w:pPr>
              <w:ind w:left="0" w:right="115" w:firstLine="0"/>
            </w:pPr>
            <w:r>
              <w:rPr>
                <w:bCs/>
                <w:sz w:val="22"/>
              </w:rPr>
              <w:t>Certyfikaty i standardy</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7BCA669"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Certyfikat ISO9001 dla producenta sprzętu (załączyć dokument potwierdzający spełnianie wymogu)</w:t>
            </w:r>
          </w:p>
          <w:p w14:paraId="5B48E2EF"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Deklaracja zgodności CE (załączyć do oferty)</w:t>
            </w:r>
          </w:p>
          <w:p w14:paraId="1636CE08" w14:textId="371AB8C9"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Certyfikat TCO, wymagana certyfikacja na stronie : </w:t>
            </w:r>
            <w:hyperlink r:id="rId19" w:history="1">
              <w:r w:rsidR="00412FB9">
                <w:rPr>
                  <w:rStyle w:val="Hipercze"/>
                </w:rPr>
                <w:t>http://tcocertified.com/product-finder/</w:t>
              </w:r>
            </w:hyperlink>
            <w:r w:rsidRPr="004922A2">
              <w:rPr>
                <w:sz w:val="22"/>
              </w:rPr>
              <w:t xml:space="preserve"> – załączyć wydruk z strony</w:t>
            </w:r>
          </w:p>
          <w:p w14:paraId="4F8ACF43" w14:textId="77777777" w:rsidR="001426F3" w:rsidRPr="004922A2" w:rsidRDefault="001426F3" w:rsidP="00753997">
            <w:pPr>
              <w:pStyle w:val="Akapitzlist"/>
              <w:numPr>
                <w:ilvl w:val="0"/>
                <w:numId w:val="180"/>
              </w:numPr>
              <w:spacing w:before="60" w:after="60"/>
              <w:ind w:left="414" w:right="0" w:hanging="284"/>
              <w:jc w:val="left"/>
            </w:pPr>
            <w:r>
              <w:rPr>
                <w:sz w:val="22"/>
              </w:rPr>
              <w:t xml:space="preserve">Potwierdzenie spełnienia kryteriów środowiskowych, w tym zgodności z dyrektywą RoHS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4922A2">
              <w:rPr>
                <w:sz w:val="22"/>
              </w:rPr>
              <w:t>normą ISO 1043-4 dla płyty głównej oraz elementów wykonanych z tworzyw sztucznych o masie powyżej 25 gram</w:t>
            </w:r>
          </w:p>
          <w:p w14:paraId="1B3E2CB0"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lastRenderedPageBreak/>
              <w:t>Komputer musi spełniać wymogi normy Energy Star 6.0 lub dołączony do oferty certyfikat potwierdzony przez producenta</w:t>
            </w:r>
          </w:p>
          <w:p w14:paraId="3B450C44" w14:textId="77777777" w:rsidR="001426F3" w:rsidRDefault="001426F3" w:rsidP="00753997">
            <w:pPr>
              <w:pStyle w:val="Akapitzlist"/>
              <w:numPr>
                <w:ilvl w:val="0"/>
                <w:numId w:val="180"/>
              </w:numPr>
              <w:spacing w:before="60" w:after="60"/>
              <w:ind w:left="414" w:right="0" w:hanging="284"/>
              <w:jc w:val="left"/>
            </w:pPr>
            <w:r w:rsidRPr="004922A2">
              <w:rPr>
                <w:sz w:val="22"/>
              </w:rPr>
              <w:t xml:space="preserve">Wymagany wpis dotyczący oferowanego komputera w  internetowym katalogu </w:t>
            </w:r>
            <w:hyperlink r:id="rId20" w:history="1">
              <w:r w:rsidRPr="004922A2">
                <w:t>http://www.eu-energystar.org</w:t>
              </w:r>
            </w:hyperlink>
            <w:r w:rsidRPr="004922A2">
              <w:rPr>
                <w:sz w:val="22"/>
              </w:rPr>
              <w:t xml:space="preserve"> lub </w:t>
            </w:r>
            <w:hyperlink r:id="rId21" w:history="1">
              <w:r w:rsidRPr="004922A2">
                <w:t>http://www.energystar.gov</w:t>
              </w:r>
            </w:hyperlink>
            <w:r w:rsidRPr="004922A2">
              <w:rPr>
                <w:sz w:val="22"/>
              </w:rPr>
              <w:t xml:space="preserve"> – dopuszcza się wydruk ze strony internetowej</w:t>
            </w:r>
          </w:p>
        </w:tc>
      </w:tr>
      <w:tr w:rsidR="001426F3" w14:paraId="2764ECA9"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F789B1"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146A3028" w14:textId="77777777" w:rsidR="001426F3" w:rsidRDefault="001426F3" w:rsidP="00703272">
            <w:pPr>
              <w:ind w:left="0" w:right="115" w:firstLine="0"/>
            </w:pPr>
            <w:r>
              <w:rPr>
                <w:bCs/>
                <w:sz w:val="22"/>
              </w:rPr>
              <w:t>Bezpieczeństwo</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8C634BD" w14:textId="77777777" w:rsidR="001426F3" w:rsidRDefault="001426F3" w:rsidP="00703272">
            <w:pPr>
              <w:spacing w:after="0"/>
              <w:ind w:left="22" w:right="69" w:firstLine="0"/>
            </w:pPr>
            <w:r>
              <w:rPr>
                <w:bCs/>
                <w:sz w:val="22"/>
              </w:rPr>
              <w:t>Wlutowany (nie dopuszcza się zintegrowanych z płytą główną tzn. układ wykorzystujący jakiekolwiek złącza wyprowadzone na płycie) w płycie głównej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p w14:paraId="76E21810" w14:textId="77777777" w:rsidR="001426F3" w:rsidRDefault="001426F3" w:rsidP="00703272">
            <w:pPr>
              <w:spacing w:after="0"/>
              <w:ind w:left="22" w:right="69" w:firstLine="0"/>
            </w:pPr>
            <w:r>
              <w:rPr>
                <w:bCs/>
                <w:sz w:val="22"/>
              </w:rPr>
              <w:t>Zaimplementowany w BIOS  system diagnostyczny z graficznym interfejsem użytkownika dostępny z poziomu szybkiego menu boot’owania, umożliwiający jednoczesne przetestowanie w celu wykrycia usterki zainstalowanych komponentów w oferowanym komputerze bez konieczności uruchamiania systemu operacyjnego. System opatrzony min. o funkcjonalność :</w:t>
            </w:r>
          </w:p>
          <w:p w14:paraId="5AC2231C" w14:textId="77777777" w:rsidR="001426F3" w:rsidRDefault="001426F3" w:rsidP="00703272">
            <w:pPr>
              <w:spacing w:after="0"/>
              <w:ind w:left="22" w:right="69" w:firstLine="0"/>
            </w:pPr>
            <w:r>
              <w:rPr>
                <w:bCs/>
                <w:sz w:val="22"/>
              </w:rPr>
              <w:t>- sprawdzenie Master Boot Record na gotowość do uruchomienia oferowanego systemu operacyjnego,</w:t>
            </w:r>
          </w:p>
          <w:p w14:paraId="64C9C867" w14:textId="77777777" w:rsidR="001426F3" w:rsidRDefault="001426F3" w:rsidP="00703272">
            <w:pPr>
              <w:spacing w:after="0"/>
              <w:ind w:left="22" w:right="69" w:firstLine="0"/>
            </w:pPr>
            <w:r>
              <w:rPr>
                <w:bCs/>
                <w:sz w:val="22"/>
              </w:rPr>
              <w:t>-  test procesora [ min. cache ]</w:t>
            </w:r>
          </w:p>
          <w:p w14:paraId="2C1A1274" w14:textId="77777777" w:rsidR="001426F3" w:rsidRDefault="001426F3" w:rsidP="00703272">
            <w:pPr>
              <w:spacing w:after="0"/>
              <w:ind w:left="22" w:right="69" w:firstLine="0"/>
            </w:pPr>
            <w:r>
              <w:rPr>
                <w:bCs/>
                <w:sz w:val="22"/>
              </w:rPr>
              <w:t>-  test pamięci,</w:t>
            </w:r>
          </w:p>
          <w:p w14:paraId="7F42A95A" w14:textId="77777777" w:rsidR="001426F3" w:rsidRDefault="001426F3" w:rsidP="00703272">
            <w:pPr>
              <w:spacing w:after="0"/>
              <w:ind w:left="22" w:right="69" w:firstLine="0"/>
            </w:pPr>
            <w:r>
              <w:rPr>
                <w:bCs/>
                <w:sz w:val="22"/>
              </w:rPr>
              <w:t>-  test wentylatora dla procesora i dodatkowego wentylatora [ w przypadku zamontowania ]</w:t>
            </w:r>
          </w:p>
          <w:p w14:paraId="3B67F142" w14:textId="77777777" w:rsidR="001426F3" w:rsidRDefault="001426F3" w:rsidP="00703272">
            <w:pPr>
              <w:spacing w:after="0"/>
              <w:ind w:left="22" w:right="69" w:firstLine="0"/>
            </w:pPr>
            <w:r>
              <w:rPr>
                <w:bCs/>
                <w:sz w:val="22"/>
              </w:rPr>
              <w:t>-  test podłączonych kabli</w:t>
            </w:r>
          </w:p>
          <w:p w14:paraId="1D9F4BB8" w14:textId="77777777" w:rsidR="001426F3" w:rsidRDefault="001426F3" w:rsidP="00703272">
            <w:pPr>
              <w:spacing w:after="0"/>
              <w:ind w:left="22" w:right="69" w:firstLine="0"/>
            </w:pPr>
            <w:r>
              <w:rPr>
                <w:bCs/>
                <w:sz w:val="22"/>
              </w:rPr>
              <w:t>-  test magistrali PCIe</w:t>
            </w:r>
          </w:p>
          <w:p w14:paraId="0328840D" w14:textId="77777777" w:rsidR="001426F3" w:rsidRDefault="001426F3" w:rsidP="00703272">
            <w:pPr>
              <w:spacing w:after="0"/>
              <w:ind w:left="22" w:right="69" w:firstLine="0"/>
            </w:pPr>
            <w:r>
              <w:rPr>
                <w:bCs/>
                <w:sz w:val="22"/>
              </w:rPr>
              <w:t>-  test podłączonego wyświetlacza</w:t>
            </w:r>
          </w:p>
          <w:p w14:paraId="445E8EA9" w14:textId="77777777" w:rsidR="001426F3" w:rsidRDefault="001426F3" w:rsidP="00703272">
            <w:pPr>
              <w:spacing w:after="0"/>
              <w:ind w:left="22" w:right="69" w:firstLine="0"/>
            </w:pPr>
            <w:r>
              <w:rPr>
                <w:bCs/>
                <w:sz w:val="22"/>
              </w:rPr>
              <w:t>-  test napędu optycznego</w:t>
            </w:r>
          </w:p>
          <w:p w14:paraId="7A93BC1D" w14:textId="77777777" w:rsidR="001426F3" w:rsidRDefault="001426F3" w:rsidP="00703272">
            <w:pPr>
              <w:spacing w:after="0"/>
              <w:ind w:left="22" w:right="69" w:firstLine="0"/>
            </w:pPr>
            <w:r>
              <w:rPr>
                <w:bCs/>
                <w:sz w:val="22"/>
              </w:rPr>
              <w:t xml:space="preserve">-  test portów USB  </w:t>
            </w:r>
            <w:r>
              <w:rPr>
                <w:bCs/>
                <w:sz w:val="22"/>
              </w:rPr>
              <w:tab/>
            </w:r>
          </w:p>
          <w:p w14:paraId="10A4A9C3" w14:textId="77777777" w:rsidR="001426F3" w:rsidRDefault="001426F3" w:rsidP="00703272">
            <w:pPr>
              <w:spacing w:after="0"/>
              <w:ind w:left="22" w:right="69" w:firstLine="0"/>
            </w:pPr>
            <w:r>
              <w:rPr>
                <w:bCs/>
                <w:sz w:val="22"/>
              </w:rPr>
              <w:t>-  test dysku twardego</w:t>
            </w:r>
          </w:p>
          <w:p w14:paraId="18114FD2" w14:textId="77777777" w:rsidR="001426F3" w:rsidRDefault="001426F3" w:rsidP="00703272">
            <w:pPr>
              <w:spacing w:after="0"/>
              <w:ind w:left="22" w:right="69" w:firstLine="0"/>
            </w:pPr>
            <w:r>
              <w:rPr>
                <w:bCs/>
                <w:sz w:val="22"/>
              </w:rPr>
              <w:t>-  test podłączonych kabli.</w:t>
            </w:r>
          </w:p>
          <w:p w14:paraId="6B2FE4AF" w14:textId="77777777" w:rsidR="001426F3" w:rsidRDefault="001426F3" w:rsidP="00703272">
            <w:pPr>
              <w:spacing w:after="0"/>
              <w:ind w:left="22" w:right="69" w:firstLine="0"/>
            </w:pPr>
            <w:r>
              <w:rPr>
                <w:bCs/>
                <w:sz w:val="22"/>
              </w:rPr>
              <w:t>-  test podłączonego głośnika</w:t>
            </w:r>
          </w:p>
        </w:tc>
      </w:tr>
      <w:tr w:rsidR="001426F3" w14:paraId="1CB0A102" w14:textId="77777777" w:rsidTr="00703272">
        <w:trPr>
          <w:trHeight w:val="284"/>
        </w:trPr>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D7D633"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24415552" w14:textId="77777777" w:rsidR="001426F3" w:rsidRDefault="001426F3" w:rsidP="00703272">
            <w:pPr>
              <w:ind w:left="0" w:right="115" w:firstLine="0"/>
            </w:pPr>
            <w:r>
              <w:rPr>
                <w:bCs/>
                <w:sz w:val="22"/>
              </w:rPr>
              <w:t>Warunki gwarancji</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7972E8C0" w14:textId="77777777" w:rsidR="001426F3" w:rsidRDefault="001426F3" w:rsidP="00703272">
            <w:pPr>
              <w:ind w:left="81" w:right="69" w:firstLine="0"/>
            </w:pPr>
            <w:r>
              <w:rPr>
                <w:bCs/>
                <w:sz w:val="22"/>
              </w:rPr>
              <w:t xml:space="preserve">3-letnia gwarancja następnego dnia roboczego (ang. Next Business Day) producenta świadczona na miejscu u klienta. </w:t>
            </w:r>
            <w:r>
              <w:rPr>
                <w:sz w:val="22"/>
              </w:rPr>
              <w:t>Możliwość zgłaszania usterek w godzinach 8:00-16:00 w dni robocze od poniedziałku do piątku.</w:t>
            </w:r>
          </w:p>
          <w:p w14:paraId="48581645" w14:textId="77777777" w:rsidR="001426F3" w:rsidRDefault="001426F3" w:rsidP="00703272">
            <w:pPr>
              <w:ind w:left="81" w:right="69" w:firstLine="0"/>
              <w:rPr>
                <w:bCs/>
              </w:rPr>
            </w:pPr>
          </w:p>
          <w:p w14:paraId="765B2D1B" w14:textId="77777777" w:rsidR="001426F3" w:rsidRDefault="001426F3" w:rsidP="00703272">
            <w:pPr>
              <w:ind w:left="81" w:right="69" w:firstLine="0"/>
            </w:pPr>
            <w:r>
              <w:rPr>
                <w:bCs/>
                <w:sz w:val="22"/>
              </w:rPr>
              <w:t>W przypadku awarii dysków twardych dysk pozostaje u Zamawiającego – wymagane jest dołączenie do oferty oświadczenia podmiotu realizującego serwis lub producenta sprzętu o spełnieniu tego warunku</w:t>
            </w:r>
          </w:p>
          <w:p w14:paraId="22DE4F0F" w14:textId="77777777" w:rsidR="001426F3" w:rsidRDefault="001426F3" w:rsidP="00703272">
            <w:pPr>
              <w:ind w:left="81" w:right="69" w:firstLine="0"/>
              <w:rPr>
                <w:bCs/>
              </w:rPr>
            </w:pPr>
          </w:p>
          <w:p w14:paraId="458BBBCE" w14:textId="77777777" w:rsidR="001426F3" w:rsidRDefault="001426F3" w:rsidP="00703272">
            <w:pPr>
              <w:ind w:left="81" w:right="69" w:firstLine="0"/>
            </w:pPr>
            <w:r>
              <w:rPr>
                <w:bCs/>
                <w:sz w:val="22"/>
              </w:rPr>
              <w:t>Firma serwisująca musi posiadać ISO 9001:2008 na świadczenie usług serwisowych oraz posiadać autoryzacje producenta komputera</w:t>
            </w:r>
          </w:p>
        </w:tc>
      </w:tr>
      <w:tr w:rsidR="001426F3" w14:paraId="6115D95C" w14:textId="77777777" w:rsidTr="00703272">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F1D9508"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CEB1C6F" w14:textId="77777777" w:rsidR="001426F3" w:rsidRDefault="001426F3" w:rsidP="00703272">
            <w:pPr>
              <w:tabs>
                <w:tab w:val="left" w:pos="213"/>
              </w:tabs>
              <w:spacing w:line="300" w:lineRule="exact"/>
              <w:ind w:left="0" w:right="115" w:firstLine="0"/>
            </w:pPr>
            <w:r>
              <w:rPr>
                <w:bCs/>
                <w:sz w:val="22"/>
              </w:rPr>
              <w:t>Wsparcie techniczne producenta</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12AEC7F0" w14:textId="77777777" w:rsidR="001426F3" w:rsidRDefault="001426F3" w:rsidP="00703272">
            <w:pPr>
              <w:ind w:left="81" w:right="69" w:firstLine="0"/>
            </w:pPr>
            <w:r>
              <w:rPr>
                <w:bCs/>
                <w:sz w:val="22"/>
              </w:rPr>
              <w:t>Możliwość telefonicznego sprawdzenia konfiguracji sprzętowej komputera oraz warunków gwarancji po podaniu numeru seryjnego bezpośrednio u producenta lub jego przedstawiciela.</w:t>
            </w:r>
          </w:p>
          <w:p w14:paraId="5638EE2B" w14:textId="77777777" w:rsidR="001426F3" w:rsidRDefault="001426F3" w:rsidP="00703272">
            <w:pPr>
              <w:ind w:left="81" w:right="69" w:firstLine="0"/>
            </w:pPr>
            <w:r>
              <w:rPr>
                <w:bCs/>
                <w:sz w:val="22"/>
              </w:rPr>
              <w:t>Dostęp do najnowszych sterowników i uaktualnień na stronie producenta zestawu realizowany poprzez podanie na dedykowanej stronie internetowej producenta numeru seryjnego lub modelu komputera – do oferty należy dołączyć link strony.</w:t>
            </w:r>
          </w:p>
        </w:tc>
      </w:tr>
      <w:tr w:rsidR="001426F3" w14:paraId="25A53F55" w14:textId="77777777" w:rsidTr="00703272">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409449" w14:textId="77777777" w:rsidR="001426F3" w:rsidRPr="001426F3" w:rsidRDefault="001426F3" w:rsidP="00753997">
            <w:pPr>
              <w:pStyle w:val="Akapitzlist1"/>
              <w:numPr>
                <w:ilvl w:val="0"/>
                <w:numId w:val="164"/>
              </w:numPr>
              <w:spacing w:before="60" w:after="60"/>
              <w:ind w:left="357" w:hanging="357"/>
              <w:jc w:val="cente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2E8583A5" w14:textId="77777777" w:rsidR="001426F3" w:rsidRDefault="001426F3" w:rsidP="00703272">
            <w:pPr>
              <w:tabs>
                <w:tab w:val="left" w:pos="213"/>
              </w:tabs>
              <w:spacing w:line="300" w:lineRule="exact"/>
              <w:ind w:left="0" w:right="115" w:firstLine="0"/>
            </w:pPr>
            <w:r>
              <w:rPr>
                <w:bCs/>
                <w:sz w:val="22"/>
              </w:rPr>
              <w:t>System operacyjny</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3182396" w14:textId="77777777" w:rsidR="001426F3" w:rsidRDefault="001426F3" w:rsidP="00703272">
            <w:pPr>
              <w:ind w:left="20" w:right="32" w:firstLine="0"/>
            </w:pPr>
            <w:r>
              <w:rPr>
                <w:bCs/>
                <w:sz w:val="22"/>
              </w:rPr>
              <w:t>Zainstalowany system operacyjny Windows 10 Professional lub + nośnik lub równoważny system operacyjny spełanijący poniższe wymagania:</w:t>
            </w:r>
          </w:p>
          <w:p w14:paraId="601A18BE" w14:textId="77777777" w:rsidR="001426F3" w:rsidRDefault="001426F3" w:rsidP="00753997">
            <w:pPr>
              <w:pStyle w:val="Akapitzlist"/>
              <w:numPr>
                <w:ilvl w:val="0"/>
                <w:numId w:val="180"/>
              </w:numPr>
              <w:spacing w:before="60" w:after="60"/>
              <w:ind w:left="414" w:right="0" w:hanging="284"/>
              <w:jc w:val="left"/>
            </w:pPr>
            <w:r w:rsidRPr="004922A2">
              <w:rPr>
                <w:sz w:val="22"/>
              </w:rPr>
              <w:t>Możliwość dokonywania aktualizacji i poprawek systemu przez Internet z możliwością wyboru instalowanych poprawek.</w:t>
            </w:r>
            <w:r>
              <w:rPr>
                <w:bCs/>
                <w:sz w:val="22"/>
              </w:rPr>
              <w:t xml:space="preserve"> </w:t>
            </w:r>
            <w:r>
              <w:rPr>
                <w:bCs/>
                <w:sz w:val="22"/>
              </w:rPr>
              <w:tab/>
            </w:r>
          </w:p>
          <w:p w14:paraId="64341666"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Możliwość dokonywania uaktualnień sterowników urządzeń przez Internet. </w:t>
            </w:r>
            <w:r w:rsidRPr="004922A2">
              <w:rPr>
                <w:sz w:val="22"/>
              </w:rPr>
              <w:tab/>
            </w:r>
          </w:p>
          <w:p w14:paraId="3D4C3E0B"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Darmowe aktualizacje w ramach wersji systemu operacyjnego przez Internet (niezbędne aktualizacje, poprawki, biuletyny bezpieczeństwa muszą być dostarczane bez dodatkowych opłat) – wymagane podanie nazwy strony serwera WWW. </w:t>
            </w:r>
            <w:r w:rsidRPr="004922A2">
              <w:rPr>
                <w:sz w:val="22"/>
              </w:rPr>
              <w:tab/>
            </w:r>
          </w:p>
          <w:p w14:paraId="30F4F08F"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Internetowa aktualizacja zapewniona w języku polskim. </w:t>
            </w:r>
            <w:r w:rsidRPr="004922A2">
              <w:rPr>
                <w:sz w:val="22"/>
              </w:rPr>
              <w:tab/>
            </w:r>
          </w:p>
          <w:p w14:paraId="3FBD5925"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Wbudowana zapora internetowa (firewall) dla ochrony połączeń internetowych; zintegrowana z systemem konsola do zarządzania ustawieniami zapory i regułami IP v4 i v6. </w:t>
            </w:r>
            <w:r w:rsidRPr="004922A2">
              <w:rPr>
                <w:sz w:val="22"/>
              </w:rPr>
              <w:tab/>
            </w:r>
          </w:p>
          <w:p w14:paraId="5E11A6F3"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Zlokalizowane w języku polskim, co najmniej następujące elementy: menu, odtwarzacz multimediów, pomoc, komunikaty systemowe.</w:t>
            </w:r>
          </w:p>
          <w:p w14:paraId="663E8F31" w14:textId="77777777" w:rsidR="001426F3" w:rsidRDefault="001426F3" w:rsidP="00753997">
            <w:pPr>
              <w:pStyle w:val="Akapitzlist"/>
              <w:numPr>
                <w:ilvl w:val="0"/>
                <w:numId w:val="180"/>
              </w:numPr>
              <w:spacing w:before="60" w:after="60"/>
              <w:ind w:left="414" w:right="0" w:hanging="284"/>
              <w:jc w:val="left"/>
            </w:pPr>
            <w:r w:rsidRPr="004922A2">
              <w:rPr>
                <w:sz w:val="22"/>
              </w:rPr>
              <w:t>Wsparcie dla większości powszechnie używanych urządzeń peryferyjnych (drukarek, urządzeń sieciowych,</w:t>
            </w:r>
            <w:r>
              <w:rPr>
                <w:bCs/>
                <w:sz w:val="22"/>
              </w:rPr>
              <w:t xml:space="preserve"> standardów USB, Plug &amp;Play, Wi-Fi). </w:t>
            </w:r>
            <w:r>
              <w:rPr>
                <w:bCs/>
                <w:sz w:val="22"/>
              </w:rPr>
              <w:tab/>
            </w:r>
          </w:p>
          <w:p w14:paraId="09083F9E"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Funkcjonalność automatycznej zmiany domyślnej drukarki w zależności od sieci, do której podłączony jest komputer. </w:t>
            </w:r>
            <w:r w:rsidRPr="004922A2">
              <w:rPr>
                <w:sz w:val="22"/>
              </w:rPr>
              <w:tab/>
            </w:r>
          </w:p>
          <w:p w14:paraId="1C7D4AB2"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Interfejs użytkownika działający w trybie graficznym z elementami 3D, zintegrowana z interfejsem użytkownika interaktywna część pulpitu służącą do uruchamiania aplikacji, które użytkownik może dowolnie wymieniać i pobrać ze strony producenta.</w:t>
            </w:r>
          </w:p>
          <w:p w14:paraId="0DA74E48"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Możliwość zdalnej automatycznej instalacji, konfiguracji, administrowania oraz aktualizowania systemu. </w:t>
            </w:r>
            <w:r w:rsidRPr="004922A2">
              <w:rPr>
                <w:sz w:val="22"/>
              </w:rPr>
              <w:tab/>
            </w:r>
          </w:p>
          <w:p w14:paraId="6672DBCC"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Zabezpieczony hasłem hierarchiczny dostęp do systemu, konta i profile użytkowników zarządzane zdalnie; praca systemu w trybie ochrony kont użytkowników. </w:t>
            </w:r>
            <w:r w:rsidRPr="004922A2">
              <w:rPr>
                <w:sz w:val="22"/>
              </w:rPr>
              <w:tab/>
            </w:r>
          </w:p>
          <w:p w14:paraId="5F67116D"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lastRenderedPageBreak/>
              <w:t xml:space="preserve">Zintegrowany z systemem moduł wyszukiwania informacji (plików różnego typu) dostępny z kilku poziomów: poziom menu, poziom otwartego okna systemu operacyjnego; system wyszukiwania oparty na konfigurowalnym przez użytkownika module indeksacji zasobów lokalnych. </w:t>
            </w:r>
            <w:r w:rsidRPr="004922A2">
              <w:rPr>
                <w:sz w:val="22"/>
              </w:rPr>
              <w:tab/>
            </w:r>
          </w:p>
          <w:p w14:paraId="10146728" w14:textId="77777777" w:rsidR="003154C7" w:rsidRPr="003154C7" w:rsidRDefault="001426F3" w:rsidP="00753997">
            <w:pPr>
              <w:pStyle w:val="Akapitzlist"/>
              <w:numPr>
                <w:ilvl w:val="0"/>
                <w:numId w:val="180"/>
              </w:numPr>
              <w:spacing w:before="60" w:after="60"/>
              <w:ind w:left="414" w:right="0" w:hanging="284"/>
              <w:jc w:val="left"/>
            </w:pPr>
            <w:r w:rsidRPr="003154C7">
              <w:rPr>
                <w:sz w:val="22"/>
              </w:rPr>
              <w:t>Zintegrowany z systemem operacyjnym moduł synchronizacji komputera z urządzeniami zewnętrznymi.</w:t>
            </w:r>
          </w:p>
          <w:p w14:paraId="79C613DD" w14:textId="77777777" w:rsidR="001426F3" w:rsidRPr="003154C7" w:rsidRDefault="001426F3" w:rsidP="00753997">
            <w:pPr>
              <w:pStyle w:val="Akapitzlist"/>
              <w:numPr>
                <w:ilvl w:val="0"/>
                <w:numId w:val="180"/>
              </w:numPr>
              <w:spacing w:before="60" w:after="60"/>
              <w:ind w:left="414" w:right="0" w:hanging="284"/>
              <w:jc w:val="left"/>
            </w:pPr>
            <w:r w:rsidRPr="003154C7">
              <w:rPr>
                <w:sz w:val="22"/>
              </w:rPr>
              <w:t xml:space="preserve">Wbudowany system pomocy w języku polskim. </w:t>
            </w:r>
          </w:p>
          <w:p w14:paraId="3EF4F72D"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Możliwość przystosowania stanowiska dla osób niepełnosprawnych (np. słabo widzących).</w:t>
            </w:r>
          </w:p>
          <w:p w14:paraId="56BB56C8"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Możliwość zarządzania stacją roboczą poprzez polityki – przez politykę rozumiemy zestaw reguł definiujących lub ograniczających funkcjonalność systemu lub aplikacji.</w:t>
            </w:r>
          </w:p>
          <w:p w14:paraId="6BFD23E6"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Wdrażanie IPSEC oparte na politykach – wdrażanie IPSEC oparte na zestawach reguł definiujących ustawienia zarządzanych w sposób centralny. </w:t>
            </w:r>
            <w:r w:rsidRPr="004922A2">
              <w:rPr>
                <w:sz w:val="22"/>
              </w:rPr>
              <w:tab/>
            </w:r>
          </w:p>
          <w:p w14:paraId="69572850"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Automatyczne występowanie i używanie (wystawianie) certyfikatów PKI X.509. </w:t>
            </w:r>
            <w:r w:rsidRPr="004922A2">
              <w:rPr>
                <w:sz w:val="22"/>
              </w:rPr>
              <w:tab/>
            </w:r>
          </w:p>
          <w:p w14:paraId="4FB26558"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Rozbudowane polityki bezpieczeństwa – polityki dla systemu operacyjnego i dla wskazanych aplikacji. </w:t>
            </w:r>
            <w:r w:rsidRPr="004922A2">
              <w:rPr>
                <w:sz w:val="22"/>
              </w:rPr>
              <w:tab/>
            </w:r>
          </w:p>
          <w:p w14:paraId="09E6CA79"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System posiada narzędzia służące do administracji, do wykonywania kopii zapasowych polityk i ich odtwarzania oraz generowania raportów z ustawień polityk.</w:t>
            </w:r>
          </w:p>
          <w:p w14:paraId="75F22DD7"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Wsparcie dla Sun Java i .NET Framework 1.1 i 2.0 i 3.0 lub programów równoważnych, tj. – umożliwiających uruchomienie aplikacji działających we wskazanych środowiskach. </w:t>
            </w:r>
            <w:r w:rsidRPr="004922A2">
              <w:rPr>
                <w:sz w:val="22"/>
              </w:rPr>
              <w:tab/>
            </w:r>
          </w:p>
          <w:p w14:paraId="66D57F8C"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Wsparcie dla JScript i VBScript lub równoważnych – możliwość uruchamiania interpretera poleceń.</w:t>
            </w:r>
            <w:r w:rsidRPr="004922A2">
              <w:rPr>
                <w:sz w:val="22"/>
              </w:rPr>
              <w:tab/>
            </w:r>
          </w:p>
          <w:p w14:paraId="278B142C"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Zdalna pomoc i współdzielenie aplikacji – możliwość zdalnego przejęcia sesji zalogowanego użytkownika celem rozwiązania problemu z komputerem. </w:t>
            </w:r>
            <w:r w:rsidRPr="004922A2">
              <w:rPr>
                <w:sz w:val="22"/>
              </w:rPr>
              <w:tab/>
            </w:r>
          </w:p>
          <w:p w14:paraId="1D91AE8F"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Rozwiązanie służące do automatycznego zbudowania obrazu systemu wraz z aplikacjami. Obraz systemu służyć ma do automatycznego upowszechnienia systemu operacyjnego inicjowanego i wykonywanego w całości poprzez sieć komputerową.</w:t>
            </w:r>
          </w:p>
          <w:p w14:paraId="78E25DDE"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Rozwiązanie umożliwiające wdrożenie nowego obrazu poprzez zdalną instalację. </w:t>
            </w:r>
            <w:r w:rsidRPr="004922A2">
              <w:rPr>
                <w:sz w:val="22"/>
              </w:rPr>
              <w:tab/>
            </w:r>
          </w:p>
          <w:p w14:paraId="1F37F726"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Graficzne środowisko instalacji i konfiguracji. </w:t>
            </w:r>
            <w:r w:rsidRPr="004922A2">
              <w:rPr>
                <w:sz w:val="22"/>
              </w:rPr>
              <w:tab/>
            </w:r>
          </w:p>
          <w:p w14:paraId="41113D0E"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Transakcyjny system plików pozwalający na stosowanie przydziałów (ang. quota) na dysku dla użytkowników oraz zapewniający większą niezawodność i pozwalający tworzyć kopie zapasowe. </w:t>
            </w:r>
            <w:r w:rsidRPr="004922A2">
              <w:rPr>
                <w:sz w:val="22"/>
              </w:rPr>
              <w:tab/>
            </w:r>
          </w:p>
          <w:p w14:paraId="4D600A2B"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Zarządzanie kontami użytkowników sieci oraz </w:t>
            </w:r>
            <w:r w:rsidRPr="004922A2">
              <w:rPr>
                <w:sz w:val="22"/>
              </w:rPr>
              <w:lastRenderedPageBreak/>
              <w:t>urządzeniami sieciowymi tj. drukarki, modemy, woluminy dyskowe, usługi katalogowe.</w:t>
            </w:r>
          </w:p>
          <w:p w14:paraId="7872E36B"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Udostępnianie modemu. </w:t>
            </w:r>
            <w:r w:rsidRPr="004922A2">
              <w:rPr>
                <w:sz w:val="22"/>
              </w:rPr>
              <w:tab/>
            </w:r>
          </w:p>
          <w:p w14:paraId="6A8B6ADE"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Oprogramowanie dla tworzenia kopii zapasowych (Backup); automatyczne wykonywanie kopii plików z możliwością automatycznego przywrócenia wersji wcześniejszej. </w:t>
            </w:r>
            <w:r w:rsidRPr="004922A2">
              <w:rPr>
                <w:sz w:val="22"/>
              </w:rPr>
              <w:tab/>
            </w:r>
          </w:p>
          <w:p w14:paraId="018FAF2D"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Możliwość przywracania plików systemowych. </w:t>
            </w:r>
            <w:r w:rsidRPr="004922A2">
              <w:rPr>
                <w:sz w:val="22"/>
              </w:rPr>
              <w:tab/>
            </w:r>
          </w:p>
          <w:p w14:paraId="004013BD"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 </w:t>
            </w:r>
            <w:r w:rsidRPr="004922A2">
              <w:rPr>
                <w:sz w:val="22"/>
              </w:rPr>
              <w:tab/>
            </w:r>
          </w:p>
          <w:p w14:paraId="3541EA97"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 xml:space="preserve">Możliwość blokowania lub dopuszczania dowolnych urządzeń peryferyjnych za pomocą polityk grupowych (np. przy użyciu numerów identyfikacyjnych sprzętu). </w:t>
            </w:r>
          </w:p>
          <w:p w14:paraId="3CD17949" w14:textId="77777777" w:rsidR="001426F3" w:rsidRPr="004922A2" w:rsidRDefault="001426F3" w:rsidP="00753997">
            <w:pPr>
              <w:pStyle w:val="Akapitzlist"/>
              <w:numPr>
                <w:ilvl w:val="0"/>
                <w:numId w:val="180"/>
              </w:numPr>
              <w:spacing w:before="60" w:after="60"/>
              <w:ind w:left="414" w:right="0" w:hanging="284"/>
              <w:jc w:val="left"/>
            </w:pPr>
            <w:r w:rsidRPr="004922A2">
              <w:rPr>
                <w:sz w:val="22"/>
              </w:rPr>
              <w:t>Zamawiający wymaga dostarczenia systemu operacyjnego w wersji 64-bit.</w:t>
            </w:r>
          </w:p>
          <w:p w14:paraId="4B26AC1A" w14:textId="77777777" w:rsidR="001426F3" w:rsidRDefault="001426F3" w:rsidP="00753997">
            <w:pPr>
              <w:pStyle w:val="Akapitzlist"/>
              <w:numPr>
                <w:ilvl w:val="0"/>
                <w:numId w:val="180"/>
              </w:numPr>
              <w:spacing w:before="60" w:after="60"/>
              <w:ind w:left="414" w:right="0" w:hanging="284"/>
              <w:jc w:val="left"/>
            </w:pPr>
            <w:r w:rsidRPr="004922A2">
              <w:rPr>
                <w:sz w:val="22"/>
              </w:rPr>
              <w:t>Licencja i oprogramowanie musi być nowe, nieużywane, nigdy wcześniej nieaktywowane.</w:t>
            </w:r>
          </w:p>
        </w:tc>
      </w:tr>
      <w:tr w:rsidR="001426F3" w14:paraId="7C3119E7" w14:textId="77777777" w:rsidTr="00703272">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7B6A35" w14:textId="77777777" w:rsidR="001426F3" w:rsidRDefault="001426F3" w:rsidP="00753997">
            <w:pPr>
              <w:pStyle w:val="Akapitzlist1"/>
              <w:numPr>
                <w:ilvl w:val="0"/>
                <w:numId w:val="164"/>
              </w:numPr>
              <w:spacing w:before="60" w:after="60"/>
              <w:ind w:left="357" w:hanging="357"/>
              <w:jc w:val="center"/>
              <w:rPr>
                <w:bCs/>
              </w:rPr>
            </w:pP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CA65449" w14:textId="77777777" w:rsidR="001426F3" w:rsidRDefault="001426F3" w:rsidP="00703272">
            <w:pPr>
              <w:ind w:left="0" w:right="115" w:firstLine="0"/>
            </w:pPr>
            <w:r>
              <w:rPr>
                <w:bCs/>
                <w:sz w:val="22"/>
              </w:rPr>
              <w:t>Wymagania dodatkowe</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23FC56FA" w14:textId="77777777" w:rsidR="001426F3" w:rsidRDefault="001426F3" w:rsidP="00703272">
            <w:pPr>
              <w:ind w:left="20" w:right="32" w:firstLine="0"/>
            </w:pPr>
            <w:r>
              <w:rPr>
                <w:bCs/>
                <w:sz w:val="22"/>
              </w:rPr>
              <w:t>Zainstalowany system operacyjny Windows 10 Professional lub + nośnik, klucz licencyjny Windows 10 Professional musi być zapisany trwale w BIOS i umożliwiać instalację systemu operacyjnego na podstawie dołączonego nośnika bezpośrednio z wbudowanego napędu lub zdalnie bez potrzeby ręcznego wpisywania klucza licencyjnego.</w:t>
            </w:r>
          </w:p>
          <w:p w14:paraId="22A18239" w14:textId="77777777" w:rsidR="001426F3" w:rsidRDefault="001426F3" w:rsidP="00703272">
            <w:pPr>
              <w:ind w:left="20" w:right="32" w:firstLine="0"/>
              <w:rPr>
                <w:bCs/>
              </w:rPr>
            </w:pPr>
          </w:p>
          <w:p w14:paraId="290D9089" w14:textId="77777777" w:rsidR="001426F3" w:rsidRPr="00D86693" w:rsidRDefault="001426F3" w:rsidP="00D86693">
            <w:pPr>
              <w:spacing w:before="60" w:after="60"/>
              <w:ind w:left="0" w:right="0" w:firstLine="0"/>
              <w:jc w:val="left"/>
              <w:rPr>
                <w:bCs/>
              </w:rPr>
            </w:pPr>
            <w:r w:rsidRPr="00D86693">
              <w:rPr>
                <w:bCs/>
                <w:sz w:val="22"/>
              </w:rPr>
              <w:t>Wbudowane porty:</w:t>
            </w:r>
          </w:p>
          <w:p w14:paraId="086EAAB8"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min. 1 x HDMI</w:t>
            </w:r>
          </w:p>
          <w:p w14:paraId="18980B3F"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min. 1 x DisplayPort v1.1a;</w:t>
            </w:r>
          </w:p>
          <w:p w14:paraId="1BF41E6B"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min. 8 portów USB wyprowadzonych na zewnątrz komputera w tym min 4 porty USB 3.0, w układzie :</w:t>
            </w:r>
          </w:p>
          <w:p w14:paraId="7F3FC0FD" w14:textId="77777777" w:rsidR="001426F3" w:rsidRPr="00D86693" w:rsidRDefault="001426F3" w:rsidP="00753997">
            <w:pPr>
              <w:pStyle w:val="Akapitzlist"/>
              <w:numPr>
                <w:ilvl w:val="1"/>
                <w:numId w:val="181"/>
              </w:numPr>
              <w:spacing w:before="60" w:after="60"/>
              <w:ind w:left="697" w:right="0" w:hanging="283"/>
              <w:jc w:val="left"/>
              <w:rPr>
                <w:lang w:val="en-GB"/>
              </w:rPr>
            </w:pPr>
            <w:r w:rsidRPr="00D86693">
              <w:rPr>
                <w:sz w:val="22"/>
                <w:lang w:val="en-GB"/>
              </w:rPr>
              <w:t>przód 4 porty USB w tym 2 x USB 3.0</w:t>
            </w:r>
          </w:p>
          <w:p w14:paraId="4BDBAD1C" w14:textId="77777777" w:rsidR="001426F3" w:rsidRPr="00D86693" w:rsidRDefault="001426F3" w:rsidP="00753997">
            <w:pPr>
              <w:pStyle w:val="Akapitzlist"/>
              <w:numPr>
                <w:ilvl w:val="1"/>
                <w:numId w:val="181"/>
              </w:numPr>
              <w:spacing w:before="60" w:after="60"/>
              <w:ind w:left="697" w:right="0" w:hanging="283"/>
              <w:jc w:val="left"/>
              <w:rPr>
                <w:lang w:val="en-GB"/>
              </w:rPr>
            </w:pPr>
            <w:r w:rsidRPr="00D86693">
              <w:rPr>
                <w:sz w:val="22"/>
                <w:lang w:val="en-GB"/>
              </w:rPr>
              <w:t>tył 4 porty USB w tym 2 x USB 3.0</w:t>
            </w:r>
          </w:p>
          <w:p w14:paraId="458CE71C" w14:textId="77777777" w:rsidR="001426F3" w:rsidRDefault="001426F3" w:rsidP="00703272">
            <w:pPr>
              <w:ind w:left="20" w:right="32" w:firstLine="0"/>
            </w:pPr>
            <w:r>
              <w:rPr>
                <w:bCs/>
                <w:sz w:val="22"/>
              </w:rPr>
              <w:t>Dodatkowo na płycie głównej wymagany 1 port umożliwiający wyprowadzenie portów USB na zewnątrz lub do podłączenia urządzeń,</w:t>
            </w:r>
          </w:p>
          <w:p w14:paraId="498AF224" w14:textId="77777777" w:rsidR="001426F3" w:rsidRDefault="001426F3" w:rsidP="00703272">
            <w:pPr>
              <w:ind w:left="20" w:right="32" w:firstLine="0"/>
            </w:pPr>
            <w:r>
              <w:rPr>
                <w:bCs/>
                <w:sz w:val="22"/>
              </w:rPr>
              <w:t>Wymagane porty zewnętrzne USB muszą być bezpośrednio wlutowane w płytę główną i nie mogą być osiągnięta w wyniku stosowania konwerterów, przejściówek, przedłużaczy, rozgałęziaczy itp.</w:t>
            </w:r>
          </w:p>
          <w:p w14:paraId="7278282A"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Na przednim panelu min 1 port audio tzw. combo (słuchawka/mikrofon) na tylnym panelu min. 1 port Line-out</w:t>
            </w:r>
          </w:p>
          <w:p w14:paraId="06A9D257"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 xml:space="preserve">Karta sieciowa 10/100/1000 Ethernet RJ 45, </w:t>
            </w:r>
            <w:r w:rsidRPr="00D86693">
              <w:rPr>
                <w:sz w:val="22"/>
              </w:rPr>
              <w:lastRenderedPageBreak/>
              <w:t xml:space="preserve">zintegrowana z płytą główną, wspierająca obsługę WoL (funkcja włączana przez użytkownika),  </w:t>
            </w:r>
          </w:p>
          <w:p w14:paraId="3BF7097B"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Płyta główna zaprojektowana i wyprodukowana na zlecenie producenta komputera, trwale oznaczona na etapie produkcji logiem producenta oferowanej jednostki  dedykowana dla danego urządzenia; wyposażona w</w:t>
            </w:r>
          </w:p>
          <w:p w14:paraId="0F337E2A"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min  1 złącza PCI Express x16 Gen.3,</w:t>
            </w:r>
          </w:p>
          <w:p w14:paraId="457BD9DD"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 xml:space="preserve">min. 3 złącza PCI Epress x 1,  </w:t>
            </w:r>
          </w:p>
          <w:p w14:paraId="3B61CD80"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min. 2 złącza DIMM z obsługą do 32GB DDR4 pamięci RAM,</w:t>
            </w:r>
          </w:p>
          <w:p w14:paraId="321575A7"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min. 3  złącza SATA w tym 2 szt SATA 3.0;</w:t>
            </w:r>
          </w:p>
          <w:p w14:paraId="7C4F4C73"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min. złącze M.2</w:t>
            </w:r>
          </w:p>
          <w:p w14:paraId="0934CE3E"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Klawiatura USB w układzie polski programisty</w:t>
            </w:r>
          </w:p>
          <w:p w14:paraId="49D8DABE"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Mysz USB z min. dwoma klawiszami oraz rolką (scroll)</w:t>
            </w:r>
          </w:p>
          <w:p w14:paraId="1F4C8A09"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Nagrywarka DVD +/-RW o prędkości min. 8x</w:t>
            </w:r>
          </w:p>
          <w:p w14:paraId="56583B08" w14:textId="77777777" w:rsidR="001426F3" w:rsidRPr="00D86693" w:rsidRDefault="001426F3" w:rsidP="00753997">
            <w:pPr>
              <w:pStyle w:val="Akapitzlist"/>
              <w:numPr>
                <w:ilvl w:val="0"/>
                <w:numId w:val="180"/>
              </w:numPr>
              <w:spacing w:before="60" w:after="60"/>
              <w:ind w:left="414" w:right="0" w:hanging="284"/>
              <w:jc w:val="left"/>
            </w:pPr>
            <w:r w:rsidRPr="00D86693">
              <w:rPr>
                <w:sz w:val="22"/>
              </w:rPr>
              <w:t>Opakowanie musi być wykonane z materiałów podlegających powtórnemu przetworzeniu</w:t>
            </w:r>
          </w:p>
          <w:p w14:paraId="11DD91DA" w14:textId="77777777" w:rsidR="001426F3" w:rsidRDefault="001426F3" w:rsidP="00703272">
            <w:pPr>
              <w:ind w:left="20" w:right="32" w:firstLine="0"/>
              <w:rPr>
                <w:bCs/>
              </w:rPr>
            </w:pPr>
          </w:p>
        </w:tc>
      </w:tr>
    </w:tbl>
    <w:p w14:paraId="02BBBE97" w14:textId="77777777" w:rsidR="001426F3" w:rsidRDefault="001426F3" w:rsidP="001426F3">
      <w:pPr>
        <w:ind w:left="0" w:right="4" w:firstLine="0"/>
        <w:rPr>
          <w:lang w:eastAsia="en-US"/>
        </w:rPr>
      </w:pPr>
    </w:p>
    <w:p w14:paraId="778B4A25" w14:textId="77777777" w:rsidR="003154C7" w:rsidRDefault="003154C7" w:rsidP="001426F3">
      <w:pPr>
        <w:tabs>
          <w:tab w:val="left" w:pos="0"/>
        </w:tabs>
        <w:spacing w:before="60" w:after="60"/>
        <w:ind w:left="0" w:right="6" w:firstLine="0"/>
        <w:rPr>
          <w:rFonts w:cs="Arial"/>
          <w:b/>
        </w:rPr>
      </w:pPr>
    </w:p>
    <w:p w14:paraId="35A85C7D" w14:textId="05584408" w:rsidR="001426F3" w:rsidRDefault="00054E78" w:rsidP="001426F3">
      <w:pPr>
        <w:tabs>
          <w:tab w:val="left" w:pos="0"/>
        </w:tabs>
        <w:spacing w:before="60" w:after="60"/>
        <w:ind w:left="0" w:right="6" w:firstLine="0"/>
        <w:rPr>
          <w:rFonts w:cs="Arial"/>
          <w:b/>
        </w:rPr>
      </w:pPr>
      <w:r>
        <w:rPr>
          <w:rFonts w:cs="Arial"/>
          <w:b/>
        </w:rPr>
        <w:t>Monitor– 150</w:t>
      </w:r>
      <w:r w:rsidR="001426F3">
        <w:rPr>
          <w:rFonts w:cs="Arial"/>
          <w:b/>
        </w:rPr>
        <w:t xml:space="preserve"> szt.</w:t>
      </w:r>
    </w:p>
    <w:p w14:paraId="16F0F94F" w14:textId="77777777" w:rsidR="001426F3" w:rsidRDefault="001426F3" w:rsidP="001426F3">
      <w:pPr>
        <w:ind w:left="0" w:right="4" w:firstLine="0"/>
        <w:rPr>
          <w:lang w:eastAsia="en-US"/>
        </w:rPr>
      </w:pPr>
    </w:p>
    <w:tbl>
      <w:tblPr>
        <w:tblW w:w="5000" w:type="pct"/>
        <w:tblInd w:w="-5" w:type="dxa"/>
        <w:tblLayout w:type="fixed"/>
        <w:tblCellMar>
          <w:left w:w="10" w:type="dxa"/>
          <w:right w:w="10" w:type="dxa"/>
        </w:tblCellMar>
        <w:tblLook w:val="04A0" w:firstRow="1" w:lastRow="0" w:firstColumn="1" w:lastColumn="0" w:noHBand="0" w:noVBand="1"/>
      </w:tblPr>
      <w:tblGrid>
        <w:gridCol w:w="702"/>
        <w:gridCol w:w="3336"/>
        <w:gridCol w:w="5119"/>
      </w:tblGrid>
      <w:tr w:rsidR="001426F3" w14:paraId="5BFDE6D5"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359913A2" w14:textId="5BF0BA76" w:rsidR="001426F3" w:rsidRDefault="00054E78" w:rsidP="00703272">
            <w:pPr>
              <w:spacing w:before="60" w:after="60"/>
              <w:ind w:left="0" w:right="42" w:hanging="11"/>
              <w:jc w:val="center"/>
              <w:rPr>
                <w:b/>
                <w:color w:val="FFFFFF"/>
              </w:rPr>
            </w:pPr>
            <w:r>
              <w:rPr>
                <w:b/>
                <w:color w:val="FFFFFF"/>
                <w:sz w:val="22"/>
              </w:rPr>
              <w:t>L.p.</w:t>
            </w:r>
          </w:p>
        </w:tc>
        <w:tc>
          <w:tcPr>
            <w:tcW w:w="3336" w:type="dxa"/>
            <w:tcBorders>
              <w:top w:val="single" w:sz="4" w:space="0" w:color="000000"/>
              <w:left w:val="single" w:sz="4" w:space="0" w:color="000000"/>
              <w:bottom w:val="single" w:sz="4" w:space="0" w:color="000000"/>
              <w:right w:val="single" w:sz="4" w:space="0" w:color="000000"/>
            </w:tcBorders>
            <w:shd w:val="clear" w:color="auto" w:fill="2E74B5"/>
            <w:tcMar>
              <w:top w:w="0" w:type="dxa"/>
              <w:left w:w="71" w:type="dxa"/>
              <w:bottom w:w="0" w:type="dxa"/>
              <w:right w:w="71" w:type="dxa"/>
            </w:tcMar>
          </w:tcPr>
          <w:p w14:paraId="4C92EFB7" w14:textId="77777777" w:rsidR="001426F3" w:rsidRDefault="001426F3" w:rsidP="00703272">
            <w:pPr>
              <w:spacing w:before="60" w:after="60"/>
              <w:ind w:left="0" w:right="42" w:hanging="11"/>
              <w:jc w:val="center"/>
            </w:pPr>
            <w:r>
              <w:rPr>
                <w:b/>
                <w:color w:val="FFFFFF"/>
                <w:sz w:val="22"/>
              </w:rPr>
              <w:t>Nazwa komponentu</w:t>
            </w:r>
          </w:p>
        </w:tc>
        <w:tc>
          <w:tcPr>
            <w:tcW w:w="5119" w:type="dxa"/>
            <w:tcBorders>
              <w:top w:val="single" w:sz="4" w:space="0" w:color="000000"/>
              <w:left w:val="single" w:sz="4" w:space="0" w:color="000000"/>
              <w:bottom w:val="single" w:sz="4" w:space="0" w:color="000000"/>
              <w:right w:val="single" w:sz="4" w:space="0" w:color="000000"/>
            </w:tcBorders>
            <w:shd w:val="clear" w:color="auto" w:fill="2E74B5"/>
            <w:tcMar>
              <w:top w:w="0" w:type="dxa"/>
              <w:left w:w="71" w:type="dxa"/>
              <w:bottom w:w="0" w:type="dxa"/>
              <w:right w:w="71" w:type="dxa"/>
            </w:tcMar>
          </w:tcPr>
          <w:p w14:paraId="3C030C5C" w14:textId="77777777" w:rsidR="001426F3" w:rsidRDefault="001426F3" w:rsidP="00703272">
            <w:pPr>
              <w:spacing w:before="60" w:after="60"/>
              <w:ind w:left="88" w:right="0" w:hanging="11"/>
              <w:jc w:val="center"/>
            </w:pPr>
            <w:r>
              <w:rPr>
                <w:b/>
                <w:color w:val="FFFFFF"/>
                <w:sz w:val="22"/>
              </w:rPr>
              <w:t>Wymagane minimalne parametry techniczne monitora</w:t>
            </w:r>
          </w:p>
        </w:tc>
      </w:tr>
      <w:tr w:rsidR="001426F3" w14:paraId="4D73671B"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8D692C"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A08971F" w14:textId="77777777" w:rsidR="001426F3" w:rsidRDefault="001426F3" w:rsidP="00703272">
            <w:pPr>
              <w:ind w:left="0" w:right="42" w:firstLine="0"/>
            </w:pPr>
            <w:r>
              <w:rPr>
                <w:bCs/>
                <w:sz w:val="22"/>
              </w:rPr>
              <w:t>Typ ekranu</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669A6DCE" w14:textId="77777777" w:rsidR="001426F3" w:rsidRDefault="001426F3" w:rsidP="00703272">
            <w:pPr>
              <w:ind w:left="88" w:right="0" w:firstLine="0"/>
            </w:pPr>
            <w:r>
              <w:rPr>
                <w:bCs/>
                <w:sz w:val="22"/>
              </w:rPr>
              <w:t>Ekran ciekłokrystaliczny z aktywną matrycą min. 21,5” (16:9)</w:t>
            </w:r>
          </w:p>
        </w:tc>
      </w:tr>
      <w:tr w:rsidR="001426F3" w14:paraId="6D273377"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474688"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C69B36F" w14:textId="77777777" w:rsidR="001426F3" w:rsidRDefault="001426F3" w:rsidP="00703272">
            <w:pPr>
              <w:ind w:left="0" w:right="42" w:firstLine="0"/>
            </w:pPr>
            <w:r>
              <w:rPr>
                <w:bCs/>
                <w:sz w:val="22"/>
              </w:rPr>
              <w:t>Rozmiar plamki</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0E1595F9" w14:textId="77777777" w:rsidR="001426F3" w:rsidRDefault="001426F3" w:rsidP="00703272">
            <w:pPr>
              <w:ind w:left="88" w:right="0" w:firstLine="0"/>
            </w:pPr>
            <w:r>
              <w:rPr>
                <w:bCs/>
                <w:sz w:val="22"/>
              </w:rPr>
              <w:t>0,248 mm</w:t>
            </w:r>
          </w:p>
        </w:tc>
      </w:tr>
      <w:tr w:rsidR="001426F3" w14:paraId="0068D469"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EE5D69"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A823E51" w14:textId="77777777" w:rsidR="001426F3" w:rsidRDefault="001426F3" w:rsidP="00703272">
            <w:pPr>
              <w:ind w:left="0" w:right="42" w:firstLine="0"/>
            </w:pPr>
            <w:r>
              <w:rPr>
                <w:bCs/>
                <w:sz w:val="22"/>
              </w:rPr>
              <w:t>Jasność</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319D739B" w14:textId="77777777" w:rsidR="001426F3" w:rsidRDefault="001426F3" w:rsidP="00703272">
            <w:pPr>
              <w:ind w:left="88" w:right="0" w:firstLine="0"/>
            </w:pPr>
            <w:r>
              <w:rPr>
                <w:bCs/>
                <w:sz w:val="22"/>
                <w:lang w:eastAsia="en-US"/>
              </w:rPr>
              <w:t>250 cd/m2</w:t>
            </w:r>
          </w:p>
        </w:tc>
      </w:tr>
      <w:tr w:rsidR="001426F3" w14:paraId="5B77B2AE"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A95E1D"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C8C718E" w14:textId="77777777" w:rsidR="001426F3" w:rsidRDefault="001426F3" w:rsidP="00703272">
            <w:pPr>
              <w:ind w:left="0" w:right="42" w:firstLine="0"/>
            </w:pPr>
            <w:r>
              <w:rPr>
                <w:bCs/>
                <w:sz w:val="22"/>
              </w:rPr>
              <w:t>Kontrast</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02ED0F7C" w14:textId="77777777" w:rsidR="001426F3" w:rsidRDefault="001426F3" w:rsidP="00703272">
            <w:pPr>
              <w:ind w:left="88" w:right="0" w:firstLine="0"/>
            </w:pPr>
            <w:r>
              <w:rPr>
                <w:bCs/>
                <w:sz w:val="22"/>
                <w:lang w:eastAsia="en-US"/>
              </w:rPr>
              <w:t>1000:1</w:t>
            </w:r>
          </w:p>
        </w:tc>
      </w:tr>
      <w:tr w:rsidR="001426F3" w14:paraId="6D9507FC"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0EA49E"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ECDFEFD" w14:textId="77777777" w:rsidR="001426F3" w:rsidRDefault="001426F3" w:rsidP="00703272">
            <w:pPr>
              <w:ind w:left="0" w:right="42" w:firstLine="0"/>
            </w:pPr>
            <w:r>
              <w:rPr>
                <w:bCs/>
                <w:sz w:val="22"/>
              </w:rPr>
              <w:t>Kąty widzenia (pion/poziom)</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7FBC1596" w14:textId="77777777" w:rsidR="001426F3" w:rsidRDefault="001426F3" w:rsidP="00703272">
            <w:pPr>
              <w:ind w:left="88" w:right="0" w:firstLine="0"/>
            </w:pPr>
            <w:r>
              <w:rPr>
                <w:bCs/>
                <w:sz w:val="22"/>
                <w:lang w:eastAsia="en-US"/>
              </w:rPr>
              <w:t>160/170 stopni</w:t>
            </w:r>
          </w:p>
        </w:tc>
      </w:tr>
      <w:tr w:rsidR="001426F3" w14:paraId="337DB0DD"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604F5A"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ED0EC76" w14:textId="77777777" w:rsidR="001426F3" w:rsidRDefault="001426F3" w:rsidP="00703272">
            <w:pPr>
              <w:ind w:left="0" w:right="42" w:firstLine="0"/>
            </w:pPr>
            <w:r>
              <w:rPr>
                <w:bCs/>
                <w:sz w:val="22"/>
              </w:rPr>
              <w:t>Rozdzielczość maksymalna</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400C509F" w14:textId="77777777" w:rsidR="001426F3" w:rsidRDefault="001426F3" w:rsidP="00703272">
            <w:pPr>
              <w:ind w:left="88" w:right="0" w:firstLine="0"/>
            </w:pPr>
            <w:r>
              <w:rPr>
                <w:bCs/>
                <w:sz w:val="22"/>
                <w:lang w:val="en-US"/>
              </w:rPr>
              <w:t>1920 x 1080</w:t>
            </w:r>
          </w:p>
        </w:tc>
      </w:tr>
      <w:tr w:rsidR="001426F3" w14:paraId="4AB8EA91"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F6E499"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5ACCB60" w14:textId="77777777" w:rsidR="001426F3" w:rsidRDefault="001426F3" w:rsidP="00703272">
            <w:pPr>
              <w:ind w:left="0" w:right="42" w:firstLine="0"/>
            </w:pPr>
            <w:r>
              <w:rPr>
                <w:bCs/>
                <w:sz w:val="22"/>
              </w:rPr>
              <w:t>Color Gamut</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6102FD36" w14:textId="77777777" w:rsidR="001426F3" w:rsidRDefault="001426F3" w:rsidP="00703272">
            <w:pPr>
              <w:ind w:left="88" w:right="0" w:firstLine="0"/>
            </w:pPr>
            <w:r>
              <w:rPr>
                <w:bCs/>
                <w:sz w:val="22"/>
              </w:rPr>
              <w:t>72%</w:t>
            </w:r>
          </w:p>
        </w:tc>
      </w:tr>
      <w:tr w:rsidR="001426F3" w14:paraId="13589B8E"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0B905F"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DAE623A" w14:textId="77777777" w:rsidR="001426F3" w:rsidRDefault="001426F3" w:rsidP="00703272">
            <w:pPr>
              <w:ind w:left="0" w:right="42" w:firstLine="0"/>
            </w:pPr>
            <w:r>
              <w:rPr>
                <w:bCs/>
                <w:sz w:val="22"/>
              </w:rPr>
              <w:t>Zużycie energii</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05FB437C" w14:textId="77777777" w:rsidR="001426F3" w:rsidRDefault="001426F3" w:rsidP="00703272">
            <w:pPr>
              <w:ind w:left="88" w:right="0" w:firstLine="0"/>
            </w:pPr>
            <w:r>
              <w:rPr>
                <w:bCs/>
                <w:sz w:val="22"/>
              </w:rPr>
              <w:t>Normalne działanie 19W (typowe), 24W (maksymalne), tryb wyłączenia aktywności mniej niż 0,3W</w:t>
            </w:r>
          </w:p>
        </w:tc>
      </w:tr>
      <w:tr w:rsidR="001426F3" w14:paraId="7850DE89"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545035"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295CEE1" w14:textId="77777777" w:rsidR="001426F3" w:rsidRDefault="001426F3" w:rsidP="00703272">
            <w:pPr>
              <w:ind w:left="0" w:right="42" w:firstLine="0"/>
            </w:pPr>
            <w:r>
              <w:rPr>
                <w:bCs/>
                <w:sz w:val="22"/>
              </w:rPr>
              <w:t>Powłoka powierzchni ekranu</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082E6E79" w14:textId="77777777" w:rsidR="001426F3" w:rsidRDefault="001426F3" w:rsidP="00703272">
            <w:pPr>
              <w:ind w:left="88" w:right="0" w:firstLine="0"/>
            </w:pPr>
            <w:r>
              <w:rPr>
                <w:bCs/>
                <w:sz w:val="22"/>
              </w:rPr>
              <w:t>Antyodblaskowa utwardzona</w:t>
            </w:r>
          </w:p>
        </w:tc>
      </w:tr>
      <w:tr w:rsidR="001426F3" w14:paraId="7200FE4D"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763204"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E69B438" w14:textId="77777777" w:rsidR="001426F3" w:rsidRDefault="001426F3" w:rsidP="00703272">
            <w:pPr>
              <w:ind w:left="0" w:right="42" w:firstLine="0"/>
            </w:pPr>
            <w:r>
              <w:rPr>
                <w:bCs/>
                <w:sz w:val="22"/>
              </w:rPr>
              <w:t>Podświetlenie</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7833B057" w14:textId="77777777" w:rsidR="001426F3" w:rsidRDefault="001426F3" w:rsidP="00703272">
            <w:pPr>
              <w:ind w:left="88" w:right="0" w:firstLine="0"/>
            </w:pPr>
            <w:r>
              <w:rPr>
                <w:bCs/>
                <w:sz w:val="22"/>
              </w:rPr>
              <w:t>System podświetlenia LED</w:t>
            </w:r>
          </w:p>
        </w:tc>
      </w:tr>
      <w:tr w:rsidR="001426F3" w14:paraId="7B4E1399"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28C430"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5FB34C9" w14:textId="77777777" w:rsidR="001426F3" w:rsidRDefault="001426F3" w:rsidP="00703272">
            <w:pPr>
              <w:ind w:left="0" w:right="42" w:firstLine="0"/>
            </w:pPr>
            <w:r>
              <w:rPr>
                <w:bCs/>
                <w:sz w:val="22"/>
              </w:rPr>
              <w:t>Bezpieczeństwo</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2124EA93" w14:textId="77777777" w:rsidR="001426F3" w:rsidRDefault="001426F3" w:rsidP="00703272">
            <w:pPr>
              <w:ind w:left="88" w:right="0" w:firstLine="0"/>
            </w:pPr>
            <w:r>
              <w:rPr>
                <w:bCs/>
                <w:sz w:val="22"/>
              </w:rPr>
              <w:t>Monitor musi być wyposażony w tzw. Kensington Slot - gniazdo zabezpieczenia przed kradzieżą.</w:t>
            </w:r>
          </w:p>
          <w:p w14:paraId="2047BDEE" w14:textId="77777777" w:rsidR="001426F3" w:rsidRDefault="001426F3" w:rsidP="00703272">
            <w:pPr>
              <w:ind w:left="88" w:right="0" w:firstLine="0"/>
            </w:pPr>
            <w:r>
              <w:rPr>
                <w:bCs/>
                <w:sz w:val="22"/>
              </w:rPr>
              <w:t xml:space="preserve">Wbudowane w monitor narzędzie diagnostyczne umożliwiające zdiagnozowanie problemu wyświetlania obrazu na ekranie (kwestia karty graficznej czy </w:t>
            </w:r>
            <w:r>
              <w:rPr>
                <w:bCs/>
                <w:sz w:val="22"/>
              </w:rPr>
              <w:lastRenderedPageBreak/>
              <w:t>monitora)</w:t>
            </w:r>
          </w:p>
        </w:tc>
      </w:tr>
      <w:tr w:rsidR="001426F3" w14:paraId="5449FFC2"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52C100"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AC316E8" w14:textId="77777777" w:rsidR="001426F3" w:rsidRDefault="001426F3" w:rsidP="00703272">
            <w:pPr>
              <w:ind w:left="0" w:right="42" w:firstLine="0"/>
            </w:pPr>
            <w:r>
              <w:rPr>
                <w:bCs/>
                <w:sz w:val="22"/>
              </w:rPr>
              <w:t>Zakres regulacji Tilt</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5952B080" w14:textId="77777777" w:rsidR="001426F3" w:rsidRDefault="001426F3" w:rsidP="00703272">
            <w:pPr>
              <w:ind w:left="88" w:right="0" w:firstLine="0"/>
            </w:pPr>
            <w:r>
              <w:rPr>
                <w:bCs/>
                <w:sz w:val="22"/>
              </w:rPr>
              <w:t>Wymagany, od -5 do +21 lub min. regulacja 26 stopni</w:t>
            </w:r>
          </w:p>
        </w:tc>
      </w:tr>
      <w:tr w:rsidR="001426F3" w14:paraId="22365842"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E5867A"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164B75C" w14:textId="77777777" w:rsidR="001426F3" w:rsidRDefault="001426F3" w:rsidP="00703272">
            <w:pPr>
              <w:ind w:left="0" w:right="42" w:firstLine="0"/>
            </w:pPr>
            <w:r>
              <w:rPr>
                <w:bCs/>
                <w:sz w:val="22"/>
              </w:rPr>
              <w:t>Kolor obudowy</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4FDB115F" w14:textId="77777777" w:rsidR="001426F3" w:rsidRDefault="001426F3" w:rsidP="00703272">
            <w:pPr>
              <w:ind w:left="88" w:right="0" w:firstLine="0"/>
            </w:pPr>
            <w:r>
              <w:rPr>
                <w:bCs/>
                <w:sz w:val="22"/>
              </w:rPr>
              <w:t>czarny</w:t>
            </w:r>
          </w:p>
        </w:tc>
      </w:tr>
      <w:tr w:rsidR="001426F3" w14:paraId="6BB03217"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E4A14A"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730C4808" w14:textId="77777777" w:rsidR="001426F3" w:rsidRDefault="001426F3" w:rsidP="00703272">
            <w:pPr>
              <w:ind w:left="0" w:right="42" w:firstLine="0"/>
            </w:pPr>
            <w:r>
              <w:rPr>
                <w:bCs/>
                <w:sz w:val="22"/>
              </w:rPr>
              <w:t>Złącze</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393444EE" w14:textId="77777777" w:rsidR="001426F3" w:rsidRDefault="001426F3" w:rsidP="00703272">
            <w:pPr>
              <w:ind w:left="88" w:right="0" w:firstLine="0"/>
            </w:pPr>
            <w:r>
              <w:rPr>
                <w:bCs/>
                <w:sz w:val="22"/>
              </w:rPr>
              <w:t>1x 15-stykowe złącze D-Sub,</w:t>
            </w:r>
          </w:p>
          <w:p w14:paraId="25453933" w14:textId="77777777" w:rsidR="001426F3" w:rsidRDefault="001426F3" w:rsidP="00703272">
            <w:pPr>
              <w:ind w:left="88" w:right="0" w:firstLine="0"/>
            </w:pPr>
            <w:r>
              <w:rPr>
                <w:bCs/>
                <w:sz w:val="22"/>
              </w:rPr>
              <w:t>1x DisplayPort</w:t>
            </w:r>
          </w:p>
        </w:tc>
      </w:tr>
      <w:tr w:rsidR="001426F3" w14:paraId="189A2D68" w14:textId="77777777" w:rsidTr="00703272">
        <w:trPr>
          <w:trHeight w:val="456"/>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7E9104"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F8E3F9D" w14:textId="77777777" w:rsidR="001426F3" w:rsidRDefault="001426F3" w:rsidP="00703272">
            <w:pPr>
              <w:ind w:left="0" w:right="42" w:firstLine="0"/>
            </w:pPr>
            <w:r>
              <w:rPr>
                <w:bCs/>
                <w:sz w:val="22"/>
              </w:rPr>
              <w:t>Gwarancja</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1F2B38DD" w14:textId="77777777" w:rsidR="001426F3" w:rsidRDefault="001426F3" w:rsidP="00703272">
            <w:pPr>
              <w:ind w:left="88" w:right="0" w:firstLine="0"/>
            </w:pPr>
            <w:r>
              <w:rPr>
                <w:bCs/>
                <w:sz w:val="22"/>
              </w:rPr>
              <w:t>3 lata producenta.</w:t>
            </w:r>
          </w:p>
          <w:p w14:paraId="58312D0E" w14:textId="77777777" w:rsidR="001426F3" w:rsidRDefault="001426F3" w:rsidP="00703272">
            <w:pPr>
              <w:ind w:left="88" w:right="0" w:firstLine="0"/>
            </w:pPr>
            <w:r>
              <w:rPr>
                <w:bCs/>
                <w:sz w:val="22"/>
              </w:rPr>
              <w:t>Czas reakcji serwisu - do końca następnego dnia roboczego.</w:t>
            </w:r>
          </w:p>
          <w:p w14:paraId="719A69D2" w14:textId="77777777" w:rsidR="001426F3" w:rsidRDefault="001426F3" w:rsidP="00703272">
            <w:pPr>
              <w:ind w:left="88" w:right="0" w:firstLine="0"/>
            </w:pPr>
            <w:r>
              <w:rPr>
                <w:sz w:val="22"/>
              </w:rPr>
              <w:t>Możliwość zgłaszania usterek w godzinach 8:00-16:00 w dni robocze od poniedziałku do piątku.</w:t>
            </w:r>
          </w:p>
          <w:p w14:paraId="4BDA812B" w14:textId="77777777" w:rsidR="001426F3" w:rsidRDefault="001426F3" w:rsidP="00703272">
            <w:pPr>
              <w:ind w:left="88" w:right="0" w:firstLine="0"/>
            </w:pPr>
            <w:r>
              <w:rPr>
                <w:bCs/>
                <w:sz w:val="22"/>
              </w:rPr>
              <w:t>Firma serwisująca musi posiadać ISO 9001:2000 na świadczenie usług serwisowych oraz posiadać autoryzacje producenta</w:t>
            </w:r>
          </w:p>
        </w:tc>
      </w:tr>
      <w:tr w:rsidR="001426F3" w14:paraId="4BB13742"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CCC000"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2EEBC4E" w14:textId="77777777" w:rsidR="001426F3" w:rsidRDefault="001426F3" w:rsidP="00703272">
            <w:pPr>
              <w:ind w:left="0" w:right="42" w:firstLine="0"/>
            </w:pPr>
            <w:r>
              <w:rPr>
                <w:bCs/>
                <w:sz w:val="22"/>
              </w:rPr>
              <w:t>Certyfikaty</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7BBAE35C" w14:textId="77777777" w:rsidR="001426F3" w:rsidRDefault="001426F3" w:rsidP="00703272">
            <w:pPr>
              <w:ind w:left="88" w:right="0" w:firstLine="0"/>
            </w:pPr>
            <w:r>
              <w:rPr>
                <w:bCs/>
                <w:sz w:val="22"/>
              </w:rPr>
              <w:t>TCO , ISO 13406-2 lub ISO 9241, EPEAT Gold, Energy Star 5.2 lub nowszy</w:t>
            </w:r>
          </w:p>
        </w:tc>
      </w:tr>
      <w:tr w:rsidR="001426F3" w14:paraId="6B19E89A" w14:textId="77777777" w:rsidTr="00703272">
        <w:trPr>
          <w:trHeight w:val="284"/>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A1BC1C" w14:textId="77777777" w:rsidR="001426F3" w:rsidRDefault="001426F3" w:rsidP="00753997">
            <w:pPr>
              <w:pStyle w:val="Akapitzlist1"/>
              <w:numPr>
                <w:ilvl w:val="0"/>
                <w:numId w:val="165"/>
              </w:numPr>
              <w:spacing w:before="60" w:after="60"/>
              <w:ind w:left="357" w:hanging="357"/>
              <w:jc w:val="center"/>
              <w:rPr>
                <w:bCs/>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1FBA75E9" w14:textId="77777777" w:rsidR="001426F3" w:rsidRDefault="001426F3" w:rsidP="00703272">
            <w:pPr>
              <w:ind w:left="0" w:right="42" w:firstLine="0"/>
            </w:pPr>
            <w:r>
              <w:rPr>
                <w:bCs/>
                <w:sz w:val="22"/>
              </w:rPr>
              <w:t>Inne</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F4A2929" w14:textId="77777777" w:rsidR="001426F3" w:rsidRDefault="001426F3" w:rsidP="00703272">
            <w:pPr>
              <w:ind w:left="88" w:right="0" w:firstLine="0"/>
            </w:pPr>
            <w:r>
              <w:rPr>
                <w:bCs/>
                <w:sz w:val="22"/>
              </w:rPr>
              <w:t>Zdejmowana podstawa oraz otwory montażowe w obudowie VESA 100mm</w:t>
            </w:r>
          </w:p>
        </w:tc>
      </w:tr>
    </w:tbl>
    <w:p w14:paraId="5BFD4C90" w14:textId="77777777" w:rsidR="001426F3" w:rsidRDefault="001426F3" w:rsidP="001426F3">
      <w:pPr>
        <w:rPr>
          <w:lang w:eastAsia="en-US"/>
        </w:rPr>
      </w:pPr>
    </w:p>
    <w:p w14:paraId="729D272C" w14:textId="77777777" w:rsidR="003154C7" w:rsidRDefault="003154C7" w:rsidP="001426F3">
      <w:pPr>
        <w:rPr>
          <w:lang w:eastAsia="en-US"/>
        </w:rPr>
      </w:pPr>
    </w:p>
    <w:p w14:paraId="11F4BE05" w14:textId="77777777" w:rsidR="001426F3" w:rsidRDefault="001426F3" w:rsidP="001426F3">
      <w:pPr>
        <w:tabs>
          <w:tab w:val="left" w:pos="0"/>
        </w:tabs>
        <w:spacing w:before="60" w:after="60"/>
        <w:ind w:left="0" w:right="6" w:firstLine="0"/>
        <w:rPr>
          <w:rFonts w:cs="Arial"/>
          <w:b/>
        </w:rPr>
      </w:pPr>
      <w:r>
        <w:rPr>
          <w:rFonts w:cs="Arial"/>
          <w:b/>
        </w:rPr>
        <w:t>Oprogramowanie Biurowe – 150 szt.</w:t>
      </w:r>
    </w:p>
    <w:tbl>
      <w:tblPr>
        <w:tblW w:w="9209" w:type="dxa"/>
        <w:tblLayout w:type="fixed"/>
        <w:tblCellMar>
          <w:left w:w="10" w:type="dxa"/>
          <w:right w:w="10" w:type="dxa"/>
        </w:tblCellMar>
        <w:tblLook w:val="04A0" w:firstRow="1" w:lastRow="0" w:firstColumn="1" w:lastColumn="0" w:noHBand="0" w:noVBand="1"/>
      </w:tblPr>
      <w:tblGrid>
        <w:gridCol w:w="9209"/>
      </w:tblGrid>
      <w:tr w:rsidR="001426F3" w14:paraId="7AF772D8" w14:textId="77777777" w:rsidTr="00703272">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2E74B5"/>
            <w:noWrap/>
            <w:tcMar>
              <w:top w:w="0" w:type="dxa"/>
              <w:left w:w="108" w:type="dxa"/>
              <w:bottom w:w="0" w:type="dxa"/>
              <w:right w:w="108" w:type="dxa"/>
            </w:tcMar>
          </w:tcPr>
          <w:p w14:paraId="752A832E" w14:textId="77777777" w:rsidR="001426F3" w:rsidRDefault="001426F3" w:rsidP="00703272">
            <w:pPr>
              <w:spacing w:before="60" w:after="60"/>
              <w:ind w:left="11" w:right="0" w:hanging="11"/>
            </w:pPr>
            <w:r>
              <w:rPr>
                <w:b/>
                <w:bCs/>
                <w:color w:val="FFFFFF"/>
                <w:sz w:val="22"/>
              </w:rPr>
              <w:t>Wymagania minimalne</w:t>
            </w:r>
          </w:p>
        </w:tc>
      </w:tr>
      <w:tr w:rsidR="001426F3" w14:paraId="7B4A0550" w14:textId="77777777" w:rsidTr="00703272">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1FDC17B" w14:textId="77777777" w:rsidR="001426F3" w:rsidRDefault="001426F3" w:rsidP="00703272">
            <w:pPr>
              <w:spacing w:after="0"/>
              <w:ind w:left="11" w:right="0" w:hanging="11"/>
            </w:pPr>
            <w:r>
              <w:rPr>
                <w:bCs/>
                <w:sz w:val="22"/>
              </w:rPr>
              <w:t>Pakiet biurowy musi spełniać następujące wymagania poprzez wbudowane mechanizmy, bez użycia dodatkowych aplikacji:</w:t>
            </w:r>
          </w:p>
          <w:p w14:paraId="7EF44CA5" w14:textId="77777777" w:rsidR="001426F3" w:rsidRPr="006F4C46" w:rsidRDefault="001426F3" w:rsidP="00753997">
            <w:pPr>
              <w:numPr>
                <w:ilvl w:val="0"/>
                <w:numId w:val="198"/>
              </w:numPr>
              <w:spacing w:before="60" w:after="60"/>
              <w:ind w:left="398" w:right="0" w:hanging="398"/>
              <w:rPr>
                <w:bCs/>
              </w:rPr>
            </w:pPr>
            <w:r w:rsidRPr="006F4C46">
              <w:rPr>
                <w:bCs/>
                <w:sz w:val="22"/>
              </w:rPr>
              <w:t>Dostępność pakietu w wersjach 32-bit oraz 64-bit umożliwiającej wykorzystanie ponad 2 GB przestrzeni adresowej,</w:t>
            </w:r>
          </w:p>
          <w:p w14:paraId="7D2D4249" w14:textId="77777777" w:rsidR="001426F3" w:rsidRPr="006F4C46" w:rsidRDefault="001426F3" w:rsidP="00753997">
            <w:pPr>
              <w:numPr>
                <w:ilvl w:val="0"/>
                <w:numId w:val="198"/>
              </w:numPr>
              <w:spacing w:before="60" w:after="60"/>
              <w:ind w:left="398" w:right="0" w:hanging="398"/>
              <w:rPr>
                <w:bCs/>
                <w:color w:val="auto"/>
                <w:lang w:eastAsia="en-US"/>
              </w:rPr>
            </w:pPr>
            <w:r w:rsidRPr="006F4C46">
              <w:rPr>
                <w:bCs/>
                <w:sz w:val="22"/>
              </w:rPr>
              <w:t>Wymagania odnośnie interfejsu użytkownika:</w:t>
            </w:r>
          </w:p>
          <w:p w14:paraId="4C54F476" w14:textId="77777777" w:rsidR="001426F3" w:rsidRPr="00F9006D" w:rsidRDefault="001426F3" w:rsidP="00753997">
            <w:pPr>
              <w:pStyle w:val="Akapitzlist"/>
              <w:numPr>
                <w:ilvl w:val="0"/>
                <w:numId w:val="200"/>
              </w:numPr>
              <w:spacing w:before="60" w:after="60"/>
              <w:ind w:left="431" w:right="0" w:hanging="431"/>
              <w:rPr>
                <w:bCs/>
                <w:color w:val="auto"/>
                <w:lang w:eastAsia="en-US"/>
              </w:rPr>
            </w:pPr>
            <w:r w:rsidRPr="00F9006D">
              <w:rPr>
                <w:bCs/>
                <w:color w:val="auto"/>
                <w:sz w:val="22"/>
                <w:lang w:eastAsia="en-US"/>
              </w:rPr>
              <w:t>Pełna polska wersja językowa interfejsu użytkownika.</w:t>
            </w:r>
          </w:p>
          <w:p w14:paraId="72333C24" w14:textId="77777777" w:rsidR="001426F3" w:rsidRPr="00F9006D" w:rsidRDefault="001426F3" w:rsidP="00753997">
            <w:pPr>
              <w:pStyle w:val="Akapitzlist"/>
              <w:numPr>
                <w:ilvl w:val="0"/>
                <w:numId w:val="200"/>
              </w:numPr>
              <w:spacing w:before="60" w:after="60"/>
              <w:ind w:left="431" w:right="0" w:hanging="431"/>
              <w:rPr>
                <w:bCs/>
                <w:color w:val="auto"/>
                <w:lang w:eastAsia="en-US"/>
              </w:rPr>
            </w:pPr>
            <w:r w:rsidRPr="00F9006D">
              <w:rPr>
                <w:bCs/>
                <w:color w:val="auto"/>
                <w:sz w:val="22"/>
                <w:lang w:eastAsia="en-US"/>
              </w:rPr>
              <w:t>Prostota i intuicyjność obsługi, pozwalająca na pracę osobom nieposiadającym umiejętności technicznych.</w:t>
            </w:r>
          </w:p>
          <w:p w14:paraId="329712C9" w14:textId="77777777" w:rsidR="001426F3" w:rsidRPr="006F4C46" w:rsidRDefault="001426F3" w:rsidP="00753997">
            <w:pPr>
              <w:numPr>
                <w:ilvl w:val="0"/>
                <w:numId w:val="198"/>
              </w:numPr>
              <w:spacing w:before="60" w:after="60"/>
              <w:ind w:left="398" w:right="0" w:hanging="398"/>
              <w:rPr>
                <w:bCs/>
              </w:rPr>
            </w:pPr>
            <w:r>
              <w:rPr>
                <w:bCs/>
                <w:sz w:val="22"/>
              </w:rPr>
              <w:t>Oprogramowanie musi umożliwiać tworzenie i edycję dokumentów elektronicznych w ustalonym formacie, który spełnia następujące warunki:</w:t>
            </w:r>
          </w:p>
          <w:p w14:paraId="68B87D76" w14:textId="77777777" w:rsidR="001426F3" w:rsidRPr="00F9006D" w:rsidRDefault="001426F3" w:rsidP="00753997">
            <w:pPr>
              <w:pStyle w:val="Akapitzlist"/>
              <w:numPr>
                <w:ilvl w:val="0"/>
                <w:numId w:val="201"/>
              </w:numPr>
              <w:spacing w:before="60" w:after="60"/>
              <w:ind w:left="431" w:right="0" w:hanging="431"/>
              <w:rPr>
                <w:bCs/>
                <w:color w:val="auto"/>
                <w:lang w:eastAsia="en-US"/>
              </w:rPr>
            </w:pPr>
            <w:r w:rsidRPr="00F9006D">
              <w:rPr>
                <w:bCs/>
                <w:color w:val="auto"/>
                <w:sz w:val="22"/>
                <w:lang w:eastAsia="en-US"/>
              </w:rPr>
              <w:t>posiada kompletny i publicznie dostępny opis formatu,</w:t>
            </w:r>
          </w:p>
          <w:p w14:paraId="08B20CE9" w14:textId="77777777" w:rsidR="001426F3" w:rsidRPr="00F9006D" w:rsidRDefault="001426F3" w:rsidP="00753997">
            <w:pPr>
              <w:pStyle w:val="Akapitzlist"/>
              <w:numPr>
                <w:ilvl w:val="0"/>
                <w:numId w:val="201"/>
              </w:numPr>
              <w:spacing w:before="60" w:after="60"/>
              <w:ind w:left="431" w:right="0" w:hanging="431"/>
              <w:rPr>
                <w:bCs/>
                <w:color w:val="auto"/>
                <w:lang w:eastAsia="en-US"/>
              </w:rPr>
            </w:pPr>
            <w:r w:rsidRPr="00F9006D">
              <w:rPr>
                <w:bCs/>
                <w:color w:val="auto"/>
                <w:sz w:val="22"/>
                <w:lang w:eastAsia="en-US"/>
              </w:rPr>
              <w:t>ma zdefiniowany układ informacji w postaci XML zgodnie z Załącznikiem 2 Rozporządzenia Rady Ministrów z dnia 12 kwietnia 2012 r. w sprawie Krajowych Ram Interoperacyjności, minimalnych wymagań dla rejestrów publicznych i wymiany informacji w postaci elektronicznej oraz minimalnych wymagań dla systemów teleinformatycznych (Dz.U. 2012, poz. 526),</w:t>
            </w:r>
          </w:p>
          <w:p w14:paraId="31A5EF7B" w14:textId="77777777" w:rsidR="001426F3" w:rsidRPr="00F9006D" w:rsidRDefault="001426F3" w:rsidP="00753997">
            <w:pPr>
              <w:pStyle w:val="Akapitzlist"/>
              <w:numPr>
                <w:ilvl w:val="0"/>
                <w:numId w:val="201"/>
              </w:numPr>
              <w:spacing w:before="60" w:after="60"/>
              <w:ind w:left="431" w:right="0" w:hanging="431"/>
              <w:rPr>
                <w:bCs/>
                <w:color w:val="auto"/>
                <w:lang w:eastAsia="en-US"/>
              </w:rPr>
            </w:pPr>
            <w:r w:rsidRPr="00F9006D">
              <w:rPr>
                <w:bCs/>
                <w:color w:val="auto"/>
                <w:sz w:val="22"/>
                <w:lang w:eastAsia="en-US"/>
              </w:rPr>
              <w:t>Pozwala zapisywać dokumenty w formacie XML.</w:t>
            </w:r>
          </w:p>
          <w:p w14:paraId="45E11B4C" w14:textId="77777777" w:rsidR="001426F3" w:rsidRPr="006F4C46" w:rsidRDefault="001426F3" w:rsidP="00753997">
            <w:pPr>
              <w:numPr>
                <w:ilvl w:val="0"/>
                <w:numId w:val="198"/>
              </w:numPr>
              <w:spacing w:before="60" w:after="60"/>
              <w:ind w:left="398" w:right="0" w:hanging="398"/>
              <w:rPr>
                <w:bCs/>
              </w:rPr>
            </w:pPr>
            <w:r>
              <w:rPr>
                <w:bCs/>
                <w:sz w:val="22"/>
              </w:rPr>
              <w:t>Oprogramowanie musi umożliwiać dostosowanie dokumentów i szablonów do potrzeb instytucji.</w:t>
            </w:r>
          </w:p>
          <w:p w14:paraId="67E115BD" w14:textId="77777777" w:rsidR="001426F3" w:rsidRPr="006F4C46" w:rsidRDefault="001426F3" w:rsidP="00753997">
            <w:pPr>
              <w:numPr>
                <w:ilvl w:val="0"/>
                <w:numId w:val="198"/>
              </w:numPr>
              <w:spacing w:before="60" w:after="60"/>
              <w:ind w:left="398" w:right="0" w:hanging="398"/>
              <w:rPr>
                <w:bCs/>
              </w:rPr>
            </w:pPr>
            <w:r>
              <w:rPr>
                <w:bCs/>
                <w:sz w:val="22"/>
              </w:rPr>
              <w:t>W skład oprogramowania muszą wchodzić narzędzia programistyczne umożliwiające automatyzację pracy i wymianę danych pomiędzy dokumentami i aplikacjami (język makropoleceń, język skryptowy).</w:t>
            </w:r>
          </w:p>
          <w:p w14:paraId="410BD96A" w14:textId="77777777" w:rsidR="001426F3" w:rsidRPr="006F4C46" w:rsidRDefault="001426F3" w:rsidP="00753997">
            <w:pPr>
              <w:numPr>
                <w:ilvl w:val="0"/>
                <w:numId w:val="198"/>
              </w:numPr>
              <w:spacing w:before="60" w:after="60"/>
              <w:ind w:left="398" w:right="0" w:hanging="398"/>
              <w:rPr>
                <w:bCs/>
              </w:rPr>
            </w:pPr>
            <w:r>
              <w:rPr>
                <w:bCs/>
                <w:sz w:val="22"/>
              </w:rPr>
              <w:t>Do aplikacji musi być dostępna pełna dokumentacja w języku polskim.</w:t>
            </w:r>
          </w:p>
          <w:p w14:paraId="7EA0849B" w14:textId="77777777" w:rsidR="001426F3" w:rsidRPr="006F4C46" w:rsidRDefault="001426F3" w:rsidP="00753997">
            <w:pPr>
              <w:numPr>
                <w:ilvl w:val="0"/>
                <w:numId w:val="198"/>
              </w:numPr>
              <w:spacing w:before="60" w:after="60"/>
              <w:ind w:left="398" w:right="0" w:hanging="398"/>
              <w:rPr>
                <w:bCs/>
              </w:rPr>
            </w:pPr>
            <w:r>
              <w:rPr>
                <w:bCs/>
                <w:sz w:val="22"/>
              </w:rPr>
              <w:t>Pakiet zintegrowanych aplikacji biurowych musi zawierać:</w:t>
            </w:r>
          </w:p>
          <w:p w14:paraId="6F0C2AFD" w14:textId="77777777" w:rsidR="001426F3" w:rsidRPr="004F2CE6" w:rsidRDefault="001426F3" w:rsidP="00753997">
            <w:pPr>
              <w:pStyle w:val="Akapitzlist"/>
              <w:numPr>
                <w:ilvl w:val="0"/>
                <w:numId w:val="202"/>
              </w:numPr>
              <w:spacing w:before="60" w:after="60"/>
              <w:ind w:left="431" w:right="0" w:hanging="431"/>
              <w:rPr>
                <w:bCs/>
                <w:color w:val="auto"/>
                <w:lang w:eastAsia="en-US"/>
              </w:rPr>
            </w:pPr>
            <w:r w:rsidRPr="004F2CE6">
              <w:rPr>
                <w:bCs/>
                <w:color w:val="auto"/>
                <w:sz w:val="22"/>
                <w:lang w:eastAsia="en-US"/>
              </w:rPr>
              <w:t>Edytor tekstów</w:t>
            </w:r>
          </w:p>
          <w:p w14:paraId="40DA0F57" w14:textId="77777777" w:rsidR="001426F3" w:rsidRPr="004F2CE6" w:rsidRDefault="001426F3" w:rsidP="00753997">
            <w:pPr>
              <w:pStyle w:val="Akapitzlist"/>
              <w:numPr>
                <w:ilvl w:val="0"/>
                <w:numId w:val="202"/>
              </w:numPr>
              <w:spacing w:before="60" w:after="60"/>
              <w:ind w:left="431" w:right="0" w:hanging="431"/>
              <w:rPr>
                <w:bCs/>
                <w:color w:val="auto"/>
                <w:lang w:eastAsia="en-US"/>
              </w:rPr>
            </w:pPr>
            <w:r w:rsidRPr="004F2CE6">
              <w:rPr>
                <w:bCs/>
                <w:color w:val="auto"/>
                <w:sz w:val="22"/>
                <w:lang w:eastAsia="en-US"/>
              </w:rPr>
              <w:t>Arkusz kalkulacyjny</w:t>
            </w:r>
          </w:p>
          <w:p w14:paraId="088B57F2" w14:textId="77777777" w:rsidR="001426F3" w:rsidRPr="004F2CE6" w:rsidRDefault="001426F3" w:rsidP="00753997">
            <w:pPr>
              <w:pStyle w:val="Akapitzlist"/>
              <w:numPr>
                <w:ilvl w:val="0"/>
                <w:numId w:val="202"/>
              </w:numPr>
              <w:spacing w:before="60" w:after="60"/>
              <w:ind w:left="431" w:right="0" w:hanging="431"/>
              <w:rPr>
                <w:bCs/>
                <w:color w:val="auto"/>
                <w:lang w:eastAsia="en-US"/>
              </w:rPr>
            </w:pPr>
            <w:r w:rsidRPr="004F2CE6">
              <w:rPr>
                <w:bCs/>
                <w:color w:val="auto"/>
                <w:sz w:val="22"/>
                <w:lang w:eastAsia="en-US"/>
              </w:rPr>
              <w:t>Narzędzie do przygotowywania i prowadzenia prezentacji</w:t>
            </w:r>
          </w:p>
          <w:p w14:paraId="64B9A27F" w14:textId="77777777" w:rsidR="001426F3" w:rsidRPr="004F2CE6" w:rsidRDefault="001426F3" w:rsidP="00753997">
            <w:pPr>
              <w:pStyle w:val="Akapitzlist"/>
              <w:numPr>
                <w:ilvl w:val="0"/>
                <w:numId w:val="202"/>
              </w:numPr>
              <w:spacing w:before="60" w:after="60"/>
              <w:ind w:left="431" w:right="0" w:hanging="431"/>
              <w:rPr>
                <w:bCs/>
                <w:color w:val="auto"/>
                <w:lang w:eastAsia="en-US"/>
              </w:rPr>
            </w:pPr>
            <w:r w:rsidRPr="004F2CE6">
              <w:rPr>
                <w:bCs/>
                <w:color w:val="auto"/>
                <w:sz w:val="22"/>
                <w:lang w:eastAsia="en-US"/>
              </w:rPr>
              <w:lastRenderedPageBreak/>
              <w:t>Narzędzie do tworzenia drukowanych materiałów informacyjnych</w:t>
            </w:r>
          </w:p>
          <w:p w14:paraId="409BDC32" w14:textId="77777777" w:rsidR="001426F3" w:rsidRPr="004F2CE6" w:rsidRDefault="001426F3" w:rsidP="00753997">
            <w:pPr>
              <w:pStyle w:val="Akapitzlist"/>
              <w:numPr>
                <w:ilvl w:val="0"/>
                <w:numId w:val="202"/>
              </w:numPr>
              <w:spacing w:before="60" w:after="60"/>
              <w:ind w:left="431" w:right="0" w:hanging="431"/>
              <w:rPr>
                <w:bCs/>
                <w:color w:val="auto"/>
                <w:lang w:eastAsia="en-US"/>
              </w:rPr>
            </w:pPr>
            <w:r w:rsidRPr="004F2CE6">
              <w:rPr>
                <w:bCs/>
                <w:color w:val="auto"/>
                <w:sz w:val="22"/>
                <w:lang w:eastAsia="en-US"/>
              </w:rPr>
              <w:t>Narzędzie do zarządzania informacją prywatą (pocztą elektroniczną, kalendarzem, kontaktami i zadaniami)</w:t>
            </w:r>
          </w:p>
          <w:p w14:paraId="365B3FE2" w14:textId="77777777" w:rsidR="001426F3" w:rsidRPr="004F2CE6" w:rsidRDefault="001426F3" w:rsidP="00753997">
            <w:pPr>
              <w:pStyle w:val="Akapitzlist"/>
              <w:numPr>
                <w:ilvl w:val="0"/>
                <w:numId w:val="202"/>
              </w:numPr>
              <w:spacing w:before="60" w:after="60"/>
              <w:ind w:left="431" w:right="0" w:hanging="431"/>
              <w:rPr>
                <w:bCs/>
                <w:color w:val="auto"/>
                <w:lang w:eastAsia="en-US"/>
              </w:rPr>
            </w:pPr>
            <w:r w:rsidRPr="004F2CE6">
              <w:rPr>
                <w:bCs/>
                <w:color w:val="auto"/>
                <w:sz w:val="22"/>
                <w:lang w:eastAsia="en-US"/>
              </w:rPr>
              <w:t>Narzędzie do tworzenia notatek przy pomocy klawiatury lub notatek odręcznych na ekranie urządzenia typu tablet PC z mechanizmem OCR.</w:t>
            </w:r>
          </w:p>
          <w:p w14:paraId="65AE9325" w14:textId="77777777" w:rsidR="001426F3" w:rsidRPr="00B71FE9" w:rsidRDefault="001426F3" w:rsidP="00753997">
            <w:pPr>
              <w:numPr>
                <w:ilvl w:val="0"/>
                <w:numId w:val="198"/>
              </w:numPr>
              <w:spacing w:before="60" w:after="60"/>
              <w:ind w:left="398" w:right="0" w:hanging="398"/>
              <w:rPr>
                <w:bCs/>
              </w:rPr>
            </w:pPr>
            <w:r>
              <w:rPr>
                <w:bCs/>
                <w:sz w:val="22"/>
              </w:rPr>
              <w:t>Edytor tekstów musi umożliwiać:</w:t>
            </w:r>
          </w:p>
          <w:p w14:paraId="754FEEAB"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Edycję i formatowanie tekstu w języku polskim wraz z obsługą języka polskiego w zakresie sprawdzania pisowni i poprawności gramatycznej oraz funkcjonalnością słownika wyrazów bliskoznacznych i autokorekty.</w:t>
            </w:r>
          </w:p>
          <w:p w14:paraId="16841C78"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Wstawianie oraz formatowanie tabel.</w:t>
            </w:r>
          </w:p>
          <w:p w14:paraId="6544F54B"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Wstawianie oraz formatowanie obiektów graficznych.</w:t>
            </w:r>
          </w:p>
          <w:p w14:paraId="218325F3"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Wstawianie wykresów i tabel z arkusza kalkulacyjnego (wliczając tabele przestawne).</w:t>
            </w:r>
          </w:p>
          <w:p w14:paraId="3F539DBD"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Automatyczne numerowanie rozdziałów, punktów, akapitów, tabel i rysunków.</w:t>
            </w:r>
          </w:p>
          <w:p w14:paraId="05D739EC"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Automatyczne tworzenie spisów treści.</w:t>
            </w:r>
          </w:p>
          <w:p w14:paraId="2CD5D98B"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Formatowanie nagłówków i stopek stron.</w:t>
            </w:r>
          </w:p>
          <w:p w14:paraId="230775ED"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Śledzenie i porównywanie zmian wprowadzonych przez użytkowników w dokumencie.</w:t>
            </w:r>
          </w:p>
          <w:p w14:paraId="7043C310"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Nagrywanie, tworzenie i edycję makr automatyzujących wykonywanie czynności.</w:t>
            </w:r>
          </w:p>
          <w:p w14:paraId="729F1EF7"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Określenie układu strony (pionowa/pozioma).</w:t>
            </w:r>
          </w:p>
          <w:p w14:paraId="5D73E822"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Wydruk dokumentów.</w:t>
            </w:r>
          </w:p>
          <w:p w14:paraId="429D4AAD"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Wykonywanie korespondencji seryjnej bazując na danych adresowych pochodzących z arkusza kalkulacyjnego i z narzędzia do zarządzania informacją prywatną.</w:t>
            </w:r>
          </w:p>
          <w:p w14:paraId="27469F06"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Pracę na dokumentach utworzonych przy pomocy Microsoft Word 2007 lub Microsoft Word 2010 i 2013 z zapewnieniem bezproblemowej konwersji wszystkich elementów i atrybutów dokumentu.</w:t>
            </w:r>
          </w:p>
          <w:p w14:paraId="5B4F6A4B"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Zabezpieczenie dokumentów hasłem przed odczytem oraz przed wprowadzaniem modyfikacji.</w:t>
            </w:r>
          </w:p>
          <w:p w14:paraId="10AD932B"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Wymagana jest dostępność do oferowanego edytora tekstu bezpłatnych narzędzi umożliwiających wykorzystanie go, jako środowiska kreowania aktów normatywnych i prawnych, zgodnie z obowiązującym prawem.</w:t>
            </w:r>
          </w:p>
          <w:p w14:paraId="6DF39CE1" w14:textId="77777777" w:rsidR="001426F3" w:rsidRPr="005A6D23" w:rsidRDefault="001426F3" w:rsidP="00753997">
            <w:pPr>
              <w:pStyle w:val="Akapitzlist"/>
              <w:numPr>
                <w:ilvl w:val="0"/>
                <w:numId w:val="203"/>
              </w:numPr>
              <w:spacing w:before="60" w:after="60"/>
              <w:ind w:left="431" w:right="0" w:hanging="431"/>
              <w:rPr>
                <w:bCs/>
                <w:color w:val="auto"/>
                <w:lang w:eastAsia="en-US"/>
              </w:rPr>
            </w:pPr>
            <w:r w:rsidRPr="005A6D23">
              <w:rPr>
                <w:bCs/>
                <w:color w:val="auto"/>
                <w:sz w:val="22"/>
                <w:lang w:eastAsia="en-US"/>
              </w:rPr>
              <w:t>Wymagana jest dostępność do oferowanego edytora tekstu bezpłatnych narzędzi umożliwiających podpisanie podpisem elektronicznym pliku z zapisanym dokumentem przy pomocy certyfikatu kwalifikowanego zgodnie z wymaganiami obowiązującego w Polsce prawa.</w:t>
            </w:r>
          </w:p>
          <w:p w14:paraId="35D64FC9" w14:textId="77777777" w:rsidR="001426F3" w:rsidRPr="00B71FE9" w:rsidRDefault="001426F3" w:rsidP="00753997">
            <w:pPr>
              <w:numPr>
                <w:ilvl w:val="0"/>
                <w:numId w:val="198"/>
              </w:numPr>
              <w:spacing w:before="60" w:after="60"/>
              <w:ind w:left="398" w:right="0" w:hanging="398"/>
              <w:rPr>
                <w:bCs/>
              </w:rPr>
            </w:pPr>
            <w:r>
              <w:rPr>
                <w:bCs/>
                <w:sz w:val="22"/>
              </w:rPr>
              <w:t>Arkusz kalkulacyjny musi umożliwiać:</w:t>
            </w:r>
          </w:p>
          <w:p w14:paraId="79BFA928"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Tworzenie raportów tabelarycznych</w:t>
            </w:r>
          </w:p>
          <w:p w14:paraId="48C96D40"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Tworzenie wykresów liniowych (wraz linią trendu), słupkowych, kołowych</w:t>
            </w:r>
          </w:p>
          <w:p w14:paraId="727104B1"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Tworzenie arkuszy kalkulacyjnych zawierających teksty, dane liczbowe oraz formuły przeprowadzające operacje matematyczne, logiczne, tekstowe, statystyczne oraz operacje na danych finansowych i na miarach czasu.</w:t>
            </w:r>
          </w:p>
          <w:p w14:paraId="74CDEF56"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Tworzenie raportów z zewnętrznych źródeł danych (inne arkusze kalkulacyjne, bazy danych zgodne z ODBC, pliki tekstowe, pliki XML, webservice)</w:t>
            </w:r>
          </w:p>
          <w:p w14:paraId="1B63ABF5"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Obsługę kostek OLAP oraz tworzenie i edycję kwerend bazodanowych i webowych. Narzędzia wspomagające analizę statystyczną i finansową, analizę wariantową i rozwiązywanie problemów optymalizacyjnych</w:t>
            </w:r>
          </w:p>
          <w:p w14:paraId="59C89744"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Tworzenie raportów tabeli przestawnych umożliwiających dynamiczną zmianę wymiarów oraz wykresów bazujących na danych z tabeli przestawnych</w:t>
            </w:r>
          </w:p>
          <w:p w14:paraId="7F5FED8E"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Wyszukiwanie i zamianę danych</w:t>
            </w:r>
          </w:p>
          <w:p w14:paraId="1E296955"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lastRenderedPageBreak/>
              <w:t>Wykonywanie analiz danych przy użyciu formatowania warunkowego</w:t>
            </w:r>
          </w:p>
          <w:p w14:paraId="35BAA863"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Nazywanie komórek arkusza i odwoływanie się w formułach po takiej nazwie</w:t>
            </w:r>
          </w:p>
          <w:p w14:paraId="54DAB4E1"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Nagrywanie, tworzenie i edycję makr automatyzujących wykonywanie czynności</w:t>
            </w:r>
          </w:p>
          <w:p w14:paraId="655A108D"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Formatowanie czasu, daty i wartości finansowych z polskim formatem</w:t>
            </w:r>
          </w:p>
          <w:p w14:paraId="4B39D1E1"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Zapis wielu arkuszy kalkulacyjnych w jednym pliku.</w:t>
            </w:r>
          </w:p>
          <w:p w14:paraId="04358AB8"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Zachowanie pełnej zgodności z formatami plików utworzonych za pomocą oprogramowania Microsoft Excel 2007 oraz Microsoft Excel 2010 i 2013, z uwzględnieniem poprawnej realizacji użytych w nich funkcji specjalnych i makropoleceń.</w:t>
            </w:r>
          </w:p>
          <w:p w14:paraId="1517707D" w14:textId="77777777" w:rsidR="001426F3" w:rsidRPr="00893D3F" w:rsidRDefault="001426F3" w:rsidP="00753997">
            <w:pPr>
              <w:pStyle w:val="Akapitzlist"/>
              <w:numPr>
                <w:ilvl w:val="0"/>
                <w:numId w:val="204"/>
              </w:numPr>
              <w:spacing w:before="60" w:after="60"/>
              <w:ind w:left="431" w:right="0" w:hanging="431"/>
              <w:rPr>
                <w:bCs/>
                <w:color w:val="auto"/>
                <w:lang w:eastAsia="en-US"/>
              </w:rPr>
            </w:pPr>
            <w:r w:rsidRPr="00893D3F">
              <w:rPr>
                <w:bCs/>
                <w:color w:val="auto"/>
                <w:sz w:val="22"/>
                <w:lang w:eastAsia="en-US"/>
              </w:rPr>
              <w:t>Zabezpieczenie dokumentów hasłem przed odczytem oraz przed wprowadzaniem modyfikacji.</w:t>
            </w:r>
          </w:p>
          <w:p w14:paraId="3F43355D" w14:textId="77777777" w:rsidR="001426F3" w:rsidRPr="00B71FE9" w:rsidRDefault="001426F3" w:rsidP="00753997">
            <w:pPr>
              <w:numPr>
                <w:ilvl w:val="0"/>
                <w:numId w:val="198"/>
              </w:numPr>
              <w:spacing w:before="60" w:after="60"/>
              <w:ind w:left="398" w:right="0" w:hanging="398"/>
              <w:rPr>
                <w:bCs/>
              </w:rPr>
            </w:pPr>
            <w:r>
              <w:rPr>
                <w:bCs/>
                <w:sz w:val="22"/>
              </w:rPr>
              <w:t>Narzędzie do przygotowywania i prowadzenia prezentacji musi umożliwiać:</w:t>
            </w:r>
          </w:p>
          <w:p w14:paraId="10631558"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F9006D">
              <w:rPr>
                <w:bCs/>
                <w:color w:val="auto"/>
                <w:sz w:val="22"/>
                <w:lang w:eastAsia="en-US"/>
              </w:rPr>
              <w:t>Przygotowywanie prezentacji multimedialnych, które będą:</w:t>
            </w:r>
          </w:p>
          <w:p w14:paraId="44367B4E"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Prezentowanie przy użyciu projektora multimedialnego</w:t>
            </w:r>
          </w:p>
          <w:p w14:paraId="79252ADC"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Drukowanie w formacie umożliwiającym robienie notatek</w:t>
            </w:r>
          </w:p>
          <w:p w14:paraId="21EA3DB9"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Zapisanie jako prezentacja tylko do odczytu.</w:t>
            </w:r>
          </w:p>
          <w:p w14:paraId="324EA92A"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Nagrywanie narracji i dołączanie jej do prezentacji</w:t>
            </w:r>
          </w:p>
          <w:p w14:paraId="0EBC8AA0"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Opatrywanie slajdów notatkami dla prezentera</w:t>
            </w:r>
          </w:p>
          <w:p w14:paraId="721ED1D9"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Umieszczanie i formatowanie tekstów, obiektów graficznych, tabel, nagrań dźwiękowych i wideo</w:t>
            </w:r>
          </w:p>
          <w:p w14:paraId="236554BD"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Umieszczanie tabel i wykresów pochodzących z arkusza kalkulacyjnego</w:t>
            </w:r>
          </w:p>
          <w:p w14:paraId="0170A783"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Odświeżenie wykresu znajdującego się w prezentacji po zmianie danych w źródłowym arkuszu kalkulacyjnym</w:t>
            </w:r>
          </w:p>
          <w:p w14:paraId="59D6FFB1"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Możliwość tworzenia animacji obiektów i całych slajdów</w:t>
            </w:r>
          </w:p>
          <w:p w14:paraId="281BFE7F"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Prowadzenie prezentacji w trybie prezentera, gdzie slajdy są widoczne na jednym monitorze lub projektorze, a na drugim widoczne są slajdy i notatki prezentera</w:t>
            </w:r>
          </w:p>
          <w:p w14:paraId="54FF213B" w14:textId="77777777" w:rsidR="001426F3" w:rsidRPr="00893D3F" w:rsidRDefault="001426F3" w:rsidP="00753997">
            <w:pPr>
              <w:pStyle w:val="Akapitzlist"/>
              <w:numPr>
                <w:ilvl w:val="0"/>
                <w:numId w:val="205"/>
              </w:numPr>
              <w:spacing w:before="60" w:after="60"/>
              <w:ind w:left="431" w:right="0" w:hanging="431"/>
              <w:rPr>
                <w:bCs/>
                <w:color w:val="auto"/>
                <w:lang w:eastAsia="en-US"/>
              </w:rPr>
            </w:pPr>
            <w:r w:rsidRPr="00893D3F">
              <w:rPr>
                <w:bCs/>
                <w:color w:val="auto"/>
                <w:sz w:val="22"/>
                <w:lang w:eastAsia="en-US"/>
              </w:rPr>
              <w:t>Pełna zgodność z formatami plików utworzonych za pomocą oprogramowania MS PowerPoint 2007, MS PowerPoint 2010 i 2013.</w:t>
            </w:r>
          </w:p>
          <w:p w14:paraId="5AAABF21" w14:textId="77777777" w:rsidR="001426F3" w:rsidRPr="00B71FE9" w:rsidRDefault="001426F3" w:rsidP="00753997">
            <w:pPr>
              <w:numPr>
                <w:ilvl w:val="0"/>
                <w:numId w:val="198"/>
              </w:numPr>
              <w:spacing w:before="60" w:after="60"/>
              <w:ind w:left="398" w:right="0" w:hanging="398"/>
              <w:rPr>
                <w:bCs/>
              </w:rPr>
            </w:pPr>
            <w:r>
              <w:rPr>
                <w:bCs/>
                <w:sz w:val="22"/>
              </w:rPr>
              <w:t>Narzędzie do tworzenia drukowanych materiałów informacyjnych musi umożliwiać:</w:t>
            </w:r>
          </w:p>
          <w:p w14:paraId="63734800"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Tworzenie i edycję drukowanych materiałów informacyjnych</w:t>
            </w:r>
          </w:p>
          <w:p w14:paraId="589E213C"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Tworzenie materiałów przy użyciu dostępnych z narzędziem szablonów: broszur, biuletynów, katalogów.</w:t>
            </w:r>
          </w:p>
          <w:p w14:paraId="456DD097"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Edycję poszczególnych stron materiałów.</w:t>
            </w:r>
          </w:p>
          <w:p w14:paraId="20E809DF"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Podział treści na kolumny.</w:t>
            </w:r>
          </w:p>
          <w:p w14:paraId="00CF81C3"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Umieszczanie elementów graficznych.</w:t>
            </w:r>
          </w:p>
          <w:p w14:paraId="33B1CFD6"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Wykorzystanie mechanizmu korespondencji seryjnej.</w:t>
            </w:r>
          </w:p>
          <w:p w14:paraId="477F0ED9"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Płynne przesuwanie elementów po całej stronie publikacji.</w:t>
            </w:r>
          </w:p>
          <w:p w14:paraId="70697275"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Eksport publikacji do formatu PDF oraz TIFF.</w:t>
            </w:r>
          </w:p>
          <w:p w14:paraId="1858EFF0"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Wydruk publikacji.</w:t>
            </w:r>
          </w:p>
          <w:p w14:paraId="26F9805D" w14:textId="77777777" w:rsidR="001426F3" w:rsidRPr="00893D3F" w:rsidRDefault="001426F3" w:rsidP="00753997">
            <w:pPr>
              <w:pStyle w:val="Akapitzlist"/>
              <w:numPr>
                <w:ilvl w:val="0"/>
                <w:numId w:val="206"/>
              </w:numPr>
              <w:spacing w:before="60" w:after="60"/>
              <w:ind w:left="431" w:right="0" w:hanging="431"/>
              <w:rPr>
                <w:bCs/>
                <w:color w:val="auto"/>
                <w:lang w:eastAsia="en-US"/>
              </w:rPr>
            </w:pPr>
            <w:r w:rsidRPr="00893D3F">
              <w:rPr>
                <w:bCs/>
                <w:color w:val="auto"/>
                <w:sz w:val="22"/>
                <w:lang w:eastAsia="en-US"/>
              </w:rPr>
              <w:t>Możliwość przygotowywania materiałów do wydruku w standardzie CMYK.</w:t>
            </w:r>
          </w:p>
          <w:p w14:paraId="4CBE2FC6" w14:textId="77777777" w:rsidR="001426F3" w:rsidRPr="00B71FE9" w:rsidRDefault="001426F3" w:rsidP="00753997">
            <w:pPr>
              <w:numPr>
                <w:ilvl w:val="0"/>
                <w:numId w:val="198"/>
              </w:numPr>
              <w:spacing w:before="60" w:after="60"/>
              <w:ind w:left="398" w:right="0" w:hanging="398"/>
              <w:rPr>
                <w:bCs/>
              </w:rPr>
            </w:pPr>
            <w:r>
              <w:rPr>
                <w:bCs/>
                <w:sz w:val="22"/>
              </w:rPr>
              <w:t>Narzędzie do zarządzania informacją prywatną (pocztą elektroniczną, kalendarzem, kontaktami i zadaniami) musi umożliwiać:</w:t>
            </w:r>
          </w:p>
          <w:p w14:paraId="373B9D6A"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Pobieranie i wysyłanie poczty elektronicznej z serwera pocztowego,</w:t>
            </w:r>
          </w:p>
          <w:p w14:paraId="0512C739"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Przechowywanie wiadomości na serwerze lub w lokalnym pliku tworzonym z zastosowaniem efektywnej kompresji danych,</w:t>
            </w:r>
          </w:p>
          <w:p w14:paraId="3C7195C5"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lastRenderedPageBreak/>
              <w:t>Filtrowanie niechcianej poczty elektronicznej (SPAM) oraz określanie listy zablokowanych i bezpiecznych nadawców,</w:t>
            </w:r>
          </w:p>
          <w:p w14:paraId="6C8B8C04"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Tworzenie katalogów, pozwalających katalogować pocztę elektroniczną,</w:t>
            </w:r>
          </w:p>
          <w:p w14:paraId="40877368"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Automatyczne grupowanie poczty o tym samym tytule,</w:t>
            </w:r>
          </w:p>
          <w:p w14:paraId="276343A9"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Tworzenie reguł przenoszących automatycznie nową pocztę elektroniczną do określonych katalogów bazując na słowach zawartych w tytule, adresie nadawcy i odbiorcy,</w:t>
            </w:r>
          </w:p>
          <w:p w14:paraId="26276CEF"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Oflagowanie poczty elektronicznej z określeniem terminu przypomnienia, oddzielnie dla nadawcy i adresatów,</w:t>
            </w:r>
          </w:p>
          <w:p w14:paraId="518ACBB0"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Mechanizm ustalania liczby wiadomości, które mają być synchronizowane lokalnie,</w:t>
            </w:r>
          </w:p>
          <w:p w14:paraId="54B507FC"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Zarządzanie kalendarzem,</w:t>
            </w:r>
          </w:p>
          <w:p w14:paraId="400041B6"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Udostępnianie kalendarza innym użytkownikom z możliwością określania uprawnień użytkowników,</w:t>
            </w:r>
          </w:p>
          <w:p w14:paraId="64E5C3EC"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Przeglądanie kalendarza innych użytkowników,</w:t>
            </w:r>
          </w:p>
          <w:p w14:paraId="5D9A28A6"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Zapraszanie uczestników na spotkanie, co po ich akceptacji powoduje automatyczne wprowadzenie spotkania w ich kalendarzach,</w:t>
            </w:r>
          </w:p>
          <w:p w14:paraId="7E164211"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Zarządzanie listą zadań,</w:t>
            </w:r>
          </w:p>
          <w:p w14:paraId="36F1773E"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Zlecanie zadań innym użytkownikom,</w:t>
            </w:r>
          </w:p>
          <w:p w14:paraId="6878631B"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Zarządzanie listą kontaktów,</w:t>
            </w:r>
          </w:p>
          <w:p w14:paraId="6D7EFDFD"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Udostępnianie listy kontaktów innym użytkownikom,</w:t>
            </w:r>
          </w:p>
          <w:p w14:paraId="3BE2C46D"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Przeglądanie listy kontaktów innych użytkowników,</w:t>
            </w:r>
          </w:p>
          <w:p w14:paraId="05966AA2" w14:textId="77777777" w:rsidR="001426F3" w:rsidRPr="00893D3F" w:rsidRDefault="001426F3" w:rsidP="00753997">
            <w:pPr>
              <w:pStyle w:val="Akapitzlist"/>
              <w:numPr>
                <w:ilvl w:val="0"/>
                <w:numId w:val="207"/>
              </w:numPr>
              <w:spacing w:before="60" w:after="60"/>
              <w:ind w:left="431" w:right="0" w:hanging="431"/>
              <w:rPr>
                <w:bCs/>
                <w:color w:val="auto"/>
                <w:lang w:eastAsia="en-US"/>
              </w:rPr>
            </w:pPr>
            <w:r w:rsidRPr="00893D3F">
              <w:rPr>
                <w:bCs/>
                <w:color w:val="auto"/>
                <w:sz w:val="22"/>
                <w:lang w:eastAsia="en-US"/>
              </w:rPr>
              <w:t>Możliwość przesyłania kontaktów innym użytkowników,</w:t>
            </w:r>
          </w:p>
          <w:p w14:paraId="768584F1" w14:textId="77777777" w:rsidR="001426F3" w:rsidRDefault="001426F3" w:rsidP="00753997">
            <w:pPr>
              <w:pStyle w:val="Akapitzlist"/>
              <w:numPr>
                <w:ilvl w:val="0"/>
                <w:numId w:val="207"/>
              </w:numPr>
              <w:spacing w:before="60" w:after="60"/>
              <w:ind w:left="431" w:right="0" w:hanging="431"/>
            </w:pPr>
            <w:r w:rsidRPr="00893D3F">
              <w:rPr>
                <w:bCs/>
                <w:color w:val="auto"/>
                <w:sz w:val="22"/>
                <w:lang w:eastAsia="en-US"/>
              </w:rPr>
              <w:t>Możliwość wykorzystania do komunikacji z serwerem pocztowym mechanizmu MAPI poprzez http.</w:t>
            </w:r>
          </w:p>
        </w:tc>
      </w:tr>
    </w:tbl>
    <w:p w14:paraId="61BAC054" w14:textId="77777777" w:rsidR="001426F3" w:rsidRDefault="001426F3" w:rsidP="001426F3">
      <w:pPr>
        <w:tabs>
          <w:tab w:val="left" w:pos="0"/>
        </w:tabs>
        <w:spacing w:before="60" w:after="60"/>
        <w:ind w:left="0" w:right="6" w:firstLine="0"/>
        <w:rPr>
          <w:rFonts w:cs="Arial"/>
          <w:b/>
        </w:rPr>
      </w:pPr>
    </w:p>
    <w:p w14:paraId="54713081" w14:textId="77777777" w:rsidR="001426F3" w:rsidRDefault="001426F3" w:rsidP="001426F3">
      <w:pPr>
        <w:tabs>
          <w:tab w:val="left" w:pos="0"/>
        </w:tabs>
        <w:spacing w:before="60" w:after="60"/>
        <w:ind w:left="0" w:right="6" w:firstLine="0"/>
        <w:rPr>
          <w:rFonts w:cs="Arial"/>
          <w:b/>
        </w:rPr>
      </w:pPr>
      <w:bookmarkStart w:id="459" w:name="_Hlk505017307"/>
      <w:r>
        <w:rPr>
          <w:rFonts w:cs="Arial"/>
          <w:b/>
        </w:rPr>
        <w:t>Oprogramowanie  antywirusowe – 200 szt.</w:t>
      </w:r>
    </w:p>
    <w:bookmarkEnd w:id="459"/>
    <w:p w14:paraId="155EA47A" w14:textId="77777777" w:rsidR="001426F3" w:rsidRDefault="001426F3" w:rsidP="001426F3">
      <w:pPr>
        <w:tabs>
          <w:tab w:val="left" w:pos="0"/>
        </w:tabs>
        <w:spacing w:before="60" w:after="60"/>
        <w:ind w:left="0" w:right="6" w:firstLine="0"/>
      </w:pPr>
      <w:r>
        <w:rPr>
          <w:rFonts w:cs="Arial"/>
        </w:rPr>
        <w:t>Zamawiający obecnie używa 180 licencji oprogramowania antywirusowego ESET Endpoint Antivirus Suite z aktywnym serwisem do 08-05-2019 roku zgodnie z certyfikatem NL2017/017650. Wykonawca musi dostarczyć oprogramowanie antywirusowe na 200 stanowisk spełniające poniższe wymagania funkcjonalne, z uwzględnieniem posiadanych przez Szpital licencji, z ważnością subskrypcji minimum do dnia 08-05-2021 roku.</w:t>
      </w:r>
    </w:p>
    <w:tbl>
      <w:tblPr>
        <w:tblW w:w="9356" w:type="dxa"/>
        <w:tblInd w:w="-34" w:type="dxa"/>
        <w:tblLayout w:type="fixed"/>
        <w:tblCellMar>
          <w:left w:w="10" w:type="dxa"/>
          <w:right w:w="10" w:type="dxa"/>
        </w:tblCellMar>
        <w:tblLook w:val="04A0" w:firstRow="1" w:lastRow="0" w:firstColumn="1" w:lastColumn="0" w:noHBand="0" w:noVBand="1"/>
      </w:tblPr>
      <w:tblGrid>
        <w:gridCol w:w="568"/>
        <w:gridCol w:w="1842"/>
        <w:gridCol w:w="6946"/>
      </w:tblGrid>
      <w:tr w:rsidR="001426F3" w14:paraId="3354D2CE" w14:textId="77777777" w:rsidTr="00054E78">
        <w:trPr>
          <w:tblHeader/>
        </w:trPr>
        <w:tc>
          <w:tcPr>
            <w:tcW w:w="56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6AD8871A" w14:textId="77777777" w:rsidR="001426F3" w:rsidRDefault="001426F3" w:rsidP="00703272">
            <w:pPr>
              <w:spacing w:before="60" w:after="60"/>
              <w:ind w:left="34" w:right="0" w:hanging="11"/>
            </w:pPr>
            <w:r>
              <w:rPr>
                <w:b/>
                <w:color w:val="FFFFFF"/>
                <w:sz w:val="20"/>
                <w:szCs w:val="20"/>
              </w:rPr>
              <w:t>l.p.</w:t>
            </w:r>
          </w:p>
        </w:tc>
        <w:tc>
          <w:tcPr>
            <w:tcW w:w="1842"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0FC3E5C9" w14:textId="77777777" w:rsidR="001426F3" w:rsidRDefault="001426F3" w:rsidP="00703272">
            <w:pPr>
              <w:spacing w:before="60" w:after="60"/>
              <w:ind w:left="34" w:right="33" w:hanging="11"/>
              <w:rPr>
                <w:b/>
                <w:color w:val="FFFFFF"/>
                <w:sz w:val="20"/>
                <w:szCs w:val="20"/>
              </w:rPr>
            </w:pPr>
            <w:r>
              <w:rPr>
                <w:b/>
                <w:color w:val="FFFFFF"/>
                <w:sz w:val="20"/>
                <w:szCs w:val="20"/>
              </w:rPr>
              <w:t>Element konfiguracji</w:t>
            </w:r>
          </w:p>
        </w:tc>
        <w:tc>
          <w:tcPr>
            <w:tcW w:w="6946"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695314E0" w14:textId="77777777" w:rsidR="001426F3" w:rsidRDefault="001426F3" w:rsidP="00703272">
            <w:pPr>
              <w:spacing w:before="60" w:after="60"/>
              <w:ind w:left="34" w:right="33" w:hanging="11"/>
            </w:pPr>
            <w:r>
              <w:rPr>
                <w:b/>
                <w:color w:val="FFFFFF"/>
                <w:sz w:val="20"/>
                <w:szCs w:val="20"/>
              </w:rPr>
              <w:t>Wymagania minimalne</w:t>
            </w:r>
          </w:p>
        </w:tc>
      </w:tr>
    </w:tbl>
    <w:p w14:paraId="58280539" w14:textId="77777777" w:rsidR="001426F3" w:rsidRDefault="001426F3" w:rsidP="001426F3">
      <w:pPr>
        <w:spacing w:after="0"/>
        <w:rPr>
          <w:vanish/>
        </w:rPr>
      </w:pPr>
    </w:p>
    <w:tbl>
      <w:tblPr>
        <w:tblW w:w="5088" w:type="pct"/>
        <w:tblInd w:w="-132" w:type="dxa"/>
        <w:tblLayout w:type="fixed"/>
        <w:tblCellMar>
          <w:left w:w="10" w:type="dxa"/>
          <w:right w:w="10" w:type="dxa"/>
        </w:tblCellMar>
        <w:tblLook w:val="04A0" w:firstRow="1" w:lastRow="0" w:firstColumn="1" w:lastColumn="0" w:noHBand="0" w:noVBand="1"/>
      </w:tblPr>
      <w:tblGrid>
        <w:gridCol w:w="568"/>
        <w:gridCol w:w="1842"/>
        <w:gridCol w:w="6946"/>
      </w:tblGrid>
      <w:tr w:rsidR="001426F3" w14:paraId="3EF1F05A" w14:textId="77777777" w:rsidTr="00054E7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5D3420" w14:textId="77777777" w:rsidR="001426F3" w:rsidRPr="001F5D9D" w:rsidRDefault="001426F3" w:rsidP="00753997">
            <w:pPr>
              <w:pStyle w:val="Akapitzlist1"/>
              <w:numPr>
                <w:ilvl w:val="0"/>
                <w:numId w:val="166"/>
              </w:numPr>
              <w:spacing w:before="60" w:after="60"/>
              <w:ind w:left="357" w:hanging="357"/>
              <w:jc w:val="center"/>
              <w:rPr>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CA56FFE" w14:textId="77777777" w:rsidR="001426F3" w:rsidRDefault="001426F3" w:rsidP="00703272">
            <w:pPr>
              <w:tabs>
                <w:tab w:val="left" w:pos="1560"/>
              </w:tabs>
              <w:ind w:left="10" w:right="0" w:firstLine="0"/>
            </w:pPr>
            <w:r>
              <w:rPr>
                <w:sz w:val="22"/>
              </w:rPr>
              <w:t>Ogólne</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C617E0" w14:textId="77777777" w:rsidR="001426F3" w:rsidRPr="00BC6807" w:rsidRDefault="001426F3" w:rsidP="00753997">
            <w:pPr>
              <w:numPr>
                <w:ilvl w:val="0"/>
                <w:numId w:val="208"/>
              </w:numPr>
              <w:spacing w:before="60" w:after="60"/>
              <w:ind w:left="398" w:right="0" w:hanging="398"/>
              <w:rPr>
                <w:bCs/>
              </w:rPr>
            </w:pPr>
            <w:r w:rsidRPr="00BC6807">
              <w:rPr>
                <w:bCs/>
                <w:sz w:val="22"/>
              </w:rPr>
              <w:t>Pełne wsparcie dla systemu Windows XP SP3/Vista/Windows 7/Windows8/Windows 8.1/Windows 8.1 Update/10</w:t>
            </w:r>
          </w:p>
          <w:p w14:paraId="778EB37B" w14:textId="77777777" w:rsidR="001426F3" w:rsidRPr="00BC6807" w:rsidRDefault="001426F3" w:rsidP="00753997">
            <w:pPr>
              <w:numPr>
                <w:ilvl w:val="0"/>
                <w:numId w:val="208"/>
              </w:numPr>
              <w:spacing w:before="60" w:after="60"/>
              <w:ind w:left="398" w:right="0" w:hanging="398"/>
              <w:rPr>
                <w:bCs/>
              </w:rPr>
            </w:pPr>
            <w:r w:rsidRPr="00BC6807">
              <w:rPr>
                <w:bCs/>
                <w:sz w:val="22"/>
              </w:rPr>
              <w:t>Wsparcie dla 32- i 64-bitowej wersji systemu Windows.</w:t>
            </w:r>
          </w:p>
          <w:p w14:paraId="38885DFC" w14:textId="77777777" w:rsidR="001426F3" w:rsidRPr="00BC6807" w:rsidRDefault="001426F3" w:rsidP="00753997">
            <w:pPr>
              <w:numPr>
                <w:ilvl w:val="0"/>
                <w:numId w:val="208"/>
              </w:numPr>
              <w:spacing w:before="60" w:after="60"/>
              <w:ind w:left="398" w:right="0" w:hanging="398"/>
              <w:rPr>
                <w:bCs/>
              </w:rPr>
            </w:pPr>
            <w:r w:rsidRPr="00BC6807">
              <w:rPr>
                <w:bCs/>
                <w:sz w:val="22"/>
              </w:rPr>
              <w:t>Wersja programu dla stacji roboczych Windows dostępna zarówno w języku polskim jak i angielskim.</w:t>
            </w:r>
          </w:p>
          <w:p w14:paraId="628A6064" w14:textId="77777777" w:rsidR="001426F3" w:rsidRPr="00BC6807" w:rsidRDefault="001426F3" w:rsidP="00753997">
            <w:pPr>
              <w:numPr>
                <w:ilvl w:val="0"/>
                <w:numId w:val="208"/>
              </w:numPr>
              <w:spacing w:before="60" w:after="60"/>
              <w:ind w:left="398" w:right="0" w:hanging="398"/>
              <w:rPr>
                <w:bCs/>
              </w:rPr>
            </w:pPr>
            <w:r w:rsidRPr="00BC6807">
              <w:rPr>
                <w:bCs/>
                <w:sz w:val="22"/>
              </w:rPr>
              <w:t>Pomoc w programie (help) i dokumentacja do programu dostępna w języku polskim.</w:t>
            </w:r>
          </w:p>
          <w:p w14:paraId="71A0BFFB" w14:textId="77777777" w:rsidR="001426F3" w:rsidRPr="00BC6807" w:rsidRDefault="001426F3" w:rsidP="00753997">
            <w:pPr>
              <w:numPr>
                <w:ilvl w:val="0"/>
                <w:numId w:val="208"/>
              </w:numPr>
              <w:spacing w:before="60" w:after="60"/>
              <w:ind w:left="398" w:right="0" w:hanging="398"/>
              <w:rPr>
                <w:bCs/>
              </w:rPr>
            </w:pPr>
            <w:r w:rsidRPr="00BC6807">
              <w:rPr>
                <w:bCs/>
                <w:sz w:val="22"/>
              </w:rPr>
              <w:t>Skuteczność programu potwierdzona nagrodami VB100 i AV-comparatives</w:t>
            </w:r>
          </w:p>
        </w:tc>
      </w:tr>
      <w:tr w:rsidR="001426F3" w14:paraId="08C754EF" w14:textId="77777777" w:rsidTr="00054E7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9E8363" w14:textId="77777777" w:rsidR="001426F3" w:rsidRPr="001F5D9D" w:rsidRDefault="001426F3" w:rsidP="00753997">
            <w:pPr>
              <w:pStyle w:val="Akapitzlist1"/>
              <w:numPr>
                <w:ilvl w:val="0"/>
                <w:numId w:val="166"/>
              </w:numPr>
              <w:spacing w:before="60" w:after="60"/>
              <w:ind w:left="357" w:hanging="357"/>
              <w:jc w:val="center"/>
              <w:rPr>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234CDF" w14:textId="77777777" w:rsidR="001426F3" w:rsidRDefault="001426F3" w:rsidP="00703272">
            <w:pPr>
              <w:tabs>
                <w:tab w:val="left" w:pos="1560"/>
              </w:tabs>
              <w:ind w:left="10" w:right="0" w:firstLine="0"/>
            </w:pPr>
            <w:r>
              <w:rPr>
                <w:sz w:val="22"/>
              </w:rPr>
              <w:t>Ochrona antywirusowa i antyspyware</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48F408" w14:textId="77777777" w:rsidR="001426F3" w:rsidRPr="00BC6807" w:rsidRDefault="001426F3" w:rsidP="00753997">
            <w:pPr>
              <w:numPr>
                <w:ilvl w:val="0"/>
                <w:numId w:val="209"/>
              </w:numPr>
              <w:spacing w:before="60" w:after="60"/>
              <w:ind w:left="398" w:right="0" w:hanging="398"/>
              <w:rPr>
                <w:bCs/>
              </w:rPr>
            </w:pPr>
            <w:r w:rsidRPr="00BC6807">
              <w:rPr>
                <w:bCs/>
                <w:sz w:val="22"/>
              </w:rPr>
              <w:t>Pełna ochrona przed wirusami, trojanami, robakami i innymi zagrożeniami.</w:t>
            </w:r>
          </w:p>
          <w:p w14:paraId="60C6BBD5" w14:textId="77777777" w:rsidR="001426F3" w:rsidRPr="00BC6807" w:rsidRDefault="001426F3" w:rsidP="00753997">
            <w:pPr>
              <w:numPr>
                <w:ilvl w:val="0"/>
                <w:numId w:val="209"/>
              </w:numPr>
              <w:spacing w:before="60" w:after="60"/>
              <w:ind w:left="398" w:right="0" w:hanging="398"/>
              <w:rPr>
                <w:bCs/>
              </w:rPr>
            </w:pPr>
            <w:r w:rsidRPr="00BC6807">
              <w:rPr>
                <w:bCs/>
                <w:sz w:val="22"/>
              </w:rPr>
              <w:t xml:space="preserve">Wykrywanie i usuwanie niebezpiecznych aplikacji typu adware, </w:t>
            </w:r>
            <w:r w:rsidRPr="00BC6807">
              <w:rPr>
                <w:bCs/>
                <w:sz w:val="22"/>
              </w:rPr>
              <w:lastRenderedPageBreak/>
              <w:t>spyware, dialer, phishing, narzędzi hakerskich, backdoor, itp.</w:t>
            </w:r>
          </w:p>
          <w:p w14:paraId="4320CDEB" w14:textId="77777777" w:rsidR="001426F3" w:rsidRPr="00BC6807" w:rsidRDefault="001426F3" w:rsidP="00753997">
            <w:pPr>
              <w:numPr>
                <w:ilvl w:val="0"/>
                <w:numId w:val="209"/>
              </w:numPr>
              <w:spacing w:before="60" w:after="60"/>
              <w:ind w:left="398" w:right="0" w:hanging="398"/>
              <w:rPr>
                <w:bCs/>
              </w:rPr>
            </w:pPr>
            <w:r w:rsidRPr="00BC6807">
              <w:rPr>
                <w:bCs/>
                <w:sz w:val="22"/>
              </w:rPr>
              <w:t>Wbudowana technologia do ochrony przed rootkitami.</w:t>
            </w:r>
          </w:p>
          <w:p w14:paraId="5C888DA8" w14:textId="77777777" w:rsidR="001426F3" w:rsidRPr="00BC6807" w:rsidRDefault="001426F3" w:rsidP="00753997">
            <w:pPr>
              <w:numPr>
                <w:ilvl w:val="0"/>
                <w:numId w:val="209"/>
              </w:numPr>
              <w:spacing w:before="60" w:after="60"/>
              <w:ind w:left="398" w:right="0" w:hanging="398"/>
              <w:rPr>
                <w:bCs/>
              </w:rPr>
            </w:pPr>
            <w:r w:rsidRPr="00BC6807">
              <w:rPr>
                <w:bCs/>
                <w:sz w:val="22"/>
              </w:rPr>
              <w:t>Wykrywanie potencjalnie niepożądanych, niebezpiecznych oraz podejrzanych aplikacji.</w:t>
            </w:r>
          </w:p>
          <w:p w14:paraId="7DAF4556" w14:textId="77777777" w:rsidR="001426F3" w:rsidRPr="00BC6807" w:rsidRDefault="001426F3" w:rsidP="00753997">
            <w:pPr>
              <w:numPr>
                <w:ilvl w:val="0"/>
                <w:numId w:val="209"/>
              </w:numPr>
              <w:spacing w:before="60" w:after="60"/>
              <w:ind w:left="398" w:right="0" w:hanging="398"/>
              <w:rPr>
                <w:bCs/>
              </w:rPr>
            </w:pPr>
            <w:r w:rsidRPr="00BC6807">
              <w:rPr>
                <w:bCs/>
                <w:sz w:val="22"/>
              </w:rPr>
              <w:t>Skanowanie w czasie rzeczywistym otwieranych, zapisywanych i wykonywanych plików.</w:t>
            </w:r>
          </w:p>
          <w:p w14:paraId="4803F63E" w14:textId="77777777" w:rsidR="001426F3" w:rsidRPr="00BC6807" w:rsidRDefault="001426F3" w:rsidP="00753997">
            <w:pPr>
              <w:numPr>
                <w:ilvl w:val="0"/>
                <w:numId w:val="209"/>
              </w:numPr>
              <w:spacing w:before="60" w:after="60"/>
              <w:ind w:left="398" w:right="0" w:hanging="398"/>
              <w:rPr>
                <w:bCs/>
              </w:rPr>
            </w:pPr>
            <w:r w:rsidRPr="00BC6807">
              <w:rPr>
                <w:bCs/>
                <w:sz w:val="22"/>
              </w:rPr>
              <w:t>Możliwość skanowania całego dysku, wybranych katalogów lub pojedynczych plików "na żądanie" lub według harmonogramu.</w:t>
            </w:r>
          </w:p>
          <w:p w14:paraId="5B0A880E" w14:textId="77777777" w:rsidR="001426F3" w:rsidRPr="00BC6807" w:rsidRDefault="001426F3" w:rsidP="00753997">
            <w:pPr>
              <w:numPr>
                <w:ilvl w:val="0"/>
                <w:numId w:val="209"/>
              </w:numPr>
              <w:spacing w:before="60" w:after="60"/>
              <w:ind w:left="398" w:right="0" w:hanging="398"/>
              <w:rPr>
                <w:bCs/>
              </w:rPr>
            </w:pPr>
            <w:r w:rsidRPr="00BC6807">
              <w:rPr>
                <w:bCs/>
                <w:sz w:val="22"/>
              </w:rPr>
              <w:t>System ma oferować administratorowi możliwość definiowania zadań w harmonogramie w taki sposób, aby zadanie przed wykonaniem sprawdzało czy komputer pracuje na zasilaniu bateryjnym i jeśli tak – nie wykonywało danego zadania.</w:t>
            </w:r>
          </w:p>
          <w:p w14:paraId="3E1271A1" w14:textId="77777777" w:rsidR="001426F3" w:rsidRPr="00BC6807" w:rsidRDefault="001426F3" w:rsidP="00753997">
            <w:pPr>
              <w:numPr>
                <w:ilvl w:val="0"/>
                <w:numId w:val="209"/>
              </w:numPr>
              <w:spacing w:before="60" w:after="60"/>
              <w:ind w:left="398" w:right="0" w:hanging="398"/>
              <w:rPr>
                <w:bCs/>
              </w:rPr>
            </w:pPr>
            <w:r w:rsidRPr="00BC6807">
              <w:rPr>
                <w:bCs/>
                <w:sz w:val="22"/>
              </w:rPr>
              <w:t>Możliwość utworzenia wielu różnych zadań skanowania według harmonogramu (w tym: co godzinę, po zalogowaniu i po uruchomieniu komputera). Każde zadanie ma mieć możliwość uruchomienia z innymi ustawieniami (czyli metody skanowania, obiekty skanowania, czynności, rozszerzenia przeznaczone do skanowania, priorytet skanowania).</w:t>
            </w:r>
          </w:p>
          <w:p w14:paraId="649E0095" w14:textId="77777777" w:rsidR="001426F3" w:rsidRPr="00BC6807" w:rsidRDefault="001426F3" w:rsidP="00753997">
            <w:pPr>
              <w:numPr>
                <w:ilvl w:val="0"/>
                <w:numId w:val="209"/>
              </w:numPr>
              <w:spacing w:before="60" w:after="60"/>
              <w:ind w:left="398" w:right="0" w:hanging="398"/>
              <w:rPr>
                <w:bCs/>
              </w:rPr>
            </w:pPr>
            <w:r w:rsidRPr="00BC6807">
              <w:rPr>
                <w:bCs/>
                <w:sz w:val="22"/>
              </w:rPr>
              <w:t>Skanowanie "na żądanie" pojedynczych plików lub katalogów przy pomocy skrótu w menu kontekstowym.</w:t>
            </w:r>
          </w:p>
          <w:p w14:paraId="1C893ED4" w14:textId="77777777" w:rsidR="001426F3" w:rsidRPr="00BC6807" w:rsidRDefault="001426F3" w:rsidP="00753997">
            <w:pPr>
              <w:numPr>
                <w:ilvl w:val="0"/>
                <w:numId w:val="209"/>
              </w:numPr>
              <w:spacing w:before="60" w:after="60"/>
              <w:ind w:left="398" w:right="0" w:hanging="398"/>
              <w:rPr>
                <w:bCs/>
              </w:rPr>
            </w:pPr>
            <w:r w:rsidRPr="00BC6807">
              <w:rPr>
                <w:bCs/>
                <w:sz w:val="22"/>
              </w:rPr>
              <w:t>Możliwość określania poziomu obciążenia procesora (CPU) podczas skanowania „na żądanie” i według harmonogramu.</w:t>
            </w:r>
          </w:p>
          <w:p w14:paraId="583C17AB" w14:textId="77777777" w:rsidR="001426F3" w:rsidRPr="00BC6807" w:rsidRDefault="001426F3" w:rsidP="00753997">
            <w:pPr>
              <w:numPr>
                <w:ilvl w:val="0"/>
                <w:numId w:val="209"/>
              </w:numPr>
              <w:spacing w:before="60" w:after="60"/>
              <w:ind w:left="398" w:right="0" w:hanging="398"/>
              <w:rPr>
                <w:bCs/>
              </w:rPr>
            </w:pPr>
            <w:r w:rsidRPr="00BC6807">
              <w:rPr>
                <w:bCs/>
                <w:sz w:val="22"/>
              </w:rPr>
              <w:t>Możliwość skanowania dysków sieciowych i dysków przenośnych.</w:t>
            </w:r>
          </w:p>
          <w:p w14:paraId="1464CDFF" w14:textId="77777777" w:rsidR="001426F3" w:rsidRPr="00BC6807" w:rsidRDefault="001426F3" w:rsidP="00753997">
            <w:pPr>
              <w:numPr>
                <w:ilvl w:val="0"/>
                <w:numId w:val="209"/>
              </w:numPr>
              <w:spacing w:before="60" w:after="60"/>
              <w:ind w:left="398" w:right="0" w:hanging="398"/>
              <w:rPr>
                <w:bCs/>
              </w:rPr>
            </w:pPr>
            <w:r w:rsidRPr="00BC6807">
              <w:rPr>
                <w:bCs/>
                <w:sz w:val="22"/>
              </w:rPr>
              <w:t>Skanowanie plików spakowanych i skompresowanych.</w:t>
            </w:r>
          </w:p>
          <w:p w14:paraId="7A3F5F10" w14:textId="77777777" w:rsidR="001426F3" w:rsidRPr="00BC6807" w:rsidRDefault="001426F3" w:rsidP="00753997">
            <w:pPr>
              <w:numPr>
                <w:ilvl w:val="0"/>
                <w:numId w:val="209"/>
              </w:numPr>
              <w:spacing w:before="60" w:after="60"/>
              <w:ind w:left="398" w:right="0" w:hanging="398"/>
              <w:rPr>
                <w:bCs/>
              </w:rPr>
            </w:pPr>
            <w:r w:rsidRPr="00BC6807">
              <w:rPr>
                <w:bCs/>
                <w:sz w:val="22"/>
              </w:rPr>
              <w:t>Możliwość umieszczenia na liście wyłączeń ze skanowania wybranych plików, katalogów lub plików o określonych rozszerzeniach.</w:t>
            </w:r>
          </w:p>
          <w:p w14:paraId="6C2EE830" w14:textId="77777777" w:rsidR="001426F3" w:rsidRPr="00BC6807" w:rsidRDefault="001426F3" w:rsidP="00753997">
            <w:pPr>
              <w:numPr>
                <w:ilvl w:val="0"/>
                <w:numId w:val="209"/>
              </w:numPr>
              <w:spacing w:before="60" w:after="60"/>
              <w:ind w:left="398" w:right="0" w:hanging="398"/>
              <w:rPr>
                <w:bCs/>
              </w:rPr>
            </w:pPr>
            <w:r w:rsidRPr="00BC6807">
              <w:rPr>
                <w:bCs/>
                <w:sz w:val="22"/>
              </w:rPr>
              <w:t>Możliwość automatycznego wyłączenia komputera po zakończonym skanowaniu.</w:t>
            </w:r>
          </w:p>
          <w:p w14:paraId="5E8E718C" w14:textId="77777777" w:rsidR="001426F3" w:rsidRPr="00BC6807" w:rsidRDefault="001426F3" w:rsidP="00753997">
            <w:pPr>
              <w:numPr>
                <w:ilvl w:val="0"/>
                <w:numId w:val="209"/>
              </w:numPr>
              <w:spacing w:before="60" w:after="60"/>
              <w:ind w:left="398" w:right="0" w:hanging="398"/>
              <w:rPr>
                <w:bCs/>
              </w:rPr>
            </w:pPr>
            <w:r w:rsidRPr="00BC6807">
              <w:rPr>
                <w:bCs/>
                <w:sz w:val="22"/>
              </w:rPr>
              <w:t>Brak konieczności ponownego uruchomienia (restartu) komputera po instalacji programu.</w:t>
            </w:r>
          </w:p>
          <w:p w14:paraId="19A6E84B" w14:textId="77777777" w:rsidR="001426F3" w:rsidRPr="00BC6807" w:rsidRDefault="001426F3" w:rsidP="00753997">
            <w:pPr>
              <w:numPr>
                <w:ilvl w:val="0"/>
                <w:numId w:val="209"/>
              </w:numPr>
              <w:spacing w:before="60" w:after="60"/>
              <w:ind w:left="398" w:right="0" w:hanging="398"/>
              <w:rPr>
                <w:bCs/>
              </w:rPr>
            </w:pPr>
            <w:r w:rsidRPr="00BC6807">
              <w:rPr>
                <w:bCs/>
                <w:sz w:val="22"/>
              </w:rPr>
              <w:t>Użytkownik musi posiadać możliwość tymczasowego wyłączenia ochrony na czas co najmniej 10 min lub do ponownego uruchomienia komputera.</w:t>
            </w:r>
          </w:p>
          <w:p w14:paraId="332A5652" w14:textId="77777777" w:rsidR="001426F3" w:rsidRPr="00BC6807" w:rsidRDefault="001426F3" w:rsidP="00753997">
            <w:pPr>
              <w:numPr>
                <w:ilvl w:val="0"/>
                <w:numId w:val="209"/>
              </w:numPr>
              <w:spacing w:before="60" w:after="60"/>
              <w:ind w:left="398" w:right="0" w:hanging="398"/>
              <w:rPr>
                <w:bCs/>
              </w:rPr>
            </w:pPr>
            <w:r w:rsidRPr="00BC6807">
              <w:rPr>
                <w:bCs/>
                <w:sz w:val="22"/>
              </w:rPr>
              <w:t>W momencie tymczasowego wyłączenia ochrony antywirusowej użytkownik musi być poinformowany o takim fakcie odpowiednim powiadomieniem i informacją w interfejsie aplikacji.</w:t>
            </w:r>
          </w:p>
          <w:p w14:paraId="7A3E4FCB" w14:textId="77777777" w:rsidR="001426F3" w:rsidRPr="00BC6807" w:rsidRDefault="001426F3" w:rsidP="00753997">
            <w:pPr>
              <w:numPr>
                <w:ilvl w:val="0"/>
                <w:numId w:val="209"/>
              </w:numPr>
              <w:spacing w:before="60" w:after="60"/>
              <w:ind w:left="398" w:right="0" w:hanging="398"/>
              <w:rPr>
                <w:bCs/>
              </w:rPr>
            </w:pPr>
            <w:r w:rsidRPr="00BC6807">
              <w:rPr>
                <w:bCs/>
                <w:sz w:val="22"/>
              </w:rPr>
              <w:t>Ponowne włączenie ochrony antywirusowej nie może wymagać od użytkownika ponownego uruchomienia komputera.</w:t>
            </w:r>
          </w:p>
          <w:p w14:paraId="43880DF1" w14:textId="77777777" w:rsidR="001426F3" w:rsidRPr="00BC6807" w:rsidRDefault="001426F3" w:rsidP="00753997">
            <w:pPr>
              <w:numPr>
                <w:ilvl w:val="0"/>
                <w:numId w:val="209"/>
              </w:numPr>
              <w:spacing w:before="60" w:after="60"/>
              <w:ind w:left="398" w:right="0" w:hanging="398"/>
              <w:rPr>
                <w:bCs/>
              </w:rPr>
            </w:pPr>
            <w:r w:rsidRPr="00BC6807">
              <w:rPr>
                <w:bCs/>
                <w:sz w:val="22"/>
              </w:rPr>
              <w:t>Możliwość przeniesienia zainfekowanych plików i załączników poczty w bezpieczny obszar dysku (do katalogu kwarantanny) w celu dalszej kontroli. Pliki muszą być przechowywane w katalogu kwarantanny w postaci zaszyfrowanej.</w:t>
            </w:r>
          </w:p>
          <w:p w14:paraId="558B9F4E" w14:textId="77777777" w:rsidR="001426F3" w:rsidRPr="00BC6807" w:rsidRDefault="001426F3" w:rsidP="00753997">
            <w:pPr>
              <w:numPr>
                <w:ilvl w:val="0"/>
                <w:numId w:val="209"/>
              </w:numPr>
              <w:spacing w:before="60" w:after="60"/>
              <w:ind w:left="398" w:right="0" w:hanging="398"/>
              <w:rPr>
                <w:bCs/>
              </w:rPr>
            </w:pPr>
            <w:r w:rsidRPr="00BC6807">
              <w:rPr>
                <w:bCs/>
                <w:sz w:val="22"/>
              </w:rPr>
              <w:t>Wbudowany konektor dla programów MS Outlook, Outlook Express, Windows Mail i Windows Live Mail (funkcje programu dostępne są bezpośrednio z menu programu pocztowego).</w:t>
            </w:r>
          </w:p>
          <w:p w14:paraId="686B5B7C" w14:textId="77777777" w:rsidR="001426F3" w:rsidRPr="00BC6807" w:rsidRDefault="001426F3" w:rsidP="00753997">
            <w:pPr>
              <w:numPr>
                <w:ilvl w:val="0"/>
                <w:numId w:val="209"/>
              </w:numPr>
              <w:spacing w:before="60" w:after="60"/>
              <w:ind w:left="398" w:right="0" w:hanging="398"/>
              <w:rPr>
                <w:bCs/>
              </w:rPr>
            </w:pPr>
            <w:r w:rsidRPr="00BC6807">
              <w:rPr>
                <w:bCs/>
                <w:sz w:val="22"/>
              </w:rPr>
              <w:t>Skanowanie i oczyszczanie w czasie rzeczywistym poczty przychodzącej i wychodzącej obsługiwanej przy pomocy programu MS Outlook, Outlook Express, Windows Mail i Windows Live Mail.</w:t>
            </w:r>
          </w:p>
          <w:p w14:paraId="79A19051" w14:textId="77777777" w:rsidR="001426F3" w:rsidRPr="00BC6807" w:rsidRDefault="001426F3" w:rsidP="00753997">
            <w:pPr>
              <w:numPr>
                <w:ilvl w:val="0"/>
                <w:numId w:val="209"/>
              </w:numPr>
              <w:spacing w:before="60" w:after="60"/>
              <w:ind w:left="398" w:right="0" w:hanging="398"/>
              <w:rPr>
                <w:bCs/>
              </w:rPr>
            </w:pPr>
            <w:r w:rsidRPr="00BC6807">
              <w:rPr>
                <w:bCs/>
                <w:sz w:val="22"/>
              </w:rPr>
              <w:lastRenderedPageBreak/>
              <w:t>Skanowanie i oczyszczanie poczty przychodzącej POP3 i IMAP "w locie" (w czasie rzeczywistym), zanim zostanie dostarczona do klienta pocztowego zainstalowanego na stacji roboczej (niezależnie od konkretnego klienta pocztowego).</w:t>
            </w:r>
          </w:p>
          <w:p w14:paraId="462A5F53" w14:textId="77777777" w:rsidR="001426F3" w:rsidRPr="00BC6807" w:rsidRDefault="001426F3" w:rsidP="00753997">
            <w:pPr>
              <w:numPr>
                <w:ilvl w:val="0"/>
                <w:numId w:val="209"/>
              </w:numPr>
              <w:spacing w:before="60" w:after="60"/>
              <w:ind w:left="398" w:right="0" w:hanging="398"/>
              <w:rPr>
                <w:bCs/>
              </w:rPr>
            </w:pPr>
            <w:r w:rsidRPr="00BC6807">
              <w:rPr>
                <w:bCs/>
                <w:sz w:val="22"/>
              </w:rPr>
              <w:t>Automatyczna integracja skanera POP3 i IMAP z dowolnym klientem pocztowym bez konieczności zmian w konfiguracji.</w:t>
            </w:r>
          </w:p>
          <w:p w14:paraId="6297BC35" w14:textId="77777777" w:rsidR="001426F3" w:rsidRPr="00BC6807" w:rsidRDefault="001426F3" w:rsidP="00753997">
            <w:pPr>
              <w:numPr>
                <w:ilvl w:val="0"/>
                <w:numId w:val="209"/>
              </w:numPr>
              <w:spacing w:before="60" w:after="60"/>
              <w:ind w:left="398" w:right="0" w:hanging="398"/>
              <w:rPr>
                <w:bCs/>
              </w:rPr>
            </w:pPr>
            <w:r w:rsidRPr="00BC6807">
              <w:rPr>
                <w:bCs/>
                <w:sz w:val="22"/>
              </w:rPr>
              <w:t>Możliwość opcjonalnego dołączenia informacji o przeskanowaniu do każdej odbieranej wiadomości e-mail lub tylko do zainfekowanych wiadomości e-mail.</w:t>
            </w:r>
          </w:p>
          <w:p w14:paraId="721C1AE9" w14:textId="77777777" w:rsidR="001426F3" w:rsidRPr="00BC6807" w:rsidRDefault="001426F3" w:rsidP="00753997">
            <w:pPr>
              <w:numPr>
                <w:ilvl w:val="0"/>
                <w:numId w:val="209"/>
              </w:numPr>
              <w:spacing w:before="60" w:after="60"/>
              <w:ind w:left="398" w:right="0" w:hanging="398"/>
              <w:rPr>
                <w:bCs/>
              </w:rPr>
            </w:pPr>
            <w:r w:rsidRPr="00BC6807">
              <w:rPr>
                <w:bCs/>
                <w:sz w:val="22"/>
              </w:rPr>
              <w:t>Skanowanie ruchu HTTP na poziomie stacji roboczych. Zainfekowany ruch jest automatycznie blokowany a użytkownikowi wyświetlane jest stosowne powiadomienie.</w:t>
            </w:r>
          </w:p>
          <w:p w14:paraId="3B415ECC" w14:textId="77777777" w:rsidR="001426F3" w:rsidRPr="00BC6807" w:rsidRDefault="001426F3" w:rsidP="00753997">
            <w:pPr>
              <w:numPr>
                <w:ilvl w:val="0"/>
                <w:numId w:val="209"/>
              </w:numPr>
              <w:spacing w:before="60" w:after="60"/>
              <w:ind w:left="398" w:right="0" w:hanging="398"/>
              <w:rPr>
                <w:bCs/>
              </w:rPr>
            </w:pPr>
            <w:r w:rsidRPr="00BC6807">
              <w:rPr>
                <w:bCs/>
                <w:sz w:val="22"/>
              </w:rPr>
              <w:t>Blokowanie możliwości przeglądania wybranych stron internetowych. Listę blokowanych stron internetowych określa administrator. Program musi umożliwić blokowanie danej strony internetowej po podaniu na liście całej nazwy strony lub tylko wybranego słowa występującego w nazwie strony.</w:t>
            </w:r>
          </w:p>
          <w:p w14:paraId="55DE7F37" w14:textId="77777777" w:rsidR="001426F3" w:rsidRPr="00BC6807" w:rsidRDefault="001426F3" w:rsidP="00753997">
            <w:pPr>
              <w:numPr>
                <w:ilvl w:val="0"/>
                <w:numId w:val="209"/>
              </w:numPr>
              <w:spacing w:before="60" w:after="60"/>
              <w:ind w:left="398" w:right="0" w:hanging="398"/>
              <w:rPr>
                <w:bCs/>
              </w:rPr>
            </w:pPr>
            <w:r w:rsidRPr="00BC6807">
              <w:rPr>
                <w:bCs/>
                <w:sz w:val="22"/>
              </w:rPr>
              <w:t>Możliwość zdefiniowania blokady wszystkich stron internetowych z wyjątkiem listy stron ustalonej przez administratora.</w:t>
            </w:r>
          </w:p>
          <w:p w14:paraId="53C34948" w14:textId="77777777" w:rsidR="001426F3" w:rsidRPr="00BC6807" w:rsidRDefault="001426F3" w:rsidP="00753997">
            <w:pPr>
              <w:numPr>
                <w:ilvl w:val="0"/>
                <w:numId w:val="209"/>
              </w:numPr>
              <w:spacing w:before="60" w:after="60"/>
              <w:ind w:left="398" w:right="0" w:hanging="398"/>
              <w:rPr>
                <w:bCs/>
              </w:rPr>
            </w:pPr>
            <w:r w:rsidRPr="00BC6807">
              <w:rPr>
                <w:bCs/>
                <w:sz w:val="22"/>
              </w:rPr>
              <w:t>Automatyczna integracja z dowolną przeglądarką internetową bez konieczności zmian w konfiguracji.</w:t>
            </w:r>
          </w:p>
          <w:p w14:paraId="05DF2301" w14:textId="77777777" w:rsidR="001426F3" w:rsidRPr="00BC6807" w:rsidRDefault="001426F3" w:rsidP="00753997">
            <w:pPr>
              <w:numPr>
                <w:ilvl w:val="0"/>
                <w:numId w:val="209"/>
              </w:numPr>
              <w:spacing w:before="60" w:after="60"/>
              <w:ind w:left="398" w:right="0" w:hanging="398"/>
              <w:rPr>
                <w:bCs/>
              </w:rPr>
            </w:pPr>
            <w:r w:rsidRPr="00BC6807">
              <w:rPr>
                <w:bCs/>
                <w:sz w:val="22"/>
              </w:rPr>
              <w:t>Program ma umożliwiać skanowanie ruchu sieciowego wewnątrz szyfrowanych protokołów HTTPS, POP3S, IMAPS.</w:t>
            </w:r>
          </w:p>
          <w:p w14:paraId="5C4E9AA7" w14:textId="77777777" w:rsidR="001426F3" w:rsidRPr="00BC6807" w:rsidRDefault="001426F3" w:rsidP="00753997">
            <w:pPr>
              <w:numPr>
                <w:ilvl w:val="0"/>
                <w:numId w:val="209"/>
              </w:numPr>
              <w:spacing w:before="60" w:after="60"/>
              <w:ind w:left="398" w:right="0" w:hanging="398"/>
              <w:rPr>
                <w:bCs/>
              </w:rPr>
            </w:pPr>
            <w:r w:rsidRPr="00BC6807">
              <w:rPr>
                <w:bCs/>
                <w:sz w:val="22"/>
              </w:rPr>
              <w:t>Program ma zapewniać skanowanie ruchu HTTPS transparentnie bez potrzeby konfiguracji zewnętrznych aplikacji takich jak przeglądarki Web lub programy pocztowe.</w:t>
            </w:r>
          </w:p>
          <w:p w14:paraId="4E8FE8D6" w14:textId="77777777" w:rsidR="001426F3" w:rsidRPr="00BC6807" w:rsidRDefault="001426F3" w:rsidP="00753997">
            <w:pPr>
              <w:numPr>
                <w:ilvl w:val="0"/>
                <w:numId w:val="209"/>
              </w:numPr>
              <w:spacing w:before="60" w:after="60"/>
              <w:ind w:left="398" w:right="0" w:hanging="398"/>
              <w:rPr>
                <w:bCs/>
              </w:rPr>
            </w:pPr>
            <w:r w:rsidRPr="00BC6807">
              <w:rPr>
                <w:bCs/>
                <w:sz w:val="22"/>
              </w:rPr>
              <w:t>Możliwość zgłoszenia witryny z podejrzeniem phishingu z poziomu graficznego interfejsu użytkownika w celu analizy przez laboratorium producenta.</w:t>
            </w:r>
          </w:p>
          <w:p w14:paraId="01E4305D" w14:textId="77777777" w:rsidR="001426F3" w:rsidRPr="00BC6807" w:rsidRDefault="001426F3" w:rsidP="00753997">
            <w:pPr>
              <w:numPr>
                <w:ilvl w:val="0"/>
                <w:numId w:val="209"/>
              </w:numPr>
              <w:spacing w:before="60" w:after="60"/>
              <w:ind w:left="398" w:right="0" w:hanging="398"/>
              <w:rPr>
                <w:bCs/>
              </w:rPr>
            </w:pPr>
            <w:r w:rsidRPr="00BC6807">
              <w:rPr>
                <w:bCs/>
                <w:sz w:val="22"/>
              </w:rPr>
              <w:t>Administrator ma mieć możliwość zdefiniowania portów TCP, na których aplikacja będzie realizowała proces skanowania ruchu szyfrowanego.</w:t>
            </w:r>
          </w:p>
          <w:p w14:paraId="2A20125D" w14:textId="77777777" w:rsidR="001426F3" w:rsidRPr="00BC6807" w:rsidRDefault="001426F3" w:rsidP="00753997">
            <w:pPr>
              <w:numPr>
                <w:ilvl w:val="0"/>
                <w:numId w:val="209"/>
              </w:numPr>
              <w:spacing w:before="60" w:after="60"/>
              <w:ind w:left="398" w:right="0" w:hanging="398"/>
              <w:rPr>
                <w:bCs/>
              </w:rPr>
            </w:pPr>
            <w:r w:rsidRPr="00BC6807">
              <w:rPr>
                <w:bCs/>
                <w:sz w:val="22"/>
              </w:rPr>
              <w:t>Program musi posiadać funkcjonalność która na bieżąco będzie odpytywać serwery producenta o znane i bezpieczne procesy uruchomione na komputerze użytkownika.</w:t>
            </w:r>
          </w:p>
          <w:p w14:paraId="2B6D4491" w14:textId="77777777" w:rsidR="001426F3" w:rsidRPr="00BC6807" w:rsidRDefault="001426F3" w:rsidP="00753997">
            <w:pPr>
              <w:numPr>
                <w:ilvl w:val="0"/>
                <w:numId w:val="209"/>
              </w:numPr>
              <w:spacing w:before="60" w:after="60"/>
              <w:ind w:left="398" w:right="0" w:hanging="398"/>
              <w:rPr>
                <w:bCs/>
              </w:rPr>
            </w:pPr>
            <w:r w:rsidRPr="00BC6807">
              <w:rPr>
                <w:bCs/>
                <w:sz w:val="22"/>
              </w:rPr>
              <w:t>Procesy zweryfikowane jako bezpieczne mają być pomijane podczas procesu skanowania na żądanie oraz przez moduły ochrony w czasie rzeczywistym.</w:t>
            </w:r>
          </w:p>
          <w:p w14:paraId="19EC43CC" w14:textId="77777777" w:rsidR="001426F3" w:rsidRPr="00BC6807" w:rsidRDefault="001426F3" w:rsidP="00753997">
            <w:pPr>
              <w:numPr>
                <w:ilvl w:val="0"/>
                <w:numId w:val="209"/>
              </w:numPr>
              <w:spacing w:before="60" w:after="60"/>
              <w:ind w:left="398" w:right="0" w:hanging="398"/>
              <w:rPr>
                <w:bCs/>
              </w:rPr>
            </w:pPr>
            <w:r w:rsidRPr="00BC6807">
              <w:rPr>
                <w:bCs/>
                <w:sz w:val="22"/>
              </w:rPr>
              <w:t>Użytkownik musi posiadać możliwość przesłania pliku celem zweryfikowania jego reputacji bezpośrednio z poziomu menu kontekstowego.</w:t>
            </w:r>
          </w:p>
          <w:p w14:paraId="17F1A9C6" w14:textId="77777777" w:rsidR="001426F3" w:rsidRPr="00BC6807" w:rsidRDefault="001426F3" w:rsidP="00753997">
            <w:pPr>
              <w:numPr>
                <w:ilvl w:val="0"/>
                <w:numId w:val="209"/>
              </w:numPr>
              <w:spacing w:before="60" w:after="60"/>
              <w:ind w:left="398" w:right="0" w:hanging="398"/>
              <w:rPr>
                <w:bCs/>
              </w:rPr>
            </w:pPr>
            <w:r w:rsidRPr="00BC6807">
              <w:rPr>
                <w:bCs/>
                <w:sz w:val="22"/>
              </w:rPr>
              <w:t>W przypadku gdy stacja robocza nie będzie posiadała dostępu do sieci Internet ma odbywać się skanowanie wszystkich procesów również tych, które wcześniej zostały uznane za bezpieczne.</w:t>
            </w:r>
          </w:p>
          <w:p w14:paraId="2D0AE167" w14:textId="77777777" w:rsidR="001426F3" w:rsidRPr="00BC6807" w:rsidRDefault="001426F3" w:rsidP="00753997">
            <w:pPr>
              <w:numPr>
                <w:ilvl w:val="0"/>
                <w:numId w:val="209"/>
              </w:numPr>
              <w:spacing w:before="60" w:after="60"/>
              <w:ind w:left="398" w:right="0" w:hanging="398"/>
              <w:rPr>
                <w:bCs/>
              </w:rPr>
            </w:pPr>
            <w:r w:rsidRPr="00BC6807">
              <w:rPr>
                <w:bCs/>
                <w:sz w:val="22"/>
              </w:rPr>
              <w:t xml:space="preserve">Wbudowane dwa niezależne moduły heurystyczne – jeden wykorzystujący pasywne metody heurystyczne (heurystyka) i drugi wykorzystujący aktywne metody heurystyczne oraz elementy sztucznej inteligencji (zaawansowana heurystyka). Musi istnieć możliwość wyboru, z jaką heurystyka ma odbywać się skanowanie – z użyciem </w:t>
            </w:r>
            <w:r w:rsidRPr="00BC6807">
              <w:rPr>
                <w:bCs/>
                <w:sz w:val="22"/>
              </w:rPr>
              <w:lastRenderedPageBreak/>
              <w:t>jednej i/lub obu metod jednocześnie.</w:t>
            </w:r>
          </w:p>
          <w:p w14:paraId="15760968" w14:textId="77777777" w:rsidR="001426F3" w:rsidRPr="00BC6807" w:rsidRDefault="001426F3" w:rsidP="00753997">
            <w:pPr>
              <w:numPr>
                <w:ilvl w:val="0"/>
                <w:numId w:val="209"/>
              </w:numPr>
              <w:spacing w:before="60" w:after="60"/>
              <w:ind w:left="398" w:right="0" w:hanging="398"/>
              <w:rPr>
                <w:bCs/>
              </w:rPr>
            </w:pPr>
            <w:r w:rsidRPr="00BC6807">
              <w:rPr>
                <w:bCs/>
                <w:sz w:val="22"/>
              </w:rPr>
              <w:t>Możliwość automatycznego wysyłania nowych zagrożeń (wykrytych przez metody heurystyczne) do laboratoriów producenta bezpośrednio z programu (nie wymaga ingerencji użytkownika). Użytkownik musi mieć możliwość określenia rozszerzeń dla plików, które nie będą wysyłane automatycznie, oraz czy próbki zagrożeń mają być wysyłane w pełni automatycznie czy też po dodatkowym potwierdzeniu przez użytkownika.</w:t>
            </w:r>
          </w:p>
          <w:p w14:paraId="6C539E37" w14:textId="77777777" w:rsidR="001426F3" w:rsidRPr="00BC6807" w:rsidRDefault="001426F3" w:rsidP="00753997">
            <w:pPr>
              <w:numPr>
                <w:ilvl w:val="0"/>
                <w:numId w:val="209"/>
              </w:numPr>
              <w:spacing w:before="60" w:after="60"/>
              <w:ind w:left="398" w:right="0" w:hanging="398"/>
              <w:rPr>
                <w:bCs/>
              </w:rPr>
            </w:pPr>
            <w:r w:rsidRPr="00BC6807">
              <w:rPr>
                <w:bCs/>
                <w:sz w:val="22"/>
              </w:rPr>
              <w:t>Do wysłania próbki zagrożenia do laboratorium producenta aplikacja nie może wykorzystywać klienta pocztowego wykorzystywanego na komputerze użytkownika.</w:t>
            </w:r>
          </w:p>
          <w:p w14:paraId="5EE9901A" w14:textId="77777777" w:rsidR="001426F3" w:rsidRPr="00BC6807" w:rsidRDefault="001426F3" w:rsidP="00753997">
            <w:pPr>
              <w:numPr>
                <w:ilvl w:val="0"/>
                <w:numId w:val="209"/>
              </w:numPr>
              <w:spacing w:before="60" w:after="60"/>
              <w:ind w:left="398" w:right="0" w:hanging="398"/>
              <w:rPr>
                <w:bCs/>
              </w:rPr>
            </w:pPr>
            <w:r w:rsidRPr="00BC6807">
              <w:rPr>
                <w:bCs/>
                <w:sz w:val="22"/>
              </w:rPr>
              <w:t>Możliwość wysyłania wraz z próbką komentarza dotyczącego nowego zagrożenia i adresu e-mail użytkownika, na który producent może wysłać dodatkowe pytania dotyczące zgłaszanego zagrożenia.</w:t>
            </w:r>
          </w:p>
          <w:p w14:paraId="414A137B" w14:textId="77777777" w:rsidR="001426F3" w:rsidRPr="00BC6807" w:rsidRDefault="001426F3" w:rsidP="00753997">
            <w:pPr>
              <w:numPr>
                <w:ilvl w:val="0"/>
                <w:numId w:val="209"/>
              </w:numPr>
              <w:spacing w:before="60" w:after="60"/>
              <w:ind w:left="398" w:right="0" w:hanging="398"/>
              <w:rPr>
                <w:bCs/>
              </w:rPr>
            </w:pPr>
            <w:r w:rsidRPr="00BC6807">
              <w:rPr>
                <w:bCs/>
                <w:sz w:val="22"/>
              </w:rPr>
              <w:t>Dane statystyczne zbierane przez producenta na podstawie otrzymanych próbek nowych zagrożeń mają być w pełni anonimowe.</w:t>
            </w:r>
          </w:p>
          <w:p w14:paraId="51DA2DF3" w14:textId="77777777" w:rsidR="001426F3" w:rsidRPr="00BC6807" w:rsidRDefault="001426F3" w:rsidP="00753997">
            <w:pPr>
              <w:numPr>
                <w:ilvl w:val="0"/>
                <w:numId w:val="209"/>
              </w:numPr>
              <w:spacing w:before="60" w:after="60"/>
              <w:ind w:left="398" w:right="0" w:hanging="398"/>
              <w:rPr>
                <w:bCs/>
              </w:rPr>
            </w:pPr>
            <w:r w:rsidRPr="00BC6807">
              <w:rPr>
                <w:bCs/>
                <w:sz w:val="22"/>
              </w:rPr>
              <w:t>Możliwość ręcznego wysłania próbki nowego zagrożenia z katalogu kwarantanny do laboratorium producenta.</w:t>
            </w:r>
          </w:p>
          <w:p w14:paraId="3A219C11" w14:textId="77777777" w:rsidR="001426F3" w:rsidRPr="00BC6807" w:rsidRDefault="001426F3" w:rsidP="00753997">
            <w:pPr>
              <w:numPr>
                <w:ilvl w:val="0"/>
                <w:numId w:val="209"/>
              </w:numPr>
              <w:spacing w:before="60" w:after="60"/>
              <w:ind w:left="398" w:right="0" w:hanging="398"/>
              <w:rPr>
                <w:bCs/>
              </w:rPr>
            </w:pPr>
            <w:r w:rsidRPr="00BC6807">
              <w:rPr>
                <w:bCs/>
                <w:sz w:val="22"/>
              </w:rPr>
              <w:t>Możliwość zabezpieczenia konfiguracji programu hasłem, w taki sposób, aby użytkownik siedzący przy komputerze przy próbie dostępu do konfiguracji był proszony o podanie hasła.</w:t>
            </w:r>
          </w:p>
          <w:p w14:paraId="366D1B62" w14:textId="77777777" w:rsidR="001426F3" w:rsidRPr="00BC6807" w:rsidRDefault="001426F3" w:rsidP="00753997">
            <w:pPr>
              <w:numPr>
                <w:ilvl w:val="0"/>
                <w:numId w:val="209"/>
              </w:numPr>
              <w:spacing w:before="60" w:after="60"/>
              <w:ind w:left="398" w:right="0" w:hanging="398"/>
              <w:rPr>
                <w:bCs/>
              </w:rPr>
            </w:pPr>
            <w:r w:rsidRPr="00BC6807">
              <w:rPr>
                <w:bCs/>
                <w:sz w:val="22"/>
              </w:rPr>
              <w:t>Możliwość zabezpieczenia programu przed deinstalacją przez niepowołaną osobę, nawet, gdy posiada ona prawa lokalnego lub domenowego administratora. Przy próbie deinstalacji program musi pytać o hasło.</w:t>
            </w:r>
          </w:p>
          <w:p w14:paraId="12C044F6" w14:textId="77777777" w:rsidR="001426F3" w:rsidRPr="00BC6807" w:rsidRDefault="001426F3" w:rsidP="00753997">
            <w:pPr>
              <w:numPr>
                <w:ilvl w:val="0"/>
                <w:numId w:val="209"/>
              </w:numPr>
              <w:spacing w:before="60" w:after="60"/>
              <w:ind w:left="398" w:right="0" w:hanging="398"/>
              <w:rPr>
                <w:bCs/>
              </w:rPr>
            </w:pPr>
            <w:r w:rsidRPr="00BC6807">
              <w:rPr>
                <w:bCs/>
                <w:sz w:val="22"/>
              </w:rPr>
              <w:t>Hasło do zabezpieczenia konfiguracji programu oraz deinstalacji musi być takie samo.</w:t>
            </w:r>
          </w:p>
          <w:p w14:paraId="75225A58" w14:textId="77777777" w:rsidR="001426F3" w:rsidRPr="00BC6807" w:rsidRDefault="001426F3" w:rsidP="00753997">
            <w:pPr>
              <w:numPr>
                <w:ilvl w:val="0"/>
                <w:numId w:val="209"/>
              </w:numPr>
              <w:spacing w:before="60" w:after="60"/>
              <w:ind w:left="398" w:right="0" w:hanging="398"/>
              <w:rPr>
                <w:bCs/>
              </w:rPr>
            </w:pPr>
            <w:r w:rsidRPr="00BC6807">
              <w:rPr>
                <w:bCs/>
                <w:sz w:val="22"/>
              </w:rPr>
              <w:t>Program ma mieć możliwość kontroli zainstalowanych aktualizacji systemu operacyjnego i w przypadku braku jakiejś aktualizacji – poinformować o tym użytkownika i administratora wraz z listą niezainstalowanych aktualizacji.</w:t>
            </w:r>
          </w:p>
          <w:p w14:paraId="41F0DF06" w14:textId="77777777" w:rsidR="001426F3" w:rsidRPr="00BC6807" w:rsidRDefault="001426F3" w:rsidP="00753997">
            <w:pPr>
              <w:numPr>
                <w:ilvl w:val="0"/>
                <w:numId w:val="209"/>
              </w:numPr>
              <w:spacing w:before="60" w:after="60"/>
              <w:ind w:left="398" w:right="0" w:hanging="398"/>
              <w:rPr>
                <w:bCs/>
              </w:rPr>
            </w:pPr>
            <w:r w:rsidRPr="00BC6807">
              <w:rPr>
                <w:bCs/>
                <w:sz w:val="22"/>
              </w:rPr>
              <w:t>Program ma mieć możliwość definiowania typu aktualizacji systemowych o braku, których będzie informował użytkownika w tym przynajmniej: aktualizacje krytyczne, aktualizacje ważne, aktualizacje zwykle oraz aktualizacje o niskim priorytecie. Ma być możliwość dezaktywacji tego mechanizmu.</w:t>
            </w:r>
          </w:p>
          <w:p w14:paraId="50A8C92A" w14:textId="77777777" w:rsidR="001426F3" w:rsidRPr="00BC6807" w:rsidRDefault="001426F3" w:rsidP="00753997">
            <w:pPr>
              <w:numPr>
                <w:ilvl w:val="0"/>
                <w:numId w:val="209"/>
              </w:numPr>
              <w:spacing w:before="60" w:after="60"/>
              <w:ind w:left="398" w:right="0" w:hanging="398"/>
              <w:rPr>
                <w:bCs/>
              </w:rPr>
            </w:pPr>
            <w:r w:rsidRPr="00BC6807">
              <w:rPr>
                <w:bCs/>
                <w:sz w:val="22"/>
              </w:rPr>
              <w:t>Po instalacji programu, użytkownik ma mieć możliwość przygotowania płyty CD, DVD lub pamięci USB, z której będzie w stanie uruchomić komputer w przypadku infekcji i przeskanować dysk w poszukiwaniu wirusów.</w:t>
            </w:r>
          </w:p>
          <w:p w14:paraId="763A1DE1" w14:textId="77777777" w:rsidR="001426F3" w:rsidRPr="00BC6807" w:rsidRDefault="001426F3" w:rsidP="00753997">
            <w:pPr>
              <w:numPr>
                <w:ilvl w:val="0"/>
                <w:numId w:val="209"/>
              </w:numPr>
              <w:spacing w:before="60" w:after="60"/>
              <w:ind w:left="398" w:right="0" w:hanging="398"/>
              <w:rPr>
                <w:bCs/>
              </w:rPr>
            </w:pPr>
            <w:r w:rsidRPr="00BC6807">
              <w:rPr>
                <w:bCs/>
                <w:sz w:val="22"/>
              </w:rPr>
              <w:t>System antywirusowy uruchomiony z płyty bootowalnej lub pamięci USB ma umożliwiać pełną aktualizację baz sygnatur wirusów z Internetu lub z bazy zapisanej na dysku.</w:t>
            </w:r>
          </w:p>
          <w:p w14:paraId="2E9947D6" w14:textId="77777777" w:rsidR="001426F3" w:rsidRPr="00BC6807" w:rsidRDefault="001426F3" w:rsidP="00753997">
            <w:pPr>
              <w:numPr>
                <w:ilvl w:val="0"/>
                <w:numId w:val="209"/>
              </w:numPr>
              <w:spacing w:before="60" w:after="60"/>
              <w:ind w:left="398" w:right="0" w:hanging="398"/>
              <w:rPr>
                <w:bCs/>
              </w:rPr>
            </w:pPr>
            <w:r w:rsidRPr="00BC6807">
              <w:rPr>
                <w:bCs/>
                <w:sz w:val="22"/>
              </w:rPr>
              <w:t>System antywirusowy uruchomiony z płyty bootowalnej lub pamięci USB ma pracować w trybie graficznym.</w:t>
            </w:r>
          </w:p>
          <w:p w14:paraId="4965A366" w14:textId="77777777" w:rsidR="001426F3" w:rsidRPr="00BC6807" w:rsidRDefault="001426F3" w:rsidP="00753997">
            <w:pPr>
              <w:numPr>
                <w:ilvl w:val="0"/>
                <w:numId w:val="209"/>
              </w:numPr>
              <w:spacing w:before="60" w:after="60"/>
              <w:ind w:left="398" w:right="0" w:hanging="398"/>
              <w:rPr>
                <w:bCs/>
              </w:rPr>
            </w:pPr>
            <w:r w:rsidRPr="00BC6807">
              <w:rPr>
                <w:bCs/>
                <w:sz w:val="22"/>
              </w:rPr>
              <w:t xml:space="preserve">Program ma umożliwiać administratorowi blokowanie zewnętrznych nośników danych na stacji w tym przynajmniej: Pamięci masowych, optycznych pamięci masowych, pamięci masowych Firewire, urządzeń do tworzenia obrazów, drukarek USB, urządzeń Bluetooth, czytników kart inteligentnych, modemów, portów LPT/COM , urządzeń </w:t>
            </w:r>
            <w:r w:rsidRPr="00BC6807">
              <w:rPr>
                <w:bCs/>
                <w:sz w:val="22"/>
              </w:rPr>
              <w:lastRenderedPageBreak/>
              <w:t>przenośnych oraz urządzeń dowolnego typu.</w:t>
            </w:r>
          </w:p>
          <w:p w14:paraId="5B3A64E8" w14:textId="77777777" w:rsidR="001426F3" w:rsidRPr="00BC6807" w:rsidRDefault="001426F3" w:rsidP="00753997">
            <w:pPr>
              <w:numPr>
                <w:ilvl w:val="0"/>
                <w:numId w:val="209"/>
              </w:numPr>
              <w:spacing w:before="60" w:after="60"/>
              <w:ind w:left="398" w:right="0" w:hanging="398"/>
              <w:rPr>
                <w:bCs/>
              </w:rPr>
            </w:pPr>
            <w:r w:rsidRPr="00BC6807">
              <w:rPr>
                <w:bCs/>
                <w:sz w:val="22"/>
              </w:rPr>
              <w:t>Funkcja blokowania nośników wymiennych bądź grup urządzeń ma umożliwiać użytkownikowi tworzenie reguł dla podłączanych urządzeń minimum w oparciu o typ urządzenia, numer seryjny urządzenia, dostawcę urządzenia, model.</w:t>
            </w:r>
          </w:p>
          <w:p w14:paraId="6A3E04DA" w14:textId="77777777" w:rsidR="001426F3" w:rsidRPr="00BC6807" w:rsidRDefault="001426F3" w:rsidP="00753997">
            <w:pPr>
              <w:numPr>
                <w:ilvl w:val="0"/>
                <w:numId w:val="209"/>
              </w:numPr>
              <w:spacing w:before="60" w:after="60"/>
              <w:ind w:left="398" w:right="0" w:hanging="398"/>
              <w:rPr>
                <w:bCs/>
              </w:rPr>
            </w:pPr>
            <w:r w:rsidRPr="00BC6807">
              <w:rPr>
                <w:bCs/>
                <w:sz w:val="22"/>
              </w:rPr>
              <w:t>Program musi mieć możliwość utworzenia reguły na podstawie podłączonego urządzenia, dana funkcjonalność musi pozwalać na automatyczne wypełnienie właściwości urządzenia dla tworzonej reguły.</w:t>
            </w:r>
          </w:p>
          <w:p w14:paraId="684D009A" w14:textId="77777777" w:rsidR="001426F3" w:rsidRPr="00BC6807" w:rsidRDefault="001426F3" w:rsidP="00753997">
            <w:pPr>
              <w:numPr>
                <w:ilvl w:val="0"/>
                <w:numId w:val="209"/>
              </w:numPr>
              <w:spacing w:before="60" w:after="60"/>
              <w:ind w:left="398" w:right="0" w:hanging="398"/>
              <w:rPr>
                <w:bCs/>
              </w:rPr>
            </w:pPr>
            <w:r w:rsidRPr="00BC6807">
              <w:rPr>
                <w:bCs/>
                <w:sz w:val="22"/>
              </w:rPr>
              <w:t>Program ma umożliwiać użytkownikowi nadanie uprawnień dla podłączanych urządzeń w tym co najmniej: dostęp w trybie do odczytu, pełen dostęp, ostrzeżenie brak dostępu do podłączanego urządzenia.</w:t>
            </w:r>
          </w:p>
          <w:p w14:paraId="6D1CF2E1" w14:textId="77777777" w:rsidR="001426F3" w:rsidRPr="00BC6807" w:rsidRDefault="001426F3" w:rsidP="00753997">
            <w:pPr>
              <w:numPr>
                <w:ilvl w:val="0"/>
                <w:numId w:val="209"/>
              </w:numPr>
              <w:spacing w:before="60" w:after="60"/>
              <w:ind w:left="398" w:right="0" w:hanging="398"/>
              <w:rPr>
                <w:bCs/>
              </w:rPr>
            </w:pPr>
            <w:r w:rsidRPr="00BC6807">
              <w:rPr>
                <w:bCs/>
                <w:sz w:val="22"/>
              </w:rPr>
              <w:t>Program ma posiadać funkcjonalność umożliwiającą zastosowanie reguł dla podłączanych urządzeń w zależności od zalogowanego użytkownika.</w:t>
            </w:r>
          </w:p>
          <w:p w14:paraId="0A9E80E7" w14:textId="77777777" w:rsidR="001426F3" w:rsidRPr="00BC6807" w:rsidRDefault="001426F3" w:rsidP="00753997">
            <w:pPr>
              <w:numPr>
                <w:ilvl w:val="0"/>
                <w:numId w:val="209"/>
              </w:numPr>
              <w:spacing w:before="60" w:after="60"/>
              <w:ind w:left="398" w:right="0" w:hanging="398"/>
              <w:rPr>
                <w:bCs/>
              </w:rPr>
            </w:pPr>
            <w:r w:rsidRPr="00BC6807">
              <w:rPr>
                <w:bCs/>
                <w:sz w:val="22"/>
              </w:rPr>
              <w:t>W momencie podłączenia zewnętrznego nośnika aplikacja musi wyświetlić użytkownikowi odpowiedni komunikat i umożliwić natychmiastowe przeskanowanie całej zawartości podłączanego nośnika.</w:t>
            </w:r>
          </w:p>
          <w:p w14:paraId="7DC3C567" w14:textId="77777777" w:rsidR="001426F3" w:rsidRPr="00BC6807" w:rsidRDefault="001426F3" w:rsidP="00753997">
            <w:pPr>
              <w:numPr>
                <w:ilvl w:val="0"/>
                <w:numId w:val="209"/>
              </w:numPr>
              <w:spacing w:before="60" w:after="60"/>
              <w:ind w:left="398" w:right="0" w:hanging="398"/>
              <w:rPr>
                <w:bCs/>
              </w:rPr>
            </w:pPr>
            <w:r w:rsidRPr="00BC6807">
              <w:rPr>
                <w:bCs/>
                <w:sz w:val="22"/>
              </w:rPr>
              <w:t>Użytkownik ma posiadać możliwość takiej konfiguracji programu aby skanowanie całego nośnika odbywało się automatycznie lub za potwierdzeniem przez użytkownika</w:t>
            </w:r>
          </w:p>
          <w:p w14:paraId="5A78F60E" w14:textId="77777777" w:rsidR="001426F3" w:rsidRPr="00BC6807" w:rsidRDefault="001426F3" w:rsidP="00753997">
            <w:pPr>
              <w:numPr>
                <w:ilvl w:val="0"/>
                <w:numId w:val="209"/>
              </w:numPr>
              <w:spacing w:before="60" w:after="60"/>
              <w:ind w:left="398" w:right="0" w:hanging="398"/>
              <w:rPr>
                <w:bCs/>
              </w:rPr>
            </w:pPr>
            <w:r w:rsidRPr="00BC6807">
              <w:rPr>
                <w:bCs/>
                <w:sz w:val="22"/>
              </w:rPr>
              <w:t>Program musi być wyposażony w system zapobiegania włamaniom działający na hoście (HIPS).</w:t>
            </w:r>
          </w:p>
          <w:p w14:paraId="6D8457D1" w14:textId="77777777" w:rsidR="001426F3" w:rsidRPr="00BC6807" w:rsidRDefault="001426F3" w:rsidP="00753997">
            <w:pPr>
              <w:numPr>
                <w:ilvl w:val="0"/>
                <w:numId w:val="209"/>
              </w:numPr>
              <w:spacing w:before="60" w:after="60"/>
              <w:ind w:left="398" w:right="0" w:hanging="398"/>
              <w:rPr>
                <w:bCs/>
              </w:rPr>
            </w:pPr>
            <w:r w:rsidRPr="00BC6807">
              <w:rPr>
                <w:bCs/>
                <w:sz w:val="22"/>
              </w:rPr>
              <w:t>Moduł HIPS musi posiadać możliwość pracy w jednym z pięciu trybów:</w:t>
            </w:r>
          </w:p>
          <w:p w14:paraId="0929D9E0" w14:textId="77777777" w:rsidR="001426F3" w:rsidRPr="006D1880" w:rsidRDefault="001426F3" w:rsidP="00753997">
            <w:pPr>
              <w:pStyle w:val="Akapitzlist"/>
              <w:numPr>
                <w:ilvl w:val="0"/>
                <w:numId w:val="180"/>
              </w:numPr>
              <w:spacing w:before="60" w:after="60"/>
              <w:ind w:left="414" w:right="0" w:hanging="284"/>
              <w:jc w:val="left"/>
            </w:pPr>
            <w:r>
              <w:rPr>
                <w:sz w:val="22"/>
              </w:rPr>
              <w:t>tryb automatyczny z regułami gdzie program automatycznie tworzy i wykorzystuje reguły wraz z możliwością wykorzystania reguł utworzonych przez użytkownika,</w:t>
            </w:r>
          </w:p>
          <w:p w14:paraId="25981E0C" w14:textId="77777777" w:rsidR="001426F3" w:rsidRPr="006D1880" w:rsidRDefault="001426F3" w:rsidP="00753997">
            <w:pPr>
              <w:pStyle w:val="Akapitzlist"/>
              <w:numPr>
                <w:ilvl w:val="0"/>
                <w:numId w:val="180"/>
              </w:numPr>
              <w:spacing w:before="60" w:after="60"/>
              <w:ind w:left="414" w:right="0" w:hanging="284"/>
              <w:jc w:val="left"/>
            </w:pPr>
            <w:r>
              <w:rPr>
                <w:sz w:val="22"/>
              </w:rPr>
              <w:t>tryb interaktywny, w którym to program pyta użytkownika o akcję w przypadku wykrycia aktywności w systemie,</w:t>
            </w:r>
          </w:p>
          <w:p w14:paraId="57C58AA0" w14:textId="77777777" w:rsidR="001426F3" w:rsidRPr="006D1880" w:rsidRDefault="001426F3" w:rsidP="00753997">
            <w:pPr>
              <w:pStyle w:val="Akapitzlist"/>
              <w:numPr>
                <w:ilvl w:val="0"/>
                <w:numId w:val="180"/>
              </w:numPr>
              <w:spacing w:before="60" w:after="60"/>
              <w:ind w:left="414" w:right="0" w:hanging="284"/>
              <w:jc w:val="left"/>
            </w:pPr>
            <w:r>
              <w:rPr>
                <w:sz w:val="22"/>
              </w:rPr>
              <w:t>tryb oparty na regułach gdzie zastosowanie mają jedynie reguły utworzone przez użytkownika,</w:t>
            </w:r>
          </w:p>
          <w:p w14:paraId="5063F4EA" w14:textId="77777777" w:rsidR="001426F3" w:rsidRPr="006D1880" w:rsidRDefault="001426F3" w:rsidP="00753997">
            <w:pPr>
              <w:pStyle w:val="Akapitzlist"/>
              <w:numPr>
                <w:ilvl w:val="0"/>
                <w:numId w:val="180"/>
              </w:numPr>
              <w:spacing w:before="60" w:after="60"/>
              <w:ind w:left="414" w:right="0" w:hanging="284"/>
              <w:jc w:val="left"/>
            </w:pPr>
            <w:r>
              <w:rPr>
                <w:sz w:val="22"/>
              </w:rPr>
              <w:t>tryb uczenia się, w którym program uczy się aktywności systemu i użytkownika oraz tworzy odpowiednie reguły w czasie określonym przez użytkownika. Po wygaśnięciu tego czasu program musi samoczynnie przełączyć się w tryb pracy oparty na regułach.</w:t>
            </w:r>
          </w:p>
          <w:p w14:paraId="25B79837" w14:textId="77777777" w:rsidR="001426F3" w:rsidRPr="006D1880" w:rsidRDefault="001426F3" w:rsidP="00753997">
            <w:pPr>
              <w:pStyle w:val="Akapitzlist"/>
              <w:numPr>
                <w:ilvl w:val="0"/>
                <w:numId w:val="180"/>
              </w:numPr>
              <w:spacing w:before="60" w:after="60"/>
              <w:ind w:left="414" w:right="0" w:hanging="284"/>
              <w:jc w:val="left"/>
            </w:pPr>
            <w:r>
              <w:rPr>
                <w:sz w:val="22"/>
              </w:rPr>
              <w:t>Tryb inteligentny – w którym program będzie powiadamiał wyłącznie o szczególnie podejrzanych zdarzeniach.</w:t>
            </w:r>
          </w:p>
          <w:p w14:paraId="0F573C57" w14:textId="77777777" w:rsidR="001426F3" w:rsidRPr="006D1880" w:rsidRDefault="001426F3" w:rsidP="00753997">
            <w:pPr>
              <w:numPr>
                <w:ilvl w:val="0"/>
                <w:numId w:val="209"/>
              </w:numPr>
              <w:spacing w:before="60" w:after="60"/>
              <w:ind w:left="398" w:right="0" w:hanging="398"/>
              <w:rPr>
                <w:bCs/>
              </w:rPr>
            </w:pPr>
            <w:r w:rsidRPr="006D1880">
              <w:rPr>
                <w:bCs/>
                <w:sz w:val="22"/>
              </w:rPr>
              <w:t>Tworzenie reguł dla modułu HIPS musi odbywać się co najmniej w oparciu o: aplikacje źródłowe, pliki docelowe, aplikacje docelowe, elementy docelowe rejestru systemowego.</w:t>
            </w:r>
          </w:p>
          <w:p w14:paraId="20B29E96" w14:textId="77777777" w:rsidR="001426F3" w:rsidRPr="006D1880" w:rsidRDefault="001426F3" w:rsidP="00753997">
            <w:pPr>
              <w:numPr>
                <w:ilvl w:val="0"/>
                <w:numId w:val="209"/>
              </w:numPr>
              <w:spacing w:before="60" w:after="60"/>
              <w:ind w:left="398" w:right="0" w:hanging="398"/>
              <w:rPr>
                <w:bCs/>
              </w:rPr>
            </w:pPr>
            <w:r w:rsidRPr="006D1880">
              <w:rPr>
                <w:bCs/>
                <w:sz w:val="22"/>
              </w:rPr>
              <w:t>Użytkownik na etapie tworzenia reguł dla modułu HIPS musi posiadać możliwość wybrania jednej z trzech akcji: pytaj, blokuj, zezwól.</w:t>
            </w:r>
          </w:p>
          <w:p w14:paraId="7F7AB72E" w14:textId="77777777" w:rsidR="001426F3" w:rsidRPr="006D1880" w:rsidRDefault="001426F3" w:rsidP="00753997">
            <w:pPr>
              <w:numPr>
                <w:ilvl w:val="0"/>
                <w:numId w:val="209"/>
              </w:numPr>
              <w:spacing w:before="60" w:after="60"/>
              <w:ind w:left="398" w:right="0" w:hanging="398"/>
              <w:rPr>
                <w:bCs/>
              </w:rPr>
            </w:pPr>
            <w:r w:rsidRPr="006D1880">
              <w:rPr>
                <w:bCs/>
                <w:sz w:val="22"/>
              </w:rPr>
              <w:t>Oprogramowanie musi posiadać zaawansowany skaner pamięci.</w:t>
            </w:r>
          </w:p>
          <w:p w14:paraId="21D265FC" w14:textId="77777777" w:rsidR="001426F3" w:rsidRPr="006D1880" w:rsidRDefault="001426F3" w:rsidP="00753997">
            <w:pPr>
              <w:numPr>
                <w:ilvl w:val="0"/>
                <w:numId w:val="209"/>
              </w:numPr>
              <w:spacing w:before="60" w:after="60"/>
              <w:ind w:left="398" w:right="0" w:hanging="398"/>
              <w:rPr>
                <w:bCs/>
              </w:rPr>
            </w:pPr>
            <w:r w:rsidRPr="006D1880">
              <w:rPr>
                <w:bCs/>
                <w:sz w:val="22"/>
              </w:rPr>
              <w:t>Program musi być wyposażona w mechanizm ochrony przed exploitami w popularnych aplikacjach np. czytnikach PDF, aplikacjach JAVA itp.</w:t>
            </w:r>
          </w:p>
          <w:p w14:paraId="1F9F3B35" w14:textId="77777777" w:rsidR="001426F3" w:rsidRPr="006D1880" w:rsidRDefault="001426F3" w:rsidP="00753997">
            <w:pPr>
              <w:numPr>
                <w:ilvl w:val="0"/>
                <w:numId w:val="209"/>
              </w:numPr>
              <w:spacing w:before="60" w:after="60"/>
              <w:ind w:left="398" w:right="0" w:hanging="398"/>
              <w:rPr>
                <w:bCs/>
              </w:rPr>
            </w:pPr>
            <w:r w:rsidRPr="006D1880">
              <w:rPr>
                <w:bCs/>
                <w:sz w:val="22"/>
              </w:rPr>
              <w:lastRenderedPageBreak/>
              <w:t>Program ma być wyposażony we wbudowaną funkcję, która wygeneruje pełny raport na temat stacji, na której został zainstalowany w tym przynajmniej z: zainstalowanych aplikacji, usług systemowych, informacji o systemie operacyjnym i sprzęcie, aktywnych procesach i połączeniach.</w:t>
            </w:r>
          </w:p>
          <w:p w14:paraId="3AAF1EBF" w14:textId="77777777" w:rsidR="001426F3" w:rsidRPr="006D1880" w:rsidRDefault="001426F3" w:rsidP="00753997">
            <w:pPr>
              <w:numPr>
                <w:ilvl w:val="0"/>
                <w:numId w:val="209"/>
              </w:numPr>
              <w:spacing w:before="60" w:after="60"/>
              <w:ind w:left="398" w:right="0" w:hanging="398"/>
              <w:rPr>
                <w:bCs/>
              </w:rPr>
            </w:pPr>
            <w:r w:rsidRPr="006D1880">
              <w:rPr>
                <w:bCs/>
                <w:sz w:val="22"/>
              </w:rPr>
              <w:t>Funkcja generująca taki log ma oferować przynajmniej 9 poziomów filtrowania wyników pod kątem tego, które z nich są podejrzane dla programu i mogą stanowić dla niego zagrożenie bezpieczeństwa.</w:t>
            </w:r>
          </w:p>
          <w:p w14:paraId="6B3B4B98" w14:textId="77777777" w:rsidR="001426F3" w:rsidRPr="006D1880" w:rsidRDefault="001426F3" w:rsidP="00753997">
            <w:pPr>
              <w:numPr>
                <w:ilvl w:val="0"/>
                <w:numId w:val="209"/>
              </w:numPr>
              <w:spacing w:before="60" w:after="60"/>
              <w:ind w:left="398" w:right="0" w:hanging="398"/>
              <w:rPr>
                <w:bCs/>
              </w:rPr>
            </w:pPr>
            <w:r w:rsidRPr="006D1880">
              <w:rPr>
                <w:bCs/>
                <w:sz w:val="22"/>
              </w:rPr>
              <w:t>Program ma oferować funkcję, która aktywnie monitoruje i skutecznie blokuje działania wszystkich plików programu, jego procesów, usług i wpisów w rejestrze przed próbą ich modyfikacji przez aplikacje trzecie.</w:t>
            </w:r>
          </w:p>
          <w:p w14:paraId="5CCFE7A0" w14:textId="77777777" w:rsidR="001426F3" w:rsidRPr="006D1880" w:rsidRDefault="001426F3" w:rsidP="00753997">
            <w:pPr>
              <w:numPr>
                <w:ilvl w:val="0"/>
                <w:numId w:val="209"/>
              </w:numPr>
              <w:spacing w:before="60" w:after="60"/>
              <w:ind w:left="398" w:right="0" w:hanging="398"/>
              <w:rPr>
                <w:bCs/>
              </w:rPr>
            </w:pPr>
            <w:r w:rsidRPr="006D1880">
              <w:rPr>
                <w:bCs/>
                <w:sz w:val="22"/>
              </w:rPr>
              <w:t>Automatyczna, inkrementacyjna aktualizacja baz wirusów i innych zagrożeń dostępna z Internetu.</w:t>
            </w:r>
          </w:p>
          <w:p w14:paraId="2EF5C40F" w14:textId="77777777" w:rsidR="001426F3" w:rsidRPr="006D1880" w:rsidRDefault="001426F3" w:rsidP="00753997">
            <w:pPr>
              <w:numPr>
                <w:ilvl w:val="0"/>
                <w:numId w:val="209"/>
              </w:numPr>
              <w:spacing w:before="60" w:after="60"/>
              <w:ind w:left="398" w:right="0" w:hanging="398"/>
              <w:rPr>
                <w:bCs/>
              </w:rPr>
            </w:pPr>
            <w:r w:rsidRPr="006D1880">
              <w:rPr>
                <w:bCs/>
                <w:sz w:val="22"/>
              </w:rPr>
              <w:t>Możliwość utworzenia kilku zadań aktualizacji (np.: co godzinę, po zalogowaniu, po uruchomieniu komputera). Każde zadanie może być uruchomione z własnymi ustawieniami.</w:t>
            </w:r>
          </w:p>
          <w:p w14:paraId="256F529C" w14:textId="77777777" w:rsidR="001426F3" w:rsidRPr="006D1880" w:rsidRDefault="001426F3" w:rsidP="00753997">
            <w:pPr>
              <w:numPr>
                <w:ilvl w:val="0"/>
                <w:numId w:val="209"/>
              </w:numPr>
              <w:spacing w:before="60" w:after="60"/>
              <w:ind w:left="398" w:right="0" w:hanging="398"/>
              <w:rPr>
                <w:bCs/>
              </w:rPr>
            </w:pPr>
            <w:r w:rsidRPr="006D1880">
              <w:rPr>
                <w:bCs/>
                <w:sz w:val="22"/>
              </w:rPr>
              <w:t>Możliwość określenia maksymalnego czasu ważności dla bazy danych sygnatur, po upływie czasu i braku aktualizacji program zgłosi posiadanie nieaktualnej bazy sygnatur.</w:t>
            </w:r>
          </w:p>
          <w:p w14:paraId="3AC0F860" w14:textId="77777777" w:rsidR="001426F3" w:rsidRPr="006D1880" w:rsidRDefault="001426F3" w:rsidP="00753997">
            <w:pPr>
              <w:numPr>
                <w:ilvl w:val="0"/>
                <w:numId w:val="209"/>
              </w:numPr>
              <w:spacing w:before="60" w:after="60"/>
              <w:ind w:left="398" w:right="0" w:hanging="398"/>
              <w:rPr>
                <w:bCs/>
              </w:rPr>
            </w:pPr>
            <w:r w:rsidRPr="006D1880">
              <w:rPr>
                <w:bCs/>
                <w:sz w:val="22"/>
              </w:rPr>
              <w:t>Program musi posiadać funkcjonalność tworzenia lokalnego repozytorium aktualizacji.</w:t>
            </w:r>
          </w:p>
          <w:p w14:paraId="18053C37" w14:textId="77777777" w:rsidR="001426F3" w:rsidRPr="006D1880" w:rsidRDefault="001426F3" w:rsidP="00753997">
            <w:pPr>
              <w:numPr>
                <w:ilvl w:val="0"/>
                <w:numId w:val="209"/>
              </w:numPr>
              <w:spacing w:before="60" w:after="60"/>
              <w:ind w:left="398" w:right="0" w:hanging="398"/>
              <w:rPr>
                <w:bCs/>
              </w:rPr>
            </w:pPr>
            <w:r w:rsidRPr="006D1880">
              <w:rPr>
                <w:bCs/>
                <w:sz w:val="22"/>
              </w:rPr>
              <w:t>Program musi posiadać funkcjonalność udostępniania tworzonego repozytorium aktualizacji za pomocą wbudowanego w program serwera http</w:t>
            </w:r>
          </w:p>
          <w:p w14:paraId="1BE3CC72" w14:textId="77777777" w:rsidR="001426F3" w:rsidRPr="006D1880" w:rsidRDefault="001426F3" w:rsidP="00753997">
            <w:pPr>
              <w:numPr>
                <w:ilvl w:val="0"/>
                <w:numId w:val="209"/>
              </w:numPr>
              <w:spacing w:before="60" w:after="60"/>
              <w:ind w:left="398" w:right="0" w:hanging="398"/>
              <w:rPr>
                <w:bCs/>
              </w:rPr>
            </w:pPr>
            <w:r w:rsidRPr="006D1880">
              <w:rPr>
                <w:bCs/>
                <w:sz w:val="22"/>
              </w:rPr>
              <w:t>Program musi być wyposażona w funkcjonalność umożliwiającą tworzenie kopii wcześniejszych aktualizacji w celu ich późniejszego przywrócenia (rollback).</w:t>
            </w:r>
          </w:p>
          <w:p w14:paraId="0D26E950" w14:textId="77777777" w:rsidR="001426F3" w:rsidRPr="006D1880" w:rsidRDefault="001426F3" w:rsidP="00753997">
            <w:pPr>
              <w:numPr>
                <w:ilvl w:val="0"/>
                <w:numId w:val="209"/>
              </w:numPr>
              <w:spacing w:before="60" w:after="60"/>
              <w:ind w:left="398" w:right="0" w:hanging="398"/>
              <w:rPr>
                <w:bCs/>
              </w:rPr>
            </w:pPr>
            <w:r w:rsidRPr="006D1880">
              <w:rPr>
                <w:bCs/>
                <w:sz w:val="22"/>
              </w:rPr>
              <w:t>Program wyposażony tylko w jeden skaner uruchamiany w pamięci, z którego korzystają wszystkie funkcje systemu (antywirus, antyspyware, metody heurystyczne, zapora sieciowa).</w:t>
            </w:r>
          </w:p>
          <w:p w14:paraId="28D168DF" w14:textId="77777777" w:rsidR="001426F3" w:rsidRPr="006D1880" w:rsidRDefault="001426F3" w:rsidP="00753997">
            <w:pPr>
              <w:numPr>
                <w:ilvl w:val="0"/>
                <w:numId w:val="209"/>
              </w:numPr>
              <w:spacing w:before="60" w:after="60"/>
              <w:ind w:left="398" w:right="0" w:hanging="398"/>
              <w:rPr>
                <w:bCs/>
              </w:rPr>
            </w:pPr>
            <w:r w:rsidRPr="006D1880">
              <w:rPr>
                <w:bCs/>
                <w:sz w:val="22"/>
              </w:rPr>
              <w:t>Program ma być w pełni zgodny z technologią CISCO Network Access Control.</w:t>
            </w:r>
          </w:p>
          <w:p w14:paraId="04B0FF71" w14:textId="77777777" w:rsidR="001426F3" w:rsidRPr="006D1880" w:rsidRDefault="001426F3" w:rsidP="00753997">
            <w:pPr>
              <w:numPr>
                <w:ilvl w:val="0"/>
                <w:numId w:val="209"/>
              </w:numPr>
              <w:spacing w:before="60" w:after="60"/>
              <w:ind w:left="398" w:right="0" w:hanging="398"/>
              <w:rPr>
                <w:bCs/>
              </w:rPr>
            </w:pPr>
            <w:r w:rsidRPr="006D1880">
              <w:rPr>
                <w:bCs/>
                <w:sz w:val="22"/>
              </w:rPr>
              <w:t>Aplikacja musi posiadać funkcjonalność, która automatycznie wykrywa aplikacje pracujące w trybie pełno ekranowym.</w:t>
            </w:r>
          </w:p>
          <w:p w14:paraId="15445005" w14:textId="77777777" w:rsidR="001426F3" w:rsidRPr="006D1880" w:rsidRDefault="001426F3" w:rsidP="00753997">
            <w:pPr>
              <w:numPr>
                <w:ilvl w:val="0"/>
                <w:numId w:val="209"/>
              </w:numPr>
              <w:spacing w:before="60" w:after="60"/>
              <w:ind w:left="398" w:right="0" w:hanging="398"/>
              <w:rPr>
                <w:bCs/>
              </w:rPr>
            </w:pPr>
            <w:r w:rsidRPr="006D1880">
              <w:rPr>
                <w:bCs/>
                <w:sz w:val="22"/>
              </w:rPr>
              <w:t>W momencie wykrycia trybu pełno ekranowego aplikacja ma wstrzymać wyświetlanie wszelkich powiadomień związanych ze swoją pracą oraz wstrzymać swoje zadania znajdujące się w harmonogramie zadań aplikacji.</w:t>
            </w:r>
          </w:p>
          <w:p w14:paraId="78BE8B9B" w14:textId="77777777" w:rsidR="001426F3" w:rsidRPr="006D1880" w:rsidRDefault="001426F3" w:rsidP="00753997">
            <w:pPr>
              <w:numPr>
                <w:ilvl w:val="0"/>
                <w:numId w:val="209"/>
              </w:numPr>
              <w:spacing w:before="60" w:after="60"/>
              <w:ind w:left="398" w:right="0" w:hanging="398"/>
              <w:rPr>
                <w:bCs/>
              </w:rPr>
            </w:pPr>
            <w:r w:rsidRPr="006D1880">
              <w:rPr>
                <w:bCs/>
                <w:sz w:val="22"/>
              </w:rPr>
              <w:t>Użytkownik ma mieć możliwość skonfigurowania programu tak aby automatycznie program włączał powiadomienia oraz zadania pomimo pracy w trybie pełnoekranowym po określonym przez użytkownika czasie.</w:t>
            </w:r>
          </w:p>
          <w:p w14:paraId="40FEB790" w14:textId="77777777" w:rsidR="001426F3" w:rsidRPr="006D1880" w:rsidRDefault="001426F3" w:rsidP="00753997">
            <w:pPr>
              <w:numPr>
                <w:ilvl w:val="0"/>
                <w:numId w:val="209"/>
              </w:numPr>
              <w:spacing w:before="60" w:after="60"/>
              <w:ind w:left="398" w:right="0" w:hanging="398"/>
              <w:rPr>
                <w:bCs/>
              </w:rPr>
            </w:pPr>
            <w:r w:rsidRPr="006D1880">
              <w:rPr>
                <w:bCs/>
                <w:sz w:val="22"/>
              </w:rPr>
              <w:t>Program ma być wyposażony w dziennik zdarzeń rejestrujący informacje na temat znalezionych zagrożeń, pracy zapory osobistej, modułu antyspamowego, kontroli stron Internetowych i kontroli urządzeń, skanowania na żądanie i według harmonogramu, dokonanych aktualizacji baz wirusów i samego oprogramowania.</w:t>
            </w:r>
          </w:p>
          <w:p w14:paraId="06D4EBB4" w14:textId="77777777" w:rsidR="001426F3" w:rsidRPr="006D1880" w:rsidRDefault="001426F3" w:rsidP="00753997">
            <w:pPr>
              <w:numPr>
                <w:ilvl w:val="0"/>
                <w:numId w:val="209"/>
              </w:numPr>
              <w:spacing w:before="60" w:after="60"/>
              <w:ind w:left="398" w:right="0" w:hanging="398"/>
              <w:rPr>
                <w:bCs/>
              </w:rPr>
            </w:pPr>
            <w:r w:rsidRPr="006D1880">
              <w:rPr>
                <w:bCs/>
                <w:sz w:val="22"/>
              </w:rPr>
              <w:t>Wsparcie techniczne do programu świadczone w języku polskim przez polskiego dystrybutora autoryzowanego przez producenta programu.</w:t>
            </w:r>
          </w:p>
          <w:p w14:paraId="31630A72" w14:textId="77777777" w:rsidR="001426F3" w:rsidRPr="006D1880" w:rsidRDefault="001426F3" w:rsidP="00753997">
            <w:pPr>
              <w:numPr>
                <w:ilvl w:val="0"/>
                <w:numId w:val="209"/>
              </w:numPr>
              <w:spacing w:before="60" w:after="60"/>
              <w:ind w:left="398" w:right="0" w:hanging="398"/>
              <w:rPr>
                <w:bCs/>
              </w:rPr>
            </w:pPr>
            <w:r w:rsidRPr="006D1880">
              <w:rPr>
                <w:bCs/>
                <w:sz w:val="22"/>
              </w:rPr>
              <w:lastRenderedPageBreak/>
              <w:t>Program musi posiadać możliwość utworzenia z poziomu interfejsu aplikacji dziennika diagnostycznego na potrzeby pomocy technicznej.</w:t>
            </w:r>
          </w:p>
          <w:p w14:paraId="3F9477C7" w14:textId="77777777" w:rsidR="001426F3" w:rsidRPr="006D1880" w:rsidRDefault="001426F3" w:rsidP="00753997">
            <w:pPr>
              <w:numPr>
                <w:ilvl w:val="0"/>
                <w:numId w:val="209"/>
              </w:numPr>
              <w:spacing w:before="60" w:after="60"/>
              <w:ind w:left="398" w:right="0" w:hanging="398"/>
              <w:rPr>
                <w:bCs/>
              </w:rPr>
            </w:pPr>
            <w:r w:rsidRPr="006D1880">
              <w:rPr>
                <w:bCs/>
                <w:sz w:val="22"/>
              </w:rPr>
              <w:t>Program musi posiadać możliwość aktywacji poprzez podanie konta administratora licencji, podanie klucza licencyjnego oraz możliwość aktywacji programu offline.</w:t>
            </w:r>
          </w:p>
          <w:p w14:paraId="3DC3E842" w14:textId="77777777" w:rsidR="001426F3" w:rsidRPr="006D1880" w:rsidRDefault="001426F3" w:rsidP="00753997">
            <w:pPr>
              <w:numPr>
                <w:ilvl w:val="0"/>
                <w:numId w:val="209"/>
              </w:numPr>
              <w:spacing w:before="60" w:after="60"/>
              <w:ind w:left="398" w:right="0" w:hanging="398"/>
              <w:rPr>
                <w:bCs/>
              </w:rPr>
            </w:pPr>
            <w:r w:rsidRPr="006D1880">
              <w:rPr>
                <w:bCs/>
                <w:sz w:val="22"/>
              </w:rPr>
              <w:t>Możliwość podejrzenia licencji za pomocą, której program został aktywowany.</w:t>
            </w:r>
          </w:p>
          <w:p w14:paraId="1FB1F316" w14:textId="77777777" w:rsidR="001426F3" w:rsidRDefault="001426F3" w:rsidP="00753997">
            <w:pPr>
              <w:numPr>
                <w:ilvl w:val="0"/>
                <w:numId w:val="209"/>
              </w:numPr>
              <w:spacing w:before="60" w:after="60"/>
              <w:ind w:left="398" w:right="0" w:hanging="398"/>
            </w:pPr>
            <w:r w:rsidRPr="006D1880">
              <w:rPr>
                <w:bCs/>
                <w:sz w:val="22"/>
              </w:rPr>
              <w:t>W trakcie instalacji program ma umożliwiać wybór komponentów, które mają być instalowane. Instalator ma zezwalać na wybór co najmniej następujących modułów do instalacji: ochrona antywirusowa i antyspyware, kontrola dostępu do urządzeń, zapora osobista, ochrona poczty, ochrona protokołów, kontrola dostępu do stron internetowych, , Obsługa technologii Microsoft NAP.</w:t>
            </w:r>
          </w:p>
        </w:tc>
      </w:tr>
      <w:tr w:rsidR="001426F3" w14:paraId="64343E5D" w14:textId="77777777" w:rsidTr="00054E7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12024E" w14:textId="77777777" w:rsidR="001426F3" w:rsidRDefault="001426F3" w:rsidP="00753997">
            <w:pPr>
              <w:pStyle w:val="Akapitzlist1"/>
              <w:numPr>
                <w:ilvl w:val="0"/>
                <w:numId w:val="166"/>
              </w:numPr>
              <w:spacing w:before="60" w:after="60"/>
              <w:ind w:left="357" w:hanging="357"/>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7EF4DFD" w14:textId="77777777" w:rsidR="001426F3" w:rsidRDefault="001426F3" w:rsidP="00703272">
            <w:pPr>
              <w:tabs>
                <w:tab w:val="left" w:pos="1560"/>
              </w:tabs>
              <w:ind w:left="10" w:right="0" w:firstLine="0"/>
            </w:pPr>
            <w:r>
              <w:rPr>
                <w:sz w:val="22"/>
              </w:rPr>
              <w:t>Ochrona przed spamem</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28FD313" w14:textId="77777777" w:rsidR="001426F3" w:rsidRPr="006D1880" w:rsidRDefault="001426F3" w:rsidP="00753997">
            <w:pPr>
              <w:numPr>
                <w:ilvl w:val="0"/>
                <w:numId w:val="210"/>
              </w:numPr>
              <w:spacing w:before="60" w:after="60"/>
              <w:ind w:left="398" w:right="0" w:hanging="398"/>
              <w:rPr>
                <w:bCs/>
              </w:rPr>
            </w:pPr>
            <w:r w:rsidRPr="006D1880">
              <w:rPr>
                <w:bCs/>
                <w:sz w:val="22"/>
              </w:rPr>
              <w:t>Ochrona antyspamowa dla programów pocztowych MS Outlook, Outlook Express, Windows Mail oraz Windows Live Mail.</w:t>
            </w:r>
          </w:p>
          <w:p w14:paraId="42A17CE2" w14:textId="77777777" w:rsidR="001426F3" w:rsidRPr="006D1880" w:rsidRDefault="001426F3" w:rsidP="00753997">
            <w:pPr>
              <w:numPr>
                <w:ilvl w:val="0"/>
                <w:numId w:val="210"/>
              </w:numPr>
              <w:spacing w:before="60" w:after="60"/>
              <w:ind w:left="398" w:right="0" w:hanging="398"/>
              <w:rPr>
                <w:bCs/>
              </w:rPr>
            </w:pPr>
            <w:r w:rsidRPr="006D1880">
              <w:rPr>
                <w:bCs/>
                <w:sz w:val="22"/>
              </w:rPr>
              <w:t>Program ma umożliwiać uaktywnienie funkcji wyłączenia skanowania baz programu pocztowego po zmianie zawartości skrzynki odbiorczej.</w:t>
            </w:r>
          </w:p>
          <w:p w14:paraId="4840C30B" w14:textId="77777777" w:rsidR="001426F3" w:rsidRPr="006D1880" w:rsidRDefault="001426F3" w:rsidP="00753997">
            <w:pPr>
              <w:numPr>
                <w:ilvl w:val="0"/>
                <w:numId w:val="210"/>
              </w:numPr>
              <w:spacing w:before="60" w:after="60"/>
              <w:ind w:left="398" w:right="0" w:hanging="398"/>
              <w:rPr>
                <w:bCs/>
              </w:rPr>
            </w:pPr>
            <w:r w:rsidRPr="006D1880">
              <w:rPr>
                <w:bCs/>
                <w:sz w:val="22"/>
              </w:rPr>
              <w:t>Pełna integracja z programami pocztowymi MS Outlook, Outlook Express, Windows Mail oraz Windows Live Mail – antyspamowe funkcje programu dostępne są bezpośrednio z paska menu programu pocztowego.</w:t>
            </w:r>
          </w:p>
          <w:p w14:paraId="778747C5" w14:textId="77777777" w:rsidR="001426F3" w:rsidRPr="006D1880" w:rsidRDefault="001426F3" w:rsidP="00753997">
            <w:pPr>
              <w:numPr>
                <w:ilvl w:val="0"/>
                <w:numId w:val="210"/>
              </w:numPr>
              <w:spacing w:before="60" w:after="60"/>
              <w:ind w:left="398" w:right="0" w:hanging="398"/>
              <w:rPr>
                <w:bCs/>
              </w:rPr>
            </w:pPr>
            <w:r w:rsidRPr="006D1880">
              <w:rPr>
                <w:bCs/>
                <w:sz w:val="22"/>
              </w:rPr>
              <w:t>Automatyczne wpisanie do białej listy wszystkich kontaktów z książki adresowej programu pocztowego.</w:t>
            </w:r>
          </w:p>
          <w:p w14:paraId="1BD95B69" w14:textId="77777777" w:rsidR="001426F3" w:rsidRPr="006D1880" w:rsidRDefault="001426F3" w:rsidP="00753997">
            <w:pPr>
              <w:numPr>
                <w:ilvl w:val="0"/>
                <w:numId w:val="210"/>
              </w:numPr>
              <w:spacing w:before="60" w:after="60"/>
              <w:ind w:left="398" w:right="0" w:hanging="398"/>
              <w:rPr>
                <w:bCs/>
              </w:rPr>
            </w:pPr>
            <w:r w:rsidRPr="006D1880">
              <w:rPr>
                <w:bCs/>
                <w:sz w:val="22"/>
              </w:rPr>
              <w:t>Możliwość ręcznej zmiany klasyfikacji wiadomości spamu na pożądaną wiadomość i odwrotnie oraz ręcznego dodania wiadomości do białej i czarnej listy z wykorzystaniem funkcji programu zintegrowanych z programem pocztowym.</w:t>
            </w:r>
          </w:p>
          <w:p w14:paraId="7C9494F2" w14:textId="77777777" w:rsidR="001426F3" w:rsidRPr="006D1880" w:rsidRDefault="001426F3" w:rsidP="00753997">
            <w:pPr>
              <w:numPr>
                <w:ilvl w:val="0"/>
                <w:numId w:val="210"/>
              </w:numPr>
              <w:spacing w:before="60" w:after="60"/>
              <w:ind w:left="398" w:right="0" w:hanging="398"/>
              <w:rPr>
                <w:bCs/>
              </w:rPr>
            </w:pPr>
            <w:r w:rsidRPr="006D1880">
              <w:rPr>
                <w:bCs/>
                <w:sz w:val="22"/>
              </w:rPr>
              <w:t>Możliwość definiowania swoich własnych folderów, gdzie program pocztowy będzie umieszczać spam.</w:t>
            </w:r>
          </w:p>
          <w:p w14:paraId="6B2304E4" w14:textId="77777777" w:rsidR="001426F3" w:rsidRPr="006D1880" w:rsidRDefault="001426F3" w:rsidP="00753997">
            <w:pPr>
              <w:numPr>
                <w:ilvl w:val="0"/>
                <w:numId w:val="210"/>
              </w:numPr>
              <w:spacing w:before="60" w:after="60"/>
              <w:ind w:left="398" w:right="0" w:hanging="398"/>
              <w:rPr>
                <w:bCs/>
              </w:rPr>
            </w:pPr>
            <w:r w:rsidRPr="006D1880">
              <w:rPr>
                <w:bCs/>
                <w:sz w:val="22"/>
              </w:rPr>
              <w:t>Możliwość zdefiniowania dowolnego Tag-u dodawanego do tematu wiadomości zakwalifikowanej jako spam.</w:t>
            </w:r>
          </w:p>
          <w:p w14:paraId="397F9E22" w14:textId="77777777" w:rsidR="001426F3" w:rsidRPr="006D1880" w:rsidRDefault="001426F3" w:rsidP="00753997">
            <w:pPr>
              <w:numPr>
                <w:ilvl w:val="0"/>
                <w:numId w:val="210"/>
              </w:numPr>
              <w:spacing w:before="60" w:after="60"/>
              <w:ind w:left="398" w:right="0" w:hanging="398"/>
              <w:rPr>
                <w:bCs/>
              </w:rPr>
            </w:pPr>
            <w:r w:rsidRPr="006D1880">
              <w:rPr>
                <w:bCs/>
                <w:sz w:val="22"/>
              </w:rPr>
              <w:t>Program ma umożliwiać współpracę w swojej domyślnej konfiguracji z folderem „Wiadomości śmieci” obecnym w programie Microsoft Outlook.</w:t>
            </w:r>
          </w:p>
          <w:p w14:paraId="6FE24934" w14:textId="77777777" w:rsidR="001426F3" w:rsidRPr="006D1880" w:rsidRDefault="001426F3" w:rsidP="00753997">
            <w:pPr>
              <w:numPr>
                <w:ilvl w:val="0"/>
                <w:numId w:val="210"/>
              </w:numPr>
              <w:spacing w:before="60" w:after="60"/>
              <w:ind w:left="398" w:right="0" w:hanging="398"/>
              <w:rPr>
                <w:bCs/>
              </w:rPr>
            </w:pPr>
            <w:r w:rsidRPr="006D1880">
              <w:rPr>
                <w:bCs/>
                <w:sz w:val="22"/>
              </w:rPr>
              <w:t>Program ma umożliwiać funkcjonalność, która po zmianie klasyfikacji wiadomości typu spam na pożądaną zmieni jej właściwość jako „nieprzeczytana” oraz w momencie zaklasyfikowania wiadomości jako spam na automatyczne ustawienie jej właściwości jako „przeczytana”.</w:t>
            </w:r>
          </w:p>
          <w:p w14:paraId="571F3B56" w14:textId="77777777" w:rsidR="001426F3" w:rsidRDefault="001426F3" w:rsidP="00753997">
            <w:pPr>
              <w:numPr>
                <w:ilvl w:val="0"/>
                <w:numId w:val="210"/>
              </w:numPr>
              <w:spacing w:before="60" w:after="60"/>
              <w:ind w:left="398" w:right="0" w:hanging="398"/>
            </w:pPr>
            <w:r w:rsidRPr="006D1880">
              <w:rPr>
                <w:bCs/>
                <w:sz w:val="22"/>
              </w:rPr>
              <w:t>Program musi posiadać funkcjonalność wyłączenia modułu antyspamowego na określony czas lub do czasu ponownego uruchomienia komputera.</w:t>
            </w:r>
          </w:p>
        </w:tc>
      </w:tr>
      <w:tr w:rsidR="001426F3" w14:paraId="53C2B67F" w14:textId="77777777" w:rsidTr="00054E7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4953BF" w14:textId="77777777" w:rsidR="001426F3" w:rsidRDefault="001426F3" w:rsidP="00753997">
            <w:pPr>
              <w:pStyle w:val="Akapitzlist1"/>
              <w:numPr>
                <w:ilvl w:val="0"/>
                <w:numId w:val="166"/>
              </w:numPr>
              <w:spacing w:before="60" w:after="60"/>
              <w:ind w:left="357" w:hanging="357"/>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1E97AE" w14:textId="77777777" w:rsidR="001426F3" w:rsidRDefault="001426F3" w:rsidP="00703272">
            <w:pPr>
              <w:tabs>
                <w:tab w:val="left" w:pos="1560"/>
              </w:tabs>
              <w:ind w:left="10" w:right="0" w:firstLine="0"/>
            </w:pPr>
            <w:r>
              <w:rPr>
                <w:sz w:val="22"/>
              </w:rPr>
              <w:t>Zapora osobista</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ADF17D" w14:textId="77777777" w:rsidR="001426F3" w:rsidRPr="006D1880" w:rsidRDefault="001426F3" w:rsidP="00753997">
            <w:pPr>
              <w:numPr>
                <w:ilvl w:val="0"/>
                <w:numId w:val="211"/>
              </w:numPr>
              <w:spacing w:before="60" w:after="60"/>
              <w:ind w:left="398" w:right="0" w:hanging="398"/>
              <w:rPr>
                <w:bCs/>
              </w:rPr>
            </w:pPr>
            <w:r w:rsidRPr="006D1880">
              <w:rPr>
                <w:bCs/>
                <w:sz w:val="22"/>
              </w:rPr>
              <w:t>Zapora osobista ma pracować jednym z 4 trybów:</w:t>
            </w:r>
          </w:p>
          <w:p w14:paraId="431604E1" w14:textId="77777777" w:rsidR="001426F3" w:rsidRPr="006D1880" w:rsidRDefault="001426F3" w:rsidP="00753997">
            <w:pPr>
              <w:pStyle w:val="Akapitzlist"/>
              <w:numPr>
                <w:ilvl w:val="0"/>
                <w:numId w:val="180"/>
              </w:numPr>
              <w:spacing w:before="60" w:after="60"/>
              <w:ind w:left="414" w:right="0" w:hanging="284"/>
              <w:jc w:val="left"/>
            </w:pPr>
            <w:r>
              <w:rPr>
                <w:sz w:val="22"/>
              </w:rPr>
              <w:t>tryb automatyczny – program blokuje cały ruch przychodzący i zezwala tylko na znane, bezpieczne połączenia wychodzące, jednocześnie umożliwia utworzenie dodatkowych reguł przez administratora</w:t>
            </w:r>
          </w:p>
          <w:p w14:paraId="3EC5F59E" w14:textId="77777777" w:rsidR="001426F3" w:rsidRPr="006D1880" w:rsidRDefault="001426F3" w:rsidP="00753997">
            <w:pPr>
              <w:pStyle w:val="Akapitzlist"/>
              <w:numPr>
                <w:ilvl w:val="0"/>
                <w:numId w:val="180"/>
              </w:numPr>
              <w:spacing w:before="60" w:after="60"/>
              <w:ind w:left="414" w:right="0" w:hanging="284"/>
              <w:jc w:val="left"/>
            </w:pPr>
            <w:r>
              <w:rPr>
                <w:sz w:val="22"/>
              </w:rPr>
              <w:t xml:space="preserve">tryb interaktywny – program pyta się o każde nowe nawiązywane połączenie i automatycznie tworzy dla niego regułę (na stałe lub </w:t>
            </w:r>
            <w:r>
              <w:rPr>
                <w:sz w:val="22"/>
              </w:rPr>
              <w:lastRenderedPageBreak/>
              <w:t>tymczasowo),</w:t>
            </w:r>
          </w:p>
          <w:p w14:paraId="4B6C8BFC" w14:textId="77777777" w:rsidR="001426F3" w:rsidRPr="006D1880" w:rsidRDefault="001426F3" w:rsidP="00753997">
            <w:pPr>
              <w:pStyle w:val="Akapitzlist"/>
              <w:numPr>
                <w:ilvl w:val="0"/>
                <w:numId w:val="180"/>
              </w:numPr>
              <w:spacing w:before="60" w:after="60"/>
              <w:ind w:left="414" w:right="0" w:hanging="284"/>
              <w:jc w:val="left"/>
            </w:pPr>
            <w:r>
              <w:rPr>
                <w:sz w:val="22"/>
              </w:rPr>
              <w:t>tryb oparty na regułach – użytkownik/administrator musi ręcznie zdefiniować reguły określające jaki ruch jest blokowany a jaki przepuszczany,</w:t>
            </w:r>
          </w:p>
          <w:p w14:paraId="1E43175E" w14:textId="77777777" w:rsidR="001426F3" w:rsidRDefault="001426F3" w:rsidP="00753997">
            <w:pPr>
              <w:pStyle w:val="Akapitzlist"/>
              <w:numPr>
                <w:ilvl w:val="0"/>
                <w:numId w:val="180"/>
              </w:numPr>
              <w:spacing w:before="60" w:after="60"/>
              <w:ind w:left="414" w:right="0" w:hanging="284"/>
              <w:jc w:val="left"/>
            </w:pPr>
            <w:r>
              <w:rPr>
                <w:sz w:val="22"/>
              </w:rPr>
              <w:t>tryb uczenia się – umożliwia zdefiniowanie przez administratora określonego okresu czasu w którym oprogramowanie samo tworzy odpowiednie reguły zapory analizując aktywność sieciową danej stacji.</w:t>
            </w:r>
          </w:p>
          <w:p w14:paraId="0EE43C4E" w14:textId="77777777" w:rsidR="001426F3" w:rsidRPr="006D1880" w:rsidRDefault="001426F3" w:rsidP="00753997">
            <w:pPr>
              <w:numPr>
                <w:ilvl w:val="0"/>
                <w:numId w:val="211"/>
              </w:numPr>
              <w:spacing w:before="60" w:after="60"/>
              <w:ind w:left="398" w:right="0" w:hanging="398"/>
              <w:rPr>
                <w:bCs/>
              </w:rPr>
            </w:pPr>
            <w:r w:rsidRPr="006D1880">
              <w:rPr>
                <w:bCs/>
                <w:sz w:val="22"/>
              </w:rPr>
              <w:t>Możliwość tworzenia list sieci zaufanych.</w:t>
            </w:r>
          </w:p>
          <w:p w14:paraId="64EA36EE" w14:textId="77777777" w:rsidR="001426F3" w:rsidRPr="006D1880" w:rsidRDefault="001426F3" w:rsidP="00753997">
            <w:pPr>
              <w:numPr>
                <w:ilvl w:val="0"/>
                <w:numId w:val="211"/>
              </w:numPr>
              <w:spacing w:before="60" w:after="60"/>
              <w:ind w:left="398" w:right="0" w:hanging="398"/>
              <w:rPr>
                <w:bCs/>
              </w:rPr>
            </w:pPr>
            <w:r w:rsidRPr="006D1880">
              <w:rPr>
                <w:bCs/>
                <w:sz w:val="22"/>
              </w:rPr>
              <w:t>Możliwość dezaktywacji funkcji zapory sieciowej poprzez trwałe wyłączenie</w:t>
            </w:r>
          </w:p>
          <w:p w14:paraId="084A23F4" w14:textId="77777777" w:rsidR="001426F3" w:rsidRPr="006D1880" w:rsidRDefault="001426F3" w:rsidP="00753997">
            <w:pPr>
              <w:numPr>
                <w:ilvl w:val="0"/>
                <w:numId w:val="211"/>
              </w:numPr>
              <w:spacing w:before="60" w:after="60"/>
              <w:ind w:left="398" w:right="0" w:hanging="398"/>
              <w:rPr>
                <w:bCs/>
              </w:rPr>
            </w:pPr>
            <w:r w:rsidRPr="006D1880">
              <w:rPr>
                <w:bCs/>
                <w:sz w:val="22"/>
              </w:rPr>
              <w:t>Możliwość określenia w regułach zapory osobistej kierunku ruchu, portu lub zakresu portów, protokołu, aplikacji i adresu komputera zdalnego.</w:t>
            </w:r>
          </w:p>
          <w:p w14:paraId="1F51F2CD" w14:textId="77777777" w:rsidR="001426F3" w:rsidRPr="006D1880" w:rsidRDefault="001426F3" w:rsidP="00753997">
            <w:pPr>
              <w:numPr>
                <w:ilvl w:val="0"/>
                <w:numId w:val="211"/>
              </w:numPr>
              <w:spacing w:before="60" w:after="60"/>
              <w:ind w:left="398" w:right="0" w:hanging="398"/>
              <w:rPr>
                <w:bCs/>
              </w:rPr>
            </w:pPr>
            <w:r w:rsidRPr="006D1880">
              <w:rPr>
                <w:bCs/>
                <w:sz w:val="22"/>
              </w:rPr>
              <w:t>Możliwość wyboru jednej z 3 akcji w trakcie tworzenia reguł w trybie interaktywnym: zezwól, zablokuj i pytaj o decyzję.</w:t>
            </w:r>
          </w:p>
          <w:p w14:paraId="25DC6DED" w14:textId="77777777" w:rsidR="001426F3" w:rsidRPr="006D1880" w:rsidRDefault="001426F3" w:rsidP="00753997">
            <w:pPr>
              <w:numPr>
                <w:ilvl w:val="0"/>
                <w:numId w:val="211"/>
              </w:numPr>
              <w:spacing w:before="60" w:after="60"/>
              <w:ind w:left="398" w:right="0" w:hanging="398"/>
              <w:rPr>
                <w:bCs/>
              </w:rPr>
            </w:pPr>
            <w:r w:rsidRPr="006D1880">
              <w:rPr>
                <w:bCs/>
                <w:sz w:val="22"/>
              </w:rPr>
              <w:t>Możliwość powiadomienia użytkownika o nawiązaniu określonych połączeń oraz odnotowanie faktu nawiązania danego połączenia w dzienniku zdarzeń.</w:t>
            </w:r>
          </w:p>
          <w:p w14:paraId="1471F391" w14:textId="77777777" w:rsidR="001426F3" w:rsidRPr="006D1880" w:rsidRDefault="001426F3" w:rsidP="00753997">
            <w:pPr>
              <w:numPr>
                <w:ilvl w:val="0"/>
                <w:numId w:val="211"/>
              </w:numPr>
              <w:spacing w:before="60" w:after="60"/>
              <w:ind w:left="398" w:right="0" w:hanging="398"/>
              <w:rPr>
                <w:bCs/>
              </w:rPr>
            </w:pPr>
            <w:r w:rsidRPr="006D1880">
              <w:rPr>
                <w:bCs/>
                <w:sz w:val="22"/>
              </w:rPr>
              <w:t>Możliwość zapisywania w dzienniku zdarzeń związanych z zezwoleniem lub zablokowaniem danego typu ruchu.</w:t>
            </w:r>
          </w:p>
          <w:p w14:paraId="7299CCAD" w14:textId="77777777" w:rsidR="001426F3" w:rsidRPr="006D1880" w:rsidRDefault="001426F3" w:rsidP="00753997">
            <w:pPr>
              <w:numPr>
                <w:ilvl w:val="0"/>
                <w:numId w:val="211"/>
              </w:numPr>
              <w:spacing w:before="60" w:after="60"/>
              <w:ind w:left="398" w:right="0" w:hanging="398"/>
              <w:rPr>
                <w:bCs/>
              </w:rPr>
            </w:pPr>
            <w:r w:rsidRPr="006D1880">
              <w:rPr>
                <w:bCs/>
                <w:sz w:val="22"/>
              </w:rPr>
              <w:t>Możliwość zdefiniowania wielu niezależnych zestawów reguł dla każdej sieci, w której pracuje komputer w tym minimum dla strefy zaufanej i sieci Internet.</w:t>
            </w:r>
          </w:p>
          <w:p w14:paraId="114E023C" w14:textId="77777777" w:rsidR="001426F3" w:rsidRPr="006D1880" w:rsidRDefault="001426F3" w:rsidP="00753997">
            <w:pPr>
              <w:numPr>
                <w:ilvl w:val="0"/>
                <w:numId w:val="211"/>
              </w:numPr>
              <w:spacing w:before="60" w:after="60"/>
              <w:ind w:left="398" w:right="0" w:hanging="398"/>
              <w:rPr>
                <w:bCs/>
              </w:rPr>
            </w:pPr>
            <w:r w:rsidRPr="006D1880">
              <w:rPr>
                <w:bCs/>
                <w:sz w:val="22"/>
              </w:rPr>
              <w:t>Wbudowany system IDS z detekcją prób ataków, anomalii w pracy sieci oraz wykrywaniem aktywności wirusów sieciowych.</w:t>
            </w:r>
          </w:p>
          <w:p w14:paraId="78B87529" w14:textId="77777777" w:rsidR="001426F3" w:rsidRPr="006D1880" w:rsidRDefault="001426F3" w:rsidP="00753997">
            <w:pPr>
              <w:numPr>
                <w:ilvl w:val="0"/>
                <w:numId w:val="211"/>
              </w:numPr>
              <w:spacing w:before="60" w:after="60"/>
              <w:ind w:left="398" w:right="0" w:hanging="398"/>
              <w:rPr>
                <w:bCs/>
              </w:rPr>
            </w:pPr>
            <w:r w:rsidRPr="006D1880">
              <w:rPr>
                <w:bCs/>
                <w:sz w:val="22"/>
              </w:rPr>
              <w:t>Program musi umożliwiać ochronę przed przyłączeniem komputera do sieci botnet.</w:t>
            </w:r>
          </w:p>
          <w:p w14:paraId="57739D08" w14:textId="77777777" w:rsidR="001426F3" w:rsidRPr="006D1880" w:rsidRDefault="001426F3" w:rsidP="00753997">
            <w:pPr>
              <w:numPr>
                <w:ilvl w:val="0"/>
                <w:numId w:val="211"/>
              </w:numPr>
              <w:spacing w:before="60" w:after="60"/>
              <w:ind w:left="398" w:right="0" w:hanging="398"/>
              <w:rPr>
                <w:bCs/>
              </w:rPr>
            </w:pPr>
            <w:r w:rsidRPr="006D1880">
              <w:rPr>
                <w:bCs/>
                <w:sz w:val="22"/>
              </w:rPr>
              <w:t>Wykrywanie zmian w aplikacjach korzystających z sieci i monitorowanie o tym zdarzeniu.</w:t>
            </w:r>
          </w:p>
          <w:p w14:paraId="095C0E8E" w14:textId="77777777" w:rsidR="001426F3" w:rsidRPr="006D1880" w:rsidRDefault="001426F3" w:rsidP="00753997">
            <w:pPr>
              <w:numPr>
                <w:ilvl w:val="0"/>
                <w:numId w:val="211"/>
              </w:numPr>
              <w:spacing w:before="60" w:after="60"/>
              <w:ind w:left="398" w:right="0" w:hanging="398"/>
              <w:rPr>
                <w:bCs/>
              </w:rPr>
            </w:pPr>
            <w:r w:rsidRPr="006D1880">
              <w:rPr>
                <w:bCs/>
                <w:sz w:val="22"/>
              </w:rPr>
              <w:t>Program ma oferować pełne wsparcie zarówno dla protokołu IPv4 jak i dla standardu IPv6.</w:t>
            </w:r>
          </w:p>
          <w:p w14:paraId="2BA71E7A" w14:textId="77777777" w:rsidR="001426F3" w:rsidRPr="006D1880" w:rsidRDefault="001426F3" w:rsidP="00753997">
            <w:pPr>
              <w:numPr>
                <w:ilvl w:val="0"/>
                <w:numId w:val="211"/>
              </w:numPr>
              <w:spacing w:before="60" w:after="60"/>
              <w:ind w:left="398" w:right="0" w:hanging="398"/>
              <w:rPr>
                <w:bCs/>
              </w:rPr>
            </w:pPr>
            <w:r w:rsidRPr="006D1880">
              <w:rPr>
                <w:bCs/>
                <w:sz w:val="22"/>
              </w:rPr>
              <w:t>Możliwość tworzenia profili pracy zapory osobistej w zależności od wykrytej sieci.</w:t>
            </w:r>
          </w:p>
          <w:p w14:paraId="4548ED56" w14:textId="77777777" w:rsidR="001426F3" w:rsidRPr="006D1880" w:rsidRDefault="001426F3" w:rsidP="00753997">
            <w:pPr>
              <w:numPr>
                <w:ilvl w:val="0"/>
                <w:numId w:val="211"/>
              </w:numPr>
              <w:spacing w:before="60" w:after="60"/>
              <w:ind w:left="398" w:right="0" w:hanging="398"/>
              <w:rPr>
                <w:bCs/>
              </w:rPr>
            </w:pPr>
            <w:r w:rsidRPr="006D1880">
              <w:rPr>
                <w:bCs/>
                <w:sz w:val="22"/>
              </w:rPr>
              <w:t>Administrator ma możliwość sprecyzowania, który profil zapory ma zostać zaaplikowany po wykryciu danej sieci</w:t>
            </w:r>
          </w:p>
          <w:p w14:paraId="19C5CCDE" w14:textId="77777777" w:rsidR="001426F3" w:rsidRPr="006D1880" w:rsidRDefault="001426F3" w:rsidP="00753997">
            <w:pPr>
              <w:numPr>
                <w:ilvl w:val="0"/>
                <w:numId w:val="211"/>
              </w:numPr>
              <w:spacing w:before="60" w:after="60"/>
              <w:ind w:left="398" w:right="0" w:hanging="398"/>
              <w:rPr>
                <w:bCs/>
              </w:rPr>
            </w:pPr>
            <w:r w:rsidRPr="006D1880">
              <w:rPr>
                <w:bCs/>
                <w:sz w:val="22"/>
              </w:rPr>
              <w:t>Profile mają możliwość automatycznego przełączania, bez ingerencji użytkownika lub administratora.</w:t>
            </w:r>
          </w:p>
          <w:p w14:paraId="54512535" w14:textId="3E94C5E6" w:rsidR="001426F3" w:rsidRPr="006D1880" w:rsidRDefault="001426F3" w:rsidP="00753997">
            <w:pPr>
              <w:numPr>
                <w:ilvl w:val="0"/>
                <w:numId w:val="211"/>
              </w:numPr>
              <w:spacing w:before="60" w:after="60"/>
              <w:ind w:left="398" w:right="0" w:hanging="398"/>
              <w:rPr>
                <w:bCs/>
              </w:rPr>
            </w:pPr>
            <w:r w:rsidRPr="006D1880">
              <w:rPr>
                <w:bCs/>
                <w:sz w:val="22"/>
              </w:rPr>
              <w:t xml:space="preserve">Autoryzacja stref ma się odbywać min. w oparciu o: zaaplikowany profil połączenia, adres serwera DNS, sufiks </w:t>
            </w:r>
            <w:r w:rsidR="00201B09" w:rsidRPr="006D1880">
              <w:rPr>
                <w:bCs/>
                <w:sz w:val="22"/>
              </w:rPr>
              <w:t>domeny, adres</w:t>
            </w:r>
            <w:r w:rsidRPr="006D1880">
              <w:rPr>
                <w:bCs/>
                <w:sz w:val="22"/>
              </w:rPr>
              <w:t xml:space="preserve"> domyślnej bramy, adres serwera WINS, adres serwera DHCP, lokalny adres IP, identyfikator SSID,  szyfrowaniu sieci bezprzewodowej lub jego braku, aktywności połączenia bezprzewodowego lub jego braku, konkretny interfejs sieciowy w systemie.</w:t>
            </w:r>
          </w:p>
          <w:p w14:paraId="480D43CF" w14:textId="77777777" w:rsidR="001426F3" w:rsidRPr="006D1880" w:rsidRDefault="001426F3" w:rsidP="00753997">
            <w:pPr>
              <w:numPr>
                <w:ilvl w:val="0"/>
                <w:numId w:val="211"/>
              </w:numPr>
              <w:spacing w:before="60" w:after="60"/>
              <w:ind w:left="398" w:right="0" w:hanging="398"/>
              <w:rPr>
                <w:bCs/>
              </w:rPr>
            </w:pPr>
            <w:r w:rsidRPr="006D1880">
              <w:rPr>
                <w:bCs/>
                <w:sz w:val="22"/>
              </w:rPr>
              <w:t>Podczas konfiguracji autoryzacji sieci, administrator ma mieć możliwość definiowania adresów IP dla lokalnego połączenia, adresu IP serwera DHCP, adresu serwera DNS oraz adresu IP serwera WINS zarówno z wykorzystaniem adresów IPv4 jak i IPv6</w:t>
            </w:r>
          </w:p>
          <w:p w14:paraId="3FEF4912" w14:textId="77777777" w:rsidR="001426F3" w:rsidRPr="006D1880" w:rsidRDefault="001426F3" w:rsidP="00753997">
            <w:pPr>
              <w:numPr>
                <w:ilvl w:val="0"/>
                <w:numId w:val="211"/>
              </w:numPr>
              <w:spacing w:before="60" w:after="60"/>
              <w:ind w:left="398" w:right="0" w:hanging="398"/>
              <w:rPr>
                <w:bCs/>
              </w:rPr>
            </w:pPr>
            <w:r w:rsidRPr="006D1880">
              <w:rPr>
                <w:bCs/>
                <w:sz w:val="22"/>
              </w:rPr>
              <w:t xml:space="preserve">Opcje związane z autoryzacją stref mają oferować opcje łączenia (np. </w:t>
            </w:r>
            <w:r w:rsidRPr="006D1880">
              <w:rPr>
                <w:bCs/>
                <w:sz w:val="22"/>
              </w:rPr>
              <w:lastRenderedPageBreak/>
              <w:t>lokalny adres IP i adres serwera DNS) w dowolnej kombinacji celem zwiększenia dokładności identyfikacji danej sieci.</w:t>
            </w:r>
          </w:p>
          <w:p w14:paraId="59D30E74" w14:textId="77777777" w:rsidR="001426F3" w:rsidRPr="006D1880" w:rsidRDefault="001426F3" w:rsidP="00753997">
            <w:pPr>
              <w:numPr>
                <w:ilvl w:val="0"/>
                <w:numId w:val="211"/>
              </w:numPr>
              <w:spacing w:before="60" w:after="60"/>
              <w:ind w:left="398" w:right="0" w:hanging="398"/>
              <w:rPr>
                <w:bCs/>
              </w:rPr>
            </w:pPr>
            <w:r>
              <w:rPr>
                <w:bCs/>
                <w:sz w:val="22"/>
              </w:rPr>
              <w:t>Program musi możliwość ustalenia tymczasowej czarnej listy adresów IP, które będą blokowane podczas próby połączenia.</w:t>
            </w:r>
          </w:p>
          <w:p w14:paraId="10DE6CF5" w14:textId="77777777" w:rsidR="001426F3" w:rsidRPr="006D1880" w:rsidRDefault="001426F3" w:rsidP="00753997">
            <w:pPr>
              <w:numPr>
                <w:ilvl w:val="0"/>
                <w:numId w:val="211"/>
              </w:numPr>
              <w:spacing w:before="60" w:after="60"/>
              <w:ind w:left="398" w:right="0" w:hanging="398"/>
              <w:rPr>
                <w:bCs/>
              </w:rPr>
            </w:pPr>
            <w:r>
              <w:rPr>
                <w:bCs/>
                <w:sz w:val="22"/>
              </w:rPr>
              <w:t>Program musi posiadać kreator, który umożliwia rozwiązać problemy z połączeniem. Musi on działać w oparciu o:</w:t>
            </w:r>
          </w:p>
          <w:p w14:paraId="4006AD4C" w14:textId="77777777" w:rsidR="001426F3" w:rsidRPr="006D1880" w:rsidRDefault="001426F3" w:rsidP="00753997">
            <w:pPr>
              <w:pStyle w:val="Akapitzlist"/>
              <w:numPr>
                <w:ilvl w:val="0"/>
                <w:numId w:val="180"/>
              </w:numPr>
              <w:spacing w:before="60" w:after="60"/>
              <w:ind w:left="414" w:right="0" w:hanging="284"/>
              <w:jc w:val="left"/>
            </w:pPr>
            <w:r w:rsidRPr="006D1880">
              <w:rPr>
                <w:sz w:val="22"/>
              </w:rPr>
              <w:t>rozwiązanie problemów z aplikacją lokalną którą wskazujemy z listy. Dana reguła będzie mogła obowiązywać przez określony okres czasu.</w:t>
            </w:r>
          </w:p>
          <w:p w14:paraId="5B332296" w14:textId="77777777" w:rsidR="001426F3" w:rsidRDefault="001426F3" w:rsidP="00753997">
            <w:pPr>
              <w:pStyle w:val="Akapitzlist"/>
              <w:numPr>
                <w:ilvl w:val="0"/>
                <w:numId w:val="180"/>
              </w:numPr>
              <w:spacing w:before="60" w:after="60"/>
              <w:ind w:left="414" w:right="0" w:hanging="284"/>
              <w:jc w:val="left"/>
            </w:pPr>
            <w:r w:rsidRPr="006D1880">
              <w:rPr>
                <w:sz w:val="22"/>
              </w:rPr>
              <w:t>rozwiązywanie problemów z połączeniem z urządzeniem zdalnym na podstawie adresu IP, dana reguła będzie mogła obowiązywać przez określony okres czasu.</w:t>
            </w:r>
          </w:p>
        </w:tc>
      </w:tr>
      <w:tr w:rsidR="001426F3" w14:paraId="0980E2E1" w14:textId="77777777" w:rsidTr="00054E7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E01674" w14:textId="77777777" w:rsidR="001426F3" w:rsidRDefault="001426F3" w:rsidP="00753997">
            <w:pPr>
              <w:pStyle w:val="Akapitzlist1"/>
              <w:numPr>
                <w:ilvl w:val="0"/>
                <w:numId w:val="166"/>
              </w:numPr>
              <w:spacing w:before="60" w:after="60"/>
              <w:ind w:left="357" w:hanging="357"/>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CA44B3" w14:textId="77777777" w:rsidR="001426F3" w:rsidRDefault="001426F3" w:rsidP="00703272">
            <w:pPr>
              <w:tabs>
                <w:tab w:val="left" w:pos="1560"/>
              </w:tabs>
              <w:ind w:left="10" w:right="0" w:firstLine="0"/>
            </w:pPr>
            <w:r>
              <w:rPr>
                <w:sz w:val="22"/>
              </w:rPr>
              <w:t>Kontrola dostępu do stron internetowych</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BA3184" w14:textId="77777777" w:rsidR="001426F3" w:rsidRPr="006D1880" w:rsidRDefault="001426F3" w:rsidP="00753997">
            <w:pPr>
              <w:numPr>
                <w:ilvl w:val="0"/>
                <w:numId w:val="212"/>
              </w:numPr>
              <w:spacing w:before="60" w:after="60"/>
              <w:ind w:left="398" w:right="0" w:hanging="398"/>
              <w:rPr>
                <w:bCs/>
              </w:rPr>
            </w:pPr>
            <w:r w:rsidRPr="006D1880">
              <w:rPr>
                <w:bCs/>
                <w:sz w:val="22"/>
              </w:rPr>
              <w:t>Aplikacja musi być wyposażona w zintegrowany moduł kontroli odwiedzanych stron internetowych.</w:t>
            </w:r>
          </w:p>
          <w:p w14:paraId="160A480F" w14:textId="77777777" w:rsidR="001426F3" w:rsidRPr="006D1880" w:rsidRDefault="001426F3" w:rsidP="00753997">
            <w:pPr>
              <w:numPr>
                <w:ilvl w:val="0"/>
                <w:numId w:val="212"/>
              </w:numPr>
              <w:spacing w:before="60" w:after="60"/>
              <w:ind w:left="398" w:right="0" w:hanging="398"/>
              <w:rPr>
                <w:bCs/>
              </w:rPr>
            </w:pPr>
            <w:r w:rsidRPr="006D1880">
              <w:rPr>
                <w:bCs/>
                <w:sz w:val="22"/>
              </w:rPr>
              <w:t>Moduł kontroli dostępu do stron internetowych musi posiadać możliwość dodawania różnych użytkowników, dla których będą stosowane zdefiniowane reguły.</w:t>
            </w:r>
          </w:p>
          <w:p w14:paraId="237B2D49" w14:textId="77777777" w:rsidR="001426F3" w:rsidRPr="006D1880" w:rsidRDefault="001426F3" w:rsidP="00753997">
            <w:pPr>
              <w:numPr>
                <w:ilvl w:val="0"/>
                <w:numId w:val="212"/>
              </w:numPr>
              <w:spacing w:before="60" w:after="60"/>
              <w:ind w:left="398" w:right="0" w:hanging="398"/>
              <w:rPr>
                <w:bCs/>
              </w:rPr>
            </w:pPr>
            <w:r w:rsidRPr="006D1880">
              <w:rPr>
                <w:bCs/>
                <w:sz w:val="22"/>
              </w:rPr>
              <w:t>Dodawanie użytkowników musi być możliwe w oparciu o już istniejące konta użytkowników systemu operacyjnego.</w:t>
            </w:r>
          </w:p>
          <w:p w14:paraId="47850816" w14:textId="77777777" w:rsidR="001426F3" w:rsidRPr="006D1880" w:rsidRDefault="001426F3" w:rsidP="00753997">
            <w:pPr>
              <w:numPr>
                <w:ilvl w:val="0"/>
                <w:numId w:val="212"/>
              </w:numPr>
              <w:spacing w:before="60" w:after="60"/>
              <w:ind w:left="398" w:right="0" w:hanging="398"/>
              <w:rPr>
                <w:bCs/>
              </w:rPr>
            </w:pPr>
            <w:r w:rsidRPr="006D1880">
              <w:rPr>
                <w:bCs/>
                <w:sz w:val="22"/>
              </w:rPr>
              <w:t>Profile mają być automatycznie aktywowane w zależności od zalogowanego użytkownika.</w:t>
            </w:r>
          </w:p>
          <w:p w14:paraId="5594012B" w14:textId="77777777" w:rsidR="001426F3" w:rsidRPr="006D1880" w:rsidRDefault="001426F3" w:rsidP="00753997">
            <w:pPr>
              <w:numPr>
                <w:ilvl w:val="0"/>
                <w:numId w:val="212"/>
              </w:numPr>
              <w:spacing w:before="60" w:after="60"/>
              <w:ind w:left="398" w:right="0" w:hanging="398"/>
              <w:rPr>
                <w:bCs/>
              </w:rPr>
            </w:pPr>
            <w:r w:rsidRPr="006D1880">
              <w:rPr>
                <w:bCs/>
                <w:sz w:val="22"/>
              </w:rPr>
              <w:t>Aplikacja musi posiadać możliwość filtrowania url w oparciu o co najmniej 140 kategorii i pod kategorii.</w:t>
            </w:r>
          </w:p>
          <w:p w14:paraId="29FDABE9" w14:textId="77777777" w:rsidR="001426F3" w:rsidRPr="006D1880" w:rsidRDefault="001426F3" w:rsidP="00753997">
            <w:pPr>
              <w:numPr>
                <w:ilvl w:val="0"/>
                <w:numId w:val="212"/>
              </w:numPr>
              <w:spacing w:before="60" w:after="60"/>
              <w:ind w:left="398" w:right="0" w:hanging="398"/>
              <w:rPr>
                <w:bCs/>
              </w:rPr>
            </w:pPr>
            <w:r w:rsidRPr="006D1880">
              <w:rPr>
                <w:bCs/>
                <w:sz w:val="22"/>
              </w:rPr>
              <w:t>Podstawowe kategorie w jakie aplikacja musi być wyposażona to: materiały dla dorosłych, usługi biznesowe, komunikacja i sieci społecznościowe, działalność przestępcza, oświata, rozrywka, gry, zdrowie, informatyka, styl życia, aktualności, polityka, religia i prawo, wyszukiwarki, bezpieczeństwo i szkodliwe oprogramowanie, zakupy, hazard, udostępnianie plików, zainteresowania dzieci, serwery proxy, alkohol i tytoń, szukanie pracy, nieruchomości, finanse i pieniądze, niebezpieczne sporty, nierozpoznane kategorie oraz elementy niezaliczone do żadnej kategorii.</w:t>
            </w:r>
          </w:p>
          <w:p w14:paraId="03B8C298" w14:textId="77777777" w:rsidR="001426F3" w:rsidRPr="006D1880" w:rsidRDefault="001426F3" w:rsidP="00753997">
            <w:pPr>
              <w:numPr>
                <w:ilvl w:val="0"/>
                <w:numId w:val="212"/>
              </w:numPr>
              <w:spacing w:before="60" w:after="60"/>
              <w:ind w:left="398" w:right="0" w:hanging="398"/>
              <w:rPr>
                <w:bCs/>
              </w:rPr>
            </w:pPr>
            <w:r w:rsidRPr="006D1880">
              <w:rPr>
                <w:bCs/>
                <w:sz w:val="22"/>
              </w:rPr>
              <w:t>Moduł musi posiadać także możliwość grupowania kategorii już istniejących.</w:t>
            </w:r>
          </w:p>
          <w:p w14:paraId="620DF67E" w14:textId="77777777" w:rsidR="001426F3" w:rsidRPr="006D1880" w:rsidRDefault="001426F3" w:rsidP="00753997">
            <w:pPr>
              <w:numPr>
                <w:ilvl w:val="0"/>
                <w:numId w:val="212"/>
              </w:numPr>
              <w:spacing w:before="60" w:after="60"/>
              <w:ind w:left="398" w:right="0" w:hanging="398"/>
              <w:rPr>
                <w:bCs/>
              </w:rPr>
            </w:pPr>
            <w:r w:rsidRPr="006D1880">
              <w:rPr>
                <w:bCs/>
                <w:sz w:val="22"/>
              </w:rPr>
              <w:t>Lista adresów url znajdujących się w poszczególnych kategoriach musi być na bieżąco aktualizowana przez producenta.</w:t>
            </w:r>
          </w:p>
          <w:p w14:paraId="4CB61F3B" w14:textId="77777777" w:rsidR="001426F3" w:rsidRPr="006D1880" w:rsidRDefault="001426F3" w:rsidP="00753997">
            <w:pPr>
              <w:numPr>
                <w:ilvl w:val="0"/>
                <w:numId w:val="212"/>
              </w:numPr>
              <w:spacing w:before="60" w:after="60"/>
              <w:ind w:left="398" w:right="0" w:hanging="398"/>
              <w:rPr>
                <w:bCs/>
              </w:rPr>
            </w:pPr>
            <w:r w:rsidRPr="006D1880">
              <w:rPr>
                <w:bCs/>
                <w:sz w:val="22"/>
              </w:rPr>
              <w:t>Użytkownik musi posiadać możliwość wyłączenia integracji modułu kontroli dostępu do stron internetowych.</w:t>
            </w:r>
          </w:p>
          <w:p w14:paraId="01D90403" w14:textId="77777777" w:rsidR="001426F3" w:rsidRPr="006D1880" w:rsidRDefault="001426F3" w:rsidP="00753997">
            <w:pPr>
              <w:numPr>
                <w:ilvl w:val="0"/>
                <w:numId w:val="212"/>
              </w:numPr>
              <w:spacing w:before="60" w:after="60"/>
              <w:ind w:left="398" w:right="0" w:hanging="398"/>
              <w:rPr>
                <w:bCs/>
              </w:rPr>
            </w:pPr>
            <w:r w:rsidRPr="006D1880">
              <w:rPr>
                <w:bCs/>
                <w:sz w:val="22"/>
              </w:rPr>
              <w:t>Aplikacja musi posiadać możliwość określenia uprawnień dla dostępu do kategorii url – zezwól, zezwól i ostrzeż, blokuj.</w:t>
            </w:r>
          </w:p>
          <w:p w14:paraId="7D7B97F1" w14:textId="77777777" w:rsidR="001426F3" w:rsidRDefault="001426F3" w:rsidP="00753997">
            <w:pPr>
              <w:numPr>
                <w:ilvl w:val="0"/>
                <w:numId w:val="212"/>
              </w:numPr>
              <w:spacing w:before="60" w:after="60"/>
              <w:ind w:left="398" w:right="0" w:hanging="398"/>
            </w:pPr>
            <w:r w:rsidRPr="006D1880">
              <w:rPr>
                <w:bCs/>
                <w:sz w:val="22"/>
              </w:rPr>
              <w:t>Program musi posiadać także możliwość dodania komunikatu i grafiki w przypadku zablokowania określonej w regułach witryny.</w:t>
            </w:r>
          </w:p>
        </w:tc>
      </w:tr>
      <w:tr w:rsidR="001426F3" w14:paraId="42306958" w14:textId="77777777" w:rsidTr="00054E7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8C928D" w14:textId="77777777" w:rsidR="001426F3" w:rsidRDefault="001426F3" w:rsidP="00753997">
            <w:pPr>
              <w:pStyle w:val="Akapitzlist1"/>
              <w:numPr>
                <w:ilvl w:val="0"/>
                <w:numId w:val="166"/>
              </w:numPr>
              <w:spacing w:before="60" w:after="60"/>
              <w:ind w:left="357" w:hanging="357"/>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BDF09A3" w14:textId="77777777" w:rsidR="001426F3" w:rsidRDefault="001426F3" w:rsidP="00703272">
            <w:pPr>
              <w:tabs>
                <w:tab w:val="left" w:pos="1560"/>
              </w:tabs>
              <w:ind w:left="10" w:right="0" w:firstLine="0"/>
            </w:pPr>
            <w:r>
              <w:rPr>
                <w:sz w:val="22"/>
              </w:rPr>
              <w:t>Ochrona serwera plików</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6816098" w14:textId="77777777" w:rsidR="001426F3" w:rsidRPr="006D1880" w:rsidRDefault="001426F3" w:rsidP="00753997">
            <w:pPr>
              <w:numPr>
                <w:ilvl w:val="0"/>
                <w:numId w:val="213"/>
              </w:numPr>
              <w:spacing w:before="60" w:after="60"/>
              <w:ind w:left="398" w:right="0" w:hanging="398"/>
              <w:rPr>
                <w:bCs/>
              </w:rPr>
            </w:pPr>
            <w:r w:rsidRPr="006D1880">
              <w:rPr>
                <w:bCs/>
                <w:sz w:val="22"/>
              </w:rPr>
              <w:t>Wsparcie dla systemów: Microsoft Windows Server 2003, 2008, 2008 R2, 2012, 2012 R2, 2016, SBS 2003, SBS 2003 R2, SBS 2008, SBS 2011, Microsoft MultiPoint Server 2010, Microsoft MultiPoint Server 2011, Windows MultiPoint Server 2012.</w:t>
            </w:r>
          </w:p>
          <w:p w14:paraId="3C6391C4" w14:textId="77777777" w:rsidR="001426F3" w:rsidRPr="006D1880" w:rsidRDefault="001426F3" w:rsidP="00753997">
            <w:pPr>
              <w:numPr>
                <w:ilvl w:val="0"/>
                <w:numId w:val="213"/>
              </w:numPr>
              <w:spacing w:before="60" w:after="60"/>
              <w:ind w:left="398" w:right="0" w:hanging="398"/>
              <w:rPr>
                <w:bCs/>
              </w:rPr>
            </w:pPr>
            <w:r w:rsidRPr="006D1880">
              <w:rPr>
                <w:bCs/>
                <w:sz w:val="22"/>
              </w:rPr>
              <w:t>Pełna ochrona przed wirusami, trojanami, robakami i innymi zagrożeniami.</w:t>
            </w:r>
          </w:p>
          <w:p w14:paraId="52DBF148" w14:textId="77777777" w:rsidR="001426F3" w:rsidRPr="006D1880" w:rsidRDefault="001426F3" w:rsidP="00753997">
            <w:pPr>
              <w:numPr>
                <w:ilvl w:val="0"/>
                <w:numId w:val="213"/>
              </w:numPr>
              <w:spacing w:before="60" w:after="60"/>
              <w:ind w:left="398" w:right="0" w:hanging="398"/>
              <w:rPr>
                <w:bCs/>
              </w:rPr>
            </w:pPr>
            <w:r w:rsidRPr="006D1880">
              <w:rPr>
                <w:bCs/>
                <w:sz w:val="22"/>
              </w:rPr>
              <w:t xml:space="preserve">Wykrywanie i usuwanie niebezpiecznych aplikacji typu adware, </w:t>
            </w:r>
            <w:r w:rsidRPr="006D1880">
              <w:rPr>
                <w:bCs/>
                <w:sz w:val="22"/>
              </w:rPr>
              <w:lastRenderedPageBreak/>
              <w:t>spyware, dialer, phishing, narzędzi hakerskich, backdoor, itp.</w:t>
            </w:r>
          </w:p>
          <w:p w14:paraId="5AC43245" w14:textId="77777777" w:rsidR="001426F3" w:rsidRPr="006D1880" w:rsidRDefault="001426F3" w:rsidP="00753997">
            <w:pPr>
              <w:numPr>
                <w:ilvl w:val="0"/>
                <w:numId w:val="213"/>
              </w:numPr>
              <w:spacing w:before="60" w:after="60"/>
              <w:ind w:left="398" w:right="0" w:hanging="398"/>
              <w:rPr>
                <w:bCs/>
              </w:rPr>
            </w:pPr>
            <w:r w:rsidRPr="006D1880">
              <w:rPr>
                <w:bCs/>
                <w:sz w:val="22"/>
              </w:rPr>
              <w:t>Wbudowana technologia do ochrony przed rootkitami i exploitami.</w:t>
            </w:r>
          </w:p>
          <w:p w14:paraId="33C9561C" w14:textId="77777777" w:rsidR="001426F3" w:rsidRPr="006D1880" w:rsidRDefault="001426F3" w:rsidP="00753997">
            <w:pPr>
              <w:numPr>
                <w:ilvl w:val="0"/>
                <w:numId w:val="213"/>
              </w:numPr>
              <w:spacing w:before="60" w:after="60"/>
              <w:ind w:left="398" w:right="0" w:hanging="398"/>
              <w:rPr>
                <w:bCs/>
              </w:rPr>
            </w:pPr>
            <w:r w:rsidRPr="006D1880">
              <w:rPr>
                <w:bCs/>
                <w:sz w:val="22"/>
              </w:rPr>
              <w:t>Skanowanie w czasie rzeczywistym otwieranych, zapisywanych i wykonywanych plików.</w:t>
            </w:r>
          </w:p>
          <w:p w14:paraId="4DF9503B" w14:textId="77777777" w:rsidR="001426F3" w:rsidRPr="006D1880" w:rsidRDefault="001426F3" w:rsidP="00753997">
            <w:pPr>
              <w:numPr>
                <w:ilvl w:val="0"/>
                <w:numId w:val="213"/>
              </w:numPr>
              <w:spacing w:before="60" w:after="60"/>
              <w:ind w:left="398" w:right="0" w:hanging="398"/>
              <w:rPr>
                <w:bCs/>
              </w:rPr>
            </w:pPr>
            <w:r w:rsidRPr="006D1880">
              <w:rPr>
                <w:bCs/>
                <w:sz w:val="22"/>
              </w:rPr>
              <w:t>Możliwość skanowania całego dysku, wybranych katalogów lub pojedynczych plików "na żądanie" lub według harmonogramu.</w:t>
            </w:r>
          </w:p>
          <w:p w14:paraId="7087BC06" w14:textId="77777777" w:rsidR="001426F3" w:rsidRPr="006D1880" w:rsidRDefault="001426F3" w:rsidP="00753997">
            <w:pPr>
              <w:numPr>
                <w:ilvl w:val="0"/>
                <w:numId w:val="213"/>
              </w:numPr>
              <w:spacing w:before="60" w:after="60"/>
              <w:ind w:left="398" w:right="0" w:hanging="398"/>
              <w:rPr>
                <w:bCs/>
              </w:rPr>
            </w:pPr>
            <w:r w:rsidRPr="006D1880">
              <w:rPr>
                <w:bCs/>
                <w:sz w:val="22"/>
              </w:rPr>
              <w:t>Możliwość utworzenia wielu różnych zadań skanowania według harmonogramu. Każde zadanie może być uruchomione z innymi ustawieniami (metody skanowania, obiekty skanowania, czynności, rozszerzenia przeznaczone do skanowania, priorytet skanowania).</w:t>
            </w:r>
          </w:p>
          <w:p w14:paraId="22453528" w14:textId="77777777" w:rsidR="001426F3" w:rsidRPr="006D1880" w:rsidRDefault="001426F3" w:rsidP="00753997">
            <w:pPr>
              <w:numPr>
                <w:ilvl w:val="0"/>
                <w:numId w:val="213"/>
              </w:numPr>
              <w:spacing w:before="60" w:after="60"/>
              <w:ind w:left="398" w:right="0" w:hanging="398"/>
              <w:rPr>
                <w:bCs/>
              </w:rPr>
            </w:pPr>
            <w:r w:rsidRPr="006D1880">
              <w:rPr>
                <w:bCs/>
                <w:sz w:val="22"/>
              </w:rPr>
              <w:t>Skanowanie "na żądanie" pojedynczych plików lub katalogów przy pomocy skrótu w menu kontekstowym.</w:t>
            </w:r>
          </w:p>
          <w:p w14:paraId="5415067D"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ma mieć możliwość określania poziomu obciążenia procesora (CPU) podczas skanowania „na żądanie” i według harmonogramu.</w:t>
            </w:r>
          </w:p>
          <w:p w14:paraId="45A6C3C6"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ma mieć możliwość wykorzystania wielu wątków skanowania w przypadku maszyn wieloprocesorowych.</w:t>
            </w:r>
          </w:p>
          <w:p w14:paraId="29B15F05" w14:textId="77777777" w:rsidR="001426F3" w:rsidRPr="006D1880" w:rsidRDefault="001426F3" w:rsidP="00753997">
            <w:pPr>
              <w:numPr>
                <w:ilvl w:val="0"/>
                <w:numId w:val="213"/>
              </w:numPr>
              <w:spacing w:before="60" w:after="60"/>
              <w:ind w:left="398" w:right="0" w:hanging="398"/>
              <w:rPr>
                <w:bCs/>
              </w:rPr>
            </w:pPr>
            <w:r w:rsidRPr="006D1880">
              <w:rPr>
                <w:bCs/>
                <w:sz w:val="22"/>
              </w:rPr>
              <w:t>Użytkownik ma mieć możliwość zmiany ilości wątków skanowania w ustawieniach systemu antywirusowego.</w:t>
            </w:r>
          </w:p>
          <w:p w14:paraId="1496FF5D" w14:textId="77777777" w:rsidR="001426F3" w:rsidRPr="006D1880" w:rsidRDefault="001426F3" w:rsidP="00753997">
            <w:pPr>
              <w:numPr>
                <w:ilvl w:val="0"/>
                <w:numId w:val="213"/>
              </w:numPr>
              <w:spacing w:before="60" w:after="60"/>
              <w:ind w:left="398" w:right="0" w:hanging="398"/>
              <w:rPr>
                <w:bCs/>
              </w:rPr>
            </w:pPr>
            <w:r w:rsidRPr="006D1880">
              <w:rPr>
                <w:bCs/>
                <w:sz w:val="22"/>
              </w:rPr>
              <w:t>Możliwość skanowania dysków sieciowych i dysków przenośnych.</w:t>
            </w:r>
          </w:p>
          <w:p w14:paraId="7FCF3D44" w14:textId="77777777" w:rsidR="001426F3" w:rsidRPr="006D1880" w:rsidRDefault="001426F3" w:rsidP="00753997">
            <w:pPr>
              <w:numPr>
                <w:ilvl w:val="0"/>
                <w:numId w:val="213"/>
              </w:numPr>
              <w:spacing w:before="60" w:after="60"/>
              <w:ind w:left="398" w:right="0" w:hanging="398"/>
              <w:rPr>
                <w:bCs/>
              </w:rPr>
            </w:pPr>
            <w:r w:rsidRPr="006D1880">
              <w:rPr>
                <w:bCs/>
                <w:sz w:val="22"/>
              </w:rPr>
              <w:t>Skanowanie plików spakowanych i skompresowanych.</w:t>
            </w:r>
          </w:p>
          <w:p w14:paraId="4C6E5988" w14:textId="77777777" w:rsidR="001426F3" w:rsidRPr="006D1880" w:rsidRDefault="001426F3" w:rsidP="00753997">
            <w:pPr>
              <w:numPr>
                <w:ilvl w:val="0"/>
                <w:numId w:val="213"/>
              </w:numPr>
              <w:spacing w:before="60" w:after="60"/>
              <w:ind w:left="398" w:right="0" w:hanging="398"/>
              <w:rPr>
                <w:bCs/>
              </w:rPr>
            </w:pPr>
            <w:r w:rsidRPr="006D1880">
              <w:rPr>
                <w:bCs/>
                <w:sz w:val="22"/>
              </w:rPr>
              <w:t>Możliwość umieszczenia na liście wyłączeń ze skanowania wybranych plików, katalogów lub plików o określonych rozszerzeniach.</w:t>
            </w:r>
          </w:p>
          <w:p w14:paraId="406D8BC0" w14:textId="77777777" w:rsidR="001426F3" w:rsidRPr="006D1880" w:rsidRDefault="001426F3" w:rsidP="00753997">
            <w:pPr>
              <w:numPr>
                <w:ilvl w:val="0"/>
                <w:numId w:val="213"/>
              </w:numPr>
              <w:spacing w:before="60" w:after="60"/>
              <w:ind w:left="398" w:right="0" w:hanging="398"/>
              <w:rPr>
                <w:bCs/>
              </w:rPr>
            </w:pPr>
            <w:r w:rsidRPr="006D1880">
              <w:rPr>
                <w:bCs/>
                <w:sz w:val="22"/>
              </w:rPr>
              <w:t>Program musi posiadać funkcjonalność pozwalającą na ograniczenie wielokrotnego skanowania plików w środowisku wirtualnym za pomocą mechanizmu przechowującego informacje o przeskanowanym już obiekcie i współdzieleniu tych informacji z innymi maszynami wirtualnymi.</w:t>
            </w:r>
          </w:p>
          <w:p w14:paraId="45971A51" w14:textId="77777777" w:rsidR="001426F3" w:rsidRPr="006D1880" w:rsidRDefault="001426F3" w:rsidP="00753997">
            <w:pPr>
              <w:numPr>
                <w:ilvl w:val="0"/>
                <w:numId w:val="213"/>
              </w:numPr>
              <w:spacing w:before="60" w:after="60"/>
              <w:ind w:left="398" w:right="0" w:hanging="398"/>
              <w:rPr>
                <w:bCs/>
              </w:rPr>
            </w:pPr>
            <w:r w:rsidRPr="006D1880">
              <w:rPr>
                <w:bCs/>
                <w:sz w:val="22"/>
              </w:rPr>
              <w:t>Aplikacja powinna wspierać mechanizm klastrowania.</w:t>
            </w:r>
          </w:p>
          <w:p w14:paraId="50D97FE6" w14:textId="77777777" w:rsidR="001426F3" w:rsidRPr="006D1880" w:rsidRDefault="001426F3" w:rsidP="00753997">
            <w:pPr>
              <w:numPr>
                <w:ilvl w:val="0"/>
                <w:numId w:val="213"/>
              </w:numPr>
              <w:spacing w:before="60" w:after="60"/>
              <w:ind w:left="398" w:right="0" w:hanging="398"/>
              <w:rPr>
                <w:bCs/>
              </w:rPr>
            </w:pPr>
            <w:r w:rsidRPr="006D1880">
              <w:rPr>
                <w:bCs/>
                <w:sz w:val="22"/>
              </w:rPr>
              <w:t>Program musi być wyposażony w system zapobiegania włamaniom działający na hoście (HIPS).</w:t>
            </w:r>
          </w:p>
          <w:p w14:paraId="430C78AA" w14:textId="77777777" w:rsidR="001426F3" w:rsidRPr="006D1880" w:rsidRDefault="001426F3" w:rsidP="00753997">
            <w:pPr>
              <w:numPr>
                <w:ilvl w:val="0"/>
                <w:numId w:val="213"/>
              </w:numPr>
              <w:spacing w:before="60" w:after="60"/>
              <w:ind w:left="398" w:right="0" w:hanging="398"/>
              <w:rPr>
                <w:bCs/>
              </w:rPr>
            </w:pPr>
            <w:r w:rsidRPr="006D1880">
              <w:rPr>
                <w:bCs/>
                <w:sz w:val="22"/>
              </w:rPr>
              <w:t>Program powinien oferować możliwość skanowania dysków sieciowych typu NAS.</w:t>
            </w:r>
          </w:p>
          <w:p w14:paraId="507DF0FE" w14:textId="77777777" w:rsidR="001426F3" w:rsidRPr="006D1880" w:rsidRDefault="001426F3" w:rsidP="00753997">
            <w:pPr>
              <w:numPr>
                <w:ilvl w:val="0"/>
                <w:numId w:val="213"/>
              </w:numPr>
              <w:spacing w:before="60" w:after="60"/>
              <w:ind w:left="398" w:right="0" w:hanging="398"/>
              <w:rPr>
                <w:bCs/>
              </w:rPr>
            </w:pPr>
            <w:r w:rsidRPr="006D1880">
              <w:rPr>
                <w:bCs/>
                <w:sz w:val="22"/>
              </w:rPr>
              <w:t>Aplikacja musi posiadać funkcjonalność, która na bieżąco będzie odpytywać serwery producenta o znane i bezpieczne procesy uruchomione na komputerze użytkownika.</w:t>
            </w:r>
          </w:p>
          <w:p w14:paraId="0A9314F2" w14:textId="77777777" w:rsidR="001426F3" w:rsidRPr="006D1880" w:rsidRDefault="001426F3" w:rsidP="00753997">
            <w:pPr>
              <w:numPr>
                <w:ilvl w:val="0"/>
                <w:numId w:val="213"/>
              </w:numPr>
              <w:spacing w:before="60" w:after="60"/>
              <w:ind w:left="398" w:right="0" w:hanging="398"/>
              <w:rPr>
                <w:bCs/>
              </w:rPr>
            </w:pPr>
            <w:r w:rsidRPr="006D1880">
              <w:rPr>
                <w:bCs/>
                <w:sz w:val="22"/>
              </w:rPr>
              <w:t>Program ma umożliwiać użytkownikowi blokowanie zewnętrznych nośników danych na stacji w tym przynajmniej: pamięci masowych, płyt CD/DVD i pamięci masowych FireWire.</w:t>
            </w:r>
          </w:p>
          <w:p w14:paraId="47974521" w14:textId="77777777" w:rsidR="001426F3" w:rsidRPr="006D1880" w:rsidRDefault="001426F3" w:rsidP="00753997">
            <w:pPr>
              <w:numPr>
                <w:ilvl w:val="0"/>
                <w:numId w:val="213"/>
              </w:numPr>
              <w:spacing w:before="60" w:after="60"/>
              <w:ind w:left="398" w:right="0" w:hanging="398"/>
              <w:rPr>
                <w:bCs/>
              </w:rPr>
            </w:pPr>
            <w:r w:rsidRPr="006D1880">
              <w:rPr>
                <w:bCs/>
                <w:sz w:val="22"/>
              </w:rPr>
              <w:t>Funkcja blokowania nośników wymiennych ma umożliwiać użytkownikowi tworzenie reguł dla podłączanych urządzeń minimum w oparciu o typ urządzenia, numer seryjny urządzenia, dostawcę urządzenia.</w:t>
            </w:r>
          </w:p>
          <w:p w14:paraId="1143EC31" w14:textId="77777777" w:rsidR="001426F3" w:rsidRPr="006D1880" w:rsidRDefault="001426F3" w:rsidP="00753997">
            <w:pPr>
              <w:numPr>
                <w:ilvl w:val="0"/>
                <w:numId w:val="213"/>
              </w:numPr>
              <w:spacing w:before="60" w:after="60"/>
              <w:ind w:left="398" w:right="0" w:hanging="398"/>
              <w:rPr>
                <w:bCs/>
              </w:rPr>
            </w:pPr>
            <w:r w:rsidRPr="006D1880">
              <w:rPr>
                <w:bCs/>
                <w:sz w:val="22"/>
              </w:rPr>
              <w:t>Aplikacja musi posiadać funkcjonalność, która automatycznie uzupełni elementy wymagane dla tworzenia reguł w oparciu o informacje dostępne z aktualnie podłączonego nośnika.</w:t>
            </w:r>
          </w:p>
          <w:p w14:paraId="75C8C82C" w14:textId="2429F1BF" w:rsidR="001426F3" w:rsidRPr="006D1880" w:rsidRDefault="001426F3" w:rsidP="00753997">
            <w:pPr>
              <w:numPr>
                <w:ilvl w:val="0"/>
                <w:numId w:val="213"/>
              </w:numPr>
              <w:spacing w:before="60" w:after="60"/>
              <w:ind w:left="398" w:right="0" w:hanging="398"/>
              <w:rPr>
                <w:bCs/>
              </w:rPr>
            </w:pPr>
            <w:r w:rsidRPr="006D1880">
              <w:rPr>
                <w:bCs/>
                <w:sz w:val="22"/>
              </w:rPr>
              <w:t xml:space="preserve">Aplikacja ma umożliwiać użytkownikowi nadanie uprawnień dla podłączanych urządzeń w </w:t>
            </w:r>
            <w:r w:rsidR="004D5D2B" w:rsidRPr="006D1880">
              <w:rPr>
                <w:bCs/>
                <w:sz w:val="22"/>
              </w:rPr>
              <w:t>tym, co</w:t>
            </w:r>
            <w:r w:rsidRPr="006D1880">
              <w:rPr>
                <w:bCs/>
                <w:sz w:val="22"/>
              </w:rPr>
              <w:t xml:space="preserve"> najmniej: dostęp w trybie do </w:t>
            </w:r>
            <w:r w:rsidRPr="006D1880">
              <w:rPr>
                <w:bCs/>
                <w:sz w:val="22"/>
              </w:rPr>
              <w:lastRenderedPageBreak/>
              <w:t>odczytu, pełen dostęp, brak dostępu do podłączanego urządzenia.</w:t>
            </w:r>
          </w:p>
          <w:p w14:paraId="32B43EEA" w14:textId="77777777" w:rsidR="001426F3" w:rsidRPr="006D1880" w:rsidRDefault="001426F3" w:rsidP="00753997">
            <w:pPr>
              <w:numPr>
                <w:ilvl w:val="0"/>
                <w:numId w:val="213"/>
              </w:numPr>
              <w:spacing w:before="60" w:after="60"/>
              <w:ind w:left="398" w:right="0" w:hanging="398"/>
              <w:rPr>
                <w:bCs/>
              </w:rPr>
            </w:pPr>
            <w:r w:rsidRPr="006D1880">
              <w:rPr>
                <w:bCs/>
                <w:sz w:val="22"/>
              </w:rPr>
              <w:t>Aplikacja ma posiadać funkcjonalność umożliwiającą zastosowanie reguł dla podłączanych urządzeń w zależności od zalogowanego użytkownika.</w:t>
            </w:r>
          </w:p>
          <w:p w14:paraId="47DE6575" w14:textId="77777777" w:rsidR="001426F3" w:rsidRPr="006D1880" w:rsidRDefault="001426F3" w:rsidP="00753997">
            <w:pPr>
              <w:numPr>
                <w:ilvl w:val="0"/>
                <w:numId w:val="213"/>
              </w:numPr>
              <w:spacing w:before="60" w:after="60"/>
              <w:ind w:left="398" w:right="0" w:hanging="398"/>
              <w:rPr>
                <w:bCs/>
              </w:rPr>
            </w:pPr>
            <w:r w:rsidRPr="006D1880">
              <w:rPr>
                <w:bCs/>
                <w:sz w:val="22"/>
              </w:rPr>
              <w:t>W momencie podłączenia zewnętrznego nośnika aplikacja musi wyświetlić użytkownikowi odpowiedni komunikat i umożliwić natychmiastowe przeskanowanie całej zawartości podłączanego nośnika.</w:t>
            </w:r>
          </w:p>
          <w:p w14:paraId="39E71A29"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ma automatyczne wykrywać usługi zainstalowane na serwerze i tworzyć dla nich odpowiednie wyjątki.</w:t>
            </w:r>
          </w:p>
          <w:p w14:paraId="71E37CDF" w14:textId="77777777" w:rsidR="001426F3" w:rsidRPr="006D1880" w:rsidRDefault="001426F3" w:rsidP="00753997">
            <w:pPr>
              <w:numPr>
                <w:ilvl w:val="0"/>
                <w:numId w:val="213"/>
              </w:numPr>
              <w:spacing w:before="60" w:after="60"/>
              <w:ind w:left="398" w:right="0" w:hanging="398"/>
              <w:rPr>
                <w:bCs/>
              </w:rPr>
            </w:pPr>
            <w:r w:rsidRPr="006D1880">
              <w:rPr>
                <w:bCs/>
                <w:sz w:val="22"/>
              </w:rPr>
              <w:t>Zainstalowanie na serwerze nowych usług serwerowych ma skutkować automatycznym dodaniem kolejnych wyłączeń w systemie ochrony.</w:t>
            </w:r>
          </w:p>
          <w:p w14:paraId="3F3A5905" w14:textId="77777777" w:rsidR="001426F3" w:rsidRPr="006D1880" w:rsidRDefault="001426F3" w:rsidP="00753997">
            <w:pPr>
              <w:numPr>
                <w:ilvl w:val="0"/>
                <w:numId w:val="213"/>
              </w:numPr>
              <w:spacing w:before="60" w:after="60"/>
              <w:ind w:left="398" w:right="0" w:hanging="398"/>
              <w:rPr>
                <w:bCs/>
              </w:rPr>
            </w:pPr>
            <w:r w:rsidRPr="006D1880">
              <w:rPr>
                <w:bCs/>
                <w:sz w:val="22"/>
              </w:rPr>
              <w:t>Dodanie automatycznych wyłączeń nie wymaga restartu serwera.</w:t>
            </w:r>
          </w:p>
          <w:p w14:paraId="3C75DEC5" w14:textId="77777777" w:rsidR="001426F3" w:rsidRPr="006D1880" w:rsidRDefault="001426F3" w:rsidP="00753997">
            <w:pPr>
              <w:numPr>
                <w:ilvl w:val="0"/>
                <w:numId w:val="213"/>
              </w:numPr>
              <w:spacing w:before="60" w:after="60"/>
              <w:ind w:left="398" w:right="0" w:hanging="398"/>
              <w:rPr>
                <w:bCs/>
              </w:rPr>
            </w:pPr>
            <w:r w:rsidRPr="006D1880">
              <w:rPr>
                <w:bCs/>
                <w:sz w:val="22"/>
              </w:rPr>
              <w:t>Automatyczne wyłączenia mają być aktywne od momentu wykrycia usług serwerowych.</w:t>
            </w:r>
          </w:p>
          <w:p w14:paraId="10F01020" w14:textId="77777777" w:rsidR="001426F3" w:rsidRPr="006D1880" w:rsidRDefault="001426F3" w:rsidP="00753997">
            <w:pPr>
              <w:numPr>
                <w:ilvl w:val="0"/>
                <w:numId w:val="213"/>
              </w:numPr>
              <w:spacing w:before="60" w:after="60"/>
              <w:ind w:left="398" w:right="0" w:hanging="398"/>
              <w:rPr>
                <w:bCs/>
              </w:rPr>
            </w:pPr>
            <w:r w:rsidRPr="006D1880">
              <w:rPr>
                <w:bCs/>
                <w:sz w:val="22"/>
              </w:rPr>
              <w:t>Administrator ma mieć możliwość wglądu w elementy dodane do wyłączeń i ich edycji.</w:t>
            </w:r>
          </w:p>
          <w:p w14:paraId="64A745F5" w14:textId="77777777" w:rsidR="001426F3" w:rsidRPr="006D1880" w:rsidRDefault="001426F3" w:rsidP="00753997">
            <w:pPr>
              <w:numPr>
                <w:ilvl w:val="0"/>
                <w:numId w:val="213"/>
              </w:numPr>
              <w:spacing w:before="60" w:after="60"/>
              <w:ind w:left="398" w:right="0" w:hanging="398"/>
              <w:rPr>
                <w:bCs/>
              </w:rPr>
            </w:pPr>
            <w:r w:rsidRPr="006D1880">
              <w:rPr>
                <w:bCs/>
                <w:sz w:val="22"/>
              </w:rPr>
              <w:t>W przypadku restartu serwera – usunięte z listy wyłączeń elementy mają być automatycznie uzupełnione.</w:t>
            </w:r>
          </w:p>
          <w:p w14:paraId="0033B9E6" w14:textId="77777777" w:rsidR="001426F3" w:rsidRPr="006D1880" w:rsidRDefault="001426F3" w:rsidP="00753997">
            <w:pPr>
              <w:numPr>
                <w:ilvl w:val="0"/>
                <w:numId w:val="213"/>
              </w:numPr>
              <w:spacing w:before="60" w:after="60"/>
              <w:ind w:left="398" w:right="0" w:hanging="398"/>
              <w:rPr>
                <w:bCs/>
              </w:rPr>
            </w:pPr>
            <w:r w:rsidRPr="006D1880">
              <w:rPr>
                <w:bCs/>
                <w:sz w:val="22"/>
              </w:rPr>
              <w:t>Brak konieczności ponownego uruchomienia (restartu) komputera po instalacji systemu antywirusowego.</w:t>
            </w:r>
          </w:p>
          <w:p w14:paraId="5B6F63A0"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ma mieć możliwość zmiany konfiguracji oraz wymuszania zadań z poziomu dedykowanego modułu CLI (command line).</w:t>
            </w:r>
          </w:p>
          <w:p w14:paraId="5B4DDE5F" w14:textId="77777777" w:rsidR="001426F3" w:rsidRPr="006D1880" w:rsidRDefault="001426F3" w:rsidP="00753997">
            <w:pPr>
              <w:numPr>
                <w:ilvl w:val="0"/>
                <w:numId w:val="213"/>
              </w:numPr>
              <w:spacing w:before="60" w:after="60"/>
              <w:ind w:left="398" w:right="0" w:hanging="398"/>
              <w:rPr>
                <w:bCs/>
              </w:rPr>
            </w:pPr>
            <w:r w:rsidRPr="006D1880">
              <w:rPr>
                <w:bCs/>
                <w:sz w:val="22"/>
              </w:rPr>
              <w:t>Możliwość przeniesienia zainfekowanych plików w bezpieczny obszar dysku (do katalogu kwarantanny) w celu dalszej kontroli. Pliki muszą być przechowywane w katalogu kwarantanny w postaci zaszyfrowanej.</w:t>
            </w:r>
          </w:p>
          <w:p w14:paraId="5558C44B" w14:textId="77777777" w:rsidR="001426F3" w:rsidRPr="006D1880" w:rsidRDefault="001426F3" w:rsidP="00753997">
            <w:pPr>
              <w:numPr>
                <w:ilvl w:val="0"/>
                <w:numId w:val="213"/>
              </w:numPr>
              <w:spacing w:before="60" w:after="60"/>
              <w:ind w:left="398" w:right="0" w:hanging="398"/>
              <w:rPr>
                <w:bCs/>
              </w:rPr>
            </w:pPr>
            <w:r w:rsidRPr="006D1880">
              <w:rPr>
                <w:bCs/>
                <w:sz w:val="22"/>
              </w:rPr>
              <w:t>Wbudowane dwa niezależne moduły heurystyczne – jeden wykorzystujący pasywne metody heurystyczne (heurystyka) i drugi wykorzystujący aktywne metody heurystyczne oraz elementy sztucznej inteligencji (zaawansowana heurystyka). Musi istnieć możliwość wyboru, z jaką heurystyka ma odbywać się skanowanie – z użyciem jednej i/lub obu metod jednocześnie.</w:t>
            </w:r>
          </w:p>
          <w:p w14:paraId="496F4CA9" w14:textId="77777777" w:rsidR="001426F3" w:rsidRPr="006D1880" w:rsidRDefault="001426F3" w:rsidP="00753997">
            <w:pPr>
              <w:numPr>
                <w:ilvl w:val="0"/>
                <w:numId w:val="213"/>
              </w:numPr>
              <w:spacing w:before="60" w:after="60"/>
              <w:ind w:left="398" w:right="0" w:hanging="398"/>
              <w:rPr>
                <w:bCs/>
              </w:rPr>
            </w:pPr>
            <w:r w:rsidRPr="006D1880">
              <w:rPr>
                <w:bCs/>
                <w:sz w:val="22"/>
              </w:rPr>
              <w:t>Możliwość skanowania wyłącznie z zastosowaniem algorytmów heurystycznych tj. wyłączenie skanowania przy pomocy sygnatur baz wirusów.</w:t>
            </w:r>
          </w:p>
          <w:p w14:paraId="4DDCB9F3" w14:textId="77777777" w:rsidR="001426F3" w:rsidRPr="006D1880" w:rsidRDefault="001426F3" w:rsidP="00753997">
            <w:pPr>
              <w:numPr>
                <w:ilvl w:val="0"/>
                <w:numId w:val="213"/>
              </w:numPr>
              <w:spacing w:before="60" w:after="60"/>
              <w:ind w:left="398" w:right="0" w:hanging="398"/>
              <w:rPr>
                <w:bCs/>
              </w:rPr>
            </w:pPr>
            <w:r w:rsidRPr="006D1880">
              <w:rPr>
                <w:bCs/>
                <w:sz w:val="22"/>
              </w:rPr>
              <w:t>Aktualizacje modułów analizy heurystycznej.</w:t>
            </w:r>
          </w:p>
          <w:p w14:paraId="27D66EDA" w14:textId="77777777" w:rsidR="001426F3" w:rsidRPr="006D1880" w:rsidRDefault="001426F3" w:rsidP="00753997">
            <w:pPr>
              <w:numPr>
                <w:ilvl w:val="0"/>
                <w:numId w:val="213"/>
              </w:numPr>
              <w:spacing w:before="60" w:after="60"/>
              <w:ind w:left="398" w:right="0" w:hanging="398"/>
              <w:rPr>
                <w:bCs/>
              </w:rPr>
            </w:pPr>
            <w:r w:rsidRPr="006D1880">
              <w:rPr>
                <w:bCs/>
                <w:sz w:val="22"/>
              </w:rPr>
              <w:t>Możliwość automatycznego wysyłania nowych zagrożeń (wykrytych przez metody heurystyczne) do laboratoriów producenta bezpośrednio z programu (nie wymaga ingerencji użytkownika). Użytkownik musi mieć możliwość określenia rozszerzeń dla plików, które nie będą wysyłane automatycznie, oraz czy próbki zagrożeń będą wysyłane w pełni automatycznie czy też po dodatkowym potwierdzeniu przez użytkownika.</w:t>
            </w:r>
          </w:p>
          <w:p w14:paraId="68677749" w14:textId="77777777" w:rsidR="001426F3" w:rsidRPr="006D1880" w:rsidRDefault="001426F3" w:rsidP="00753997">
            <w:pPr>
              <w:numPr>
                <w:ilvl w:val="0"/>
                <w:numId w:val="213"/>
              </w:numPr>
              <w:spacing w:before="60" w:after="60"/>
              <w:ind w:left="398" w:right="0" w:hanging="398"/>
              <w:rPr>
                <w:bCs/>
              </w:rPr>
            </w:pPr>
            <w:r w:rsidRPr="006D1880">
              <w:rPr>
                <w:bCs/>
                <w:sz w:val="22"/>
              </w:rPr>
              <w:t>Możliwość wysyłania wraz z próbką komentarza dotyczącego nowego zagrożenia i adresu e-mail użytkownika, na który producent może wysłać dodatkowe pytania dotyczące zgłaszanego zagrożenia.</w:t>
            </w:r>
          </w:p>
          <w:p w14:paraId="64582068" w14:textId="77777777" w:rsidR="001426F3" w:rsidRPr="006D1880" w:rsidRDefault="001426F3" w:rsidP="00753997">
            <w:pPr>
              <w:numPr>
                <w:ilvl w:val="0"/>
                <w:numId w:val="213"/>
              </w:numPr>
              <w:spacing w:before="60" w:after="60"/>
              <w:ind w:left="398" w:right="0" w:hanging="398"/>
              <w:rPr>
                <w:bCs/>
              </w:rPr>
            </w:pPr>
            <w:r w:rsidRPr="006D1880">
              <w:rPr>
                <w:bCs/>
                <w:sz w:val="22"/>
              </w:rPr>
              <w:t xml:space="preserve">Wysyłanie zagrożeń do laboratorium ma być możliwe z serwera zdalnego zarządzania i lokalnie z każdej stacji roboczej w przypadku </w:t>
            </w:r>
            <w:r w:rsidRPr="006D1880">
              <w:rPr>
                <w:bCs/>
                <w:sz w:val="22"/>
              </w:rPr>
              <w:lastRenderedPageBreak/>
              <w:t>komputerów mobilnych.</w:t>
            </w:r>
          </w:p>
          <w:p w14:paraId="23E01D69" w14:textId="77777777" w:rsidR="001426F3" w:rsidRPr="006D1880" w:rsidRDefault="001426F3" w:rsidP="00753997">
            <w:pPr>
              <w:numPr>
                <w:ilvl w:val="0"/>
                <w:numId w:val="213"/>
              </w:numPr>
              <w:spacing w:before="60" w:after="60"/>
              <w:ind w:left="398" w:right="0" w:hanging="398"/>
              <w:rPr>
                <w:bCs/>
              </w:rPr>
            </w:pPr>
            <w:r w:rsidRPr="006D1880">
              <w:rPr>
                <w:bCs/>
                <w:sz w:val="22"/>
              </w:rPr>
              <w:t>Dane statystyczne zbierane przez producenta na podstawie otrzymanych próbek nowych zagrożeń mają być w pełni anonimowe.</w:t>
            </w:r>
          </w:p>
          <w:p w14:paraId="67D500A3" w14:textId="77777777" w:rsidR="001426F3" w:rsidRPr="006D1880" w:rsidRDefault="001426F3" w:rsidP="00753997">
            <w:pPr>
              <w:numPr>
                <w:ilvl w:val="0"/>
                <w:numId w:val="213"/>
              </w:numPr>
              <w:spacing w:before="60" w:after="60"/>
              <w:ind w:left="398" w:right="0" w:hanging="398"/>
              <w:rPr>
                <w:bCs/>
              </w:rPr>
            </w:pPr>
            <w:r w:rsidRPr="006D1880">
              <w:rPr>
                <w:bCs/>
                <w:sz w:val="22"/>
              </w:rPr>
              <w:t>Możliwość ręcznego wysłania próbki nowego zagrożenia z katalogu kwarantanny do laboratorium producenta.</w:t>
            </w:r>
          </w:p>
          <w:p w14:paraId="71864F98" w14:textId="77777777" w:rsidR="001426F3" w:rsidRPr="006D1880" w:rsidRDefault="001426F3" w:rsidP="00753997">
            <w:pPr>
              <w:numPr>
                <w:ilvl w:val="0"/>
                <w:numId w:val="213"/>
              </w:numPr>
              <w:spacing w:before="60" w:after="60"/>
              <w:ind w:left="398" w:right="0" w:hanging="398"/>
              <w:rPr>
                <w:bCs/>
              </w:rPr>
            </w:pPr>
            <w:r w:rsidRPr="006D1880">
              <w:rPr>
                <w:bCs/>
                <w:sz w:val="22"/>
              </w:rPr>
              <w:t>W przypadku wykrycia zagrożenia, ostrzeżenie może zostać wysłane do użytkownika i/lub administratora poprzez e</w:t>
            </w:r>
            <w:r w:rsidRPr="006D1880">
              <w:rPr>
                <w:bCs/>
                <w:sz w:val="22"/>
              </w:rPr>
              <w:noBreakHyphen/>
              <w:t>mail.</w:t>
            </w:r>
          </w:p>
          <w:p w14:paraId="48A86704" w14:textId="77777777" w:rsidR="001426F3" w:rsidRPr="006D1880" w:rsidRDefault="001426F3" w:rsidP="00753997">
            <w:pPr>
              <w:numPr>
                <w:ilvl w:val="0"/>
                <w:numId w:val="213"/>
              </w:numPr>
              <w:spacing w:before="60" w:after="60"/>
              <w:ind w:left="398" w:right="0" w:hanging="398"/>
              <w:rPr>
                <w:bCs/>
              </w:rPr>
            </w:pPr>
            <w:r w:rsidRPr="006D1880">
              <w:rPr>
                <w:bCs/>
                <w:sz w:val="22"/>
              </w:rPr>
              <w:t>Możliwość zabezpieczenia konfiguracji programu hasłem, w taki sposób, aby użytkownik siedzący przy serwerze przy próbie dostępu do konfiguracji systemu antywirusowego był proszony o podanie hasła.</w:t>
            </w:r>
          </w:p>
          <w:p w14:paraId="7F84D466" w14:textId="77777777" w:rsidR="001426F3" w:rsidRPr="006D1880" w:rsidRDefault="001426F3" w:rsidP="00753997">
            <w:pPr>
              <w:numPr>
                <w:ilvl w:val="0"/>
                <w:numId w:val="213"/>
              </w:numPr>
              <w:spacing w:before="60" w:after="60"/>
              <w:ind w:left="398" w:right="0" w:hanging="398"/>
              <w:rPr>
                <w:bCs/>
              </w:rPr>
            </w:pPr>
            <w:r w:rsidRPr="006D1880">
              <w:rPr>
                <w:bCs/>
                <w:sz w:val="22"/>
              </w:rPr>
              <w:t>Możliwość zabezpieczenia programu przed deinstalacją przez niepowołaną osobę, nawet, gdy posiada ona prawa lokalnego lub domenowego administratora, przy próbie deinstalacji program ma pytać o hasło.</w:t>
            </w:r>
          </w:p>
          <w:p w14:paraId="25D545FE" w14:textId="77777777" w:rsidR="001426F3" w:rsidRPr="006D1880" w:rsidRDefault="001426F3" w:rsidP="00753997">
            <w:pPr>
              <w:numPr>
                <w:ilvl w:val="0"/>
                <w:numId w:val="213"/>
              </w:numPr>
              <w:spacing w:before="60" w:after="60"/>
              <w:ind w:left="398" w:right="0" w:hanging="398"/>
              <w:rPr>
                <w:bCs/>
              </w:rPr>
            </w:pPr>
            <w:r w:rsidRPr="006D1880">
              <w:rPr>
                <w:bCs/>
                <w:sz w:val="22"/>
              </w:rPr>
              <w:t>Hasło do zabezpieczenia konfiguracji programu oraz jego nieautoryzowanej próby, deinstalacji ma być takie samo.</w:t>
            </w:r>
          </w:p>
          <w:p w14:paraId="01EADB59"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ma być w pełni zgodny z technologią CISCO NAC.</w:t>
            </w:r>
          </w:p>
          <w:p w14:paraId="29ED900B"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ma mieć możliwość kontroli zainstalowanych aktualizacji systemu operacyjnego i w przypadku braku jakiejś aktualizacji – poinformować o tym użytkownika wraz z listą niezainstalowanych aktualizacji.</w:t>
            </w:r>
          </w:p>
          <w:p w14:paraId="19BBBE02"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ma mieć możliwość definiowania typu aktualizacji systemowych o braku, których będzie informował użytkownika w tym przynajmniej: aktualizacje krytyczne, aktualizacje ważne, aktualizacje zwykle oraz aktualizacje o niskim priorytecie. Program ma także posiadać opcję dezaktywacji tego mechanizmu.</w:t>
            </w:r>
          </w:p>
          <w:p w14:paraId="52750C32" w14:textId="77777777" w:rsidR="001426F3" w:rsidRPr="006D1880" w:rsidRDefault="001426F3" w:rsidP="00753997">
            <w:pPr>
              <w:numPr>
                <w:ilvl w:val="0"/>
                <w:numId w:val="213"/>
              </w:numPr>
              <w:spacing w:before="60" w:after="60"/>
              <w:ind w:left="398" w:right="0" w:hanging="398"/>
              <w:rPr>
                <w:bCs/>
              </w:rPr>
            </w:pPr>
            <w:r w:rsidRPr="006D1880">
              <w:rPr>
                <w:bCs/>
                <w:sz w:val="22"/>
              </w:rPr>
              <w:t>Po instalacji systemu antywirusowego, użytkownik ma mieć możliwość przygotowania płyty CD, DVD lub pamięci USB, z której będzie w stanie uruchomić komputer w przypadku infekcji i przeskanować dysk w poszukiwaniu wirusów.</w:t>
            </w:r>
          </w:p>
          <w:p w14:paraId="6F61C037"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uruchomiony z płyty bootowalnej lub pamięci USB ma umożliwiać pełną aktualizację baz sygnatur wirusów z Internetu lub z bazy zapisanej na dysku.</w:t>
            </w:r>
          </w:p>
          <w:p w14:paraId="1417E6F5"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uruchomiony z płyty bootowalnej lub pamięci USB ma pracować w trybie graficznym.</w:t>
            </w:r>
          </w:p>
          <w:p w14:paraId="74040AE9" w14:textId="77777777" w:rsidR="001426F3" w:rsidRPr="006D1880" w:rsidRDefault="001426F3" w:rsidP="00753997">
            <w:pPr>
              <w:numPr>
                <w:ilvl w:val="0"/>
                <w:numId w:val="213"/>
              </w:numPr>
              <w:spacing w:before="60" w:after="60"/>
              <w:ind w:left="398" w:right="0" w:hanging="398"/>
              <w:rPr>
                <w:bCs/>
              </w:rPr>
            </w:pPr>
            <w:r w:rsidRPr="006D1880">
              <w:rPr>
                <w:bCs/>
                <w:sz w:val="22"/>
              </w:rPr>
              <w:t>Program powinien umożliwiać administratorowi blokowanie zewnętrznych nośników danych na stacji w tym przynajmniej: nośników CD/DVD oraz urządzeń USB.</w:t>
            </w:r>
          </w:p>
          <w:p w14:paraId="5A23788A"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ma być wyposażony we wbudowaną funkcję, która wygeneruje pełny raport na temat stacji, na której został zainstalowany w tym przynajmniej z: zainstalowanych aplikacji, usług systemowych, informacji o systemie operacyjnym i sprzęcie, aktywnych procesach i połączeniach.</w:t>
            </w:r>
          </w:p>
          <w:p w14:paraId="1DD4358E" w14:textId="77777777" w:rsidR="001426F3" w:rsidRPr="006D1880" w:rsidRDefault="001426F3" w:rsidP="00753997">
            <w:pPr>
              <w:numPr>
                <w:ilvl w:val="0"/>
                <w:numId w:val="213"/>
              </w:numPr>
              <w:spacing w:before="60" w:after="60"/>
              <w:ind w:left="398" w:right="0" w:hanging="398"/>
              <w:rPr>
                <w:bCs/>
              </w:rPr>
            </w:pPr>
            <w:r w:rsidRPr="006D1880">
              <w:rPr>
                <w:bCs/>
                <w:sz w:val="22"/>
              </w:rPr>
              <w:t>Funkcja generująca taki log ma oferować przynajmniej 9 poziomów filtrowania wyników pod kątem tego, które z nich są podejrzane dla programu i mogą stanowić dla niego zagrożenie bezpieczeństwa.</w:t>
            </w:r>
          </w:p>
          <w:p w14:paraId="71173FE1" w14:textId="77777777" w:rsidR="001426F3" w:rsidRPr="006D1880" w:rsidRDefault="001426F3" w:rsidP="00753997">
            <w:pPr>
              <w:numPr>
                <w:ilvl w:val="0"/>
                <w:numId w:val="213"/>
              </w:numPr>
              <w:spacing w:before="60" w:after="60"/>
              <w:ind w:left="398" w:right="0" w:hanging="398"/>
              <w:rPr>
                <w:bCs/>
              </w:rPr>
            </w:pPr>
            <w:r w:rsidRPr="006D1880">
              <w:rPr>
                <w:bCs/>
                <w:sz w:val="22"/>
              </w:rPr>
              <w:t xml:space="preserve">System antywirusowy ma oferować funkcję, która aktywnie monitoruje i skutecznie blokuje działania wszystkich plików programu, jego </w:t>
            </w:r>
            <w:r w:rsidRPr="006D1880">
              <w:rPr>
                <w:bCs/>
                <w:sz w:val="22"/>
              </w:rPr>
              <w:lastRenderedPageBreak/>
              <w:t>procesów, usług i wpisów w rejestrze przed próbą ich modyfikacji przez aplikacje trzecie.</w:t>
            </w:r>
          </w:p>
          <w:p w14:paraId="23FA9CE4" w14:textId="77777777" w:rsidR="001426F3" w:rsidRPr="006D1880" w:rsidRDefault="001426F3" w:rsidP="00753997">
            <w:pPr>
              <w:numPr>
                <w:ilvl w:val="0"/>
                <w:numId w:val="213"/>
              </w:numPr>
              <w:spacing w:before="60" w:after="60"/>
              <w:ind w:left="398" w:right="0" w:hanging="398"/>
              <w:rPr>
                <w:bCs/>
              </w:rPr>
            </w:pPr>
            <w:r w:rsidRPr="006D1880">
              <w:rPr>
                <w:bCs/>
                <w:sz w:val="22"/>
              </w:rPr>
              <w:t>Automatyczna, inkrementacyjna aktualizacja baz wirusów i innych zagrożeń.</w:t>
            </w:r>
          </w:p>
          <w:p w14:paraId="60619DEF" w14:textId="77777777" w:rsidR="001426F3" w:rsidRPr="006D1880" w:rsidRDefault="001426F3" w:rsidP="00753997">
            <w:pPr>
              <w:numPr>
                <w:ilvl w:val="0"/>
                <w:numId w:val="213"/>
              </w:numPr>
              <w:spacing w:before="60" w:after="60"/>
              <w:ind w:left="398" w:right="0" w:hanging="398"/>
              <w:rPr>
                <w:bCs/>
              </w:rPr>
            </w:pPr>
            <w:r w:rsidRPr="006D1880">
              <w:rPr>
                <w:bCs/>
                <w:sz w:val="22"/>
              </w:rPr>
              <w:t>Aktualizacja dostępna z Internetu, lokalnego zasobu sieciowego, nośnika CD, DVD lub napędu USB, a także przy pomocy protokołu HTTP z dowolnej stacji roboczej lub serwera (program antywirusowy z wbudowanym serwerem HTTP).</w:t>
            </w:r>
          </w:p>
          <w:p w14:paraId="1BF4C220" w14:textId="77777777" w:rsidR="001426F3" w:rsidRPr="006D1880" w:rsidRDefault="001426F3" w:rsidP="00753997">
            <w:pPr>
              <w:numPr>
                <w:ilvl w:val="0"/>
                <w:numId w:val="213"/>
              </w:numPr>
              <w:spacing w:before="60" w:after="60"/>
              <w:ind w:left="398" w:right="0" w:hanging="398"/>
              <w:rPr>
                <w:bCs/>
              </w:rPr>
            </w:pPr>
            <w:r w:rsidRPr="006D1880">
              <w:rPr>
                <w:bCs/>
                <w:sz w:val="22"/>
              </w:rPr>
              <w:t>Obsługa pobierania aktualizacji za pośrednictwem serwera proxy.</w:t>
            </w:r>
          </w:p>
          <w:p w14:paraId="17C81979" w14:textId="77777777" w:rsidR="001426F3" w:rsidRPr="006D1880" w:rsidRDefault="001426F3" w:rsidP="00753997">
            <w:pPr>
              <w:numPr>
                <w:ilvl w:val="0"/>
                <w:numId w:val="213"/>
              </w:numPr>
              <w:spacing w:before="60" w:after="60"/>
              <w:ind w:left="398" w:right="0" w:hanging="398"/>
              <w:rPr>
                <w:bCs/>
              </w:rPr>
            </w:pPr>
            <w:r w:rsidRPr="006D1880">
              <w:rPr>
                <w:bCs/>
                <w:sz w:val="22"/>
              </w:rPr>
              <w:t>Możliwość utworzenia kilku zadań aktualizacji (np.: co godzinę, po zalogowaniu, po uruchomieniu komputera). Każde zadanie może być uruchomione z własnymi ustawieniami (serwer aktualizacyjny, ustawienia sieci, autoryzacja).</w:t>
            </w:r>
          </w:p>
          <w:p w14:paraId="7285F43F" w14:textId="77777777" w:rsidR="001426F3" w:rsidRPr="006D1880" w:rsidRDefault="001426F3" w:rsidP="00753997">
            <w:pPr>
              <w:numPr>
                <w:ilvl w:val="0"/>
                <w:numId w:val="213"/>
              </w:numPr>
              <w:spacing w:before="60" w:after="60"/>
              <w:ind w:left="398" w:right="0" w:hanging="398"/>
              <w:rPr>
                <w:bCs/>
              </w:rPr>
            </w:pPr>
            <w:r w:rsidRPr="006D1880">
              <w:rPr>
                <w:bCs/>
                <w:sz w:val="22"/>
              </w:rPr>
              <w:t>Do każdego zadania aktualizacji można przypisać dwa różne profile z innym ustawieniami (serwer aktualizacyjny, ustawienia sieci, autoryzacja). Przykładowo, domyślny profil aktualizuje z sieci lokalnej a w przypadku jego niedostępności wybierany jest profil rezerwowy pobierający aktualizację z Internetu.</w:t>
            </w:r>
          </w:p>
          <w:p w14:paraId="17F8050F" w14:textId="77777777" w:rsidR="001426F3" w:rsidRPr="006D1880" w:rsidRDefault="001426F3" w:rsidP="00753997">
            <w:pPr>
              <w:numPr>
                <w:ilvl w:val="0"/>
                <w:numId w:val="213"/>
              </w:numPr>
              <w:spacing w:before="60" w:after="60"/>
              <w:ind w:left="398" w:right="0" w:hanging="398"/>
              <w:rPr>
                <w:bCs/>
              </w:rPr>
            </w:pPr>
            <w:r w:rsidRPr="006D1880">
              <w:rPr>
                <w:bCs/>
                <w:sz w:val="22"/>
              </w:rPr>
              <w:t>System antywirusowy wyposażony w tylko w jeden skaner uruchamiany w pamięci, z którego korzystają wszystkie funkcje systemu (antywirus, antyspyware, metody heurystyczne).</w:t>
            </w:r>
          </w:p>
          <w:p w14:paraId="20E6C0C8" w14:textId="77777777" w:rsidR="001426F3" w:rsidRPr="006D1880" w:rsidRDefault="001426F3" w:rsidP="00753997">
            <w:pPr>
              <w:numPr>
                <w:ilvl w:val="0"/>
                <w:numId w:val="213"/>
              </w:numPr>
              <w:spacing w:before="60" w:after="60"/>
              <w:ind w:left="398" w:right="0" w:hanging="398"/>
              <w:rPr>
                <w:bCs/>
              </w:rPr>
            </w:pPr>
            <w:r w:rsidRPr="006D1880">
              <w:rPr>
                <w:bCs/>
                <w:sz w:val="22"/>
              </w:rPr>
              <w:t>Aplikacja musi wspierać skanowanie magazynu Hyper-V</w:t>
            </w:r>
          </w:p>
          <w:p w14:paraId="4F7E7233" w14:textId="77777777" w:rsidR="001426F3" w:rsidRPr="006D1880" w:rsidRDefault="001426F3" w:rsidP="00753997">
            <w:pPr>
              <w:numPr>
                <w:ilvl w:val="0"/>
                <w:numId w:val="213"/>
              </w:numPr>
              <w:spacing w:before="60" w:after="60"/>
              <w:ind w:left="398" w:right="0" w:hanging="398"/>
              <w:rPr>
                <w:bCs/>
              </w:rPr>
            </w:pPr>
            <w:r w:rsidRPr="006D1880">
              <w:rPr>
                <w:bCs/>
                <w:sz w:val="22"/>
              </w:rPr>
              <w:t>Aplikacja musi posiadać możliwość wykluczania ze skanowania procesów</w:t>
            </w:r>
          </w:p>
          <w:p w14:paraId="40EFFB8C" w14:textId="77777777" w:rsidR="001426F3" w:rsidRPr="006D1880" w:rsidRDefault="001426F3" w:rsidP="00753997">
            <w:pPr>
              <w:numPr>
                <w:ilvl w:val="0"/>
                <w:numId w:val="213"/>
              </w:numPr>
              <w:spacing w:before="60" w:after="60"/>
              <w:ind w:left="398" w:right="0" w:hanging="398"/>
              <w:rPr>
                <w:bCs/>
              </w:rPr>
            </w:pPr>
            <w:r w:rsidRPr="006D1880">
              <w:rPr>
                <w:bCs/>
                <w:sz w:val="22"/>
              </w:rPr>
              <w:t>Praca programu musi być niezauważalna dla użytkownika.</w:t>
            </w:r>
          </w:p>
          <w:p w14:paraId="51920EB6" w14:textId="77777777" w:rsidR="001426F3" w:rsidRPr="006D1880" w:rsidRDefault="001426F3" w:rsidP="00753997">
            <w:pPr>
              <w:numPr>
                <w:ilvl w:val="0"/>
                <w:numId w:val="213"/>
              </w:numPr>
              <w:spacing w:before="60" w:after="60"/>
              <w:ind w:left="398" w:right="0" w:hanging="398"/>
              <w:rPr>
                <w:bCs/>
              </w:rPr>
            </w:pPr>
            <w:r w:rsidRPr="006D1880">
              <w:rPr>
                <w:bCs/>
                <w:sz w:val="22"/>
              </w:rPr>
              <w:t>Dziennik zdarzeń rejestrujący informacje na temat znalezionych zagrożeń, dokonanych aktualizacji baz wirusów i samego oprogramowania.</w:t>
            </w:r>
          </w:p>
          <w:p w14:paraId="6B4B48B0" w14:textId="77777777" w:rsidR="001426F3" w:rsidRDefault="001426F3" w:rsidP="00753997">
            <w:pPr>
              <w:numPr>
                <w:ilvl w:val="0"/>
                <w:numId w:val="213"/>
              </w:numPr>
              <w:spacing w:before="60" w:after="60"/>
              <w:ind w:left="398" w:right="0" w:hanging="398"/>
            </w:pPr>
            <w:r w:rsidRPr="006D1880">
              <w:rPr>
                <w:bCs/>
                <w:sz w:val="22"/>
              </w:rPr>
              <w:t>Wsparcie techniczne do programu świadczone w języku polskim przez polskiego dystrybutora autoryzowanego przez producenta programu.</w:t>
            </w:r>
          </w:p>
        </w:tc>
      </w:tr>
      <w:tr w:rsidR="001426F3" w14:paraId="0EBB4B82" w14:textId="77777777" w:rsidTr="00054E7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4633E7" w14:textId="77777777" w:rsidR="001426F3" w:rsidRDefault="001426F3" w:rsidP="00753997">
            <w:pPr>
              <w:pStyle w:val="Akapitzlist1"/>
              <w:numPr>
                <w:ilvl w:val="0"/>
                <w:numId w:val="166"/>
              </w:numPr>
              <w:spacing w:before="60" w:after="60"/>
              <w:ind w:left="357" w:hanging="357"/>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E420413" w14:textId="77777777" w:rsidR="001426F3" w:rsidRDefault="001426F3" w:rsidP="00703272">
            <w:pPr>
              <w:tabs>
                <w:tab w:val="left" w:pos="1560"/>
              </w:tabs>
              <w:ind w:left="10" w:right="0" w:firstLine="0"/>
            </w:pPr>
            <w:r>
              <w:rPr>
                <w:sz w:val="22"/>
              </w:rPr>
              <w:t>Administracja zdalna</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A340F8"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instalacji na systemach Windows Server 2003, 2008, 2012 oraz systemach Linux.</w:t>
            </w:r>
          </w:p>
          <w:p w14:paraId="03002B6F" w14:textId="77777777" w:rsidR="001426F3" w:rsidRPr="006D1880" w:rsidRDefault="001426F3" w:rsidP="00753997">
            <w:pPr>
              <w:numPr>
                <w:ilvl w:val="0"/>
                <w:numId w:val="214"/>
              </w:numPr>
              <w:spacing w:before="60" w:after="60"/>
              <w:ind w:left="398" w:right="0" w:hanging="398"/>
              <w:rPr>
                <w:bCs/>
              </w:rPr>
            </w:pPr>
            <w:r w:rsidRPr="006D1880">
              <w:rPr>
                <w:bCs/>
                <w:sz w:val="22"/>
              </w:rPr>
              <w:t>Musi istnieć możliwość pobrania ze strony producenta serwera zarządzającego w postaci gotowej maszyny wirtualnej w formacie OVA (Open Virtual Appliance).</w:t>
            </w:r>
          </w:p>
          <w:p w14:paraId="388F03C9"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wspierać instalację w oparciu o co najmniej bazy danych MS SQL i MySQL.</w:t>
            </w:r>
          </w:p>
          <w:p w14:paraId="61911448"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wykorzystania już istniejącej bazy danych MS SQL lub MySQL użytkownika.</w:t>
            </w:r>
          </w:p>
          <w:p w14:paraId="15C3EBF8" w14:textId="77777777" w:rsidR="001426F3" w:rsidRPr="006D1880" w:rsidRDefault="001426F3" w:rsidP="00753997">
            <w:pPr>
              <w:numPr>
                <w:ilvl w:val="0"/>
                <w:numId w:val="214"/>
              </w:numPr>
              <w:spacing w:before="60" w:after="60"/>
              <w:ind w:left="398" w:right="0" w:hanging="398"/>
              <w:rPr>
                <w:bCs/>
              </w:rPr>
            </w:pPr>
            <w:r w:rsidRPr="006D1880">
              <w:rPr>
                <w:bCs/>
                <w:sz w:val="22"/>
              </w:rPr>
              <w:t>Administrator musi posiadać możliwość pobrania wszystkich wymaganych elementów serwera centralnej administracji i konsoli w postaci jednego pakietu instalacyjnego lub każdego z modułów oddzielnie bezpośrednio ze strony producenta.</w:t>
            </w:r>
          </w:p>
          <w:p w14:paraId="18404C75" w14:textId="77777777" w:rsidR="001426F3" w:rsidRPr="006D1880" w:rsidRDefault="001426F3" w:rsidP="00753997">
            <w:pPr>
              <w:numPr>
                <w:ilvl w:val="0"/>
                <w:numId w:val="214"/>
              </w:numPr>
              <w:spacing w:before="60" w:after="60"/>
              <w:ind w:left="398" w:right="0" w:hanging="398"/>
              <w:rPr>
                <w:bCs/>
              </w:rPr>
            </w:pPr>
            <w:r w:rsidRPr="006D1880">
              <w:rPr>
                <w:bCs/>
                <w:sz w:val="22"/>
              </w:rPr>
              <w:t>Dostęp do konsoli centralnego zarządzania musi odbywać się z poziomu interfejsu WWW niezależnie od platformy sprzętowej i programowej.</w:t>
            </w:r>
          </w:p>
          <w:p w14:paraId="75C1E34A" w14:textId="77777777" w:rsidR="001426F3" w:rsidRPr="006D1880" w:rsidRDefault="001426F3" w:rsidP="00753997">
            <w:pPr>
              <w:numPr>
                <w:ilvl w:val="0"/>
                <w:numId w:val="214"/>
              </w:numPr>
              <w:spacing w:before="60" w:after="60"/>
              <w:ind w:left="398" w:right="0" w:hanging="398"/>
              <w:rPr>
                <w:bCs/>
              </w:rPr>
            </w:pPr>
            <w:r w:rsidRPr="006D1880">
              <w:rPr>
                <w:bCs/>
                <w:sz w:val="22"/>
              </w:rPr>
              <w:t>Narzędzie administracyjne musi wspierać połączenia poprzez serwer proxy występujące w sieci.</w:t>
            </w:r>
          </w:p>
          <w:p w14:paraId="2A399654" w14:textId="77777777" w:rsidR="001426F3" w:rsidRPr="006D1880" w:rsidRDefault="001426F3" w:rsidP="00753997">
            <w:pPr>
              <w:numPr>
                <w:ilvl w:val="0"/>
                <w:numId w:val="214"/>
              </w:numPr>
              <w:spacing w:before="60" w:after="60"/>
              <w:ind w:left="398" w:right="0" w:hanging="398"/>
              <w:rPr>
                <w:bCs/>
              </w:rPr>
            </w:pPr>
            <w:r w:rsidRPr="006D1880">
              <w:rPr>
                <w:bCs/>
                <w:sz w:val="22"/>
              </w:rPr>
              <w:lastRenderedPageBreak/>
              <w:t>Narzędzie musi być kompatybilne z protokołami IPv4 oraz IPv6.</w:t>
            </w:r>
          </w:p>
          <w:p w14:paraId="7E48E582" w14:textId="77777777" w:rsidR="001426F3" w:rsidRPr="006D1880" w:rsidRDefault="001426F3" w:rsidP="00753997">
            <w:pPr>
              <w:numPr>
                <w:ilvl w:val="0"/>
                <w:numId w:val="214"/>
              </w:numPr>
              <w:spacing w:before="60" w:after="60"/>
              <w:ind w:left="398" w:right="0" w:hanging="398"/>
              <w:rPr>
                <w:bCs/>
              </w:rPr>
            </w:pPr>
            <w:r w:rsidRPr="006D1880">
              <w:rPr>
                <w:bCs/>
                <w:sz w:val="22"/>
              </w:rPr>
              <w:t xml:space="preserve">Podczas logowania administrator musi mieć możliwość wyboru </w:t>
            </w:r>
            <w:r w:rsidR="003154C7" w:rsidRPr="006D1880">
              <w:rPr>
                <w:bCs/>
                <w:sz w:val="22"/>
              </w:rPr>
              <w:t>języka, w jakim</w:t>
            </w:r>
            <w:r w:rsidRPr="006D1880">
              <w:rPr>
                <w:bCs/>
                <w:sz w:val="22"/>
              </w:rPr>
              <w:t xml:space="preserve"> zostanie wyświetlony panel zarządzający.</w:t>
            </w:r>
          </w:p>
          <w:p w14:paraId="4D99B9FE" w14:textId="77777777" w:rsidR="001426F3" w:rsidRPr="006D1880" w:rsidRDefault="001426F3" w:rsidP="00753997">
            <w:pPr>
              <w:numPr>
                <w:ilvl w:val="0"/>
                <w:numId w:val="214"/>
              </w:numPr>
              <w:spacing w:before="60" w:after="60"/>
              <w:ind w:left="398" w:right="0" w:hanging="398"/>
              <w:rPr>
                <w:bCs/>
              </w:rPr>
            </w:pPr>
            <w:r w:rsidRPr="006D1880">
              <w:rPr>
                <w:bCs/>
                <w:sz w:val="22"/>
              </w:rPr>
              <w:t>Zmiana języka panelu administracyjnego nie może wymagać zatrzymania lub reinstalacji oprogramowania zarządzającego.</w:t>
            </w:r>
          </w:p>
          <w:p w14:paraId="1D81123A" w14:textId="77777777" w:rsidR="001426F3" w:rsidRPr="006D1880" w:rsidRDefault="001426F3" w:rsidP="00753997">
            <w:pPr>
              <w:numPr>
                <w:ilvl w:val="0"/>
                <w:numId w:val="214"/>
              </w:numPr>
              <w:spacing w:before="60" w:after="60"/>
              <w:ind w:left="398" w:right="0" w:hanging="398"/>
              <w:rPr>
                <w:bCs/>
              </w:rPr>
            </w:pPr>
            <w:r w:rsidRPr="006D1880">
              <w:rPr>
                <w:bCs/>
                <w:sz w:val="22"/>
              </w:rPr>
              <w:t>Komunikacja z konsolą powinna być zabezpieczona się za pośrednictwem protokołu SSL.</w:t>
            </w:r>
          </w:p>
          <w:p w14:paraId="7BA50373" w14:textId="77777777" w:rsidR="001426F3" w:rsidRPr="006D1880" w:rsidRDefault="001426F3" w:rsidP="00753997">
            <w:pPr>
              <w:numPr>
                <w:ilvl w:val="0"/>
                <w:numId w:val="214"/>
              </w:numPr>
              <w:spacing w:before="60" w:after="60"/>
              <w:ind w:left="398" w:right="0" w:hanging="398"/>
              <w:rPr>
                <w:bCs/>
              </w:rPr>
            </w:pPr>
            <w:r w:rsidRPr="006D1880">
              <w:rPr>
                <w:bCs/>
                <w:sz w:val="22"/>
              </w:rPr>
              <w:t>Narzędzie do administracji zdalnej musi posiadać moduł pozwalający na wykrycie niezarządzanych stacji roboczych w sieci.</w:t>
            </w:r>
          </w:p>
          <w:p w14:paraId="04823E74"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posiadać mechanizm instalacji zdalnej agenta na stacjach roboczych.</w:t>
            </w:r>
          </w:p>
          <w:p w14:paraId="13A29C5E" w14:textId="77777777" w:rsidR="001426F3" w:rsidRPr="006D1880" w:rsidRDefault="001426F3" w:rsidP="00753997">
            <w:pPr>
              <w:numPr>
                <w:ilvl w:val="0"/>
                <w:numId w:val="214"/>
              </w:numPr>
              <w:spacing w:before="60" w:after="60"/>
              <w:ind w:left="398" w:right="0" w:hanging="398"/>
              <w:rPr>
                <w:bCs/>
              </w:rPr>
            </w:pPr>
            <w:r w:rsidRPr="006D1880">
              <w:rPr>
                <w:bCs/>
                <w:sz w:val="22"/>
              </w:rPr>
              <w:t>Jeden centralny serwer centralnego zarządzania bez względu na wielkość sieci.</w:t>
            </w:r>
          </w:p>
          <w:p w14:paraId="60558CC6" w14:textId="77777777" w:rsidR="001426F3" w:rsidRPr="006D1880" w:rsidRDefault="001426F3" w:rsidP="00753997">
            <w:pPr>
              <w:numPr>
                <w:ilvl w:val="0"/>
                <w:numId w:val="214"/>
              </w:numPr>
              <w:spacing w:before="60" w:after="60"/>
              <w:ind w:left="398" w:right="0" w:hanging="398"/>
              <w:rPr>
                <w:bCs/>
              </w:rPr>
            </w:pPr>
            <w:r w:rsidRPr="006D1880">
              <w:rPr>
                <w:bCs/>
                <w:sz w:val="22"/>
              </w:rPr>
              <w:t>Instalacja serwera administracyjnego powinna oferować wybór trybu pracy serwera w sieci w przypadku rozproszonych sieci –serwer pośredniczący (proxy) lub serwer centralny.</w:t>
            </w:r>
          </w:p>
          <w:p w14:paraId="4D0684D6" w14:textId="77777777" w:rsidR="001426F3" w:rsidRPr="006D1880" w:rsidRDefault="001426F3" w:rsidP="00753997">
            <w:pPr>
              <w:numPr>
                <w:ilvl w:val="0"/>
                <w:numId w:val="214"/>
              </w:numPr>
              <w:spacing w:before="60" w:after="60"/>
              <w:ind w:left="398" w:right="0" w:hanging="398"/>
              <w:rPr>
                <w:bCs/>
              </w:rPr>
            </w:pPr>
            <w:r w:rsidRPr="006D1880">
              <w:rPr>
                <w:bCs/>
                <w:sz w:val="22"/>
              </w:rPr>
              <w:t>Serwer proxy musi pełnić funkcję pośrednika pomiędzy lokalizacjami zdalnymi a serwerem centralnym.</w:t>
            </w:r>
          </w:p>
          <w:p w14:paraId="0E22D7B8" w14:textId="77777777" w:rsidR="001426F3" w:rsidRPr="006D1880" w:rsidRDefault="001426F3" w:rsidP="00753997">
            <w:pPr>
              <w:numPr>
                <w:ilvl w:val="0"/>
                <w:numId w:val="214"/>
              </w:numPr>
              <w:spacing w:before="60" w:after="60"/>
              <w:ind w:left="398" w:right="0" w:hanging="398"/>
              <w:rPr>
                <w:bCs/>
              </w:rPr>
            </w:pPr>
            <w:r w:rsidRPr="006D1880">
              <w:rPr>
                <w:bCs/>
                <w:sz w:val="22"/>
              </w:rPr>
              <w:t>Serwer proxy musi być wyposażony we własną bazę danych, w której będą przechowywane dane z agentów na wypadek braku połączenia z serwerem centralnym.</w:t>
            </w:r>
          </w:p>
          <w:p w14:paraId="69BA5661"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instalacji modułu do zarządzania urządzeniami mobilnymi – MDM.</w:t>
            </w:r>
          </w:p>
          <w:p w14:paraId="2C90AB58"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instalacji serwera http proxy pozwalającego na pobieranie aktualizacji baz sygnatur oraz pakietów instalacyjnych na stacjach roboczych bez dostępu do Internetu.</w:t>
            </w:r>
          </w:p>
          <w:p w14:paraId="450A1C38" w14:textId="77777777" w:rsidR="001426F3" w:rsidRPr="006D1880" w:rsidRDefault="001426F3" w:rsidP="00753997">
            <w:pPr>
              <w:numPr>
                <w:ilvl w:val="0"/>
                <w:numId w:val="214"/>
              </w:numPr>
              <w:spacing w:before="60" w:after="60"/>
              <w:ind w:left="398" w:right="0" w:hanging="398"/>
              <w:rPr>
                <w:bCs/>
              </w:rPr>
            </w:pPr>
            <w:r w:rsidRPr="006D1880">
              <w:rPr>
                <w:bCs/>
                <w:sz w:val="22"/>
              </w:rPr>
              <w:t>Serwer http proxy musi posiadać mechanizm zapisywania w pamięci podręcznej (cache) najczęściej pobieranych elementów.</w:t>
            </w:r>
          </w:p>
          <w:p w14:paraId="2FE97499" w14:textId="77777777" w:rsidR="001426F3" w:rsidRPr="006D1880" w:rsidRDefault="001426F3" w:rsidP="00753997">
            <w:pPr>
              <w:numPr>
                <w:ilvl w:val="0"/>
                <w:numId w:val="214"/>
              </w:numPr>
              <w:spacing w:before="60" w:after="60"/>
              <w:ind w:left="398" w:right="0" w:hanging="398"/>
              <w:rPr>
                <w:bCs/>
              </w:rPr>
            </w:pPr>
            <w:r w:rsidRPr="006D1880">
              <w:rPr>
                <w:bCs/>
                <w:sz w:val="22"/>
              </w:rPr>
              <w:t>Komunikacja pomiędzy poszczególnymi modułami serwera musi być zabezpieczona za pomocą certyfikatów.</w:t>
            </w:r>
          </w:p>
          <w:p w14:paraId="2A2AECC5"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utworzenia własnego CA (Certification Authority) oraz dowolnej liczby certyfikatów z podziałem na typ elementu: agent, serwer zarządzający, serwer proxy.</w:t>
            </w:r>
          </w:p>
          <w:p w14:paraId="4BCA1D94" w14:textId="77777777" w:rsidR="001426F3" w:rsidRPr="006D1880" w:rsidRDefault="001426F3" w:rsidP="00753997">
            <w:pPr>
              <w:numPr>
                <w:ilvl w:val="0"/>
                <w:numId w:val="214"/>
              </w:numPr>
              <w:spacing w:before="60" w:after="60"/>
              <w:ind w:left="398" w:right="0" w:hanging="398"/>
              <w:rPr>
                <w:bCs/>
              </w:rPr>
            </w:pPr>
            <w:r w:rsidRPr="006D1880">
              <w:rPr>
                <w:bCs/>
                <w:sz w:val="22"/>
              </w:rPr>
              <w:t>Centralna administracja musi pozwalać na zarządzanie programami zabezpieczającymi na stacjach roboczych z systemami Windows, Mac OS X oraz Linux oraz serwerach Windows.</w:t>
            </w:r>
          </w:p>
          <w:p w14:paraId="23DD92B4" w14:textId="77777777" w:rsidR="001426F3" w:rsidRPr="006D1880" w:rsidRDefault="001426F3" w:rsidP="00753997">
            <w:pPr>
              <w:numPr>
                <w:ilvl w:val="0"/>
                <w:numId w:val="214"/>
              </w:numPr>
              <w:spacing w:before="60" w:after="60"/>
              <w:ind w:left="398" w:right="0" w:hanging="398"/>
              <w:rPr>
                <w:bCs/>
              </w:rPr>
            </w:pPr>
            <w:r w:rsidRPr="006D1880">
              <w:rPr>
                <w:bCs/>
                <w:sz w:val="22"/>
              </w:rPr>
              <w:t>Centralna administracja musi pozwalać na zarządzanie programami zabezpieczającymi na urządzeniach mobilnych z systemem Android.</w:t>
            </w:r>
          </w:p>
          <w:p w14:paraId="0651D85D" w14:textId="77777777" w:rsidR="001426F3" w:rsidRPr="006D1880" w:rsidRDefault="001426F3" w:rsidP="00753997">
            <w:pPr>
              <w:numPr>
                <w:ilvl w:val="0"/>
                <w:numId w:val="214"/>
              </w:numPr>
              <w:spacing w:before="60" w:after="60"/>
              <w:ind w:left="398" w:right="0" w:hanging="398"/>
              <w:rPr>
                <w:bCs/>
              </w:rPr>
            </w:pPr>
            <w:r w:rsidRPr="006D1880">
              <w:rPr>
                <w:bCs/>
                <w:sz w:val="22"/>
              </w:rPr>
              <w:t>Centralna konfiguracja i zarządzanie ochroną antywirusową, antyspyware’ową, zaporą osobistą i kontrolą dostępu do stron internetowych zainstalowanymi na stacjach roboczych w sieci.</w:t>
            </w:r>
          </w:p>
          <w:p w14:paraId="0CE61A84" w14:textId="77777777" w:rsidR="001426F3" w:rsidRPr="006D1880" w:rsidRDefault="001426F3" w:rsidP="00753997">
            <w:pPr>
              <w:numPr>
                <w:ilvl w:val="0"/>
                <w:numId w:val="214"/>
              </w:numPr>
              <w:spacing w:before="60" w:after="60"/>
              <w:ind w:left="398" w:right="0" w:hanging="398"/>
              <w:rPr>
                <w:bCs/>
              </w:rPr>
            </w:pPr>
            <w:r w:rsidRPr="006D1880">
              <w:rPr>
                <w:bCs/>
                <w:sz w:val="22"/>
              </w:rPr>
              <w:t>Zarządzanie oprogramowaniem zabezpieczającym na stacjach roboczych musi odbywać się za pośrednictwem dedykowanego agenta.</w:t>
            </w:r>
          </w:p>
          <w:p w14:paraId="7293EC4D" w14:textId="77777777" w:rsidR="001426F3" w:rsidRPr="006D1880" w:rsidRDefault="001426F3" w:rsidP="00753997">
            <w:pPr>
              <w:numPr>
                <w:ilvl w:val="0"/>
                <w:numId w:val="214"/>
              </w:numPr>
              <w:spacing w:before="60" w:after="60"/>
              <w:ind w:left="398" w:right="0" w:hanging="398"/>
              <w:rPr>
                <w:bCs/>
              </w:rPr>
            </w:pPr>
            <w:r w:rsidRPr="006D1880">
              <w:rPr>
                <w:bCs/>
                <w:sz w:val="22"/>
              </w:rPr>
              <w:t>Administrator musi posiadać możliwość zarządzania za pomocą dedykowanego agenta stacjami nie posiadającymi zainstalowanego programu zabezpieczającego.</w:t>
            </w:r>
          </w:p>
          <w:p w14:paraId="2FDD4893" w14:textId="77777777" w:rsidR="001426F3" w:rsidRPr="006D1880" w:rsidRDefault="001426F3" w:rsidP="00753997">
            <w:pPr>
              <w:numPr>
                <w:ilvl w:val="0"/>
                <w:numId w:val="214"/>
              </w:numPr>
              <w:spacing w:before="60" w:after="60"/>
              <w:ind w:left="398" w:right="0" w:hanging="398"/>
              <w:rPr>
                <w:bCs/>
              </w:rPr>
            </w:pPr>
            <w:r w:rsidRPr="006D1880">
              <w:rPr>
                <w:bCs/>
                <w:sz w:val="22"/>
              </w:rPr>
              <w:lastRenderedPageBreak/>
              <w:t>Agent musi przekazywać informacje na temat stanu systemu operacyjnego do serwera administracji zdalnej.</w:t>
            </w:r>
          </w:p>
          <w:p w14:paraId="5735F9F4" w14:textId="77777777" w:rsidR="001426F3" w:rsidRPr="006D1880" w:rsidRDefault="001426F3" w:rsidP="00753997">
            <w:pPr>
              <w:numPr>
                <w:ilvl w:val="0"/>
                <w:numId w:val="214"/>
              </w:numPr>
              <w:spacing w:before="60" w:after="60"/>
              <w:ind w:left="398" w:right="0" w:hanging="398"/>
              <w:rPr>
                <w:bCs/>
              </w:rPr>
            </w:pPr>
            <w:r w:rsidRPr="006D1880">
              <w:rPr>
                <w:bCs/>
                <w:sz w:val="22"/>
              </w:rPr>
              <w:t>Agent musi posiadać możliwość pobrania listy zainstalowanego oprogramowania firm trzecich na stacji roboczej z możliwością jego odinstalowania.</w:t>
            </w:r>
          </w:p>
          <w:p w14:paraId="4CC2FB94"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wymuszenia połączenia agenta do serwera administracyjnego z pominięciem domyślnego czasu oczekiwania na połączenie.</w:t>
            </w:r>
          </w:p>
          <w:p w14:paraId="6F3A32DB" w14:textId="77777777" w:rsidR="001426F3" w:rsidRPr="006D1880" w:rsidRDefault="001426F3" w:rsidP="00753997">
            <w:pPr>
              <w:numPr>
                <w:ilvl w:val="0"/>
                <w:numId w:val="214"/>
              </w:numPr>
              <w:spacing w:before="60" w:after="60"/>
              <w:ind w:left="398" w:right="0" w:hanging="398"/>
              <w:rPr>
                <w:bCs/>
              </w:rPr>
            </w:pPr>
            <w:r w:rsidRPr="006D1880">
              <w:rPr>
                <w:bCs/>
                <w:sz w:val="22"/>
              </w:rPr>
              <w:t>Instalacja agenta musi odbywać się przy wykorzystaniu repozytorium producenta. Repozytorium powinno zawierać aktualne wersje agentów bez względu na rodzaj systemu operacyjnego.</w:t>
            </w:r>
          </w:p>
          <w:p w14:paraId="26BDF073" w14:textId="77777777" w:rsidR="001426F3" w:rsidRPr="006D1880" w:rsidRDefault="001426F3" w:rsidP="00753997">
            <w:pPr>
              <w:numPr>
                <w:ilvl w:val="0"/>
                <w:numId w:val="214"/>
              </w:numPr>
              <w:spacing w:before="60" w:after="60"/>
              <w:ind w:left="398" w:right="0" w:hanging="398"/>
              <w:rPr>
                <w:bCs/>
              </w:rPr>
            </w:pPr>
            <w:r w:rsidRPr="006D1880">
              <w:rPr>
                <w:bCs/>
                <w:sz w:val="22"/>
              </w:rPr>
              <w:t>Instalacja agenta nie może wymagać określenia typu systemu (32 lub 64 – bitowy) oraz jego rodzaju (Windows, Mac, itp) a dobór odpowiedniego pakietu musi być w pełni automatyczny.</w:t>
            </w:r>
          </w:p>
          <w:p w14:paraId="5FBE2D0A" w14:textId="77777777" w:rsidR="001426F3" w:rsidRPr="006D1880" w:rsidRDefault="001426F3" w:rsidP="00753997">
            <w:pPr>
              <w:numPr>
                <w:ilvl w:val="0"/>
                <w:numId w:val="214"/>
              </w:numPr>
              <w:spacing w:before="60" w:after="60"/>
              <w:ind w:left="398" w:right="0" w:hanging="398"/>
              <w:rPr>
                <w:bCs/>
              </w:rPr>
            </w:pPr>
            <w:r w:rsidRPr="006D1880">
              <w:rPr>
                <w:bCs/>
                <w:sz w:val="22"/>
              </w:rPr>
              <w:t>Instalacja klienta na urządzeniach mobilnych musi być dostępna za pośrednictwem portalu WWW udostępnionego przez moduł MDM z poziomu urządzenia użytkownika.</w:t>
            </w:r>
          </w:p>
          <w:p w14:paraId="1DD2BA7E" w14:textId="77777777" w:rsidR="001426F3" w:rsidRPr="006D1880" w:rsidRDefault="001426F3" w:rsidP="00753997">
            <w:pPr>
              <w:numPr>
                <w:ilvl w:val="0"/>
                <w:numId w:val="214"/>
              </w:numPr>
              <w:spacing w:before="60" w:after="60"/>
              <w:ind w:left="398" w:right="0" w:hanging="398"/>
              <w:rPr>
                <w:bCs/>
              </w:rPr>
            </w:pPr>
            <w:r w:rsidRPr="006D1880">
              <w:rPr>
                <w:bCs/>
                <w:sz w:val="22"/>
              </w:rPr>
              <w:t>W przypadku braku zainstalowanego klienta na urządzeniu mobilnym musi istnieć możliwość jego pobrania ze sklepu Google Play.</w:t>
            </w:r>
          </w:p>
          <w:p w14:paraId="38492FCB" w14:textId="77777777" w:rsidR="001426F3" w:rsidRPr="006D1880" w:rsidRDefault="001426F3" w:rsidP="00753997">
            <w:pPr>
              <w:numPr>
                <w:ilvl w:val="0"/>
                <w:numId w:val="214"/>
              </w:numPr>
              <w:spacing w:before="60" w:after="60"/>
              <w:ind w:left="398" w:right="0" w:hanging="398"/>
              <w:rPr>
                <w:bCs/>
              </w:rPr>
            </w:pPr>
            <w:r w:rsidRPr="006D1880">
              <w:rPr>
                <w:bCs/>
                <w:sz w:val="22"/>
              </w:rPr>
              <w:t>Administrator musi posiadać możliwość utworzenia listy zautoryzowanych urządzeń mobilnych, które mogą zostać podłączone do serwera centralnej administracji.</w:t>
            </w:r>
          </w:p>
          <w:p w14:paraId="6ABB452D"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zablokowania, odblokowania, wyczyszczenia zawartości, zlokalizowania oraz uruchomienia syreny na zarządzanym urządzaniu mobilnym. Funkcjonalność musi wykorzystywać połączenie internetowe, nie komunikację za pośrednictwem wiadomości SMS.</w:t>
            </w:r>
          </w:p>
          <w:p w14:paraId="2D59C5A9"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utworzenia polityk konfiguracji dla aplikacji zabezpieczającej na urządzeniu mobilnym.</w:t>
            </w:r>
          </w:p>
          <w:p w14:paraId="6800B6F7" w14:textId="77777777" w:rsidR="001426F3" w:rsidRPr="006D1880" w:rsidRDefault="001426F3" w:rsidP="00753997">
            <w:pPr>
              <w:numPr>
                <w:ilvl w:val="0"/>
                <w:numId w:val="214"/>
              </w:numPr>
              <w:spacing w:before="60" w:after="60"/>
              <w:ind w:left="398" w:right="0" w:hanging="398"/>
              <w:rPr>
                <w:bCs/>
              </w:rPr>
            </w:pPr>
            <w:r w:rsidRPr="006D1880">
              <w:rPr>
                <w:bCs/>
                <w:sz w:val="22"/>
              </w:rPr>
              <w:t>Administrator musi posiadać możliwość utworzenia dodatkowych użytkowników/administratorów Serwer centralnego zarządzania do zarządzania stacjami roboczymi.</w:t>
            </w:r>
          </w:p>
          <w:p w14:paraId="7E780203" w14:textId="77777777" w:rsidR="001426F3" w:rsidRPr="006D1880" w:rsidRDefault="001426F3" w:rsidP="00753997">
            <w:pPr>
              <w:numPr>
                <w:ilvl w:val="0"/>
                <w:numId w:val="214"/>
              </w:numPr>
              <w:spacing w:before="60" w:after="60"/>
              <w:ind w:left="398" w:right="0" w:hanging="398"/>
              <w:rPr>
                <w:bCs/>
              </w:rPr>
            </w:pPr>
            <w:r w:rsidRPr="006D1880">
              <w:rPr>
                <w:bCs/>
                <w:sz w:val="22"/>
              </w:rPr>
              <w:t>Administrator musi posiadać wymuszenia dwufazowej autoryzacji podczas logowania do konsoli zarządzającej</w:t>
            </w:r>
          </w:p>
          <w:p w14:paraId="5CF21696" w14:textId="77777777" w:rsidR="001426F3" w:rsidRPr="006D1880" w:rsidRDefault="001426F3" w:rsidP="00753997">
            <w:pPr>
              <w:numPr>
                <w:ilvl w:val="0"/>
                <w:numId w:val="214"/>
              </w:numPr>
              <w:spacing w:before="60" w:after="60"/>
              <w:ind w:left="398" w:right="0" w:hanging="398"/>
              <w:rPr>
                <w:bCs/>
              </w:rPr>
            </w:pPr>
            <w:r w:rsidRPr="006D1880">
              <w:rPr>
                <w:bCs/>
                <w:sz w:val="22"/>
              </w:rPr>
              <w:t>Dwu fazowa autoryzacja musi się odbywać za pomocą wiadomości SMS lub haseł jednorazowych generowanych na urządzeniu mobilnym za pomocą dedykowanej aplikacji.</w:t>
            </w:r>
          </w:p>
          <w:p w14:paraId="4E596F1A" w14:textId="77777777" w:rsidR="001426F3" w:rsidRPr="006D1880" w:rsidRDefault="001426F3" w:rsidP="00753997">
            <w:pPr>
              <w:numPr>
                <w:ilvl w:val="0"/>
                <w:numId w:val="214"/>
              </w:numPr>
              <w:spacing w:before="60" w:after="60"/>
              <w:ind w:left="398" w:right="0" w:hanging="398"/>
              <w:rPr>
                <w:bCs/>
              </w:rPr>
            </w:pPr>
            <w:r w:rsidRPr="006D1880">
              <w:rPr>
                <w:bCs/>
                <w:sz w:val="22"/>
              </w:rPr>
              <w:t>Administrator musi posiadać możliwość utworzenia użytkownika wbudowanego lub zintegrowanego z grupą z usługi Active Directory.</w:t>
            </w:r>
          </w:p>
          <w:p w14:paraId="580826E3"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utworzenia zestawów uprawnień dotyczących zarządzania poszczególnymi grupami komputerów, politykami, instalacją agenta, raportowania, zarządzania licencjami, zadaniami, itp.</w:t>
            </w:r>
          </w:p>
          <w:p w14:paraId="4BC8C8A0" w14:textId="77777777" w:rsidR="001426F3" w:rsidRPr="006D1880" w:rsidRDefault="001426F3" w:rsidP="00753997">
            <w:pPr>
              <w:numPr>
                <w:ilvl w:val="0"/>
                <w:numId w:val="214"/>
              </w:numPr>
              <w:spacing w:before="60" w:after="60"/>
              <w:ind w:left="398" w:right="0" w:hanging="398"/>
              <w:rPr>
                <w:bCs/>
              </w:rPr>
            </w:pPr>
            <w:r w:rsidRPr="006D1880">
              <w:rPr>
                <w:bCs/>
                <w:sz w:val="22"/>
              </w:rPr>
              <w:t>Administrator musi posiadać możliwość nadania dwóch typów uprawnień do każdej z funkcji przypisanej w zestawie uprawnień: tylko do odczytu, odczyt/zapis.</w:t>
            </w:r>
          </w:p>
          <w:p w14:paraId="70C58D1F" w14:textId="77777777" w:rsidR="001426F3" w:rsidRPr="006D1880" w:rsidRDefault="001426F3" w:rsidP="00753997">
            <w:pPr>
              <w:numPr>
                <w:ilvl w:val="0"/>
                <w:numId w:val="214"/>
              </w:numPr>
              <w:spacing w:before="60" w:after="60"/>
              <w:ind w:left="398" w:right="0" w:hanging="398"/>
              <w:rPr>
                <w:bCs/>
              </w:rPr>
            </w:pPr>
            <w:r w:rsidRPr="006D1880">
              <w:rPr>
                <w:bCs/>
                <w:sz w:val="22"/>
              </w:rPr>
              <w:t>Administrator musi posiadać możliwość przypisania kilku zestawów uprawnień do jednego użytkownika.</w:t>
            </w:r>
          </w:p>
          <w:p w14:paraId="65C3C6C9" w14:textId="77777777" w:rsidR="001426F3" w:rsidRPr="006D1880" w:rsidRDefault="001426F3" w:rsidP="00753997">
            <w:pPr>
              <w:numPr>
                <w:ilvl w:val="0"/>
                <w:numId w:val="214"/>
              </w:numPr>
              <w:spacing w:before="60" w:after="60"/>
              <w:ind w:left="398" w:right="0" w:hanging="398"/>
              <w:rPr>
                <w:bCs/>
              </w:rPr>
            </w:pPr>
            <w:r w:rsidRPr="006D1880">
              <w:rPr>
                <w:bCs/>
                <w:sz w:val="22"/>
              </w:rPr>
              <w:t xml:space="preserve">Użytkownik musi posiadać możliwość zmiany hasła dla swojego konta </w:t>
            </w:r>
            <w:r w:rsidRPr="006D1880">
              <w:rPr>
                <w:bCs/>
                <w:sz w:val="22"/>
              </w:rPr>
              <w:lastRenderedPageBreak/>
              <w:t>bez konieczności logowania się do panelu administracyjnego.</w:t>
            </w:r>
          </w:p>
          <w:p w14:paraId="22ADF5D9" w14:textId="488619E2" w:rsidR="001426F3" w:rsidRPr="006D1880" w:rsidRDefault="001426F3" w:rsidP="00753997">
            <w:pPr>
              <w:numPr>
                <w:ilvl w:val="0"/>
                <w:numId w:val="214"/>
              </w:numPr>
              <w:spacing w:before="60" w:after="60"/>
              <w:ind w:left="398" w:right="0" w:hanging="398"/>
              <w:rPr>
                <w:bCs/>
              </w:rPr>
            </w:pPr>
            <w:r w:rsidRPr="006D1880">
              <w:rPr>
                <w:bCs/>
                <w:sz w:val="22"/>
              </w:rPr>
              <w:t xml:space="preserve">Serwer administracyjny musi posiadać możliwość konfiguracji czasu </w:t>
            </w:r>
            <w:r w:rsidR="004D5D2B" w:rsidRPr="006D1880">
              <w:rPr>
                <w:bCs/>
                <w:sz w:val="22"/>
              </w:rPr>
              <w:t>bezczynności, po jakim</w:t>
            </w:r>
            <w:r w:rsidRPr="006D1880">
              <w:rPr>
                <w:bCs/>
                <w:sz w:val="22"/>
              </w:rPr>
              <w:t xml:space="preserve"> użytkownik zostanie automatycznie wylogowany.</w:t>
            </w:r>
          </w:p>
          <w:p w14:paraId="06BD3DBB" w14:textId="77777777" w:rsidR="001426F3" w:rsidRPr="006D1880" w:rsidRDefault="001426F3" w:rsidP="00753997">
            <w:pPr>
              <w:numPr>
                <w:ilvl w:val="0"/>
                <w:numId w:val="214"/>
              </w:numPr>
              <w:spacing w:before="60" w:after="60"/>
              <w:ind w:left="398" w:right="0" w:hanging="398"/>
              <w:rPr>
                <w:bCs/>
              </w:rPr>
            </w:pPr>
            <w:r w:rsidRPr="006D1880">
              <w:rPr>
                <w:bCs/>
                <w:sz w:val="22"/>
              </w:rPr>
              <w:t>Dostępne zadania muszą być podzielone na dwie grupy: zadania klienta oraz zadania serwera.</w:t>
            </w:r>
          </w:p>
          <w:p w14:paraId="24F5F5BE" w14:textId="77777777" w:rsidR="001426F3" w:rsidRPr="006D1880" w:rsidRDefault="001426F3" w:rsidP="00753997">
            <w:pPr>
              <w:numPr>
                <w:ilvl w:val="0"/>
                <w:numId w:val="214"/>
              </w:numPr>
              <w:spacing w:before="60" w:after="60"/>
              <w:ind w:left="398" w:right="0" w:hanging="398"/>
              <w:rPr>
                <w:bCs/>
              </w:rPr>
            </w:pPr>
            <w:r w:rsidRPr="006D1880">
              <w:rPr>
                <w:bCs/>
                <w:sz w:val="22"/>
              </w:rPr>
              <w:t>Zadania serwera obejmujące zadanie instalacji agenta, generowania raportów oraz synchronizacji grup.</w:t>
            </w:r>
          </w:p>
          <w:p w14:paraId="0AE14674" w14:textId="77777777" w:rsidR="001426F3" w:rsidRPr="006D1880" w:rsidRDefault="001426F3" w:rsidP="00753997">
            <w:pPr>
              <w:numPr>
                <w:ilvl w:val="0"/>
                <w:numId w:val="214"/>
              </w:numPr>
              <w:spacing w:before="60" w:after="60"/>
              <w:ind w:left="398" w:right="0" w:hanging="398"/>
              <w:rPr>
                <w:bCs/>
              </w:rPr>
            </w:pPr>
            <w:r w:rsidRPr="006D1880">
              <w:rPr>
                <w:bCs/>
                <w:sz w:val="22"/>
              </w:rPr>
              <w:t>Zadania klienta muszą być wykonywane za pośrednictwem agenta na stacji roboczej.</w:t>
            </w:r>
          </w:p>
          <w:p w14:paraId="7F588E1A" w14:textId="77777777" w:rsidR="001426F3" w:rsidRPr="006D1880" w:rsidRDefault="001426F3" w:rsidP="00753997">
            <w:pPr>
              <w:numPr>
                <w:ilvl w:val="0"/>
                <w:numId w:val="214"/>
              </w:numPr>
              <w:spacing w:before="60" w:after="60"/>
              <w:ind w:left="398" w:right="0" w:hanging="398"/>
              <w:rPr>
                <w:bCs/>
              </w:rPr>
            </w:pPr>
            <w:r w:rsidRPr="006D1880">
              <w:rPr>
                <w:bCs/>
                <w:sz w:val="22"/>
              </w:rPr>
              <w:t>Agent musi posiadać mechanizm pozwalający na zapis zadania w swojej pamięci wewnętrznej w celu ich późniejszego wykonania bez względu na stan połączenia z serwerem centralnej administracji.</w:t>
            </w:r>
          </w:p>
          <w:p w14:paraId="035083F8" w14:textId="5247919A" w:rsidR="001426F3" w:rsidRPr="006D1880" w:rsidRDefault="001426F3" w:rsidP="00753997">
            <w:pPr>
              <w:numPr>
                <w:ilvl w:val="0"/>
                <w:numId w:val="214"/>
              </w:numPr>
              <w:spacing w:before="60" w:after="60"/>
              <w:ind w:left="398" w:right="0" w:hanging="398"/>
              <w:rPr>
                <w:bCs/>
              </w:rPr>
            </w:pPr>
            <w:r w:rsidRPr="006D1880">
              <w:rPr>
                <w:bCs/>
                <w:sz w:val="22"/>
              </w:rPr>
              <w:t xml:space="preserve">Serwer administracyjny musi w przejrzysty sposób informować administratora o elementach </w:t>
            </w:r>
            <w:r w:rsidR="004D5D2B" w:rsidRPr="006D1880">
              <w:rPr>
                <w:bCs/>
                <w:sz w:val="22"/>
              </w:rPr>
              <w:t>zadań, jakie</w:t>
            </w:r>
            <w:r w:rsidRPr="006D1880">
              <w:rPr>
                <w:bCs/>
                <w:sz w:val="22"/>
              </w:rPr>
              <w:t xml:space="preserve"> są wymagane do jego uruchomienia a w przypadku jego braku wskazywać brakujące elementy konfiguracji.</w:t>
            </w:r>
          </w:p>
          <w:p w14:paraId="42E372C5" w14:textId="77777777" w:rsidR="001426F3" w:rsidRPr="006D1880" w:rsidRDefault="001426F3" w:rsidP="00753997">
            <w:pPr>
              <w:numPr>
                <w:ilvl w:val="0"/>
                <w:numId w:val="214"/>
              </w:numPr>
              <w:spacing w:before="60" w:after="60"/>
              <w:ind w:left="398" w:right="0" w:hanging="398"/>
              <w:rPr>
                <w:bCs/>
              </w:rPr>
            </w:pPr>
            <w:r w:rsidRPr="006D1880">
              <w:rPr>
                <w:bCs/>
                <w:sz w:val="22"/>
              </w:rPr>
              <w:t>Instalacja zdalna programu zabezpieczającego za pośrednictwem agenta musi odbywać się z repozytorium producenta lub z pakietu dostępnego w Internecie lub zasobie lokalnym.</w:t>
            </w:r>
          </w:p>
          <w:p w14:paraId="2AB6D9D2"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wyboru parametrów pakietu instalacyjnego zależnych od systemu operacyjnego oraz licencji na program zabezpieczający.</w:t>
            </w:r>
          </w:p>
          <w:p w14:paraId="43CF0722"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deinstalacji programu zabezpieczającego firm trzecich lub jego niepełnej instalacji podczas instalacji nowego pakietu.</w:t>
            </w:r>
          </w:p>
          <w:p w14:paraId="785185E1"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wysłania komunikatu lub polecenia na stacje kliencką.</w:t>
            </w:r>
          </w:p>
          <w:p w14:paraId="6A8A0378"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utworzenia jednego zadania dla kilku klientów lub grupy.</w:t>
            </w:r>
          </w:p>
          <w:p w14:paraId="4BB400D0"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uruchomienia zadania automatycznie zgodnie z harmonogramem, po wystąpieniu nowego dziennika zdarzeń lub umieszczeniu nowego klienta w grupie dynamicznej.</w:t>
            </w:r>
          </w:p>
          <w:p w14:paraId="53900CD2"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utworzenia grup statycznych i dynamicznych komputerów.</w:t>
            </w:r>
          </w:p>
          <w:p w14:paraId="5848A549" w14:textId="77777777" w:rsidR="001426F3" w:rsidRPr="006D1880" w:rsidRDefault="001426F3" w:rsidP="00753997">
            <w:pPr>
              <w:numPr>
                <w:ilvl w:val="0"/>
                <w:numId w:val="214"/>
              </w:numPr>
              <w:spacing w:before="60" w:after="60"/>
              <w:ind w:left="398" w:right="0" w:hanging="398"/>
              <w:rPr>
                <w:bCs/>
              </w:rPr>
            </w:pPr>
            <w:r w:rsidRPr="006D1880">
              <w:rPr>
                <w:bCs/>
                <w:sz w:val="22"/>
              </w:rPr>
              <w:t>Grupy dynamiczne tworzone na podstawie szablonu określającego warunki jakie musi spełnić klient aby zostać umieszczony w danej grupie. Przykładowe warunki: Adresy sieciowe IP, Aktywne zagrożenia, Stan funkcjonowania/ochrony, Wersja systemu operacyjnego, itp.</w:t>
            </w:r>
          </w:p>
          <w:p w14:paraId="75F9C8EB"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utworzenia polityk dla programów zabezpieczających i  modułów serwera centralnego zarządzania.</w:t>
            </w:r>
          </w:p>
          <w:p w14:paraId="0A9DD2B0"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przypisania polityki dla pojedynczego klienta lub dla grupy komputerów. Serwer administracyjny musi oferować możliwość przypisania kilku polityk z innymi priorytetami dla jednego klienta.</w:t>
            </w:r>
          </w:p>
          <w:p w14:paraId="63A87264" w14:textId="77777777" w:rsidR="001426F3" w:rsidRPr="006D1880" w:rsidRDefault="001426F3" w:rsidP="00753997">
            <w:pPr>
              <w:numPr>
                <w:ilvl w:val="0"/>
                <w:numId w:val="214"/>
              </w:numPr>
              <w:spacing w:before="60" w:after="60"/>
              <w:ind w:left="398" w:right="0" w:hanging="398"/>
              <w:rPr>
                <w:bCs/>
              </w:rPr>
            </w:pPr>
            <w:r w:rsidRPr="006D1880">
              <w:rPr>
                <w:bCs/>
                <w:sz w:val="22"/>
              </w:rPr>
              <w:t xml:space="preserve">Edytor konfiguracji polityki musi być identyczny jak edytor </w:t>
            </w:r>
            <w:r w:rsidRPr="006D1880">
              <w:rPr>
                <w:bCs/>
                <w:sz w:val="22"/>
              </w:rPr>
              <w:lastRenderedPageBreak/>
              <w:t>konfiguracji ustawień zaawansowanych w programie zabezpieczającym na stacji roboczej.</w:t>
            </w:r>
          </w:p>
          <w:p w14:paraId="503958F8"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nadania priorytetu „Wymuś” dla konkretnej opcji w konfiguracji klienta. Opcja ta nie będzie mogła być zmieniona na stacji klienckiej bez względu na zabezpieczenie całej konfiguracji hasłem lub w przypadku jego braku.</w:t>
            </w:r>
          </w:p>
          <w:p w14:paraId="4316F87C"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ukrycia graficznego interfejsu użytkownika na stacji klienckiej i jego uruchomienia tylko przez administratora.</w:t>
            </w:r>
          </w:p>
          <w:p w14:paraId="63479771"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umożliwiać wyświetlenie polityk do których przynależy dana stacja robocza oraz ich edycję z poziomu właściwości samego klienta</w:t>
            </w:r>
          </w:p>
          <w:p w14:paraId="4C89C78E"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utworzenia własnych raportów lub skorzystanie z predefiniowanych wzorów.</w:t>
            </w:r>
          </w:p>
          <w:p w14:paraId="5CB975F0"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utworzenia raportów zawierających dane zebrane przez agenta ze stacji roboczej i serwer centralnego zarządzania.</w:t>
            </w:r>
          </w:p>
          <w:p w14:paraId="51EE72D8"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wyboru formy przedstawienia danych w raporcie w postaci tabeli, wykresu lub obu elementów jednocześnie.</w:t>
            </w:r>
          </w:p>
          <w:p w14:paraId="43B8AF92"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wyboru jednego z kilku typów wykresów: kołowy, pierścieniowy, liniowy, słupkowy, punktowy, itp.</w:t>
            </w:r>
          </w:p>
          <w:p w14:paraId="1F344B7C"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określenia danych jakie powinny znajdować się w poszczególnych kolumnach tabeli lub na elementach wykresu oraz ich odfiltrowania i posortowania.</w:t>
            </w:r>
          </w:p>
          <w:p w14:paraId="3440868D"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być wyposażona w mechanizm importu oraz eksportu szablonów raportów.</w:t>
            </w:r>
          </w:p>
          <w:p w14:paraId="2A769309"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powinien posiadać Panel kontrolny z raportami administratora, pozwalający na szybki dostępu do najbardziej interesujących go danych. Panel ten musi oferować możliwość modyfikacji jego elementów.</w:t>
            </w:r>
          </w:p>
          <w:p w14:paraId="21F38282"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wygenerowania raportu na żądanie, zgodnie z harmonogramem lub umieszczenie raportu na Panelu kontrolnym dostępnym z poziomu interfejsu konsoli WWW.</w:t>
            </w:r>
          </w:p>
          <w:p w14:paraId="15E27E96" w14:textId="77777777" w:rsidR="001426F3" w:rsidRPr="006D1880" w:rsidRDefault="001426F3" w:rsidP="00753997">
            <w:pPr>
              <w:numPr>
                <w:ilvl w:val="0"/>
                <w:numId w:val="214"/>
              </w:numPr>
              <w:spacing w:before="60" w:after="60"/>
              <w:ind w:left="398" w:right="0" w:hanging="398"/>
              <w:rPr>
                <w:bCs/>
              </w:rPr>
            </w:pPr>
            <w:r w:rsidRPr="006D1880">
              <w:rPr>
                <w:bCs/>
                <w:sz w:val="22"/>
              </w:rPr>
              <w:t>Raport generowany okresowo może zostać wysłany za pośrednictwem wiadomości email lub zapisany do pliku w formacie PDF, CSV lub PS.</w:t>
            </w:r>
          </w:p>
          <w:p w14:paraId="2D1EED4D"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skonfigurowania czasu automatycznego odświeżania raportu na panelu kontrolnym oraz umożliwiać jego odświeżenie na żądanie.</w:t>
            </w:r>
          </w:p>
          <w:p w14:paraId="16826E47"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tworzenia wielu zakładek panelu, w których będą widoczne wybrane przez administratora elementy monitorujące.</w:t>
            </w:r>
          </w:p>
          <w:p w14:paraId="24CD6253"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maksymalizacji wybranego elementu monitorującego.</w:t>
            </w:r>
          </w:p>
          <w:p w14:paraId="7641DD65" w14:textId="77777777" w:rsidR="001426F3" w:rsidRPr="006D1880" w:rsidRDefault="001426F3" w:rsidP="00753997">
            <w:pPr>
              <w:numPr>
                <w:ilvl w:val="0"/>
                <w:numId w:val="214"/>
              </w:numPr>
              <w:spacing w:before="60" w:after="60"/>
              <w:ind w:left="398" w:right="0" w:hanging="398"/>
              <w:rPr>
                <w:bCs/>
              </w:rPr>
            </w:pPr>
            <w:r w:rsidRPr="006D1880">
              <w:rPr>
                <w:bCs/>
                <w:sz w:val="22"/>
              </w:rPr>
              <w:t>Raport na panelu kontrolnym musi być w pełni interaktywny pozwalając przejść do zarządzania stacją/stacjami, której raport dotyczy.</w:t>
            </w:r>
          </w:p>
          <w:p w14:paraId="57D76453" w14:textId="77777777" w:rsidR="001426F3" w:rsidRPr="006D1880" w:rsidRDefault="001426F3" w:rsidP="00753997">
            <w:pPr>
              <w:numPr>
                <w:ilvl w:val="0"/>
                <w:numId w:val="214"/>
              </w:numPr>
              <w:spacing w:before="60" w:after="60"/>
              <w:ind w:left="398" w:right="0" w:hanging="398"/>
              <w:rPr>
                <w:bCs/>
              </w:rPr>
            </w:pPr>
            <w:r w:rsidRPr="006D1880">
              <w:rPr>
                <w:bCs/>
                <w:sz w:val="22"/>
              </w:rPr>
              <w:lastRenderedPageBreak/>
              <w:t>Serwer administracyjny musi oferować możliwość utworzenia własnych powiadomień lub skorzystanie z predefiniowanych wzorów.</w:t>
            </w:r>
          </w:p>
          <w:p w14:paraId="7D30AF12" w14:textId="77777777" w:rsidR="001426F3" w:rsidRPr="006D1880" w:rsidRDefault="001426F3" w:rsidP="00753997">
            <w:pPr>
              <w:numPr>
                <w:ilvl w:val="0"/>
                <w:numId w:val="214"/>
              </w:numPr>
              <w:spacing w:before="60" w:after="60"/>
              <w:ind w:left="398" w:right="0" w:hanging="398"/>
              <w:rPr>
                <w:bCs/>
              </w:rPr>
            </w:pPr>
            <w:r w:rsidRPr="006D1880">
              <w:rPr>
                <w:bCs/>
                <w:sz w:val="22"/>
              </w:rPr>
              <w:t>Powiadomienia muszą dotyczyć zmiany ilości klientów danej grupy dynamicznej, wzrostu liczby grupy w stosunku do innej grupy, pojawienia się dziennika zagrożeń lub skanowania lub stanu obiektu serwer centralnego zarządzania.</w:t>
            </w:r>
          </w:p>
          <w:p w14:paraId="4FB94D75" w14:textId="77777777" w:rsidR="001426F3" w:rsidRPr="006D1880" w:rsidRDefault="001426F3" w:rsidP="00753997">
            <w:pPr>
              <w:numPr>
                <w:ilvl w:val="0"/>
                <w:numId w:val="214"/>
              </w:numPr>
              <w:spacing w:before="60" w:after="60"/>
              <w:ind w:left="398" w:right="0" w:hanging="398"/>
              <w:rPr>
                <w:bCs/>
              </w:rPr>
            </w:pPr>
            <w:r w:rsidRPr="006D1880">
              <w:rPr>
                <w:bCs/>
                <w:sz w:val="22"/>
              </w:rPr>
              <w:t>Administrator musi posiadać możliwość wysłania powiadomienia za pośrednictwem wiadomości email lub komunikatu SNMP.</w:t>
            </w:r>
          </w:p>
          <w:p w14:paraId="12DD6E87"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konfiguracji własnej treści komunikatu w powiadomieniu.</w:t>
            </w:r>
          </w:p>
          <w:p w14:paraId="53E5EF88"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agregacji identycznych powiadomień występujących w zadanym przez administratora okresie czasu.</w:t>
            </w:r>
          </w:p>
          <w:p w14:paraId="372320FA"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podłączenia serwera administracji zdalnej do portalu zarządzania licencjami dostępnego na serwerze producenta.</w:t>
            </w:r>
          </w:p>
          <w:p w14:paraId="59B4F83A"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dodania licencji do serwera zarządzania na podstawie klucza licencyjnego lub pliku offline licencji.</w:t>
            </w:r>
          </w:p>
          <w:p w14:paraId="0EA3A802"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posiadać możliwość dodania dowolnej ilości licencji obejmujących różne produkty.</w:t>
            </w:r>
          </w:p>
          <w:p w14:paraId="37710D86"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oferować możliwość weryfikacji identyfikatora publicznego licencji, ilości wykorzystanych stanowisk, czasu wygaśnięcia, wersji produktu, na który jest licencja oraz jej właściciela.</w:t>
            </w:r>
          </w:p>
          <w:p w14:paraId="07209B62" w14:textId="77777777" w:rsidR="001426F3" w:rsidRPr="006D1880" w:rsidRDefault="001426F3" w:rsidP="00753997">
            <w:pPr>
              <w:numPr>
                <w:ilvl w:val="0"/>
                <w:numId w:val="214"/>
              </w:numPr>
              <w:spacing w:before="60" w:after="60"/>
              <w:ind w:left="398" w:right="0" w:hanging="398"/>
              <w:rPr>
                <w:bCs/>
              </w:rPr>
            </w:pPr>
            <w:r w:rsidRPr="006D1880">
              <w:rPr>
                <w:bCs/>
                <w:sz w:val="22"/>
              </w:rPr>
              <w:t>Narzędzie administracyjne musi być wyposażone w mechanizm wyszukiwania zarządzanych komputerów na podstawie co najmniej nazwy komputera, adresu IPv4 i IPv6 lub wyszukania konkretnej nazwy zagrożenia.</w:t>
            </w:r>
          </w:p>
          <w:p w14:paraId="08F5BFF1" w14:textId="77777777" w:rsidR="001426F3" w:rsidRPr="006D1880" w:rsidRDefault="001426F3" w:rsidP="00753997">
            <w:pPr>
              <w:numPr>
                <w:ilvl w:val="0"/>
                <w:numId w:val="214"/>
              </w:numPr>
              <w:spacing w:before="60" w:after="60"/>
              <w:ind w:left="398" w:right="0" w:hanging="398"/>
              <w:rPr>
                <w:bCs/>
              </w:rPr>
            </w:pPr>
            <w:r w:rsidRPr="006D1880">
              <w:rPr>
                <w:bCs/>
                <w:sz w:val="22"/>
              </w:rPr>
              <w:t>Serwer administracyjny musi być wyposażona w machizm autodopasowania kolumn w zależności od rozdzielczości urządzenia na jakim jest wyświetlana.</w:t>
            </w:r>
          </w:p>
          <w:p w14:paraId="56D14303" w14:textId="77777777" w:rsidR="001426F3" w:rsidRDefault="001426F3" w:rsidP="00753997">
            <w:pPr>
              <w:numPr>
                <w:ilvl w:val="0"/>
                <w:numId w:val="214"/>
              </w:numPr>
              <w:spacing w:before="60" w:after="60"/>
              <w:ind w:left="398" w:right="0" w:hanging="398"/>
            </w:pPr>
            <w:r w:rsidRPr="006D1880">
              <w:rPr>
                <w:bCs/>
                <w:sz w:val="22"/>
              </w:rPr>
              <w:t>Administrator musi mieć możliwość określenia zakresu czasu w jakim dane zadanie będzie wykonywane (sekundy, minuty, godziny, dni, tygodnie).</w:t>
            </w:r>
          </w:p>
          <w:p w14:paraId="3504A85A" w14:textId="77777777" w:rsidR="001426F3" w:rsidRDefault="001426F3" w:rsidP="00703272">
            <w:pPr>
              <w:tabs>
                <w:tab w:val="left" w:pos="1560"/>
              </w:tabs>
              <w:ind w:left="720" w:right="0" w:firstLine="0"/>
            </w:pPr>
          </w:p>
        </w:tc>
      </w:tr>
    </w:tbl>
    <w:p w14:paraId="424C604A" w14:textId="77777777" w:rsidR="001426F3" w:rsidRDefault="001426F3" w:rsidP="001426F3">
      <w:pPr>
        <w:tabs>
          <w:tab w:val="left" w:pos="0"/>
        </w:tabs>
        <w:spacing w:before="60" w:after="60"/>
        <w:ind w:left="0" w:right="6" w:firstLine="0"/>
      </w:pPr>
    </w:p>
    <w:p w14:paraId="0DB5902E" w14:textId="30DC08DA" w:rsidR="00564F3C" w:rsidRPr="004B3B7D" w:rsidRDefault="00564F3C" w:rsidP="00564F3C">
      <w:pPr>
        <w:tabs>
          <w:tab w:val="left" w:pos="0"/>
        </w:tabs>
        <w:spacing w:before="60" w:after="60"/>
        <w:ind w:left="0" w:right="6" w:firstLine="0"/>
        <w:rPr>
          <w:b/>
          <w:color w:val="0070C0"/>
        </w:rPr>
      </w:pPr>
      <w:r w:rsidRPr="004B3B7D">
        <w:rPr>
          <w:b/>
          <w:color w:val="0070C0"/>
        </w:rPr>
        <w:t>Zestaw do obsługi centralnej sterylizatorni</w:t>
      </w:r>
      <w:r w:rsidR="007627A6" w:rsidRPr="004B3B7D">
        <w:rPr>
          <w:b/>
          <w:color w:val="0070C0"/>
        </w:rPr>
        <w:t xml:space="preserve"> </w:t>
      </w:r>
    </w:p>
    <w:p w14:paraId="1F17AED9" w14:textId="6A9B8469" w:rsidR="000F3F50" w:rsidRPr="000F3F50" w:rsidRDefault="000F3F50" w:rsidP="000F3F50">
      <w:pPr>
        <w:spacing w:before="60" w:after="60"/>
        <w:ind w:left="0" w:right="0" w:firstLine="0"/>
        <w:rPr>
          <w:bCs/>
          <w:color w:val="0070C0"/>
          <w:sz w:val="22"/>
        </w:rPr>
      </w:pPr>
      <w:r w:rsidRPr="000F3F50">
        <w:rPr>
          <w:bCs/>
          <w:color w:val="0070C0"/>
          <w:sz w:val="22"/>
        </w:rPr>
        <w:t>Zamawiający rezygnuje z wymagań</w:t>
      </w:r>
    </w:p>
    <w:p w14:paraId="103DECCB" w14:textId="77777777" w:rsidR="00564F3C" w:rsidRDefault="00564F3C" w:rsidP="001426F3">
      <w:pPr>
        <w:tabs>
          <w:tab w:val="left" w:pos="0"/>
        </w:tabs>
        <w:spacing w:before="60" w:after="60"/>
        <w:ind w:left="0" w:right="6" w:firstLine="0"/>
      </w:pPr>
    </w:p>
    <w:p w14:paraId="32B1ED5B" w14:textId="46E4EDC0" w:rsidR="008A3363" w:rsidRDefault="008A3363">
      <w:pPr>
        <w:suppressAutoHyphens w:val="0"/>
        <w:spacing w:after="160"/>
        <w:ind w:left="0" w:right="0" w:firstLine="0"/>
        <w:jc w:val="left"/>
      </w:pPr>
      <w:r>
        <w:br w:type="page"/>
      </w:r>
    </w:p>
    <w:p w14:paraId="0716DB37" w14:textId="77777777" w:rsidR="001426F3" w:rsidRDefault="001426F3" w:rsidP="001426F3">
      <w:pPr>
        <w:tabs>
          <w:tab w:val="left" w:pos="0"/>
        </w:tabs>
        <w:spacing w:before="60" w:after="60"/>
        <w:ind w:left="0" w:right="6" w:firstLine="0"/>
        <w:rPr>
          <w:rFonts w:cs="Arial"/>
          <w:b/>
        </w:rPr>
      </w:pPr>
      <w:r>
        <w:rPr>
          <w:rFonts w:cs="Arial"/>
          <w:b/>
        </w:rPr>
        <w:lastRenderedPageBreak/>
        <w:t>Komputer przenośny – typ 1 – 3 szt.</w:t>
      </w:r>
    </w:p>
    <w:tbl>
      <w:tblPr>
        <w:tblW w:w="9208" w:type="dxa"/>
        <w:tblLayout w:type="fixed"/>
        <w:tblCellMar>
          <w:left w:w="10" w:type="dxa"/>
          <w:right w:w="10" w:type="dxa"/>
        </w:tblCellMar>
        <w:tblLook w:val="04A0" w:firstRow="1" w:lastRow="0" w:firstColumn="1" w:lastColumn="0" w:noHBand="0" w:noVBand="1"/>
      </w:tblPr>
      <w:tblGrid>
        <w:gridCol w:w="704"/>
        <w:gridCol w:w="2695"/>
        <w:gridCol w:w="5809"/>
      </w:tblGrid>
      <w:tr w:rsidR="001426F3" w14:paraId="0384EC65"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12E488C7" w14:textId="77777777" w:rsidR="001426F3" w:rsidRDefault="001426F3" w:rsidP="00703272">
            <w:pPr>
              <w:spacing w:before="60" w:after="60"/>
              <w:ind w:left="0" w:right="0" w:hanging="11"/>
              <w:jc w:val="center"/>
              <w:rPr>
                <w:b/>
                <w:color w:val="FFFFFF"/>
              </w:rPr>
            </w:pPr>
          </w:p>
        </w:tc>
        <w:tc>
          <w:tcPr>
            <w:tcW w:w="2695"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645FEBD2" w14:textId="77777777" w:rsidR="001426F3" w:rsidRDefault="001426F3" w:rsidP="00703272">
            <w:pPr>
              <w:spacing w:before="60" w:after="60"/>
              <w:ind w:left="0" w:right="0" w:hanging="11"/>
              <w:jc w:val="center"/>
            </w:pPr>
            <w:r>
              <w:rPr>
                <w:b/>
                <w:color w:val="FFFFFF"/>
                <w:sz w:val="22"/>
              </w:rPr>
              <w:t>Nazwa</w:t>
            </w:r>
          </w:p>
        </w:tc>
        <w:tc>
          <w:tcPr>
            <w:tcW w:w="580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4EE6B39A" w14:textId="77777777" w:rsidR="001426F3" w:rsidRDefault="001426F3" w:rsidP="00703272">
            <w:pPr>
              <w:spacing w:before="60" w:after="60"/>
              <w:ind w:left="20" w:right="32" w:hanging="11"/>
            </w:pPr>
            <w:r>
              <w:rPr>
                <w:b/>
                <w:color w:val="FFFFFF"/>
                <w:sz w:val="22"/>
              </w:rPr>
              <w:t>Wymagane parametry techniczne</w:t>
            </w:r>
          </w:p>
        </w:tc>
      </w:tr>
      <w:tr w:rsidR="001426F3" w14:paraId="6D9ECC77"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6DA32E"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9CFF0" w14:textId="77777777" w:rsidR="001426F3" w:rsidRDefault="001426F3" w:rsidP="00703272">
            <w:pPr>
              <w:ind w:left="0" w:right="0" w:firstLine="0"/>
            </w:pPr>
            <w:r>
              <w:rPr>
                <w:sz w:val="22"/>
              </w:rPr>
              <w:t>Zastosowanie</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AF4D2" w14:textId="77777777" w:rsidR="001426F3" w:rsidRDefault="001426F3" w:rsidP="00703272">
            <w:pPr>
              <w:ind w:left="20" w:right="32" w:firstLine="0"/>
            </w:pPr>
            <w:r>
              <w:rPr>
                <w:sz w:val="22"/>
              </w:rPr>
              <w:t>Komputer przenośny będzie wykorzystywany dla potrzeb aplikacji biurowych, aplikacji edukacyjnych, aplikacji obliczeniowych, dostępu do internetu oraz poczty elektronicznej, jako lokalna baza danych, stacja programistyczna</w:t>
            </w:r>
          </w:p>
        </w:tc>
      </w:tr>
      <w:tr w:rsidR="001426F3" w14:paraId="7D771C96"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16E992"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B45A8" w14:textId="77777777" w:rsidR="001426F3" w:rsidRDefault="001426F3" w:rsidP="00703272">
            <w:pPr>
              <w:ind w:left="0" w:right="0" w:firstLine="0"/>
            </w:pPr>
            <w:r>
              <w:rPr>
                <w:sz w:val="22"/>
              </w:rPr>
              <w:t>Przekątna Ekranu</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BF9AC" w14:textId="77777777" w:rsidR="001426F3" w:rsidRDefault="001426F3" w:rsidP="00703272">
            <w:pPr>
              <w:ind w:left="20" w:right="32" w:firstLine="0"/>
            </w:pPr>
            <w:r>
              <w:rPr>
                <w:sz w:val="22"/>
              </w:rPr>
              <w:t>Komputer przenośny typu notebook z ekranem 17,3" o rozdzielczości:</w:t>
            </w:r>
          </w:p>
          <w:p w14:paraId="48263975" w14:textId="3E36711B" w:rsidR="001426F3" w:rsidRDefault="001426F3" w:rsidP="00703272">
            <w:pPr>
              <w:ind w:left="20" w:right="32" w:firstLine="0"/>
            </w:pPr>
            <w:r>
              <w:rPr>
                <w:sz w:val="22"/>
              </w:rPr>
              <w:t>FHD (1920 x 1080) z podświetleniem L</w:t>
            </w:r>
            <w:r w:rsidR="00FF4D04">
              <w:rPr>
                <w:sz w:val="22"/>
              </w:rPr>
              <w:t>ED</w:t>
            </w:r>
          </w:p>
        </w:tc>
      </w:tr>
      <w:tr w:rsidR="001426F3" w14:paraId="7B877CEC"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909396"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ACD51" w14:textId="77777777" w:rsidR="001426F3" w:rsidRDefault="001426F3" w:rsidP="00703272">
            <w:pPr>
              <w:ind w:left="0" w:right="0" w:firstLine="0"/>
            </w:pPr>
            <w:r>
              <w:rPr>
                <w:sz w:val="22"/>
              </w:rPr>
              <w:t>Procesor</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5E84" w14:textId="77777777" w:rsidR="001426F3" w:rsidRDefault="001426F3" w:rsidP="00703272">
            <w:pPr>
              <w:ind w:left="20" w:right="32" w:firstLine="0"/>
            </w:pPr>
            <w:r>
              <w:rPr>
                <w:sz w:val="22"/>
              </w:rPr>
              <w:t>Procesor powinien osiągać w teście wydajności PassMark Performance Test co najmniej wynik 10000 punktów Passmark CPU Mark.</w:t>
            </w:r>
          </w:p>
          <w:p w14:paraId="1FEDA960" w14:textId="77777777" w:rsidR="001426F3" w:rsidRDefault="001426F3" w:rsidP="00703272">
            <w:pPr>
              <w:ind w:left="20" w:right="32" w:firstLine="0"/>
            </w:pPr>
            <w:r>
              <w:rPr>
                <w:sz w:val="22"/>
              </w:rPr>
              <w:t xml:space="preserve">Wynik dostępny na stronie : </w:t>
            </w:r>
            <w:hyperlink r:id="rId22" w:history="1">
              <w:r>
                <w:rPr>
                  <w:rStyle w:val="Hipercze"/>
                  <w:rFonts w:eastAsia="Arial"/>
                  <w:sz w:val="22"/>
                </w:rPr>
                <w:t>https://www.cpubenchmark.net/cpu_list.php</w:t>
              </w:r>
            </w:hyperlink>
          </w:p>
        </w:tc>
      </w:tr>
      <w:tr w:rsidR="001426F3" w14:paraId="7E494DCF"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D05AA7"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28851" w14:textId="77777777" w:rsidR="001426F3" w:rsidRDefault="001426F3" w:rsidP="00703272">
            <w:pPr>
              <w:ind w:left="0" w:right="0" w:firstLine="0"/>
            </w:pPr>
            <w:r>
              <w:rPr>
                <w:sz w:val="22"/>
              </w:rPr>
              <w:t>Pamięć RAM</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4687D" w14:textId="77777777" w:rsidR="001426F3" w:rsidRDefault="001426F3" w:rsidP="00703272">
            <w:pPr>
              <w:ind w:left="20" w:right="32" w:firstLine="0"/>
            </w:pPr>
            <w:r>
              <w:rPr>
                <w:bCs/>
                <w:sz w:val="22"/>
              </w:rPr>
              <w:t>32GB DDR4 min. 2400MHz</w:t>
            </w:r>
            <w:r>
              <w:rPr>
                <w:b/>
                <w:bCs/>
                <w:color w:val="00B050"/>
                <w:sz w:val="22"/>
              </w:rPr>
              <w:t xml:space="preserve"> </w:t>
            </w:r>
            <w:r>
              <w:rPr>
                <w:bCs/>
                <w:sz w:val="22"/>
              </w:rPr>
              <w:t>możliwość rozbudowy do min 64GB, wymagane min. 4 sloty</w:t>
            </w:r>
          </w:p>
        </w:tc>
      </w:tr>
      <w:tr w:rsidR="001426F3" w14:paraId="06F87288"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3B0C90"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DCEA6" w14:textId="77777777" w:rsidR="001426F3" w:rsidRDefault="001426F3" w:rsidP="00703272">
            <w:pPr>
              <w:ind w:left="0" w:right="0" w:firstLine="0"/>
            </w:pPr>
            <w:r>
              <w:rPr>
                <w:sz w:val="22"/>
              </w:rPr>
              <w:t>Pamięć masowa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0E1F0" w14:textId="68FC9451" w:rsidR="001426F3" w:rsidRDefault="002A3976" w:rsidP="00BD12BF">
            <w:pPr>
              <w:ind w:left="20" w:right="32" w:firstLine="0"/>
            </w:pPr>
            <w:r>
              <w:rPr>
                <w:bCs/>
                <w:sz w:val="22"/>
                <w:lang w:val="en-US"/>
              </w:rPr>
              <w:t>1</w:t>
            </w:r>
            <w:r w:rsidR="001426F3">
              <w:rPr>
                <w:bCs/>
                <w:sz w:val="22"/>
                <w:lang w:val="en-US"/>
              </w:rPr>
              <w:t>TB 5400RPM HDD 2.5”</w:t>
            </w:r>
            <w:r w:rsidR="00BD12BF">
              <w:rPr>
                <w:bCs/>
                <w:sz w:val="22"/>
                <w:lang w:val="en-US"/>
              </w:rPr>
              <w:t xml:space="preserve"> </w:t>
            </w:r>
            <w:r w:rsidR="001426F3">
              <w:rPr>
                <w:bCs/>
                <w:sz w:val="22"/>
                <w:lang w:val="en-US"/>
              </w:rPr>
              <w:t>256GB SSD</w:t>
            </w:r>
          </w:p>
        </w:tc>
      </w:tr>
      <w:tr w:rsidR="001426F3" w14:paraId="3E3052FE"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4E83AE" w14:textId="77777777" w:rsidR="001426F3" w:rsidRPr="001F5D9D"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E6D7F" w14:textId="77777777" w:rsidR="001426F3" w:rsidRDefault="001426F3" w:rsidP="00703272">
            <w:pPr>
              <w:ind w:left="0" w:right="0" w:firstLine="0"/>
            </w:pPr>
            <w:r>
              <w:rPr>
                <w:sz w:val="22"/>
              </w:rPr>
              <w:t>Karta graficzna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B7F52" w14:textId="77777777" w:rsidR="001426F3" w:rsidRDefault="001426F3" w:rsidP="00703272">
            <w:pPr>
              <w:ind w:left="20" w:right="32" w:firstLine="0"/>
            </w:pPr>
            <w:r>
              <w:rPr>
                <w:sz w:val="22"/>
              </w:rPr>
              <w:t>Dedykowana karta grafiki z własną pamięcią min. 8GB GDDR5</w:t>
            </w:r>
          </w:p>
        </w:tc>
      </w:tr>
      <w:tr w:rsidR="001426F3" w14:paraId="54738F06"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ECAAD2"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21E3F" w14:textId="77777777" w:rsidR="001426F3" w:rsidRDefault="001426F3" w:rsidP="00703272">
            <w:pPr>
              <w:ind w:left="0" w:right="0" w:firstLine="0"/>
            </w:pPr>
            <w:r>
              <w:rPr>
                <w:sz w:val="22"/>
              </w:rPr>
              <w:t>Klawiatura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F1634" w14:textId="06C0A1E2" w:rsidR="001426F3" w:rsidRDefault="001426F3" w:rsidP="00703272">
            <w:pPr>
              <w:ind w:left="20" w:right="32" w:firstLine="0"/>
            </w:pPr>
            <w:r>
              <w:rPr>
                <w:bCs/>
                <w:sz w:val="22"/>
              </w:rPr>
              <w:t>Klawiatura w układzie QUERTY z odrębną klawiaturą numeryczną usytuowaną z prawej strony, podświetlanie.</w:t>
            </w:r>
          </w:p>
        </w:tc>
      </w:tr>
      <w:tr w:rsidR="001426F3" w14:paraId="09830784"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42B39E"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19774" w14:textId="77777777" w:rsidR="001426F3" w:rsidRDefault="001426F3" w:rsidP="00703272">
            <w:pPr>
              <w:ind w:left="0" w:right="0" w:firstLine="0"/>
            </w:pPr>
            <w:r>
              <w:rPr>
                <w:sz w:val="22"/>
              </w:rPr>
              <w:t>Multimedia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C1C13" w14:textId="7603FD10" w:rsidR="001426F3" w:rsidRDefault="001426F3" w:rsidP="00703272">
            <w:pPr>
              <w:ind w:left="20" w:right="32" w:firstLine="0"/>
            </w:pPr>
            <w:r>
              <w:rPr>
                <w:bCs/>
                <w:sz w:val="22"/>
              </w:rPr>
              <w:t>karta dźwiękowa zintegrowana z płytą główną, zgodna z High Defini</w:t>
            </w:r>
            <w:r w:rsidR="002A3976">
              <w:rPr>
                <w:bCs/>
                <w:sz w:val="22"/>
              </w:rPr>
              <w:t>tion, wbudowane głośniki stereo.</w:t>
            </w:r>
          </w:p>
          <w:p w14:paraId="06DDE411" w14:textId="77777777" w:rsidR="001426F3" w:rsidRDefault="001426F3" w:rsidP="00703272">
            <w:pPr>
              <w:ind w:left="20" w:right="32" w:firstLine="0"/>
            </w:pPr>
            <w:r>
              <w:rPr>
                <w:bCs/>
                <w:sz w:val="22"/>
              </w:rPr>
              <w:t>Dwa mikrofony, Kamera internetowa, o rozdzielczości min. 1280x720 pixels trwale zainstalowana w obudowie matrycy</w:t>
            </w:r>
            <w:r>
              <w:rPr>
                <w:b/>
                <w:bCs/>
                <w:color w:val="00B050"/>
                <w:sz w:val="22"/>
              </w:rPr>
              <w:t>.</w:t>
            </w:r>
          </w:p>
        </w:tc>
      </w:tr>
      <w:tr w:rsidR="001426F3" w14:paraId="6361EC10"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C4144B"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43B5" w14:textId="77777777" w:rsidR="001426F3" w:rsidRDefault="001426F3" w:rsidP="00703272">
            <w:pPr>
              <w:ind w:left="0" w:right="0" w:firstLine="0"/>
            </w:pPr>
            <w:r>
              <w:rPr>
                <w:sz w:val="22"/>
              </w:rPr>
              <w:t>Bateria i zasilanie</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15504" w14:textId="3D2ACDEB" w:rsidR="001426F3" w:rsidRDefault="001426F3" w:rsidP="00703272">
            <w:pPr>
              <w:ind w:left="20" w:right="32" w:firstLine="0"/>
            </w:pPr>
            <w:r>
              <w:rPr>
                <w:sz w:val="22"/>
              </w:rPr>
              <w:t xml:space="preserve">Min. 6 komorowa </w:t>
            </w:r>
          </w:p>
          <w:p w14:paraId="5FD75843" w14:textId="77777777" w:rsidR="001426F3" w:rsidRDefault="001426F3" w:rsidP="00703272">
            <w:pPr>
              <w:ind w:left="20" w:right="32" w:firstLine="0"/>
            </w:pPr>
          </w:p>
        </w:tc>
      </w:tr>
      <w:tr w:rsidR="001426F3" w14:paraId="5C5C097B"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AA06F7"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A13D0" w14:textId="77777777" w:rsidR="001426F3" w:rsidRDefault="001426F3" w:rsidP="00703272">
            <w:pPr>
              <w:ind w:left="0" w:right="0" w:firstLine="0"/>
            </w:pPr>
            <w:r>
              <w:rPr>
                <w:sz w:val="22"/>
              </w:rPr>
              <w:t>Certyfikaty</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6E37D" w14:textId="77777777" w:rsidR="001426F3" w:rsidRDefault="001426F3" w:rsidP="00703272">
            <w:pPr>
              <w:ind w:left="20" w:right="32" w:firstLine="0"/>
            </w:pPr>
            <w:r>
              <w:rPr>
                <w:bCs/>
                <w:sz w:val="22"/>
              </w:rPr>
              <w:t>Deklaracja zgodności CE</w:t>
            </w:r>
          </w:p>
          <w:p w14:paraId="0699FBC3" w14:textId="5718EF4E" w:rsidR="001426F3" w:rsidRDefault="001426F3" w:rsidP="002A3976">
            <w:pPr>
              <w:ind w:right="32"/>
            </w:pPr>
          </w:p>
        </w:tc>
      </w:tr>
      <w:tr w:rsidR="001426F3" w14:paraId="4F22D230"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32AA14"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3A299" w14:textId="77777777" w:rsidR="001426F3" w:rsidRDefault="001426F3" w:rsidP="00703272">
            <w:pPr>
              <w:ind w:left="0" w:right="0" w:firstLine="0"/>
            </w:pPr>
            <w:r>
              <w:rPr>
                <w:sz w:val="22"/>
              </w:rPr>
              <w:t>System operacyjny</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19F8C" w14:textId="77777777" w:rsidR="001426F3" w:rsidRDefault="001426F3" w:rsidP="00703272">
            <w:pPr>
              <w:ind w:left="20" w:right="32" w:firstLine="0"/>
            </w:pPr>
            <w:r>
              <w:rPr>
                <w:bCs/>
                <w:sz w:val="22"/>
              </w:rPr>
              <w:t>Zainstalowany system operacyjny Windows 10 Professional lub + nośnik lub równoważny system operacyjny spełanijący poniższe wymagania:</w:t>
            </w:r>
          </w:p>
          <w:p w14:paraId="3102A124" w14:textId="77777777" w:rsidR="001426F3" w:rsidRPr="00C7073E" w:rsidRDefault="001426F3" w:rsidP="00C7073E">
            <w:pPr>
              <w:ind w:left="331" w:right="32" w:hanging="331"/>
              <w:rPr>
                <w:bCs/>
              </w:rPr>
            </w:pPr>
            <w:r>
              <w:rPr>
                <w:bCs/>
                <w:sz w:val="22"/>
              </w:rPr>
              <w:t>•</w:t>
            </w:r>
            <w:r>
              <w:rPr>
                <w:bCs/>
                <w:sz w:val="22"/>
              </w:rPr>
              <w:tab/>
              <w:t xml:space="preserve">Możliwość dokonywania aktualizacji i poprawek systemu przez Internet z możliwością wyboru instalowanych poprawek. </w:t>
            </w:r>
            <w:r>
              <w:rPr>
                <w:bCs/>
                <w:sz w:val="22"/>
              </w:rPr>
              <w:tab/>
            </w:r>
          </w:p>
          <w:p w14:paraId="4CECAF67" w14:textId="77777777" w:rsidR="001426F3" w:rsidRPr="00C7073E" w:rsidRDefault="001426F3" w:rsidP="00C7073E">
            <w:pPr>
              <w:ind w:left="331" w:right="32" w:hanging="331"/>
              <w:rPr>
                <w:bCs/>
              </w:rPr>
            </w:pPr>
            <w:r>
              <w:rPr>
                <w:bCs/>
                <w:sz w:val="22"/>
              </w:rPr>
              <w:t>•</w:t>
            </w:r>
            <w:r>
              <w:rPr>
                <w:bCs/>
                <w:sz w:val="22"/>
              </w:rPr>
              <w:tab/>
              <w:t xml:space="preserve">Możliwość dokonywania uaktualnień sterowników urządzeń przez Internet. </w:t>
            </w:r>
            <w:r>
              <w:rPr>
                <w:bCs/>
                <w:sz w:val="22"/>
              </w:rPr>
              <w:tab/>
            </w:r>
          </w:p>
          <w:p w14:paraId="2F11EDA4" w14:textId="77777777" w:rsidR="001426F3" w:rsidRPr="00C7073E" w:rsidRDefault="001426F3" w:rsidP="00C7073E">
            <w:pPr>
              <w:ind w:left="331" w:right="32" w:hanging="331"/>
              <w:rPr>
                <w:bCs/>
              </w:rPr>
            </w:pPr>
            <w:r>
              <w:rPr>
                <w:bCs/>
                <w:sz w:val="22"/>
              </w:rPr>
              <w:t>•</w:t>
            </w:r>
            <w:r>
              <w:rPr>
                <w:bCs/>
                <w:sz w:val="22"/>
              </w:rPr>
              <w:tab/>
              <w:t xml:space="preserve">Darmowe aktualizacje w ramach wersji systemu operacyjnego przez Internet (niezbędne aktualizacje, poprawki, biuletyny bezpieczeństwa muszą być dostarczane bez dodatkowych opłat) – wymagane podanie nazwy strony serwera WWW. </w:t>
            </w:r>
            <w:r>
              <w:rPr>
                <w:bCs/>
                <w:sz w:val="22"/>
              </w:rPr>
              <w:tab/>
            </w:r>
          </w:p>
          <w:p w14:paraId="5DD683A5" w14:textId="77777777" w:rsidR="001426F3" w:rsidRPr="00C7073E" w:rsidRDefault="001426F3" w:rsidP="00C7073E">
            <w:pPr>
              <w:ind w:left="331" w:right="32" w:hanging="331"/>
              <w:rPr>
                <w:bCs/>
              </w:rPr>
            </w:pPr>
            <w:r>
              <w:rPr>
                <w:bCs/>
                <w:sz w:val="22"/>
              </w:rPr>
              <w:t>•</w:t>
            </w:r>
            <w:r>
              <w:rPr>
                <w:bCs/>
                <w:sz w:val="22"/>
              </w:rPr>
              <w:tab/>
              <w:t xml:space="preserve">Internetowa aktualizacja zapewniona w języku polskim. </w:t>
            </w:r>
          </w:p>
          <w:p w14:paraId="09852D55" w14:textId="77777777" w:rsidR="001426F3" w:rsidRPr="00C7073E" w:rsidRDefault="001426F3" w:rsidP="00C7073E">
            <w:pPr>
              <w:ind w:left="331" w:right="32" w:hanging="331"/>
              <w:rPr>
                <w:bCs/>
              </w:rPr>
            </w:pPr>
            <w:r>
              <w:rPr>
                <w:bCs/>
                <w:sz w:val="22"/>
              </w:rPr>
              <w:t>•</w:t>
            </w:r>
            <w:r>
              <w:rPr>
                <w:bCs/>
                <w:sz w:val="22"/>
              </w:rPr>
              <w:tab/>
              <w:t xml:space="preserve">Wbudowana zapora internetowa (firewall) dla ochrony połączeń internetowych; zintegrowana z systemem konsola do zarządzania ustawieniami zapory i regułami IP v4 i v6. </w:t>
            </w:r>
          </w:p>
          <w:p w14:paraId="5528C7EE" w14:textId="77777777" w:rsidR="001426F3" w:rsidRPr="00C7073E" w:rsidRDefault="001426F3" w:rsidP="00C7073E">
            <w:pPr>
              <w:ind w:left="331" w:right="32" w:hanging="331"/>
              <w:rPr>
                <w:bCs/>
              </w:rPr>
            </w:pPr>
            <w:r>
              <w:rPr>
                <w:bCs/>
                <w:sz w:val="22"/>
              </w:rPr>
              <w:t>•</w:t>
            </w:r>
            <w:r>
              <w:rPr>
                <w:bCs/>
                <w:sz w:val="22"/>
              </w:rPr>
              <w:tab/>
              <w:t>Zlokalizowane w języku polskim, co najmniej następujące elementy: menu, odtwarzacz multimediów, pomoc, komunikaty systemowe.</w:t>
            </w:r>
          </w:p>
          <w:p w14:paraId="188ADC31" w14:textId="77777777" w:rsidR="001426F3" w:rsidRPr="00C7073E" w:rsidRDefault="001426F3" w:rsidP="00C7073E">
            <w:pPr>
              <w:ind w:left="331" w:right="32" w:hanging="331"/>
              <w:rPr>
                <w:bCs/>
              </w:rPr>
            </w:pPr>
            <w:r>
              <w:rPr>
                <w:bCs/>
                <w:sz w:val="22"/>
              </w:rPr>
              <w:t>•</w:t>
            </w:r>
            <w:r>
              <w:rPr>
                <w:bCs/>
                <w:sz w:val="22"/>
              </w:rPr>
              <w:tab/>
              <w:t xml:space="preserve">Wsparcie dla większości powszechnie używanych </w:t>
            </w:r>
            <w:r>
              <w:rPr>
                <w:bCs/>
                <w:sz w:val="22"/>
              </w:rPr>
              <w:lastRenderedPageBreak/>
              <w:t xml:space="preserve">urządzeń peryferyjnych (drukarek, urządzeń sieciowych, standardów USB, Plug &amp;Play, Wi-Fi). </w:t>
            </w:r>
            <w:r>
              <w:rPr>
                <w:bCs/>
                <w:sz w:val="22"/>
              </w:rPr>
              <w:tab/>
            </w:r>
          </w:p>
          <w:p w14:paraId="222DF867" w14:textId="77777777" w:rsidR="001426F3" w:rsidRPr="00C7073E" w:rsidRDefault="001426F3" w:rsidP="00C7073E">
            <w:pPr>
              <w:ind w:left="331" w:right="32" w:hanging="331"/>
              <w:rPr>
                <w:bCs/>
              </w:rPr>
            </w:pPr>
            <w:r>
              <w:rPr>
                <w:bCs/>
                <w:sz w:val="22"/>
              </w:rPr>
              <w:t>•</w:t>
            </w:r>
            <w:r>
              <w:rPr>
                <w:bCs/>
                <w:sz w:val="22"/>
              </w:rPr>
              <w:tab/>
              <w:t xml:space="preserve">Funkcjonalność automatycznej zmiany domyślnej drukarki w zależności od sieci, do której podłączony jest komputer. </w:t>
            </w:r>
            <w:r>
              <w:rPr>
                <w:bCs/>
                <w:sz w:val="22"/>
              </w:rPr>
              <w:tab/>
            </w:r>
          </w:p>
          <w:p w14:paraId="589F4E86" w14:textId="77777777" w:rsidR="001426F3" w:rsidRPr="00C7073E" w:rsidRDefault="001426F3" w:rsidP="00C7073E">
            <w:pPr>
              <w:ind w:left="331" w:right="32" w:hanging="331"/>
              <w:rPr>
                <w:bCs/>
              </w:rPr>
            </w:pPr>
            <w:r>
              <w:rPr>
                <w:bCs/>
                <w:sz w:val="22"/>
              </w:rPr>
              <w:t>•</w:t>
            </w:r>
            <w:r>
              <w:rPr>
                <w:bCs/>
                <w:sz w:val="22"/>
              </w:rPr>
              <w:tab/>
              <w:t>Interfejs użytkownika działający w trybie graficznym z elementami 3D, zintegrowana z interfejsem użytkownika interaktywna część pulpitu służącą do uruchamiania aplikacji, które użytkownik może dowolnie wymieniać i pobrać ze strony producenta.</w:t>
            </w:r>
          </w:p>
          <w:p w14:paraId="729452FA" w14:textId="77777777" w:rsidR="001426F3" w:rsidRPr="00C7073E" w:rsidRDefault="001426F3" w:rsidP="00C7073E">
            <w:pPr>
              <w:ind w:left="331" w:right="32" w:hanging="331"/>
              <w:rPr>
                <w:bCs/>
              </w:rPr>
            </w:pPr>
            <w:r>
              <w:rPr>
                <w:bCs/>
                <w:sz w:val="22"/>
              </w:rPr>
              <w:t>•</w:t>
            </w:r>
            <w:r>
              <w:rPr>
                <w:bCs/>
                <w:sz w:val="22"/>
              </w:rPr>
              <w:tab/>
              <w:t xml:space="preserve">Możliwość zdalnej automatycznej instalacji, konfiguracji, administrowania oraz aktualizowania systemu. </w:t>
            </w:r>
            <w:r>
              <w:rPr>
                <w:bCs/>
                <w:sz w:val="22"/>
              </w:rPr>
              <w:tab/>
            </w:r>
          </w:p>
          <w:p w14:paraId="3F403B07" w14:textId="77777777" w:rsidR="001426F3" w:rsidRPr="00C7073E" w:rsidRDefault="001426F3" w:rsidP="00C7073E">
            <w:pPr>
              <w:ind w:left="331" w:right="32" w:hanging="331"/>
              <w:rPr>
                <w:bCs/>
              </w:rPr>
            </w:pPr>
            <w:r>
              <w:rPr>
                <w:bCs/>
                <w:sz w:val="22"/>
              </w:rPr>
              <w:t>•</w:t>
            </w:r>
            <w:r>
              <w:rPr>
                <w:bCs/>
                <w:sz w:val="22"/>
              </w:rPr>
              <w:tab/>
              <w:t xml:space="preserve">Zabezpieczony hasłem hierarchiczny dostęp do systemu, konta i profile użytkowników zarządzane zdalnie; praca systemu w trybie ochrony kont użytkowników. </w:t>
            </w:r>
            <w:r>
              <w:rPr>
                <w:bCs/>
                <w:sz w:val="22"/>
              </w:rPr>
              <w:tab/>
            </w:r>
          </w:p>
          <w:p w14:paraId="1E255F46" w14:textId="77777777" w:rsidR="001426F3" w:rsidRPr="00C7073E" w:rsidRDefault="001426F3" w:rsidP="00C7073E">
            <w:pPr>
              <w:ind w:left="331" w:right="32" w:hanging="331"/>
              <w:rPr>
                <w:bCs/>
              </w:rPr>
            </w:pPr>
            <w:r>
              <w:rPr>
                <w:bCs/>
                <w:sz w:val="22"/>
              </w:rPr>
              <w:t>•</w:t>
            </w:r>
            <w:r>
              <w:rPr>
                <w:bCs/>
                <w:sz w:val="22"/>
              </w:rPr>
              <w:tab/>
              <w:t xml:space="preserve">Zintegrowany z systemem moduł wyszukiwania informacji (plików różnego typu) dostępny z kilku poziomów: poziom menu, poziom otwartego okna systemu operacyjnego; system wyszukiwania oparty na konfigurowalnym przez użytkownika module indeksacji zasobów lokalnych. </w:t>
            </w:r>
            <w:r>
              <w:rPr>
                <w:bCs/>
                <w:sz w:val="22"/>
              </w:rPr>
              <w:tab/>
            </w:r>
          </w:p>
          <w:p w14:paraId="1AC4D134" w14:textId="77777777" w:rsidR="001426F3" w:rsidRPr="00C7073E" w:rsidRDefault="001426F3" w:rsidP="00C7073E">
            <w:pPr>
              <w:ind w:left="331" w:right="32" w:hanging="331"/>
              <w:rPr>
                <w:bCs/>
              </w:rPr>
            </w:pPr>
            <w:r>
              <w:rPr>
                <w:bCs/>
                <w:sz w:val="22"/>
              </w:rPr>
              <w:t>•</w:t>
            </w:r>
            <w:r>
              <w:rPr>
                <w:bCs/>
                <w:sz w:val="22"/>
              </w:rPr>
              <w:tab/>
              <w:t xml:space="preserve">Zintegrowany z systemem operacyjnym moduł synchronizacji komputera z urządzeniami zewnętrznymi. </w:t>
            </w:r>
          </w:p>
          <w:p w14:paraId="0B9A8A64" w14:textId="77777777" w:rsidR="001426F3" w:rsidRPr="00C7073E" w:rsidRDefault="001426F3" w:rsidP="00C7073E">
            <w:pPr>
              <w:ind w:left="331" w:right="32" w:hanging="331"/>
              <w:rPr>
                <w:bCs/>
              </w:rPr>
            </w:pPr>
            <w:r>
              <w:rPr>
                <w:bCs/>
                <w:sz w:val="22"/>
              </w:rPr>
              <w:t>•</w:t>
            </w:r>
            <w:r>
              <w:rPr>
                <w:bCs/>
                <w:sz w:val="22"/>
              </w:rPr>
              <w:tab/>
              <w:t xml:space="preserve">Wbudowany system pomocy w języku polskim. </w:t>
            </w:r>
            <w:r>
              <w:rPr>
                <w:bCs/>
                <w:sz w:val="22"/>
              </w:rPr>
              <w:tab/>
            </w:r>
          </w:p>
          <w:p w14:paraId="42BBD148" w14:textId="77777777" w:rsidR="001426F3" w:rsidRPr="00C7073E" w:rsidRDefault="001426F3" w:rsidP="00C7073E">
            <w:pPr>
              <w:ind w:left="331" w:right="32" w:hanging="331"/>
              <w:rPr>
                <w:bCs/>
              </w:rPr>
            </w:pPr>
            <w:r>
              <w:rPr>
                <w:bCs/>
                <w:sz w:val="22"/>
              </w:rPr>
              <w:t>•</w:t>
            </w:r>
            <w:r>
              <w:rPr>
                <w:bCs/>
                <w:sz w:val="22"/>
              </w:rPr>
              <w:tab/>
              <w:t>Możliwość przystosowania stanowiska dla osób niepełnosprawnych (np. słabo widzących).</w:t>
            </w:r>
          </w:p>
          <w:p w14:paraId="3A587E6A" w14:textId="77777777" w:rsidR="001426F3" w:rsidRPr="00C7073E" w:rsidRDefault="001426F3" w:rsidP="00C7073E">
            <w:pPr>
              <w:ind w:left="331" w:right="32" w:hanging="331"/>
              <w:rPr>
                <w:bCs/>
              </w:rPr>
            </w:pPr>
            <w:r>
              <w:rPr>
                <w:bCs/>
                <w:sz w:val="22"/>
              </w:rPr>
              <w:t>•</w:t>
            </w:r>
            <w:r>
              <w:rPr>
                <w:bCs/>
                <w:sz w:val="22"/>
              </w:rPr>
              <w:tab/>
              <w:t>Możliwość zarządzania stacją roboczą poprzez polityki – przez politykę rozumiemy zestaw reguł definiujących lub ograniczających funkcjonalność systemu lub aplikacji.</w:t>
            </w:r>
          </w:p>
          <w:p w14:paraId="6FF67861" w14:textId="77777777" w:rsidR="001426F3" w:rsidRPr="00C7073E" w:rsidRDefault="001426F3" w:rsidP="00C7073E">
            <w:pPr>
              <w:ind w:left="331" w:right="32" w:hanging="331"/>
              <w:rPr>
                <w:bCs/>
              </w:rPr>
            </w:pPr>
            <w:r>
              <w:rPr>
                <w:bCs/>
                <w:sz w:val="22"/>
              </w:rPr>
              <w:t>•</w:t>
            </w:r>
            <w:r>
              <w:rPr>
                <w:bCs/>
                <w:sz w:val="22"/>
              </w:rPr>
              <w:tab/>
              <w:t xml:space="preserve">Wdrażanie IPSEC oparte na politykach – wdrażanie IPSEC oparte na zestawach reguł definiujących ustawienia zarządzanych w sposób centralny. </w:t>
            </w:r>
            <w:r>
              <w:rPr>
                <w:bCs/>
                <w:sz w:val="22"/>
              </w:rPr>
              <w:tab/>
            </w:r>
          </w:p>
          <w:p w14:paraId="5D751334" w14:textId="77777777" w:rsidR="001426F3" w:rsidRPr="00C7073E" w:rsidRDefault="001426F3" w:rsidP="00C7073E">
            <w:pPr>
              <w:ind w:left="331" w:right="32" w:hanging="331"/>
              <w:rPr>
                <w:bCs/>
              </w:rPr>
            </w:pPr>
            <w:r>
              <w:rPr>
                <w:bCs/>
                <w:sz w:val="22"/>
              </w:rPr>
              <w:t>•</w:t>
            </w:r>
            <w:r>
              <w:rPr>
                <w:bCs/>
                <w:sz w:val="22"/>
              </w:rPr>
              <w:tab/>
              <w:t xml:space="preserve">Automatyczne występowanie i używanie (wystawianie) certyfikatów PKI X.509. </w:t>
            </w:r>
            <w:r>
              <w:rPr>
                <w:bCs/>
                <w:sz w:val="22"/>
              </w:rPr>
              <w:tab/>
            </w:r>
          </w:p>
          <w:p w14:paraId="6F6E965E" w14:textId="77777777" w:rsidR="001426F3" w:rsidRPr="00C7073E" w:rsidRDefault="001426F3" w:rsidP="00C7073E">
            <w:pPr>
              <w:ind w:left="331" w:right="32" w:hanging="331"/>
              <w:rPr>
                <w:bCs/>
              </w:rPr>
            </w:pPr>
            <w:r>
              <w:rPr>
                <w:bCs/>
                <w:sz w:val="22"/>
              </w:rPr>
              <w:t>•</w:t>
            </w:r>
            <w:r>
              <w:rPr>
                <w:bCs/>
                <w:sz w:val="22"/>
              </w:rPr>
              <w:tab/>
              <w:t xml:space="preserve">Rozbudowane polityki bezpieczeństwa – polityki dla systemu operacyjnego i dla wskazanych aplikacji. </w:t>
            </w:r>
            <w:r>
              <w:rPr>
                <w:bCs/>
                <w:sz w:val="22"/>
              </w:rPr>
              <w:tab/>
            </w:r>
          </w:p>
          <w:p w14:paraId="008B843F" w14:textId="77777777" w:rsidR="001426F3" w:rsidRPr="00C7073E" w:rsidRDefault="001426F3" w:rsidP="00C7073E">
            <w:pPr>
              <w:ind w:left="331" w:right="32" w:hanging="331"/>
              <w:rPr>
                <w:bCs/>
              </w:rPr>
            </w:pPr>
            <w:r>
              <w:rPr>
                <w:bCs/>
                <w:sz w:val="22"/>
              </w:rPr>
              <w:t>•</w:t>
            </w:r>
            <w:r>
              <w:rPr>
                <w:bCs/>
                <w:sz w:val="22"/>
              </w:rPr>
              <w:tab/>
              <w:t>System posiada narzędzia służące do administracji, do wykonywania kopii zapasowych polityk i ich odtwarzania oraz generowania raportów z ustawień polityk.</w:t>
            </w:r>
          </w:p>
          <w:p w14:paraId="035D0E2D" w14:textId="77777777" w:rsidR="001426F3" w:rsidRPr="00C7073E" w:rsidRDefault="001426F3" w:rsidP="00C7073E">
            <w:pPr>
              <w:ind w:left="331" w:right="32" w:hanging="331"/>
              <w:rPr>
                <w:bCs/>
              </w:rPr>
            </w:pPr>
            <w:r>
              <w:rPr>
                <w:bCs/>
                <w:sz w:val="22"/>
              </w:rPr>
              <w:t>•</w:t>
            </w:r>
            <w:r>
              <w:rPr>
                <w:bCs/>
                <w:sz w:val="22"/>
              </w:rPr>
              <w:tab/>
              <w:t xml:space="preserve">Wsparcie dla Sun Java i .NET Framework 1.1 i 2.0 i 3.0 lub programów równoważnych, tj. – umożliwiających uruchomienie aplikacji działających we wskazanych środowiskach. </w:t>
            </w:r>
            <w:r>
              <w:rPr>
                <w:bCs/>
                <w:sz w:val="22"/>
              </w:rPr>
              <w:tab/>
            </w:r>
          </w:p>
          <w:p w14:paraId="23F58B0C" w14:textId="77777777" w:rsidR="001426F3" w:rsidRPr="00C7073E" w:rsidRDefault="001426F3" w:rsidP="00C7073E">
            <w:pPr>
              <w:ind w:left="331" w:right="32" w:hanging="331"/>
              <w:rPr>
                <w:bCs/>
              </w:rPr>
            </w:pPr>
            <w:r>
              <w:rPr>
                <w:bCs/>
                <w:sz w:val="22"/>
              </w:rPr>
              <w:t>•</w:t>
            </w:r>
            <w:r>
              <w:rPr>
                <w:bCs/>
                <w:sz w:val="22"/>
              </w:rPr>
              <w:tab/>
              <w:t>Wsparcie dla JScript i VBScript lub równoważnych – możliwość uruchamiania interpretera poleceń.</w:t>
            </w:r>
            <w:r>
              <w:rPr>
                <w:bCs/>
                <w:sz w:val="22"/>
              </w:rPr>
              <w:tab/>
            </w:r>
          </w:p>
          <w:p w14:paraId="1DE42143" w14:textId="77777777" w:rsidR="001426F3" w:rsidRPr="00C7073E" w:rsidRDefault="001426F3" w:rsidP="00C7073E">
            <w:pPr>
              <w:ind w:left="331" w:right="32" w:hanging="331"/>
              <w:rPr>
                <w:bCs/>
              </w:rPr>
            </w:pPr>
            <w:r>
              <w:rPr>
                <w:bCs/>
                <w:sz w:val="22"/>
              </w:rPr>
              <w:t>•</w:t>
            </w:r>
            <w:r>
              <w:rPr>
                <w:bCs/>
                <w:sz w:val="22"/>
              </w:rPr>
              <w:tab/>
              <w:t xml:space="preserve">Zdalna pomoc i współdzielenie aplikacji – możliwość zdalnego przejęcia sesji zalogowanego użytkownika celem rozwiązania problemu z komputerem. </w:t>
            </w:r>
            <w:r>
              <w:rPr>
                <w:bCs/>
                <w:sz w:val="22"/>
              </w:rPr>
              <w:tab/>
            </w:r>
          </w:p>
          <w:p w14:paraId="53DCCFFB" w14:textId="77777777" w:rsidR="001426F3" w:rsidRPr="00C7073E" w:rsidRDefault="001426F3" w:rsidP="00C7073E">
            <w:pPr>
              <w:ind w:left="331" w:right="32" w:hanging="331"/>
              <w:rPr>
                <w:bCs/>
              </w:rPr>
            </w:pPr>
            <w:r>
              <w:rPr>
                <w:bCs/>
                <w:sz w:val="22"/>
              </w:rPr>
              <w:t>•</w:t>
            </w:r>
            <w:r>
              <w:rPr>
                <w:bCs/>
                <w:sz w:val="22"/>
              </w:rPr>
              <w:tab/>
              <w:t>Rozwiązanie służące do automatycznego zbudowania obrazu systemu wraz z aplikacjami. Obraz systemu służyć ma do automatycznego upowszechnienia systemu operacyjnego inicjowanego i wykonywanego w całości poprzez sieć komputerową.</w:t>
            </w:r>
          </w:p>
          <w:p w14:paraId="5923C110" w14:textId="77777777" w:rsidR="001426F3" w:rsidRPr="00C7073E" w:rsidRDefault="001426F3" w:rsidP="00C7073E">
            <w:pPr>
              <w:ind w:left="331" w:right="32" w:hanging="331"/>
              <w:rPr>
                <w:bCs/>
              </w:rPr>
            </w:pPr>
            <w:r>
              <w:rPr>
                <w:bCs/>
                <w:sz w:val="22"/>
              </w:rPr>
              <w:lastRenderedPageBreak/>
              <w:t>•</w:t>
            </w:r>
            <w:r>
              <w:rPr>
                <w:bCs/>
                <w:sz w:val="22"/>
              </w:rPr>
              <w:tab/>
              <w:t xml:space="preserve">Rozwiązanie umożliwiające wdrożenie nowego obrazu poprzez zdalną instalację. </w:t>
            </w:r>
            <w:r>
              <w:rPr>
                <w:bCs/>
                <w:sz w:val="22"/>
              </w:rPr>
              <w:tab/>
            </w:r>
          </w:p>
          <w:p w14:paraId="4BB2621F" w14:textId="77777777" w:rsidR="001426F3" w:rsidRPr="00C7073E" w:rsidRDefault="001426F3" w:rsidP="00C7073E">
            <w:pPr>
              <w:ind w:left="331" w:right="32" w:hanging="331"/>
              <w:rPr>
                <w:bCs/>
              </w:rPr>
            </w:pPr>
            <w:r>
              <w:rPr>
                <w:bCs/>
                <w:sz w:val="22"/>
              </w:rPr>
              <w:t>•</w:t>
            </w:r>
            <w:r>
              <w:rPr>
                <w:bCs/>
                <w:sz w:val="22"/>
              </w:rPr>
              <w:tab/>
              <w:t xml:space="preserve">Graficzne środowisko instalacji i konfiguracji. </w:t>
            </w:r>
            <w:r>
              <w:rPr>
                <w:bCs/>
                <w:sz w:val="22"/>
              </w:rPr>
              <w:tab/>
            </w:r>
          </w:p>
          <w:p w14:paraId="156B1AE7" w14:textId="77777777" w:rsidR="001426F3" w:rsidRPr="00C7073E" w:rsidRDefault="001426F3" w:rsidP="00C7073E">
            <w:pPr>
              <w:ind w:left="331" w:right="32" w:hanging="331"/>
              <w:rPr>
                <w:bCs/>
              </w:rPr>
            </w:pPr>
            <w:r>
              <w:rPr>
                <w:bCs/>
                <w:sz w:val="22"/>
              </w:rPr>
              <w:t>•</w:t>
            </w:r>
            <w:r>
              <w:rPr>
                <w:bCs/>
                <w:sz w:val="22"/>
              </w:rPr>
              <w:tab/>
              <w:t xml:space="preserve">Transakcyjny system plików pozwalający na stosowanie przydziałów (ang. quota) na dysku dla użytkowników oraz zapewniający większą niezawodność i pozwalający tworzyć kopie zapasowe. </w:t>
            </w:r>
            <w:r>
              <w:rPr>
                <w:bCs/>
                <w:sz w:val="22"/>
              </w:rPr>
              <w:tab/>
            </w:r>
          </w:p>
          <w:p w14:paraId="48F3C903" w14:textId="77777777" w:rsidR="001426F3" w:rsidRPr="00C7073E" w:rsidRDefault="001426F3" w:rsidP="00C7073E">
            <w:pPr>
              <w:ind w:left="331" w:right="32" w:hanging="331"/>
              <w:rPr>
                <w:bCs/>
              </w:rPr>
            </w:pPr>
            <w:r>
              <w:rPr>
                <w:bCs/>
                <w:sz w:val="22"/>
              </w:rPr>
              <w:t>•</w:t>
            </w:r>
            <w:r>
              <w:rPr>
                <w:bCs/>
                <w:sz w:val="22"/>
              </w:rPr>
              <w:tab/>
              <w:t>Zarządzanie kontami użytkowników sieci oraz urządzeniami sieciowymi tj. drukarki, modemy, woluminy dyskowe, usługi katalogowe.</w:t>
            </w:r>
          </w:p>
          <w:p w14:paraId="4B7361AA" w14:textId="77777777" w:rsidR="001426F3" w:rsidRPr="00C7073E" w:rsidRDefault="001426F3" w:rsidP="00C7073E">
            <w:pPr>
              <w:ind w:left="331" w:right="32" w:hanging="331"/>
              <w:rPr>
                <w:bCs/>
              </w:rPr>
            </w:pPr>
            <w:r>
              <w:rPr>
                <w:bCs/>
                <w:sz w:val="22"/>
              </w:rPr>
              <w:t>•</w:t>
            </w:r>
            <w:r>
              <w:rPr>
                <w:bCs/>
                <w:sz w:val="22"/>
              </w:rPr>
              <w:tab/>
              <w:t xml:space="preserve">Udostępnianie modemu. </w:t>
            </w:r>
            <w:r>
              <w:rPr>
                <w:bCs/>
                <w:sz w:val="22"/>
              </w:rPr>
              <w:tab/>
            </w:r>
          </w:p>
          <w:p w14:paraId="24768DFA" w14:textId="77777777" w:rsidR="001426F3" w:rsidRPr="00C7073E" w:rsidRDefault="001426F3" w:rsidP="00C7073E">
            <w:pPr>
              <w:ind w:left="331" w:right="32" w:hanging="331"/>
              <w:rPr>
                <w:bCs/>
              </w:rPr>
            </w:pPr>
            <w:r>
              <w:rPr>
                <w:bCs/>
                <w:sz w:val="22"/>
              </w:rPr>
              <w:t>•</w:t>
            </w:r>
            <w:r>
              <w:rPr>
                <w:bCs/>
                <w:sz w:val="22"/>
              </w:rPr>
              <w:tab/>
              <w:t xml:space="preserve">Oprogramowanie dla tworzenia kopii zapasowych (Backup); automatyczne wykonywanie kopii plików z możliwością automatycznego przywrócenia wersji wcześniejszej. </w:t>
            </w:r>
            <w:r>
              <w:rPr>
                <w:bCs/>
                <w:sz w:val="22"/>
              </w:rPr>
              <w:tab/>
            </w:r>
          </w:p>
          <w:p w14:paraId="733173C7" w14:textId="77777777" w:rsidR="001426F3" w:rsidRPr="00C7073E" w:rsidRDefault="001426F3" w:rsidP="00C7073E">
            <w:pPr>
              <w:ind w:left="331" w:right="32" w:hanging="331"/>
              <w:rPr>
                <w:bCs/>
              </w:rPr>
            </w:pPr>
            <w:r>
              <w:rPr>
                <w:bCs/>
                <w:sz w:val="22"/>
              </w:rPr>
              <w:t>•</w:t>
            </w:r>
            <w:r>
              <w:rPr>
                <w:bCs/>
                <w:sz w:val="22"/>
              </w:rPr>
              <w:tab/>
              <w:t xml:space="preserve">Możliwość przywracania plików systemowych. </w:t>
            </w:r>
            <w:r>
              <w:rPr>
                <w:bCs/>
                <w:sz w:val="22"/>
              </w:rPr>
              <w:tab/>
            </w:r>
          </w:p>
          <w:p w14:paraId="4B338FD4" w14:textId="77777777" w:rsidR="001426F3" w:rsidRPr="00C7073E" w:rsidRDefault="001426F3" w:rsidP="00C7073E">
            <w:pPr>
              <w:ind w:left="331" w:right="32" w:hanging="331"/>
              <w:rPr>
                <w:bCs/>
              </w:rPr>
            </w:pPr>
            <w:r>
              <w:rPr>
                <w:bCs/>
                <w:sz w:val="22"/>
              </w:rPr>
              <w:t>•</w:t>
            </w:r>
            <w:r>
              <w:rPr>
                <w:bCs/>
                <w:sz w:val="22"/>
              </w:rPr>
              <w:tab/>
              <w:t xml:space="preserve">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 </w:t>
            </w:r>
            <w:r>
              <w:rPr>
                <w:bCs/>
                <w:sz w:val="22"/>
              </w:rPr>
              <w:tab/>
            </w:r>
          </w:p>
          <w:p w14:paraId="14219FA5" w14:textId="77777777" w:rsidR="001426F3" w:rsidRPr="00C7073E" w:rsidRDefault="001426F3" w:rsidP="00C7073E">
            <w:pPr>
              <w:ind w:left="331" w:right="32" w:hanging="331"/>
              <w:rPr>
                <w:bCs/>
              </w:rPr>
            </w:pPr>
            <w:r>
              <w:rPr>
                <w:bCs/>
                <w:sz w:val="22"/>
              </w:rPr>
              <w:t>•</w:t>
            </w:r>
            <w:r>
              <w:rPr>
                <w:bCs/>
                <w:sz w:val="22"/>
              </w:rPr>
              <w:tab/>
              <w:t xml:space="preserve">Możliwość blokowania lub dopuszczania dowolnych urządzeń peryferyjnych za pomocą polityk grupowych (np. przy użyciu numerów identyfikacyjnych sprzętu). </w:t>
            </w:r>
            <w:r>
              <w:rPr>
                <w:bCs/>
                <w:sz w:val="22"/>
              </w:rPr>
              <w:tab/>
            </w:r>
          </w:p>
          <w:p w14:paraId="68F6386F" w14:textId="77777777" w:rsidR="001426F3" w:rsidRPr="00C7073E" w:rsidRDefault="001426F3" w:rsidP="00C7073E">
            <w:pPr>
              <w:ind w:left="331" w:right="32" w:hanging="331"/>
              <w:rPr>
                <w:bCs/>
              </w:rPr>
            </w:pPr>
            <w:r>
              <w:rPr>
                <w:bCs/>
                <w:sz w:val="22"/>
              </w:rPr>
              <w:t>•</w:t>
            </w:r>
            <w:r>
              <w:rPr>
                <w:bCs/>
                <w:sz w:val="22"/>
              </w:rPr>
              <w:tab/>
              <w:t>Zamawiający wymaga dostarczenia systemu operacyjnego w wersji 64-bit.</w:t>
            </w:r>
          </w:p>
          <w:p w14:paraId="48DFDCB4" w14:textId="77777777" w:rsidR="001426F3" w:rsidRDefault="001426F3" w:rsidP="00C7073E">
            <w:pPr>
              <w:ind w:left="331" w:right="32" w:hanging="331"/>
            </w:pPr>
            <w:r>
              <w:rPr>
                <w:bCs/>
                <w:sz w:val="22"/>
              </w:rPr>
              <w:t>•</w:t>
            </w:r>
            <w:r>
              <w:rPr>
                <w:bCs/>
                <w:sz w:val="22"/>
              </w:rPr>
              <w:tab/>
              <w:t>Licencja i oprogramowanie musi być nowe, nieużywane, nigdy wcześniej nieaktywowane.</w:t>
            </w:r>
          </w:p>
        </w:tc>
      </w:tr>
      <w:tr w:rsidR="001426F3" w14:paraId="5843D366" w14:textId="77777777" w:rsidTr="00703272">
        <w:trPr>
          <w:trHeight w:val="112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E64B64" w14:textId="77777777" w:rsidR="001426F3" w:rsidRDefault="001426F3" w:rsidP="00753997">
            <w:pPr>
              <w:pStyle w:val="Akapitzlist1"/>
              <w:numPr>
                <w:ilvl w:val="0"/>
                <w:numId w:val="167"/>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6E789" w14:textId="77777777" w:rsidR="001426F3" w:rsidRDefault="001426F3" w:rsidP="00703272">
            <w:pPr>
              <w:ind w:left="0" w:right="0" w:firstLine="0"/>
            </w:pPr>
            <w:r>
              <w:rPr>
                <w:sz w:val="22"/>
              </w:rPr>
              <w:t>Porty i złącza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8034C" w14:textId="52233827" w:rsidR="001426F3" w:rsidRDefault="001426F3" w:rsidP="002A3976">
            <w:pPr>
              <w:ind w:left="20" w:right="32" w:firstLine="0"/>
            </w:pPr>
            <w:r>
              <w:rPr>
                <w:sz w:val="22"/>
              </w:rPr>
              <w:t>Wbudowane porty i złącza:</w:t>
            </w:r>
          </w:p>
          <w:p w14:paraId="272351D4" w14:textId="77777777" w:rsidR="001426F3" w:rsidRDefault="001426F3" w:rsidP="00753997">
            <w:pPr>
              <w:pStyle w:val="Akapitzlist"/>
              <w:numPr>
                <w:ilvl w:val="0"/>
                <w:numId w:val="140"/>
              </w:numPr>
              <w:spacing w:after="0"/>
              <w:ind w:left="20" w:right="32" w:firstLine="0"/>
              <w:jc w:val="left"/>
            </w:pPr>
            <w:r>
              <w:rPr>
                <w:sz w:val="22"/>
              </w:rPr>
              <w:t>1x HDMI</w:t>
            </w:r>
          </w:p>
          <w:p w14:paraId="1106F5FB" w14:textId="77777777" w:rsidR="001426F3" w:rsidRDefault="001426F3" w:rsidP="00753997">
            <w:pPr>
              <w:pStyle w:val="Akapitzlist"/>
              <w:numPr>
                <w:ilvl w:val="0"/>
                <w:numId w:val="140"/>
              </w:numPr>
              <w:spacing w:after="0"/>
              <w:ind w:left="20" w:right="32" w:firstLine="0"/>
              <w:jc w:val="left"/>
            </w:pPr>
            <w:r>
              <w:rPr>
                <w:sz w:val="22"/>
              </w:rPr>
              <w:t>1x RJ-45</w:t>
            </w:r>
          </w:p>
          <w:p w14:paraId="531747FE" w14:textId="77777777" w:rsidR="001426F3" w:rsidRDefault="001426F3" w:rsidP="00753997">
            <w:pPr>
              <w:pStyle w:val="Akapitzlist"/>
              <w:numPr>
                <w:ilvl w:val="0"/>
                <w:numId w:val="140"/>
              </w:numPr>
              <w:spacing w:after="0"/>
              <w:ind w:left="20" w:right="32" w:firstLine="0"/>
              <w:jc w:val="left"/>
            </w:pPr>
            <w:r>
              <w:rPr>
                <w:sz w:val="22"/>
              </w:rPr>
              <w:t>4x USB 3.0</w:t>
            </w:r>
          </w:p>
          <w:p w14:paraId="3F31C2C0" w14:textId="77777777" w:rsidR="001426F3" w:rsidRDefault="001426F3" w:rsidP="00753997">
            <w:pPr>
              <w:pStyle w:val="Akapitzlist"/>
              <w:numPr>
                <w:ilvl w:val="0"/>
                <w:numId w:val="140"/>
              </w:numPr>
              <w:spacing w:after="0"/>
              <w:ind w:left="20" w:right="32" w:firstLine="0"/>
              <w:jc w:val="left"/>
            </w:pPr>
            <w:r>
              <w:rPr>
                <w:sz w:val="22"/>
              </w:rPr>
              <w:t>1x USB TYP-C</w:t>
            </w:r>
          </w:p>
          <w:p w14:paraId="730913AB" w14:textId="043D0F07" w:rsidR="001426F3" w:rsidRDefault="001426F3" w:rsidP="00753997">
            <w:pPr>
              <w:pStyle w:val="Akapitzlist"/>
              <w:numPr>
                <w:ilvl w:val="0"/>
                <w:numId w:val="140"/>
              </w:numPr>
              <w:spacing w:after="0"/>
              <w:ind w:left="20" w:right="32" w:firstLine="0"/>
              <w:jc w:val="left"/>
            </w:pPr>
            <w:r>
              <w:rPr>
                <w:sz w:val="22"/>
              </w:rPr>
              <w:t xml:space="preserve">czytnik kart </w:t>
            </w:r>
          </w:p>
          <w:p w14:paraId="3E4471BF" w14:textId="77777777" w:rsidR="001426F3" w:rsidRDefault="001426F3" w:rsidP="00753997">
            <w:pPr>
              <w:pStyle w:val="Akapitzlist"/>
              <w:numPr>
                <w:ilvl w:val="0"/>
                <w:numId w:val="140"/>
              </w:numPr>
              <w:spacing w:after="0"/>
              <w:ind w:left="20" w:right="32" w:firstLine="0"/>
              <w:jc w:val="left"/>
            </w:pPr>
            <w:r>
              <w:rPr>
                <w:sz w:val="22"/>
              </w:rPr>
              <w:t>współdzielone złącze słuchawkowe stereo i złącze mikrofonowe tzw. combo</w:t>
            </w:r>
          </w:p>
          <w:p w14:paraId="62CC7225" w14:textId="77777777" w:rsidR="001426F3" w:rsidRDefault="001426F3" w:rsidP="00753997">
            <w:pPr>
              <w:pStyle w:val="Akapitzlist"/>
              <w:numPr>
                <w:ilvl w:val="0"/>
                <w:numId w:val="140"/>
              </w:numPr>
              <w:spacing w:after="0"/>
              <w:ind w:left="20" w:right="32" w:firstLine="0"/>
              <w:jc w:val="left"/>
            </w:pPr>
            <w:r>
              <w:rPr>
                <w:sz w:val="22"/>
              </w:rPr>
              <w:t>port zasilania</w:t>
            </w:r>
          </w:p>
        </w:tc>
      </w:tr>
      <w:tr w:rsidR="001426F3" w14:paraId="1946FA77" w14:textId="77777777" w:rsidTr="00703272">
        <w:trPr>
          <w:trHeight w:val="7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11E7B7" w14:textId="77777777" w:rsidR="001426F3" w:rsidRDefault="001426F3" w:rsidP="00753997">
            <w:pPr>
              <w:pStyle w:val="Akapitzlist"/>
              <w:numPr>
                <w:ilvl w:val="0"/>
                <w:numId w:val="141"/>
              </w:numPr>
              <w:ind w:left="0" w:right="0" w:firstLine="0"/>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33464" w14:textId="77777777" w:rsidR="001426F3" w:rsidRDefault="001426F3" w:rsidP="00703272">
            <w:pPr>
              <w:ind w:left="0" w:right="0" w:firstLine="0"/>
            </w:pPr>
            <w:r>
              <w:rPr>
                <w:sz w:val="22"/>
              </w:rPr>
              <w:t>Warunki gwarancyjne</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DC328" w14:textId="77777777" w:rsidR="001426F3" w:rsidRDefault="001426F3" w:rsidP="00703272">
            <w:pPr>
              <w:ind w:left="20" w:right="32" w:firstLine="0"/>
            </w:pPr>
            <w:r>
              <w:rPr>
                <w:bCs/>
                <w:sz w:val="22"/>
              </w:rPr>
              <w:t>2-letnia gwarancja producenta door-to-door. W przypadku awarii dysków twardych dysk pozostaje u Zamawiającego.</w:t>
            </w:r>
          </w:p>
          <w:p w14:paraId="31A4C5DA" w14:textId="77777777" w:rsidR="001426F3" w:rsidRDefault="001426F3" w:rsidP="00703272">
            <w:pPr>
              <w:ind w:left="20" w:right="32" w:firstLine="0"/>
            </w:pPr>
            <w:r>
              <w:rPr>
                <w:sz w:val="22"/>
              </w:rPr>
              <w:t>Możliwość zgłaszania usterek w godzinach 9:00-16:00 w dni robocze od poniedziałku do piątku.</w:t>
            </w:r>
          </w:p>
        </w:tc>
      </w:tr>
    </w:tbl>
    <w:p w14:paraId="53035888" w14:textId="77777777" w:rsidR="001426F3" w:rsidRDefault="001426F3" w:rsidP="001426F3">
      <w:pPr>
        <w:rPr>
          <w:lang w:eastAsia="en-US"/>
        </w:rPr>
      </w:pPr>
    </w:p>
    <w:p w14:paraId="4268472D" w14:textId="77777777" w:rsidR="003154C7" w:rsidRDefault="003154C7" w:rsidP="001426F3">
      <w:pPr>
        <w:ind w:left="0" w:right="0" w:firstLine="0"/>
        <w:rPr>
          <w:b/>
          <w:lang w:eastAsia="en-US"/>
        </w:rPr>
      </w:pPr>
    </w:p>
    <w:p w14:paraId="357F6729" w14:textId="77777777" w:rsidR="003154C7" w:rsidRDefault="003154C7" w:rsidP="001426F3">
      <w:pPr>
        <w:ind w:left="0" w:right="0" w:firstLine="0"/>
        <w:rPr>
          <w:b/>
          <w:lang w:eastAsia="en-US"/>
        </w:rPr>
      </w:pPr>
    </w:p>
    <w:p w14:paraId="73A55341" w14:textId="77777777" w:rsidR="001426F3" w:rsidRDefault="001426F3" w:rsidP="001426F3">
      <w:pPr>
        <w:ind w:left="0" w:right="0" w:firstLine="0"/>
        <w:rPr>
          <w:b/>
          <w:lang w:eastAsia="en-US"/>
        </w:rPr>
      </w:pPr>
      <w:r>
        <w:rPr>
          <w:b/>
          <w:lang w:eastAsia="en-US"/>
        </w:rPr>
        <w:t>Komputer przenośny  - typ 2 – 3 szt.</w:t>
      </w:r>
    </w:p>
    <w:tbl>
      <w:tblPr>
        <w:tblW w:w="9208" w:type="dxa"/>
        <w:tblLayout w:type="fixed"/>
        <w:tblCellMar>
          <w:left w:w="10" w:type="dxa"/>
          <w:right w:w="10" w:type="dxa"/>
        </w:tblCellMar>
        <w:tblLook w:val="04A0" w:firstRow="1" w:lastRow="0" w:firstColumn="1" w:lastColumn="0" w:noHBand="0" w:noVBand="1"/>
      </w:tblPr>
      <w:tblGrid>
        <w:gridCol w:w="704"/>
        <w:gridCol w:w="2695"/>
        <w:gridCol w:w="5809"/>
      </w:tblGrid>
      <w:tr w:rsidR="001426F3" w14:paraId="657AB643" w14:textId="77777777" w:rsidTr="00703272">
        <w:tc>
          <w:tcPr>
            <w:tcW w:w="704"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2877C9C5" w14:textId="77777777" w:rsidR="001426F3" w:rsidRDefault="001426F3" w:rsidP="00703272">
            <w:pPr>
              <w:spacing w:before="60" w:after="60"/>
              <w:ind w:left="0" w:right="0" w:hanging="11"/>
              <w:jc w:val="center"/>
              <w:rPr>
                <w:b/>
                <w:color w:val="FFFFFF"/>
              </w:rPr>
            </w:pPr>
          </w:p>
        </w:tc>
        <w:tc>
          <w:tcPr>
            <w:tcW w:w="2695"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16844670" w14:textId="77777777" w:rsidR="001426F3" w:rsidRDefault="001426F3" w:rsidP="00703272">
            <w:pPr>
              <w:spacing w:before="60" w:after="60"/>
              <w:ind w:left="0" w:right="0" w:hanging="11"/>
              <w:jc w:val="center"/>
            </w:pPr>
            <w:r>
              <w:rPr>
                <w:b/>
                <w:color w:val="FFFFFF"/>
                <w:sz w:val="22"/>
              </w:rPr>
              <w:t>Nazwa</w:t>
            </w:r>
          </w:p>
        </w:tc>
        <w:tc>
          <w:tcPr>
            <w:tcW w:w="580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6B8EEF2E" w14:textId="77777777" w:rsidR="001426F3" w:rsidRDefault="001426F3" w:rsidP="00703272">
            <w:pPr>
              <w:spacing w:before="60" w:after="60"/>
              <w:ind w:left="20" w:right="32" w:hanging="11"/>
            </w:pPr>
            <w:r>
              <w:rPr>
                <w:b/>
                <w:color w:val="FFFFFF"/>
                <w:sz w:val="22"/>
              </w:rPr>
              <w:t>Wymagane parametry techniczne</w:t>
            </w:r>
          </w:p>
        </w:tc>
      </w:tr>
      <w:tr w:rsidR="009A34C3" w14:paraId="065E4D43"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7F128C"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5CC1" w14:textId="77777777" w:rsidR="009A34C3" w:rsidRDefault="009A34C3" w:rsidP="00902706">
            <w:pPr>
              <w:ind w:left="0" w:right="0" w:firstLine="0"/>
            </w:pPr>
            <w:r w:rsidRPr="009A34C3">
              <w:t>Zastosowanie</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E0E10" w14:textId="77777777" w:rsidR="009A34C3" w:rsidRDefault="009A34C3" w:rsidP="00902706">
            <w:pPr>
              <w:ind w:left="20" w:right="32" w:firstLine="0"/>
            </w:pPr>
            <w:r w:rsidRPr="009A34C3">
              <w:t xml:space="preserve">Komputer przenośny będzie wykorzystywany dla potrzeb aplikacji biurowych, aplikacji edukacyjnych, aplikacji obliczeniowych, dostępu do internetu oraz poczty elektronicznej, jako lokalna baza danych, stacja </w:t>
            </w:r>
            <w:r w:rsidRPr="009A34C3">
              <w:lastRenderedPageBreak/>
              <w:t>programistyczna</w:t>
            </w:r>
          </w:p>
        </w:tc>
      </w:tr>
      <w:tr w:rsidR="009A34C3" w14:paraId="69A308FA"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C6C7D2"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C43D" w14:textId="77777777" w:rsidR="009A34C3" w:rsidRDefault="009A34C3" w:rsidP="00902706">
            <w:pPr>
              <w:ind w:left="0" w:right="0" w:firstLine="0"/>
            </w:pPr>
            <w:r w:rsidRPr="009A34C3">
              <w:t>Przekątna Ekranu</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1493B" w14:textId="77777777" w:rsidR="009A34C3" w:rsidRDefault="009A34C3" w:rsidP="00902706">
            <w:pPr>
              <w:ind w:left="20" w:right="32" w:firstLine="0"/>
            </w:pPr>
            <w:r w:rsidRPr="009A34C3">
              <w:t>Komputer przenośny typu notebook z ekranem IPS 15,6" o rozdzielczości:</w:t>
            </w:r>
          </w:p>
          <w:p w14:paraId="11D31395" w14:textId="77777777" w:rsidR="009A34C3" w:rsidRDefault="009A34C3" w:rsidP="00902706">
            <w:pPr>
              <w:ind w:left="20" w:right="32" w:firstLine="0"/>
            </w:pPr>
            <w:r w:rsidRPr="009A34C3">
              <w:t>FHD (1920 x 1080) z podświetleniem LED i powłoką przeciwodblaskową z gwarancją wymiany matrycy w przypadku pojawienia się bad pixela.</w:t>
            </w:r>
          </w:p>
        </w:tc>
      </w:tr>
      <w:tr w:rsidR="009A34C3" w14:paraId="32619A21"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9C5476"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0ED16" w14:textId="77777777" w:rsidR="009A34C3" w:rsidRDefault="009A34C3" w:rsidP="00902706">
            <w:pPr>
              <w:ind w:left="0" w:right="0" w:firstLine="0"/>
            </w:pPr>
            <w:r w:rsidRPr="009A34C3">
              <w:t>Procesor</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44401" w14:textId="77777777" w:rsidR="009A34C3" w:rsidRDefault="009A34C3" w:rsidP="00902706">
            <w:pPr>
              <w:ind w:left="20" w:right="32" w:firstLine="0"/>
            </w:pPr>
            <w:r w:rsidRPr="009A34C3">
              <w:t xml:space="preserve">Procesor powinien osiągać w teście wydajności PassMark Performance Test co najmniej wynik 7750 punktów Passmark CPU Mark. Wynik dostępny na stronie: </w:t>
            </w:r>
            <w:hyperlink r:id="rId23" w:history="1">
              <w:r w:rsidRPr="009A34C3">
                <w:rPr>
                  <w:rStyle w:val="Hipercze"/>
                </w:rPr>
                <w:t>https://www.cpubenchmark.net/cpu_list.php</w:t>
              </w:r>
            </w:hyperlink>
          </w:p>
        </w:tc>
      </w:tr>
      <w:tr w:rsidR="009A34C3" w14:paraId="0F7494BE"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62AD91"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97BC1" w14:textId="77777777" w:rsidR="009A34C3" w:rsidRDefault="009A34C3" w:rsidP="00902706">
            <w:pPr>
              <w:ind w:left="0" w:right="0" w:firstLine="0"/>
            </w:pPr>
            <w:r w:rsidRPr="009A34C3">
              <w:t>Pamięć RAM</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D5A0E" w14:textId="77777777" w:rsidR="009A34C3" w:rsidRDefault="009A34C3" w:rsidP="00902706">
            <w:pPr>
              <w:ind w:left="20" w:right="32" w:firstLine="0"/>
            </w:pPr>
            <w:r w:rsidRPr="009A34C3">
              <w:t>8GB DDR4 min. 2400MHz możliwością instalacji do min 32GB</w:t>
            </w:r>
          </w:p>
        </w:tc>
      </w:tr>
      <w:tr w:rsidR="009A34C3" w14:paraId="6154977B"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7B05B5"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6AB93" w14:textId="77777777" w:rsidR="009A34C3" w:rsidRDefault="009A34C3" w:rsidP="00902706">
            <w:pPr>
              <w:ind w:left="0" w:right="0" w:firstLine="0"/>
            </w:pPr>
            <w:r w:rsidRPr="009A34C3">
              <w:t>Pamięć masowa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0F06F" w14:textId="77777777" w:rsidR="009A34C3" w:rsidRDefault="009A34C3" w:rsidP="00902706">
            <w:pPr>
              <w:ind w:left="20" w:right="32" w:firstLine="0"/>
            </w:pPr>
            <w:r w:rsidRPr="009A34C3">
              <w:t>Min. 512GB SSD</w:t>
            </w:r>
          </w:p>
        </w:tc>
      </w:tr>
      <w:tr w:rsidR="009A34C3" w14:paraId="0C919126"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443CA1"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69207" w14:textId="77777777" w:rsidR="009A34C3" w:rsidRDefault="009A34C3" w:rsidP="00902706">
            <w:pPr>
              <w:ind w:left="0" w:right="0" w:firstLine="0"/>
            </w:pPr>
            <w:r w:rsidRPr="009A34C3">
              <w:t>Karta graficzna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F075" w14:textId="77777777" w:rsidR="009A34C3" w:rsidRDefault="009A34C3" w:rsidP="00902706">
            <w:pPr>
              <w:ind w:left="20" w:right="32" w:firstLine="0"/>
            </w:pPr>
            <w:r w:rsidRPr="009A34C3">
              <w:t>Zintegrowana</w:t>
            </w:r>
          </w:p>
        </w:tc>
      </w:tr>
      <w:tr w:rsidR="009A34C3" w14:paraId="4200BAA3"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7A0DB6"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CCDB8" w14:textId="77777777" w:rsidR="009A34C3" w:rsidRDefault="009A34C3" w:rsidP="00902706">
            <w:pPr>
              <w:ind w:left="0" w:right="0" w:firstLine="0"/>
            </w:pPr>
            <w:r w:rsidRPr="009A34C3">
              <w:t>Klawiatura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CD413" w14:textId="77777777" w:rsidR="009A34C3" w:rsidRDefault="009A34C3" w:rsidP="00902706">
            <w:pPr>
              <w:ind w:left="20" w:right="32" w:firstLine="0"/>
            </w:pPr>
            <w:r w:rsidRPr="009A34C3">
              <w:t>Klawiatura w układzie QWERTY z podświetlaniem</w:t>
            </w:r>
          </w:p>
        </w:tc>
      </w:tr>
      <w:tr w:rsidR="009A34C3" w14:paraId="2622420A"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04E1F9"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DD05F" w14:textId="77777777" w:rsidR="009A34C3" w:rsidRDefault="009A34C3" w:rsidP="00902706">
            <w:pPr>
              <w:ind w:left="0" w:right="0" w:firstLine="0"/>
            </w:pPr>
            <w:r w:rsidRPr="009A34C3">
              <w:t>Multimedia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F87DA" w14:textId="77777777" w:rsidR="009A34C3" w:rsidRDefault="009A34C3" w:rsidP="00902706">
            <w:pPr>
              <w:ind w:left="20" w:right="32" w:firstLine="0"/>
            </w:pPr>
            <w:r w:rsidRPr="009A34C3">
              <w:t>karta dźwiękowa zintegrowana z płytą główną, wbudowane głośniki.</w:t>
            </w:r>
          </w:p>
          <w:p w14:paraId="2BDBB101" w14:textId="77777777" w:rsidR="009A34C3" w:rsidRDefault="009A34C3" w:rsidP="00902706">
            <w:pPr>
              <w:ind w:left="20" w:right="32" w:firstLine="0"/>
            </w:pPr>
            <w:r w:rsidRPr="009A34C3">
              <w:t>Dwa mikrofony, Kamera internetowa, Bluetooth</w:t>
            </w:r>
          </w:p>
        </w:tc>
      </w:tr>
      <w:tr w:rsidR="009A34C3" w14:paraId="5447E82B"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4C48D6"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ECFF" w14:textId="77777777" w:rsidR="009A34C3" w:rsidRDefault="009A34C3" w:rsidP="00902706">
            <w:pPr>
              <w:ind w:left="0" w:right="0" w:firstLine="0"/>
            </w:pPr>
            <w:r w:rsidRPr="009A34C3">
              <w:t>Bateria i zasilanie</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AAF68" w14:textId="77777777" w:rsidR="009A34C3" w:rsidRDefault="009A34C3" w:rsidP="00902706">
            <w:pPr>
              <w:ind w:left="20" w:right="32" w:firstLine="0"/>
            </w:pPr>
            <w:r w:rsidRPr="009A34C3">
              <w:t>Min. 6-ogniwowa [min. 96Whr]</w:t>
            </w:r>
          </w:p>
        </w:tc>
      </w:tr>
      <w:tr w:rsidR="009A34C3" w14:paraId="41FA8340"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A2AD15"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6FB50" w14:textId="77777777" w:rsidR="009A34C3" w:rsidRDefault="009A34C3" w:rsidP="00902706">
            <w:pPr>
              <w:ind w:left="0" w:right="0" w:firstLine="0"/>
            </w:pPr>
            <w:r w:rsidRPr="009A34C3">
              <w:t>Certyfikaty</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3E921" w14:textId="77777777" w:rsidR="009A34C3" w:rsidRDefault="009A34C3" w:rsidP="00902706">
            <w:pPr>
              <w:ind w:left="20" w:right="32" w:firstLine="0"/>
            </w:pPr>
            <w:r w:rsidRPr="009A34C3">
              <w:t>Deklaracja zgodności CE</w:t>
            </w:r>
          </w:p>
          <w:p w14:paraId="4FC37240" w14:textId="77777777" w:rsidR="009A34C3" w:rsidRDefault="009A34C3" w:rsidP="00902706">
            <w:pPr>
              <w:ind w:left="20" w:right="32" w:firstLine="0"/>
            </w:pPr>
            <w:r w:rsidRPr="009A34C3">
              <w:t>Spełnienie kryteriów środowiskowych, w tym zgodności z dyrektywą RoHS Unii Europejskiej o eliminacji substancji niebezpiecznych w postaci oświadczenia producenta jednostki</w:t>
            </w:r>
          </w:p>
          <w:p w14:paraId="1802E43C" w14:textId="77777777" w:rsidR="009A34C3" w:rsidRDefault="009A34C3" w:rsidP="00902706">
            <w:pPr>
              <w:ind w:left="20" w:right="32" w:firstLine="0"/>
            </w:pPr>
            <w:bookmarkStart w:id="460" w:name="_Hlk504480636"/>
            <w:r w:rsidRPr="009A34C3">
              <w:t xml:space="preserve">EnergyStar </w:t>
            </w:r>
            <w:bookmarkEnd w:id="460"/>
            <w:r w:rsidRPr="009A34C3">
              <w:t>6.1</w:t>
            </w:r>
          </w:p>
        </w:tc>
      </w:tr>
      <w:tr w:rsidR="009A34C3" w14:paraId="59CCB40E"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8A0398"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8B3C9" w14:textId="77777777" w:rsidR="009A34C3" w:rsidRDefault="009A34C3" w:rsidP="00902706">
            <w:pPr>
              <w:ind w:left="0" w:right="0" w:firstLine="0"/>
            </w:pPr>
            <w:r w:rsidRPr="009A34C3">
              <w:t>System operacyjny</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6107F" w14:textId="77777777" w:rsidR="009A34C3" w:rsidRDefault="009A34C3" w:rsidP="00902706">
            <w:pPr>
              <w:ind w:left="20" w:right="32" w:firstLine="0"/>
            </w:pPr>
            <w:r w:rsidRPr="009A34C3">
              <w:t>Zainstalowany system operacyjny Windows 10 Professional lub + nośnik lub równoważny system operacyjny spełanijący poniższe wymagania:</w:t>
            </w:r>
          </w:p>
          <w:p w14:paraId="72438FE1" w14:textId="77777777" w:rsidR="009A34C3" w:rsidRPr="009A34C3" w:rsidRDefault="009A34C3" w:rsidP="009A34C3">
            <w:pPr>
              <w:ind w:left="20" w:right="32" w:firstLine="0"/>
            </w:pPr>
            <w:r w:rsidRPr="009A34C3">
              <w:t>•</w:t>
            </w:r>
            <w:r w:rsidRPr="009A34C3">
              <w:tab/>
              <w:t xml:space="preserve">Możliwość dokonywania aktualizacji i poprawek systemu przez Internet z możliwością wyboru instalowanych poprawek. </w:t>
            </w:r>
            <w:r w:rsidRPr="009A34C3">
              <w:tab/>
            </w:r>
          </w:p>
          <w:p w14:paraId="24F3B056" w14:textId="77777777" w:rsidR="009A34C3" w:rsidRPr="009A34C3" w:rsidRDefault="009A34C3" w:rsidP="009A34C3">
            <w:pPr>
              <w:ind w:left="20" w:right="32" w:firstLine="0"/>
            </w:pPr>
            <w:r w:rsidRPr="009A34C3">
              <w:t>•</w:t>
            </w:r>
            <w:r w:rsidRPr="009A34C3">
              <w:tab/>
              <w:t xml:space="preserve">Możliwość dokonywania uaktualnień sterowników urządzeń przez Internet. </w:t>
            </w:r>
            <w:r w:rsidRPr="009A34C3">
              <w:tab/>
            </w:r>
          </w:p>
          <w:p w14:paraId="33C0A7FD" w14:textId="77777777" w:rsidR="009A34C3" w:rsidRPr="009A34C3" w:rsidRDefault="009A34C3" w:rsidP="009A34C3">
            <w:pPr>
              <w:ind w:left="20" w:right="32" w:firstLine="0"/>
            </w:pPr>
            <w:r w:rsidRPr="009A34C3">
              <w:t>•</w:t>
            </w:r>
            <w:r w:rsidRPr="009A34C3">
              <w:tab/>
              <w:t xml:space="preserve">Darmowe aktualizacje w ramach wersji systemu operacyjnego przez Internet (niezbędne aktualizacje, poprawki, biuletyny bezpieczeństwa muszą być dostarczane bez dodatkowych opłat) – wymagane podanie nazwy strony serwera WWW. </w:t>
            </w:r>
            <w:r w:rsidRPr="009A34C3">
              <w:tab/>
            </w:r>
          </w:p>
          <w:p w14:paraId="00F95919" w14:textId="77777777" w:rsidR="009A34C3" w:rsidRPr="009A34C3" w:rsidRDefault="009A34C3" w:rsidP="009A34C3">
            <w:pPr>
              <w:ind w:left="20" w:right="32" w:firstLine="0"/>
            </w:pPr>
            <w:r w:rsidRPr="009A34C3">
              <w:t>•</w:t>
            </w:r>
            <w:r w:rsidRPr="009A34C3">
              <w:tab/>
              <w:t xml:space="preserve">Internetowa aktualizacja zapewniona w języku polskim. </w:t>
            </w:r>
          </w:p>
          <w:p w14:paraId="78DBD2CB" w14:textId="77777777" w:rsidR="009A34C3" w:rsidRPr="009A34C3" w:rsidRDefault="009A34C3" w:rsidP="009A34C3">
            <w:pPr>
              <w:ind w:left="20" w:right="32" w:firstLine="0"/>
            </w:pPr>
            <w:r w:rsidRPr="009A34C3">
              <w:t>•</w:t>
            </w:r>
            <w:r w:rsidRPr="009A34C3">
              <w:tab/>
              <w:t xml:space="preserve">Wbudowana zapora internetowa (firewall) dla ochrony połączeń internetowych; zintegrowana z systemem konsola do zarządzania ustawieniami zapory i regułami IP v4 i v6. </w:t>
            </w:r>
          </w:p>
          <w:p w14:paraId="2432B73A" w14:textId="77777777" w:rsidR="009A34C3" w:rsidRPr="009A34C3" w:rsidRDefault="009A34C3" w:rsidP="009A34C3">
            <w:pPr>
              <w:ind w:left="20" w:right="32" w:firstLine="0"/>
            </w:pPr>
            <w:r w:rsidRPr="009A34C3">
              <w:t>•</w:t>
            </w:r>
            <w:r w:rsidRPr="009A34C3">
              <w:tab/>
              <w:t xml:space="preserve">Zlokalizowane w języku polskim, co najmniej następujące elementy: menu, odtwarzacz multimediów, </w:t>
            </w:r>
            <w:r w:rsidRPr="009A34C3">
              <w:lastRenderedPageBreak/>
              <w:t>pomoc, komunikaty systemowe.</w:t>
            </w:r>
          </w:p>
          <w:p w14:paraId="48ABE64A" w14:textId="77777777" w:rsidR="009A34C3" w:rsidRPr="009A34C3" w:rsidRDefault="009A34C3" w:rsidP="009A34C3">
            <w:pPr>
              <w:ind w:left="20" w:right="32" w:firstLine="0"/>
            </w:pPr>
            <w:r w:rsidRPr="009A34C3">
              <w:t>•</w:t>
            </w:r>
            <w:r w:rsidRPr="009A34C3">
              <w:tab/>
              <w:t xml:space="preserve">Wsparcie dla większości powszechnie używanych urządzeń peryferyjnych (drukarek, urządzeń sieciowych, standardów USB, Plug &amp;Play, Wi-Fi). </w:t>
            </w:r>
            <w:r w:rsidRPr="009A34C3">
              <w:tab/>
            </w:r>
          </w:p>
          <w:p w14:paraId="05AE83E5" w14:textId="77777777" w:rsidR="009A34C3" w:rsidRPr="009A34C3" w:rsidRDefault="009A34C3" w:rsidP="009A34C3">
            <w:pPr>
              <w:ind w:left="20" w:right="32" w:firstLine="0"/>
            </w:pPr>
            <w:r w:rsidRPr="009A34C3">
              <w:t>•</w:t>
            </w:r>
            <w:r w:rsidRPr="009A34C3">
              <w:tab/>
              <w:t xml:space="preserve">Funkcjonalność automatycznej zmiany domyślnej drukarki w zależności od sieci, do której podłączony jest komputer. </w:t>
            </w:r>
          </w:p>
          <w:p w14:paraId="1306A7F5" w14:textId="77777777" w:rsidR="009A34C3" w:rsidRPr="009A34C3" w:rsidRDefault="009A34C3" w:rsidP="009A34C3">
            <w:pPr>
              <w:ind w:left="20" w:right="32" w:firstLine="0"/>
            </w:pPr>
            <w:r w:rsidRPr="009A34C3">
              <w:t>•</w:t>
            </w:r>
            <w:r w:rsidRPr="009A34C3">
              <w:tab/>
              <w:t>Interfejs użytkownika działający w trybie graficznym z elementami 3D, zintegrowana z interfejsem użytkownika interaktywna część pulpitu służącą do uruchamiania aplikacji, które użytkownik może dowolnie wymieniać i pobrać ze strony producenta.</w:t>
            </w:r>
          </w:p>
          <w:p w14:paraId="01662B96" w14:textId="77777777" w:rsidR="009A34C3" w:rsidRPr="009A34C3" w:rsidRDefault="009A34C3" w:rsidP="009A34C3">
            <w:pPr>
              <w:ind w:left="20" w:right="32" w:firstLine="0"/>
            </w:pPr>
            <w:r w:rsidRPr="009A34C3">
              <w:t>•</w:t>
            </w:r>
            <w:r w:rsidRPr="009A34C3">
              <w:tab/>
              <w:t xml:space="preserve">Możliwość zdalnej automatycznej instalacji, konfiguracji, administrowania oraz aktualizowania systemu. </w:t>
            </w:r>
            <w:r w:rsidRPr="009A34C3">
              <w:tab/>
            </w:r>
          </w:p>
          <w:p w14:paraId="47A2DB34" w14:textId="77777777" w:rsidR="009A34C3" w:rsidRPr="009A34C3" w:rsidRDefault="009A34C3" w:rsidP="009A34C3">
            <w:pPr>
              <w:ind w:left="20" w:right="32" w:firstLine="0"/>
            </w:pPr>
            <w:r w:rsidRPr="009A34C3">
              <w:t>•</w:t>
            </w:r>
            <w:r w:rsidRPr="009A34C3">
              <w:tab/>
              <w:t xml:space="preserve">Zabezpieczony hasłem hierarchiczny dostęp do systemu, konta i profile użytkowników zarządzane zdalnie; praca systemu w trybie ochrony kont użytkowników. </w:t>
            </w:r>
            <w:r w:rsidRPr="009A34C3">
              <w:tab/>
            </w:r>
          </w:p>
          <w:p w14:paraId="4DC03F32" w14:textId="77777777" w:rsidR="009A34C3" w:rsidRPr="009A34C3" w:rsidRDefault="009A34C3" w:rsidP="009A34C3">
            <w:pPr>
              <w:ind w:left="20" w:right="32" w:firstLine="0"/>
            </w:pPr>
            <w:r w:rsidRPr="009A34C3">
              <w:t>•</w:t>
            </w:r>
            <w:r w:rsidRPr="009A34C3">
              <w:tab/>
              <w:t xml:space="preserve">Zintegrowany z systemem moduł wyszukiwania informacji (plików różnego typu) dostępny z kilku poziomów: poziom menu, poziom otwartego okna systemu operacyjnego; system wyszukiwania oparty na konfigurowalnym przez użytkownika module indeksacji zasobów lokalnych. </w:t>
            </w:r>
            <w:r w:rsidRPr="009A34C3">
              <w:tab/>
            </w:r>
          </w:p>
          <w:p w14:paraId="63453648" w14:textId="77777777" w:rsidR="009A34C3" w:rsidRPr="009A34C3" w:rsidRDefault="009A34C3" w:rsidP="009A34C3">
            <w:pPr>
              <w:ind w:left="20" w:right="32" w:firstLine="0"/>
            </w:pPr>
            <w:r w:rsidRPr="009A34C3">
              <w:t>•</w:t>
            </w:r>
            <w:r w:rsidRPr="009A34C3">
              <w:tab/>
              <w:t xml:space="preserve">Zintegrowany z systemem operacyjnym moduł synchronizacji komputera z urządzeniami zewnętrznymi. </w:t>
            </w:r>
          </w:p>
          <w:p w14:paraId="71404F2E" w14:textId="77777777" w:rsidR="009A34C3" w:rsidRPr="009A34C3" w:rsidRDefault="009A34C3" w:rsidP="009A34C3">
            <w:pPr>
              <w:ind w:left="20" w:right="32" w:firstLine="0"/>
            </w:pPr>
            <w:r w:rsidRPr="009A34C3">
              <w:t>•</w:t>
            </w:r>
            <w:r w:rsidRPr="009A34C3">
              <w:tab/>
              <w:t xml:space="preserve">Wbudowany system pomocy w języku polskim. </w:t>
            </w:r>
            <w:r w:rsidRPr="009A34C3">
              <w:tab/>
            </w:r>
          </w:p>
          <w:p w14:paraId="4B2A8E8C" w14:textId="77777777" w:rsidR="009A34C3" w:rsidRPr="009A34C3" w:rsidRDefault="009A34C3" w:rsidP="009A34C3">
            <w:pPr>
              <w:ind w:left="20" w:right="32" w:firstLine="0"/>
            </w:pPr>
            <w:r w:rsidRPr="009A34C3">
              <w:t>•</w:t>
            </w:r>
            <w:r w:rsidRPr="009A34C3">
              <w:tab/>
              <w:t>Możliwość przystosowania stanowiska dla osób niepełnosprawnych (np. słabo widzących).</w:t>
            </w:r>
          </w:p>
          <w:p w14:paraId="3AAB6DFF" w14:textId="77777777" w:rsidR="009A34C3" w:rsidRPr="009A34C3" w:rsidRDefault="009A34C3" w:rsidP="009A34C3">
            <w:pPr>
              <w:ind w:left="20" w:right="32" w:firstLine="0"/>
            </w:pPr>
            <w:r w:rsidRPr="009A34C3">
              <w:t>•</w:t>
            </w:r>
            <w:r w:rsidRPr="009A34C3">
              <w:tab/>
              <w:t>Możliwość zarządzania stacją roboczą poprzez polityki – przez politykę rozumiemy zestaw reguł definiujących lub ograniczających funkcjonalność systemu lub aplikacji.</w:t>
            </w:r>
          </w:p>
          <w:p w14:paraId="5DA7A102" w14:textId="77777777" w:rsidR="009A34C3" w:rsidRPr="009A34C3" w:rsidRDefault="009A34C3" w:rsidP="009A34C3">
            <w:pPr>
              <w:ind w:left="20" w:right="32" w:firstLine="0"/>
            </w:pPr>
            <w:r w:rsidRPr="009A34C3">
              <w:t>•</w:t>
            </w:r>
            <w:r w:rsidRPr="009A34C3">
              <w:tab/>
              <w:t xml:space="preserve">Wdrażanie IPSEC oparte na politykach – wdrażanie IPSEC oparte na zestawach reguł definiujących ustawienia zarządzanych w sposób centralny. </w:t>
            </w:r>
            <w:r w:rsidRPr="009A34C3">
              <w:tab/>
            </w:r>
          </w:p>
          <w:p w14:paraId="02D8AD9C" w14:textId="77777777" w:rsidR="009A34C3" w:rsidRPr="009A34C3" w:rsidRDefault="009A34C3" w:rsidP="009A34C3">
            <w:pPr>
              <w:ind w:left="20" w:right="32" w:firstLine="0"/>
            </w:pPr>
            <w:r w:rsidRPr="009A34C3">
              <w:t>•</w:t>
            </w:r>
            <w:r w:rsidRPr="009A34C3">
              <w:tab/>
              <w:t xml:space="preserve">Automatyczne występowanie i używanie (wystawianie) certyfikatów PKI X.509. </w:t>
            </w:r>
            <w:r w:rsidRPr="009A34C3">
              <w:tab/>
            </w:r>
          </w:p>
          <w:p w14:paraId="4D88F204" w14:textId="77777777" w:rsidR="009A34C3" w:rsidRPr="009A34C3" w:rsidRDefault="009A34C3" w:rsidP="009A34C3">
            <w:pPr>
              <w:ind w:left="20" w:right="32" w:firstLine="0"/>
            </w:pPr>
            <w:r w:rsidRPr="009A34C3">
              <w:t>•</w:t>
            </w:r>
            <w:r w:rsidRPr="009A34C3">
              <w:tab/>
              <w:t xml:space="preserve">Rozbudowane polityki bezpieczeństwa – polityki dla systemu operacyjnego i dla wskazanych aplikacji. </w:t>
            </w:r>
            <w:r w:rsidRPr="009A34C3">
              <w:tab/>
            </w:r>
          </w:p>
          <w:p w14:paraId="19B97413" w14:textId="77777777" w:rsidR="009A34C3" w:rsidRPr="009A34C3" w:rsidRDefault="009A34C3" w:rsidP="009A34C3">
            <w:pPr>
              <w:ind w:left="20" w:right="32" w:firstLine="0"/>
            </w:pPr>
            <w:r w:rsidRPr="009A34C3">
              <w:t>•</w:t>
            </w:r>
            <w:r w:rsidRPr="009A34C3">
              <w:tab/>
              <w:t>System posiada narzędzia służące do administracji, do wykonywania kopii zapasowych polityk i ich odtwarzania oraz generowania raportów z ustawień polityk.</w:t>
            </w:r>
          </w:p>
          <w:p w14:paraId="7AA6C79A" w14:textId="77777777" w:rsidR="009A34C3" w:rsidRPr="009A34C3" w:rsidRDefault="009A34C3" w:rsidP="009A34C3">
            <w:pPr>
              <w:ind w:left="20" w:right="32" w:firstLine="0"/>
            </w:pPr>
            <w:r w:rsidRPr="009A34C3">
              <w:lastRenderedPageBreak/>
              <w:t>•</w:t>
            </w:r>
            <w:r w:rsidRPr="009A34C3">
              <w:tab/>
              <w:t xml:space="preserve">Wsparcie dla Sun Java i .NET Framework 1.1 i 2.0 i 3.0 lub programów równoważnych, tj. – umożliwiających uruchomienie aplikacji działających we wskazanych środowiskach. </w:t>
            </w:r>
            <w:r w:rsidRPr="009A34C3">
              <w:tab/>
            </w:r>
          </w:p>
          <w:p w14:paraId="6B4462D1" w14:textId="77777777" w:rsidR="009A34C3" w:rsidRPr="009A34C3" w:rsidRDefault="009A34C3" w:rsidP="009A34C3">
            <w:pPr>
              <w:ind w:left="20" w:right="32" w:firstLine="0"/>
            </w:pPr>
            <w:r w:rsidRPr="009A34C3">
              <w:t>•</w:t>
            </w:r>
            <w:r w:rsidRPr="009A34C3">
              <w:tab/>
              <w:t>Wsparcie dla JScript i VBScript lub równoważnych – możliwość uruchamiania interpretera poleceń.</w:t>
            </w:r>
            <w:r w:rsidRPr="009A34C3">
              <w:tab/>
            </w:r>
          </w:p>
          <w:p w14:paraId="398FE024" w14:textId="77777777" w:rsidR="009A34C3" w:rsidRPr="009A34C3" w:rsidRDefault="009A34C3" w:rsidP="009A34C3">
            <w:pPr>
              <w:ind w:left="20" w:right="32" w:firstLine="0"/>
            </w:pPr>
            <w:r w:rsidRPr="009A34C3">
              <w:t>•</w:t>
            </w:r>
            <w:r w:rsidRPr="009A34C3">
              <w:tab/>
              <w:t xml:space="preserve">Zdalna pomoc i współdzielenie aplikacji – możliwość zdalnego przejęcia sesji zalogowanego użytkownika celem rozwiązania problemu z komputerem. </w:t>
            </w:r>
            <w:r w:rsidRPr="009A34C3">
              <w:tab/>
            </w:r>
          </w:p>
          <w:p w14:paraId="5F96946D" w14:textId="77777777" w:rsidR="009A34C3" w:rsidRPr="009A34C3" w:rsidRDefault="009A34C3" w:rsidP="009A34C3">
            <w:pPr>
              <w:ind w:left="20" w:right="32" w:firstLine="0"/>
            </w:pPr>
            <w:r w:rsidRPr="009A34C3">
              <w:t>•</w:t>
            </w:r>
            <w:r w:rsidRPr="009A34C3">
              <w:tab/>
              <w:t>Rozwiązanie służące do automatycznego zbudowania obrazu systemu wraz z aplikacjami. Obraz systemu służyć ma do automatycznego upowszechnienia systemu operacyjnego inicjowanego i wykonywanego w całości poprzez sieć komputerową.</w:t>
            </w:r>
          </w:p>
          <w:p w14:paraId="2EC90126" w14:textId="77777777" w:rsidR="009A34C3" w:rsidRPr="009A34C3" w:rsidRDefault="009A34C3" w:rsidP="009A34C3">
            <w:pPr>
              <w:ind w:left="20" w:right="32" w:firstLine="0"/>
            </w:pPr>
            <w:r w:rsidRPr="009A34C3">
              <w:t>•</w:t>
            </w:r>
            <w:r w:rsidRPr="009A34C3">
              <w:tab/>
              <w:t xml:space="preserve">Rozwiązanie umożliwiające wdrożenie nowego obrazu poprzez zdalną instalację. </w:t>
            </w:r>
            <w:r w:rsidRPr="009A34C3">
              <w:tab/>
            </w:r>
          </w:p>
          <w:p w14:paraId="703DE9B1" w14:textId="77777777" w:rsidR="009A34C3" w:rsidRPr="009A34C3" w:rsidRDefault="009A34C3" w:rsidP="009A34C3">
            <w:pPr>
              <w:ind w:left="20" w:right="32" w:firstLine="0"/>
            </w:pPr>
            <w:r w:rsidRPr="009A34C3">
              <w:t>•</w:t>
            </w:r>
            <w:r w:rsidRPr="009A34C3">
              <w:tab/>
              <w:t xml:space="preserve">Graficzne środowisko instalacji i konfiguracji. </w:t>
            </w:r>
            <w:r w:rsidRPr="009A34C3">
              <w:tab/>
            </w:r>
          </w:p>
          <w:p w14:paraId="123B11CE" w14:textId="77777777" w:rsidR="009A34C3" w:rsidRPr="009A34C3" w:rsidRDefault="009A34C3" w:rsidP="009A34C3">
            <w:pPr>
              <w:ind w:left="20" w:right="32" w:firstLine="0"/>
            </w:pPr>
            <w:r w:rsidRPr="009A34C3">
              <w:t>•</w:t>
            </w:r>
            <w:r w:rsidRPr="009A34C3">
              <w:tab/>
              <w:t xml:space="preserve">Transakcyjny system plików pozwalający na stosowanie przydziałów (ang. quota) na dysku dla użytkowników oraz zapewniający większą niezawodność i pozwalający tworzyć kopie zapasowe. </w:t>
            </w:r>
            <w:r w:rsidRPr="009A34C3">
              <w:tab/>
            </w:r>
          </w:p>
          <w:p w14:paraId="7F26D1E4" w14:textId="77777777" w:rsidR="009A34C3" w:rsidRPr="009A34C3" w:rsidRDefault="009A34C3" w:rsidP="009A34C3">
            <w:pPr>
              <w:ind w:left="20" w:right="32" w:firstLine="0"/>
            </w:pPr>
            <w:r w:rsidRPr="009A34C3">
              <w:t>•</w:t>
            </w:r>
            <w:r w:rsidRPr="009A34C3">
              <w:tab/>
              <w:t>Zarządzanie kontami użytkowników sieci oraz urządzeniami sieciowymi tj. drukarki, modemy, woluminy dyskowe, usługi katalogowe.</w:t>
            </w:r>
          </w:p>
          <w:p w14:paraId="0F4F11AA" w14:textId="77777777" w:rsidR="009A34C3" w:rsidRPr="009A34C3" w:rsidRDefault="009A34C3" w:rsidP="009A34C3">
            <w:pPr>
              <w:ind w:left="20" w:right="32" w:firstLine="0"/>
            </w:pPr>
            <w:r w:rsidRPr="009A34C3">
              <w:t>•</w:t>
            </w:r>
            <w:r w:rsidRPr="009A34C3">
              <w:tab/>
              <w:t xml:space="preserve">Udostępnianie modemu. </w:t>
            </w:r>
            <w:r w:rsidRPr="009A34C3">
              <w:tab/>
            </w:r>
          </w:p>
          <w:p w14:paraId="676567B8" w14:textId="77777777" w:rsidR="009A34C3" w:rsidRPr="009A34C3" w:rsidRDefault="009A34C3" w:rsidP="009A34C3">
            <w:pPr>
              <w:ind w:left="20" w:right="32" w:firstLine="0"/>
            </w:pPr>
            <w:r w:rsidRPr="009A34C3">
              <w:t>•</w:t>
            </w:r>
            <w:r w:rsidRPr="009A34C3">
              <w:tab/>
              <w:t xml:space="preserve">Oprogramowanie dla tworzenia kopii zapasowych (Backup); automatyczne wykonywanie kopii plików z możliwością automatycznego przywrócenia wersji wcześniejszej. </w:t>
            </w:r>
            <w:r w:rsidRPr="009A34C3">
              <w:tab/>
            </w:r>
          </w:p>
          <w:p w14:paraId="3848EA31" w14:textId="77777777" w:rsidR="009A34C3" w:rsidRPr="009A34C3" w:rsidRDefault="009A34C3" w:rsidP="009A34C3">
            <w:pPr>
              <w:ind w:left="20" w:right="32" w:firstLine="0"/>
            </w:pPr>
            <w:r w:rsidRPr="009A34C3">
              <w:t>•</w:t>
            </w:r>
            <w:r w:rsidRPr="009A34C3">
              <w:tab/>
              <w:t xml:space="preserve">Możliwość przywracania plików systemowych. </w:t>
            </w:r>
            <w:r w:rsidRPr="009A34C3">
              <w:tab/>
            </w:r>
          </w:p>
          <w:p w14:paraId="604D264D" w14:textId="77777777" w:rsidR="009A34C3" w:rsidRPr="009A34C3" w:rsidRDefault="009A34C3" w:rsidP="009A34C3">
            <w:pPr>
              <w:ind w:left="20" w:right="32" w:firstLine="0"/>
            </w:pPr>
            <w:r w:rsidRPr="009A34C3">
              <w:t>•</w:t>
            </w:r>
            <w:r w:rsidRPr="009A34C3">
              <w:tab/>
              <w:t xml:space="preserve">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 </w:t>
            </w:r>
            <w:r w:rsidRPr="009A34C3">
              <w:tab/>
            </w:r>
          </w:p>
          <w:p w14:paraId="0AC34346" w14:textId="77777777" w:rsidR="009A34C3" w:rsidRPr="009A34C3" w:rsidRDefault="009A34C3" w:rsidP="009A34C3">
            <w:pPr>
              <w:ind w:left="20" w:right="32" w:firstLine="0"/>
            </w:pPr>
            <w:r w:rsidRPr="009A34C3">
              <w:t>•</w:t>
            </w:r>
            <w:r w:rsidRPr="009A34C3">
              <w:tab/>
              <w:t xml:space="preserve">Możliwość blokowania lub dopuszczania dowolnych urządzeń peryferyjnych za pomocą polityk grupowych (np. przy użyciu numerów identyfikacyjnych sprzętu). </w:t>
            </w:r>
            <w:r w:rsidRPr="009A34C3">
              <w:tab/>
            </w:r>
          </w:p>
          <w:p w14:paraId="7FF88C19" w14:textId="77777777" w:rsidR="009A34C3" w:rsidRPr="009A34C3" w:rsidRDefault="009A34C3" w:rsidP="009A34C3">
            <w:pPr>
              <w:ind w:left="20" w:right="32" w:firstLine="0"/>
            </w:pPr>
            <w:r w:rsidRPr="009A34C3">
              <w:t>•</w:t>
            </w:r>
            <w:r w:rsidRPr="009A34C3">
              <w:tab/>
              <w:t>Zamawiający wymaga dostarczenia systemu operacyjnego w wersji 64-bit.</w:t>
            </w:r>
          </w:p>
          <w:p w14:paraId="7D2399B5" w14:textId="77777777" w:rsidR="009A34C3" w:rsidRDefault="009A34C3" w:rsidP="009A34C3">
            <w:pPr>
              <w:ind w:left="20" w:right="32" w:firstLine="0"/>
            </w:pPr>
            <w:r w:rsidRPr="009A34C3">
              <w:t>•</w:t>
            </w:r>
            <w:r w:rsidRPr="009A34C3">
              <w:tab/>
              <w:t xml:space="preserve">Licencja i oprogramowanie musi być nowe, </w:t>
            </w:r>
            <w:r w:rsidRPr="009A34C3">
              <w:lastRenderedPageBreak/>
              <w:t>nieużywane, nigdy wcześniej nieaktywowane.</w:t>
            </w:r>
          </w:p>
        </w:tc>
      </w:tr>
      <w:tr w:rsidR="009A34C3" w14:paraId="6349B2BA"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246E4E"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86B6C" w14:textId="77777777" w:rsidR="009A34C3" w:rsidRDefault="009A34C3" w:rsidP="00902706">
            <w:pPr>
              <w:ind w:left="0" w:right="0" w:firstLine="0"/>
            </w:pPr>
            <w:r w:rsidRPr="009A34C3">
              <w:t>Porty i złącza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DD3D7" w14:textId="77777777" w:rsidR="009A34C3" w:rsidRDefault="009A34C3" w:rsidP="00902706">
            <w:pPr>
              <w:ind w:left="20" w:right="32" w:firstLine="0"/>
            </w:pPr>
            <w:r w:rsidRPr="009A34C3">
              <w:t>Wbudowane porty i złącza:</w:t>
            </w:r>
          </w:p>
          <w:p w14:paraId="1224D57F" w14:textId="77777777" w:rsidR="009A34C3" w:rsidRDefault="009A34C3" w:rsidP="00902706">
            <w:pPr>
              <w:ind w:left="20" w:right="32" w:firstLine="0"/>
            </w:pPr>
            <w:r w:rsidRPr="009A34C3">
              <w:t>1x Thunderbolt</w:t>
            </w:r>
          </w:p>
          <w:p w14:paraId="2A1F1C50" w14:textId="77777777" w:rsidR="009A34C3" w:rsidRDefault="009A34C3" w:rsidP="00753997">
            <w:pPr>
              <w:pStyle w:val="Akapitzlist"/>
              <w:numPr>
                <w:ilvl w:val="0"/>
                <w:numId w:val="140"/>
              </w:numPr>
              <w:spacing w:after="0"/>
              <w:ind w:left="20" w:right="32" w:firstLine="0"/>
              <w:jc w:val="left"/>
            </w:pPr>
            <w:r w:rsidRPr="009A34C3">
              <w:t>2x USB 3.0</w:t>
            </w:r>
          </w:p>
          <w:p w14:paraId="068E053A" w14:textId="77777777" w:rsidR="009A34C3" w:rsidRDefault="009A34C3" w:rsidP="00753997">
            <w:pPr>
              <w:pStyle w:val="Akapitzlist"/>
              <w:numPr>
                <w:ilvl w:val="0"/>
                <w:numId w:val="140"/>
              </w:numPr>
              <w:spacing w:after="0"/>
              <w:ind w:left="20" w:right="32" w:firstLine="0"/>
              <w:jc w:val="left"/>
            </w:pPr>
            <w:r w:rsidRPr="009A34C3">
              <w:t xml:space="preserve">1x </w:t>
            </w:r>
            <w:r>
              <w:t>HDMI</w:t>
            </w:r>
          </w:p>
          <w:p w14:paraId="116B4595" w14:textId="77777777" w:rsidR="009A34C3" w:rsidRDefault="009A34C3" w:rsidP="00753997">
            <w:pPr>
              <w:pStyle w:val="Akapitzlist"/>
              <w:numPr>
                <w:ilvl w:val="0"/>
                <w:numId w:val="140"/>
              </w:numPr>
              <w:spacing w:after="0"/>
              <w:ind w:left="20" w:right="32" w:firstLine="0"/>
              <w:jc w:val="left"/>
            </w:pPr>
            <w:r w:rsidRPr="009A34C3">
              <w:t>czytnik kart pamięci</w:t>
            </w:r>
          </w:p>
          <w:p w14:paraId="5B5931DB" w14:textId="77777777" w:rsidR="009A34C3" w:rsidRDefault="009A34C3" w:rsidP="00753997">
            <w:pPr>
              <w:pStyle w:val="Akapitzlist"/>
              <w:numPr>
                <w:ilvl w:val="0"/>
                <w:numId w:val="140"/>
              </w:numPr>
              <w:spacing w:after="0"/>
              <w:ind w:left="20" w:right="32" w:firstLine="0"/>
              <w:jc w:val="left"/>
            </w:pPr>
            <w:r w:rsidRPr="009A34C3">
              <w:t>współdzielone złącze słuchawkowe stereo i złącze mikrofonowe tzw. combo</w:t>
            </w:r>
          </w:p>
          <w:p w14:paraId="07DA7867" w14:textId="77777777" w:rsidR="009A34C3" w:rsidRDefault="009A34C3" w:rsidP="00753997">
            <w:pPr>
              <w:pStyle w:val="Akapitzlist"/>
              <w:numPr>
                <w:ilvl w:val="0"/>
                <w:numId w:val="140"/>
              </w:numPr>
              <w:spacing w:after="0"/>
              <w:ind w:left="20" w:right="32" w:firstLine="0"/>
              <w:jc w:val="left"/>
            </w:pPr>
            <w:r w:rsidRPr="009A34C3">
              <w:t>port zasilania</w:t>
            </w:r>
          </w:p>
        </w:tc>
      </w:tr>
      <w:tr w:rsidR="009A34C3" w14:paraId="4E5C536F"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5A62F6"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34598" w14:textId="77777777" w:rsidR="009A34C3" w:rsidRDefault="009A34C3" w:rsidP="00902706">
            <w:pPr>
              <w:ind w:left="0" w:right="0" w:firstLine="0"/>
            </w:pPr>
            <w:r w:rsidRPr="009A34C3">
              <w:t>Waga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1A3F9" w14:textId="77777777" w:rsidR="009A34C3" w:rsidRDefault="009A34C3" w:rsidP="00902706">
            <w:pPr>
              <w:ind w:left="20" w:right="32" w:firstLine="0"/>
            </w:pPr>
            <w:r w:rsidRPr="009A34C3">
              <w:t>Maksymalna 1,8 kg</w:t>
            </w:r>
          </w:p>
        </w:tc>
      </w:tr>
      <w:tr w:rsidR="009A34C3" w14:paraId="6A29AE8E"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F9AA35" w14:textId="77777777" w:rsidR="009A34C3" w:rsidRDefault="009A34C3" w:rsidP="00753997">
            <w:pPr>
              <w:pStyle w:val="Akapitzlist1"/>
              <w:numPr>
                <w:ilvl w:val="0"/>
                <w:numId w:val="168"/>
              </w:numPr>
              <w:spacing w:before="60" w:after="60"/>
              <w:ind w:left="357" w:hanging="357"/>
              <w:jc w:val="cente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387C5" w14:textId="77777777" w:rsidR="009A34C3" w:rsidRPr="009A34C3" w:rsidRDefault="009A34C3" w:rsidP="00902706">
            <w:pPr>
              <w:ind w:left="0" w:right="0" w:firstLine="0"/>
            </w:pPr>
            <w:r w:rsidRPr="009A34C3">
              <w:t>Stacja dokująca</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C8C92" w14:textId="77777777" w:rsidR="009A34C3" w:rsidRPr="009A34C3" w:rsidRDefault="009A34C3" w:rsidP="00902706">
            <w:pPr>
              <w:ind w:left="20" w:right="32" w:firstLine="0"/>
            </w:pPr>
            <w:r w:rsidRPr="009A34C3">
              <w:t xml:space="preserve">Stacja dokująca na złącze Thunderbolt sygnowana logiem producenta komputera z funkcją zasilania min 240W wraz z obsługą do 3 monitorów </w:t>
            </w:r>
          </w:p>
        </w:tc>
      </w:tr>
      <w:tr w:rsidR="009A34C3" w14:paraId="05C27091" w14:textId="77777777" w:rsidTr="009A34C3">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1A5E8B" w14:textId="77777777" w:rsidR="009A34C3" w:rsidRDefault="009A34C3" w:rsidP="00753997">
            <w:pPr>
              <w:pStyle w:val="Akapitzlist1"/>
              <w:numPr>
                <w:ilvl w:val="0"/>
                <w:numId w:val="168"/>
              </w:numPr>
              <w:spacing w:before="60" w:after="60"/>
              <w:ind w:left="357" w:hanging="357"/>
              <w:jc w:val="center"/>
            </w:pPr>
            <w:bookmarkStart w:id="461" w:name="_Hlk514658614"/>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9D5FB" w14:textId="77777777" w:rsidR="009A34C3" w:rsidRDefault="009A34C3" w:rsidP="00902706">
            <w:pPr>
              <w:ind w:left="0" w:right="0" w:firstLine="0"/>
            </w:pPr>
            <w:r w:rsidRPr="009A34C3">
              <w:t>Warunki gwarancyjne</w:t>
            </w:r>
          </w:p>
        </w:tc>
        <w:tc>
          <w:tcPr>
            <w:tcW w:w="5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2F611" w14:textId="77777777" w:rsidR="009A34C3" w:rsidRDefault="009A34C3" w:rsidP="00902706">
            <w:pPr>
              <w:ind w:left="20" w:right="32" w:firstLine="0"/>
            </w:pPr>
            <w:r w:rsidRPr="009A34C3">
              <w:t>3-letnia gwarancja producenta z czasem reakcji następnego dnia roboczego (ang. Next Business Day).</w:t>
            </w:r>
          </w:p>
          <w:p w14:paraId="1B26DBFF" w14:textId="77777777" w:rsidR="009A34C3" w:rsidRDefault="009A34C3" w:rsidP="00902706">
            <w:pPr>
              <w:ind w:left="20" w:right="32" w:firstLine="0"/>
            </w:pPr>
            <w:r w:rsidRPr="009A34C3">
              <w:t>Możliwość zgłaszania usterek w godzinach 9:00-16:00 w dni robocze od poniedziałku do piątku.</w:t>
            </w:r>
          </w:p>
          <w:p w14:paraId="3CD275BE" w14:textId="77777777" w:rsidR="009A34C3" w:rsidRDefault="009A34C3" w:rsidP="00902706">
            <w:pPr>
              <w:ind w:left="20" w:right="32" w:firstLine="0"/>
            </w:pPr>
            <w:r w:rsidRPr="009A34C3">
              <w:t>W przypadku awarii dysków twardych dysk pozostaje u Zamawiającego.</w:t>
            </w:r>
          </w:p>
          <w:p w14:paraId="70FBC506" w14:textId="77777777" w:rsidR="009A34C3" w:rsidRDefault="009A34C3" w:rsidP="00902706">
            <w:pPr>
              <w:ind w:left="20" w:right="32" w:firstLine="0"/>
            </w:pPr>
            <w:r w:rsidRPr="009A34C3">
              <w:t>Dodatkowa ochrona notebooka obejmująca następujące uszkodzenia takie jak: zalanie, upadek, przepięcia elektryczne, uszkodzenie ekranu LCD.</w:t>
            </w:r>
          </w:p>
        </w:tc>
      </w:tr>
      <w:tr w:rsidR="009A34C3" w14:paraId="36BDFEC5"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9208" w:type="dxa"/>
            <w:gridSpan w:val="3"/>
            <w:shd w:val="clear" w:color="auto" w:fill="2E74B5"/>
            <w:tcMar>
              <w:top w:w="0" w:type="dxa"/>
              <w:left w:w="10" w:type="dxa"/>
              <w:bottom w:w="0" w:type="dxa"/>
              <w:right w:w="10" w:type="dxa"/>
            </w:tcMar>
          </w:tcPr>
          <w:p w14:paraId="0F65280C" w14:textId="77777777" w:rsidR="009A34C3" w:rsidRPr="005702B7" w:rsidRDefault="009A34C3" w:rsidP="00902706">
            <w:pPr>
              <w:spacing w:before="60" w:after="60"/>
              <w:ind w:left="20" w:right="32" w:hanging="11"/>
              <w:jc w:val="center"/>
              <w:rPr>
                <w:b/>
              </w:rPr>
            </w:pPr>
            <w:r w:rsidRPr="005702B7">
              <w:rPr>
                <w:b/>
                <w:color w:val="FFFFFF" w:themeColor="background1"/>
              </w:rPr>
              <w:t>Monitor</w:t>
            </w:r>
          </w:p>
        </w:tc>
      </w:tr>
      <w:tr w:rsidR="009A34C3" w14:paraId="1A5A02C3"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704" w:type="dxa"/>
            <w:shd w:val="clear" w:color="auto" w:fill="auto"/>
            <w:tcMar>
              <w:top w:w="0" w:type="dxa"/>
              <w:left w:w="10" w:type="dxa"/>
              <w:bottom w:w="0" w:type="dxa"/>
              <w:right w:w="10" w:type="dxa"/>
            </w:tcMar>
          </w:tcPr>
          <w:p w14:paraId="31E39E10"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0433A522" w14:textId="77777777" w:rsidR="009A34C3" w:rsidRPr="00EA7511" w:rsidRDefault="009A34C3" w:rsidP="00902706">
            <w:pPr>
              <w:ind w:left="49" w:right="42"/>
              <w:jc w:val="left"/>
              <w:rPr>
                <w:sz w:val="22"/>
              </w:rPr>
            </w:pPr>
            <w:r w:rsidRPr="00EA7511">
              <w:rPr>
                <w:sz w:val="22"/>
              </w:rPr>
              <w:t>Typ ekranu</w:t>
            </w:r>
          </w:p>
        </w:tc>
        <w:tc>
          <w:tcPr>
            <w:tcW w:w="5809" w:type="dxa"/>
            <w:tcMar>
              <w:top w:w="0" w:type="dxa"/>
              <w:left w:w="108" w:type="dxa"/>
              <w:bottom w:w="0" w:type="dxa"/>
              <w:right w:w="108" w:type="dxa"/>
            </w:tcMar>
            <w:vAlign w:val="center"/>
          </w:tcPr>
          <w:p w14:paraId="4C52AA3F" w14:textId="77777777" w:rsidR="009A34C3" w:rsidRPr="00EA7511" w:rsidRDefault="009A34C3" w:rsidP="00902706">
            <w:pPr>
              <w:ind w:left="49" w:right="22"/>
              <w:jc w:val="left"/>
              <w:rPr>
                <w:color w:val="auto"/>
                <w:sz w:val="22"/>
              </w:rPr>
            </w:pPr>
            <w:r w:rsidRPr="00EA7511">
              <w:rPr>
                <w:sz w:val="22"/>
              </w:rPr>
              <w:t>Ekran ciekłokrystaliczny z aktywną matrycą min. 23” (16:9)</w:t>
            </w:r>
          </w:p>
        </w:tc>
      </w:tr>
      <w:tr w:rsidR="009A34C3" w14:paraId="51A7A479"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704" w:type="dxa"/>
            <w:shd w:val="clear" w:color="auto" w:fill="auto"/>
            <w:tcMar>
              <w:top w:w="0" w:type="dxa"/>
              <w:left w:w="10" w:type="dxa"/>
              <w:bottom w:w="0" w:type="dxa"/>
              <w:right w:w="10" w:type="dxa"/>
            </w:tcMar>
          </w:tcPr>
          <w:p w14:paraId="0A28BE72"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581ED974" w14:textId="77777777" w:rsidR="009A34C3" w:rsidRPr="00EA7511" w:rsidRDefault="009A34C3" w:rsidP="00902706">
            <w:pPr>
              <w:ind w:left="49" w:right="42"/>
              <w:jc w:val="left"/>
              <w:rPr>
                <w:sz w:val="22"/>
              </w:rPr>
            </w:pPr>
            <w:r w:rsidRPr="00EA7511">
              <w:rPr>
                <w:sz w:val="22"/>
              </w:rPr>
              <w:t>Jasność</w:t>
            </w:r>
          </w:p>
        </w:tc>
        <w:tc>
          <w:tcPr>
            <w:tcW w:w="5809" w:type="dxa"/>
            <w:tcMar>
              <w:top w:w="0" w:type="dxa"/>
              <w:left w:w="108" w:type="dxa"/>
              <w:bottom w:w="0" w:type="dxa"/>
              <w:right w:w="108" w:type="dxa"/>
            </w:tcMar>
            <w:vAlign w:val="center"/>
          </w:tcPr>
          <w:p w14:paraId="32892044" w14:textId="77777777" w:rsidR="009A34C3" w:rsidRPr="00EA7511" w:rsidRDefault="009A34C3" w:rsidP="00902706">
            <w:pPr>
              <w:ind w:left="49" w:right="22"/>
              <w:jc w:val="left"/>
              <w:rPr>
                <w:sz w:val="22"/>
              </w:rPr>
            </w:pPr>
            <w:r w:rsidRPr="00EA7511">
              <w:rPr>
                <w:sz w:val="22"/>
              </w:rPr>
              <w:t>250 cd/m2</w:t>
            </w:r>
          </w:p>
        </w:tc>
      </w:tr>
      <w:tr w:rsidR="009A34C3" w14:paraId="45D0524A"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04" w:type="dxa"/>
            <w:shd w:val="clear" w:color="auto" w:fill="auto"/>
            <w:tcMar>
              <w:top w:w="0" w:type="dxa"/>
              <w:left w:w="10" w:type="dxa"/>
              <w:bottom w:w="0" w:type="dxa"/>
              <w:right w:w="10" w:type="dxa"/>
            </w:tcMar>
          </w:tcPr>
          <w:p w14:paraId="275D92A5"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4BCF91DE" w14:textId="77777777" w:rsidR="009A34C3" w:rsidRPr="00EA7511" w:rsidRDefault="009A34C3" w:rsidP="00902706">
            <w:pPr>
              <w:ind w:left="49" w:right="42"/>
              <w:jc w:val="left"/>
              <w:rPr>
                <w:sz w:val="22"/>
              </w:rPr>
            </w:pPr>
            <w:r w:rsidRPr="00EA7511">
              <w:rPr>
                <w:sz w:val="22"/>
              </w:rPr>
              <w:t>Kontrast</w:t>
            </w:r>
          </w:p>
        </w:tc>
        <w:tc>
          <w:tcPr>
            <w:tcW w:w="5809" w:type="dxa"/>
            <w:tcMar>
              <w:top w:w="0" w:type="dxa"/>
              <w:left w:w="108" w:type="dxa"/>
              <w:bottom w:w="0" w:type="dxa"/>
              <w:right w:w="108" w:type="dxa"/>
            </w:tcMar>
            <w:vAlign w:val="center"/>
          </w:tcPr>
          <w:p w14:paraId="751BC7E3" w14:textId="77777777" w:rsidR="009A34C3" w:rsidRPr="00EA7511" w:rsidRDefault="009A34C3" w:rsidP="00902706">
            <w:pPr>
              <w:ind w:left="49" w:right="22"/>
              <w:jc w:val="left"/>
              <w:rPr>
                <w:sz w:val="22"/>
                <w:lang w:eastAsia="en-US"/>
              </w:rPr>
            </w:pPr>
            <w:r w:rsidRPr="00EA7511">
              <w:rPr>
                <w:sz w:val="22"/>
              </w:rPr>
              <w:t>1000:1</w:t>
            </w:r>
          </w:p>
        </w:tc>
      </w:tr>
      <w:tr w:rsidR="009A34C3" w14:paraId="30E938A0"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704" w:type="dxa"/>
            <w:shd w:val="clear" w:color="auto" w:fill="auto"/>
            <w:tcMar>
              <w:top w:w="0" w:type="dxa"/>
              <w:left w:w="10" w:type="dxa"/>
              <w:bottom w:w="0" w:type="dxa"/>
              <w:right w:w="10" w:type="dxa"/>
            </w:tcMar>
          </w:tcPr>
          <w:p w14:paraId="63F1C06A"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4C6F930D" w14:textId="77777777" w:rsidR="009A34C3" w:rsidRPr="00EA7511" w:rsidRDefault="009A34C3" w:rsidP="00902706">
            <w:pPr>
              <w:ind w:left="49" w:right="42"/>
              <w:jc w:val="left"/>
              <w:rPr>
                <w:sz w:val="22"/>
              </w:rPr>
            </w:pPr>
            <w:r w:rsidRPr="00EA7511">
              <w:rPr>
                <w:sz w:val="22"/>
              </w:rPr>
              <w:t>Kąty widzenia (pion/poziom)</w:t>
            </w:r>
          </w:p>
        </w:tc>
        <w:tc>
          <w:tcPr>
            <w:tcW w:w="5809" w:type="dxa"/>
            <w:tcMar>
              <w:top w:w="0" w:type="dxa"/>
              <w:left w:w="108" w:type="dxa"/>
              <w:bottom w:w="0" w:type="dxa"/>
              <w:right w:w="108" w:type="dxa"/>
            </w:tcMar>
            <w:vAlign w:val="center"/>
          </w:tcPr>
          <w:p w14:paraId="6F692CD1" w14:textId="77777777" w:rsidR="009A34C3" w:rsidRPr="00EA7511" w:rsidRDefault="009A34C3" w:rsidP="00902706">
            <w:pPr>
              <w:ind w:left="49" w:right="22"/>
              <w:jc w:val="left"/>
              <w:rPr>
                <w:sz w:val="22"/>
                <w:lang w:eastAsia="en-US"/>
              </w:rPr>
            </w:pPr>
            <w:r>
              <w:rPr>
                <w:sz w:val="22"/>
              </w:rPr>
              <w:t>178</w:t>
            </w:r>
            <w:r w:rsidRPr="00EA7511">
              <w:rPr>
                <w:sz w:val="22"/>
              </w:rPr>
              <w:t>/</w:t>
            </w:r>
            <w:r>
              <w:rPr>
                <w:sz w:val="22"/>
              </w:rPr>
              <w:t>178</w:t>
            </w:r>
            <w:r w:rsidRPr="00EA7511">
              <w:rPr>
                <w:sz w:val="22"/>
              </w:rPr>
              <w:t xml:space="preserve"> stopni</w:t>
            </w:r>
          </w:p>
        </w:tc>
      </w:tr>
      <w:tr w:rsidR="009A34C3" w14:paraId="6B90AB7A"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
        </w:trPr>
        <w:tc>
          <w:tcPr>
            <w:tcW w:w="704" w:type="dxa"/>
            <w:shd w:val="clear" w:color="auto" w:fill="auto"/>
            <w:tcMar>
              <w:top w:w="0" w:type="dxa"/>
              <w:left w:w="10" w:type="dxa"/>
              <w:bottom w:w="0" w:type="dxa"/>
              <w:right w:w="10" w:type="dxa"/>
            </w:tcMar>
          </w:tcPr>
          <w:p w14:paraId="7E2E1EC6"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4A5F8B2A" w14:textId="77777777" w:rsidR="009A34C3" w:rsidRPr="00EA7511" w:rsidRDefault="009A34C3" w:rsidP="00902706">
            <w:pPr>
              <w:ind w:left="49" w:right="42"/>
              <w:jc w:val="left"/>
              <w:rPr>
                <w:sz w:val="22"/>
              </w:rPr>
            </w:pPr>
            <w:r w:rsidRPr="00EA7511">
              <w:rPr>
                <w:sz w:val="22"/>
              </w:rPr>
              <w:t>Rozdzielczość maksymalna</w:t>
            </w:r>
          </w:p>
        </w:tc>
        <w:tc>
          <w:tcPr>
            <w:tcW w:w="5809" w:type="dxa"/>
            <w:tcMar>
              <w:top w:w="0" w:type="dxa"/>
              <w:left w:w="108" w:type="dxa"/>
              <w:bottom w:w="0" w:type="dxa"/>
              <w:right w:w="108" w:type="dxa"/>
            </w:tcMar>
            <w:vAlign w:val="center"/>
          </w:tcPr>
          <w:p w14:paraId="4E6AA033" w14:textId="77777777" w:rsidR="009A34C3" w:rsidRPr="00EA7511" w:rsidRDefault="009A34C3" w:rsidP="00902706">
            <w:pPr>
              <w:ind w:left="49" w:right="22"/>
              <w:jc w:val="left"/>
              <w:rPr>
                <w:sz w:val="22"/>
                <w:lang w:eastAsia="en-US"/>
              </w:rPr>
            </w:pPr>
            <w:r w:rsidRPr="00EA7511">
              <w:rPr>
                <w:sz w:val="22"/>
                <w:lang w:val="en-US"/>
              </w:rPr>
              <w:t>1920 x 1080 przy 60Hz</w:t>
            </w:r>
          </w:p>
        </w:tc>
      </w:tr>
      <w:tr w:rsidR="009A34C3" w14:paraId="62170EE7"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trPr>
        <w:tc>
          <w:tcPr>
            <w:tcW w:w="704" w:type="dxa"/>
            <w:shd w:val="clear" w:color="auto" w:fill="auto"/>
            <w:tcMar>
              <w:top w:w="0" w:type="dxa"/>
              <w:left w:w="10" w:type="dxa"/>
              <w:bottom w:w="0" w:type="dxa"/>
              <w:right w:w="10" w:type="dxa"/>
            </w:tcMar>
          </w:tcPr>
          <w:p w14:paraId="280F5731"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6F90AD9E" w14:textId="77777777" w:rsidR="009A34C3" w:rsidRPr="00EA7511" w:rsidRDefault="009A34C3" w:rsidP="00902706">
            <w:pPr>
              <w:ind w:left="49" w:right="42"/>
              <w:jc w:val="left"/>
              <w:rPr>
                <w:sz w:val="22"/>
              </w:rPr>
            </w:pPr>
            <w:r w:rsidRPr="00EA7511">
              <w:rPr>
                <w:sz w:val="22"/>
              </w:rPr>
              <w:t>Powłoka powierzchni ekranu</w:t>
            </w:r>
          </w:p>
        </w:tc>
        <w:tc>
          <w:tcPr>
            <w:tcW w:w="5809" w:type="dxa"/>
            <w:tcMar>
              <w:top w:w="0" w:type="dxa"/>
              <w:left w:w="108" w:type="dxa"/>
              <w:bottom w:w="0" w:type="dxa"/>
              <w:right w:w="108" w:type="dxa"/>
            </w:tcMar>
            <w:vAlign w:val="center"/>
          </w:tcPr>
          <w:p w14:paraId="1C6176CB" w14:textId="77777777" w:rsidR="009A34C3" w:rsidRPr="00EA7511" w:rsidRDefault="009A34C3" w:rsidP="00902706">
            <w:pPr>
              <w:ind w:left="49" w:right="22"/>
              <w:jc w:val="left"/>
              <w:rPr>
                <w:sz w:val="22"/>
              </w:rPr>
            </w:pPr>
            <w:r w:rsidRPr="00EA7511">
              <w:rPr>
                <w:sz w:val="22"/>
              </w:rPr>
              <w:t>Antyodblaskowa utwardzona</w:t>
            </w:r>
          </w:p>
        </w:tc>
      </w:tr>
      <w:tr w:rsidR="009A34C3" w14:paraId="2CE18451"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trPr>
        <w:tc>
          <w:tcPr>
            <w:tcW w:w="704" w:type="dxa"/>
            <w:shd w:val="clear" w:color="auto" w:fill="auto"/>
            <w:tcMar>
              <w:top w:w="0" w:type="dxa"/>
              <w:left w:w="10" w:type="dxa"/>
              <w:bottom w:w="0" w:type="dxa"/>
              <w:right w:w="10" w:type="dxa"/>
            </w:tcMar>
          </w:tcPr>
          <w:p w14:paraId="29A3A6DC"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064511D4" w14:textId="77777777" w:rsidR="009A34C3" w:rsidRPr="00EA7511" w:rsidRDefault="009A34C3" w:rsidP="00902706">
            <w:pPr>
              <w:ind w:left="49" w:right="42"/>
              <w:jc w:val="left"/>
              <w:rPr>
                <w:sz w:val="22"/>
              </w:rPr>
            </w:pPr>
            <w:r w:rsidRPr="00EA7511">
              <w:rPr>
                <w:sz w:val="22"/>
              </w:rPr>
              <w:t>Podświetlenie</w:t>
            </w:r>
          </w:p>
        </w:tc>
        <w:tc>
          <w:tcPr>
            <w:tcW w:w="5809" w:type="dxa"/>
            <w:tcMar>
              <w:top w:w="0" w:type="dxa"/>
              <w:left w:w="108" w:type="dxa"/>
              <w:bottom w:w="0" w:type="dxa"/>
              <w:right w:w="108" w:type="dxa"/>
            </w:tcMar>
            <w:vAlign w:val="center"/>
          </w:tcPr>
          <w:p w14:paraId="22C9A592" w14:textId="77777777" w:rsidR="009A34C3" w:rsidRPr="00EA7511" w:rsidRDefault="009A34C3" w:rsidP="00902706">
            <w:pPr>
              <w:ind w:left="49" w:right="22"/>
              <w:jc w:val="left"/>
              <w:rPr>
                <w:sz w:val="22"/>
              </w:rPr>
            </w:pPr>
            <w:r w:rsidRPr="00EA7511">
              <w:rPr>
                <w:sz w:val="22"/>
              </w:rPr>
              <w:t>System podświetlenia LED</w:t>
            </w:r>
          </w:p>
        </w:tc>
      </w:tr>
      <w:tr w:rsidR="009A34C3" w14:paraId="458551C8"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trPr>
        <w:tc>
          <w:tcPr>
            <w:tcW w:w="704" w:type="dxa"/>
            <w:shd w:val="clear" w:color="auto" w:fill="auto"/>
            <w:tcMar>
              <w:top w:w="0" w:type="dxa"/>
              <w:left w:w="10" w:type="dxa"/>
              <w:bottom w:w="0" w:type="dxa"/>
              <w:right w:w="10" w:type="dxa"/>
            </w:tcMar>
          </w:tcPr>
          <w:p w14:paraId="629DECB1"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5F8E3743" w14:textId="77777777" w:rsidR="009A34C3" w:rsidRPr="00EA7511" w:rsidRDefault="009A34C3" w:rsidP="00902706">
            <w:pPr>
              <w:ind w:left="49" w:right="42"/>
              <w:jc w:val="left"/>
              <w:rPr>
                <w:sz w:val="22"/>
              </w:rPr>
            </w:pPr>
            <w:r w:rsidRPr="00EA7511">
              <w:rPr>
                <w:sz w:val="22"/>
              </w:rPr>
              <w:t>Bezpieczeństwo</w:t>
            </w:r>
          </w:p>
        </w:tc>
        <w:tc>
          <w:tcPr>
            <w:tcW w:w="5809" w:type="dxa"/>
            <w:tcMar>
              <w:top w:w="0" w:type="dxa"/>
              <w:left w:w="108" w:type="dxa"/>
              <w:bottom w:w="0" w:type="dxa"/>
              <w:right w:w="108" w:type="dxa"/>
            </w:tcMar>
            <w:vAlign w:val="center"/>
          </w:tcPr>
          <w:p w14:paraId="6DEAF3EE" w14:textId="77777777" w:rsidR="009A34C3" w:rsidRPr="00EA7511" w:rsidRDefault="009A34C3" w:rsidP="00902706">
            <w:pPr>
              <w:ind w:left="49" w:right="22"/>
              <w:jc w:val="left"/>
              <w:rPr>
                <w:sz w:val="22"/>
              </w:rPr>
            </w:pPr>
            <w:r w:rsidRPr="00EA7511">
              <w:rPr>
                <w:sz w:val="22"/>
              </w:rPr>
              <w:t>Monitor musi być wyposażony w tzw. Kensington Slot - gniazdo zabezpieczenia przed kradzieżą.</w:t>
            </w:r>
          </w:p>
          <w:p w14:paraId="699CF58F" w14:textId="77777777" w:rsidR="009A34C3" w:rsidRPr="00EA7511" w:rsidRDefault="009A34C3" w:rsidP="00902706">
            <w:pPr>
              <w:ind w:left="49" w:right="22"/>
              <w:jc w:val="left"/>
              <w:rPr>
                <w:sz w:val="22"/>
              </w:rPr>
            </w:pPr>
            <w:r w:rsidRPr="00EA7511">
              <w:rPr>
                <w:sz w:val="22"/>
              </w:rPr>
              <w:t>Wbudowane w monitor narzędzie diagnostyczne umożliwiające zdiagnozowanie problemu wyświetlania obrazu na ekranie (kwestia karty graficznej czy monitora)</w:t>
            </w:r>
          </w:p>
        </w:tc>
      </w:tr>
      <w:tr w:rsidR="009A34C3" w14:paraId="0C12F5E5"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trPr>
        <w:tc>
          <w:tcPr>
            <w:tcW w:w="704" w:type="dxa"/>
            <w:shd w:val="clear" w:color="auto" w:fill="auto"/>
            <w:tcMar>
              <w:top w:w="0" w:type="dxa"/>
              <w:left w:w="10" w:type="dxa"/>
              <w:bottom w:w="0" w:type="dxa"/>
              <w:right w:w="10" w:type="dxa"/>
            </w:tcMar>
          </w:tcPr>
          <w:p w14:paraId="269F2F8A"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43EF785B" w14:textId="77777777" w:rsidR="009A34C3" w:rsidRPr="00EA7511" w:rsidRDefault="009A34C3" w:rsidP="00902706">
            <w:pPr>
              <w:ind w:left="49" w:right="42"/>
              <w:jc w:val="left"/>
              <w:rPr>
                <w:sz w:val="22"/>
              </w:rPr>
            </w:pPr>
            <w:r w:rsidRPr="00EA7511">
              <w:rPr>
                <w:sz w:val="22"/>
              </w:rPr>
              <w:t>Kolor obudowy</w:t>
            </w:r>
          </w:p>
        </w:tc>
        <w:tc>
          <w:tcPr>
            <w:tcW w:w="5809" w:type="dxa"/>
            <w:tcMar>
              <w:top w:w="0" w:type="dxa"/>
              <w:left w:w="108" w:type="dxa"/>
              <w:bottom w:w="0" w:type="dxa"/>
              <w:right w:w="108" w:type="dxa"/>
            </w:tcMar>
            <w:vAlign w:val="center"/>
          </w:tcPr>
          <w:p w14:paraId="54E90FE0" w14:textId="77777777" w:rsidR="009A34C3" w:rsidRPr="00EA7511" w:rsidRDefault="009A34C3" w:rsidP="00902706">
            <w:pPr>
              <w:ind w:left="49" w:right="22"/>
              <w:jc w:val="left"/>
              <w:rPr>
                <w:sz w:val="22"/>
              </w:rPr>
            </w:pPr>
            <w:r>
              <w:rPr>
                <w:sz w:val="22"/>
              </w:rPr>
              <w:t>C</w:t>
            </w:r>
            <w:r w:rsidRPr="00EA7511">
              <w:rPr>
                <w:sz w:val="22"/>
              </w:rPr>
              <w:t>zarny</w:t>
            </w:r>
          </w:p>
        </w:tc>
      </w:tr>
      <w:tr w:rsidR="009A34C3" w14:paraId="62679C6C"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trPr>
        <w:tc>
          <w:tcPr>
            <w:tcW w:w="704" w:type="dxa"/>
            <w:shd w:val="clear" w:color="auto" w:fill="auto"/>
            <w:tcMar>
              <w:top w:w="0" w:type="dxa"/>
              <w:left w:w="10" w:type="dxa"/>
              <w:bottom w:w="0" w:type="dxa"/>
              <w:right w:w="10" w:type="dxa"/>
            </w:tcMar>
          </w:tcPr>
          <w:p w14:paraId="4E700CC9"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3BA75682" w14:textId="77777777" w:rsidR="009A34C3" w:rsidRPr="00EA7511" w:rsidRDefault="009A34C3" w:rsidP="00902706">
            <w:pPr>
              <w:ind w:left="49" w:right="42"/>
              <w:jc w:val="left"/>
              <w:rPr>
                <w:sz w:val="22"/>
              </w:rPr>
            </w:pPr>
            <w:r w:rsidRPr="00EA7511">
              <w:rPr>
                <w:sz w:val="22"/>
              </w:rPr>
              <w:t xml:space="preserve">Złącze </w:t>
            </w:r>
          </w:p>
        </w:tc>
        <w:tc>
          <w:tcPr>
            <w:tcW w:w="5809" w:type="dxa"/>
            <w:tcMar>
              <w:top w:w="0" w:type="dxa"/>
              <w:left w:w="108" w:type="dxa"/>
              <w:bottom w:w="0" w:type="dxa"/>
              <w:right w:w="108" w:type="dxa"/>
            </w:tcMar>
            <w:vAlign w:val="center"/>
          </w:tcPr>
          <w:p w14:paraId="1DAE8AC0" w14:textId="77777777" w:rsidR="009A34C3" w:rsidRPr="00EA7511" w:rsidRDefault="009A34C3" w:rsidP="00902706">
            <w:pPr>
              <w:ind w:left="49" w:right="22"/>
              <w:jc w:val="left"/>
              <w:rPr>
                <w:sz w:val="22"/>
              </w:rPr>
            </w:pPr>
            <w:r w:rsidRPr="00EA7511">
              <w:rPr>
                <w:sz w:val="22"/>
              </w:rPr>
              <w:t>1x</w:t>
            </w:r>
            <w:r>
              <w:rPr>
                <w:sz w:val="22"/>
              </w:rPr>
              <w:t xml:space="preserve"> HDMI</w:t>
            </w:r>
            <w:r w:rsidRPr="00EA7511">
              <w:rPr>
                <w:sz w:val="22"/>
              </w:rPr>
              <w:t xml:space="preserve">, </w:t>
            </w:r>
          </w:p>
          <w:p w14:paraId="4C0DB334" w14:textId="77777777" w:rsidR="009A34C3" w:rsidRDefault="009A34C3" w:rsidP="00902706">
            <w:pPr>
              <w:ind w:left="49" w:right="22"/>
              <w:jc w:val="left"/>
              <w:rPr>
                <w:sz w:val="22"/>
              </w:rPr>
            </w:pPr>
            <w:r w:rsidRPr="00EA7511">
              <w:rPr>
                <w:sz w:val="22"/>
              </w:rPr>
              <w:t>1x DisplayPort</w:t>
            </w:r>
          </w:p>
          <w:p w14:paraId="44A0A85C" w14:textId="77777777" w:rsidR="009A34C3" w:rsidRPr="00EA7511" w:rsidRDefault="009A34C3" w:rsidP="00902706">
            <w:pPr>
              <w:ind w:left="49" w:right="22"/>
              <w:jc w:val="left"/>
              <w:rPr>
                <w:sz w:val="22"/>
              </w:rPr>
            </w:pPr>
            <w:r>
              <w:rPr>
                <w:sz w:val="22"/>
              </w:rPr>
              <w:t>5x USB</w:t>
            </w:r>
          </w:p>
        </w:tc>
      </w:tr>
      <w:tr w:rsidR="009A34C3" w14:paraId="0B6B46DD"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704" w:type="dxa"/>
            <w:shd w:val="clear" w:color="auto" w:fill="auto"/>
            <w:tcMar>
              <w:top w:w="0" w:type="dxa"/>
              <w:left w:w="10" w:type="dxa"/>
              <w:bottom w:w="0" w:type="dxa"/>
              <w:right w:w="10" w:type="dxa"/>
            </w:tcMar>
          </w:tcPr>
          <w:p w14:paraId="3BE8D49E"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6E319520" w14:textId="77777777" w:rsidR="009A34C3" w:rsidRPr="00EA7511" w:rsidRDefault="009A34C3" w:rsidP="00902706">
            <w:pPr>
              <w:ind w:left="49" w:right="42"/>
              <w:jc w:val="left"/>
              <w:rPr>
                <w:sz w:val="22"/>
              </w:rPr>
            </w:pPr>
            <w:r w:rsidRPr="00EA7511">
              <w:rPr>
                <w:sz w:val="22"/>
              </w:rPr>
              <w:t>Gwarancja</w:t>
            </w:r>
          </w:p>
        </w:tc>
        <w:tc>
          <w:tcPr>
            <w:tcW w:w="5809" w:type="dxa"/>
            <w:tcMar>
              <w:top w:w="0" w:type="dxa"/>
              <w:left w:w="108" w:type="dxa"/>
              <w:bottom w:w="0" w:type="dxa"/>
              <w:right w:w="108" w:type="dxa"/>
            </w:tcMar>
          </w:tcPr>
          <w:p w14:paraId="7F32E3C2" w14:textId="77777777" w:rsidR="009A34C3" w:rsidRPr="00EA7511" w:rsidRDefault="009A34C3" w:rsidP="00902706">
            <w:pPr>
              <w:ind w:left="20" w:right="32" w:firstLine="0"/>
              <w:rPr>
                <w:sz w:val="22"/>
              </w:rPr>
            </w:pPr>
            <w:r w:rsidRPr="00EA7511">
              <w:rPr>
                <w:bCs/>
                <w:sz w:val="22"/>
              </w:rPr>
              <w:t>3-letnia gwarancja producenta z czasem reakcji następnego dnia roboczego (ang. Next Business Day).</w:t>
            </w:r>
          </w:p>
          <w:p w14:paraId="5E58827C" w14:textId="77777777" w:rsidR="009A34C3" w:rsidRPr="00EA7511" w:rsidRDefault="009A34C3" w:rsidP="00902706">
            <w:pPr>
              <w:ind w:left="49" w:right="22"/>
              <w:jc w:val="left"/>
              <w:rPr>
                <w:sz w:val="22"/>
              </w:rPr>
            </w:pPr>
            <w:r w:rsidRPr="00EA7511">
              <w:rPr>
                <w:sz w:val="22"/>
              </w:rPr>
              <w:t xml:space="preserve">Firma serwisująca musi posiadać ISO 9001:2000 na świadczenie usług serwisowych oraz posiadać autoryzacje </w:t>
            </w:r>
            <w:r w:rsidRPr="00EA7511">
              <w:rPr>
                <w:sz w:val="22"/>
              </w:rPr>
              <w:lastRenderedPageBreak/>
              <w:t>producenta– dokumenty potwierdzające załączyć do oferty.</w:t>
            </w:r>
          </w:p>
          <w:p w14:paraId="0492B660" w14:textId="77777777" w:rsidR="009A34C3" w:rsidRPr="00EA7511" w:rsidRDefault="009A34C3" w:rsidP="00902706">
            <w:pPr>
              <w:ind w:left="49" w:right="22"/>
              <w:jc w:val="left"/>
              <w:rPr>
                <w:sz w:val="22"/>
              </w:rPr>
            </w:pPr>
            <w:r w:rsidRPr="00EA7511">
              <w:rPr>
                <w:sz w:val="22"/>
              </w:rPr>
              <w:t>Oświadczenie producenta, że w przypadku nie wywiązywania się z obowiązków gwarancyjnych oferenta lub firmy serwisującej, przejmie na siebie wszelkie zobowiązania związane z serwisem.</w:t>
            </w:r>
          </w:p>
        </w:tc>
      </w:tr>
      <w:tr w:rsidR="009A34C3" w14:paraId="73E41237"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5"/>
        </w:trPr>
        <w:tc>
          <w:tcPr>
            <w:tcW w:w="704" w:type="dxa"/>
            <w:shd w:val="clear" w:color="auto" w:fill="auto"/>
            <w:tcMar>
              <w:top w:w="0" w:type="dxa"/>
              <w:left w:w="10" w:type="dxa"/>
              <w:bottom w:w="0" w:type="dxa"/>
              <w:right w:w="10" w:type="dxa"/>
            </w:tcMar>
          </w:tcPr>
          <w:p w14:paraId="2D8A326D"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29BD4489" w14:textId="77777777" w:rsidR="009A34C3" w:rsidRPr="00EA7511" w:rsidRDefault="009A34C3" w:rsidP="00902706">
            <w:pPr>
              <w:ind w:left="49" w:right="42"/>
              <w:jc w:val="left"/>
              <w:rPr>
                <w:sz w:val="22"/>
              </w:rPr>
            </w:pPr>
            <w:r w:rsidRPr="00EA7511">
              <w:rPr>
                <w:sz w:val="22"/>
              </w:rPr>
              <w:t>Certyfikaty</w:t>
            </w:r>
          </w:p>
        </w:tc>
        <w:tc>
          <w:tcPr>
            <w:tcW w:w="5809" w:type="dxa"/>
            <w:tcMar>
              <w:top w:w="0" w:type="dxa"/>
              <w:left w:w="108" w:type="dxa"/>
              <w:bottom w:w="0" w:type="dxa"/>
              <w:right w:w="108" w:type="dxa"/>
            </w:tcMar>
          </w:tcPr>
          <w:p w14:paraId="5CFAF371" w14:textId="77777777" w:rsidR="009A34C3" w:rsidRPr="00EA7511" w:rsidRDefault="009A34C3" w:rsidP="00902706">
            <w:pPr>
              <w:ind w:left="49" w:right="22"/>
              <w:jc w:val="left"/>
              <w:rPr>
                <w:sz w:val="22"/>
              </w:rPr>
            </w:pPr>
            <w:r w:rsidRPr="00EA7511">
              <w:rPr>
                <w:sz w:val="22"/>
              </w:rPr>
              <w:t xml:space="preserve">TCO </w:t>
            </w:r>
            <w:r>
              <w:rPr>
                <w:sz w:val="22"/>
              </w:rPr>
              <w:t>, EPEAT Gold, Energy Star</w:t>
            </w:r>
          </w:p>
          <w:p w14:paraId="225A0E52" w14:textId="77777777" w:rsidR="009A34C3" w:rsidRPr="00EA7511" w:rsidRDefault="009A34C3" w:rsidP="00902706">
            <w:pPr>
              <w:ind w:left="49" w:right="22"/>
              <w:jc w:val="left"/>
              <w:rPr>
                <w:sz w:val="22"/>
              </w:rPr>
            </w:pPr>
            <w:r w:rsidRPr="00EA7511">
              <w:rPr>
                <w:sz w:val="22"/>
              </w:rPr>
              <w:t xml:space="preserve">Wymagane dokumenty dołączyć do oferty dodatkowo potwierdzone przez producenta sprzętu oświadczeniem lub podpisane przez osobę upoważnioną/prokurenta do reprezentowania producenta sprzętu. </w:t>
            </w:r>
          </w:p>
        </w:tc>
      </w:tr>
      <w:tr w:rsidR="009A34C3" w14:paraId="0EFC9E0D" w14:textId="77777777" w:rsidTr="00902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704" w:type="dxa"/>
            <w:shd w:val="clear" w:color="auto" w:fill="auto"/>
            <w:tcMar>
              <w:top w:w="0" w:type="dxa"/>
              <w:left w:w="10" w:type="dxa"/>
              <w:bottom w:w="0" w:type="dxa"/>
              <w:right w:w="10" w:type="dxa"/>
            </w:tcMar>
          </w:tcPr>
          <w:p w14:paraId="0F9BAB30" w14:textId="77777777" w:rsidR="009A34C3" w:rsidRPr="00EA7511" w:rsidRDefault="009A34C3" w:rsidP="00753997">
            <w:pPr>
              <w:pStyle w:val="Akapitzlist1"/>
              <w:numPr>
                <w:ilvl w:val="0"/>
                <w:numId w:val="247"/>
              </w:numPr>
              <w:spacing w:before="60" w:after="60"/>
              <w:ind w:left="426"/>
              <w:jc w:val="center"/>
              <w:rPr>
                <w:sz w:val="22"/>
                <w:szCs w:val="22"/>
              </w:rPr>
            </w:pPr>
          </w:p>
        </w:tc>
        <w:tc>
          <w:tcPr>
            <w:tcW w:w="2695" w:type="dxa"/>
            <w:tcMar>
              <w:top w:w="0" w:type="dxa"/>
              <w:left w:w="108" w:type="dxa"/>
              <w:bottom w:w="0" w:type="dxa"/>
              <w:right w:w="108" w:type="dxa"/>
            </w:tcMar>
          </w:tcPr>
          <w:p w14:paraId="620316CB" w14:textId="77777777" w:rsidR="009A34C3" w:rsidRPr="00EA7511" w:rsidRDefault="009A34C3" w:rsidP="00902706">
            <w:pPr>
              <w:ind w:left="49" w:right="42"/>
              <w:jc w:val="left"/>
              <w:rPr>
                <w:sz w:val="22"/>
              </w:rPr>
            </w:pPr>
            <w:r w:rsidRPr="00EA7511">
              <w:rPr>
                <w:sz w:val="22"/>
              </w:rPr>
              <w:t>Inne</w:t>
            </w:r>
          </w:p>
        </w:tc>
        <w:tc>
          <w:tcPr>
            <w:tcW w:w="5809" w:type="dxa"/>
            <w:tcMar>
              <w:top w:w="0" w:type="dxa"/>
              <w:left w:w="108" w:type="dxa"/>
              <w:bottom w:w="0" w:type="dxa"/>
              <w:right w:w="108" w:type="dxa"/>
            </w:tcMar>
          </w:tcPr>
          <w:p w14:paraId="2B8E5917" w14:textId="77777777" w:rsidR="009A34C3" w:rsidRPr="00EA7511" w:rsidRDefault="009A34C3" w:rsidP="00902706">
            <w:pPr>
              <w:ind w:left="49" w:right="22"/>
              <w:jc w:val="left"/>
              <w:rPr>
                <w:sz w:val="22"/>
              </w:rPr>
            </w:pPr>
            <w:r w:rsidRPr="00EA7511">
              <w:rPr>
                <w:sz w:val="22"/>
              </w:rPr>
              <w:t>Zdejmowana podstawa oraz otwory</w:t>
            </w:r>
            <w:r>
              <w:rPr>
                <w:sz w:val="22"/>
              </w:rPr>
              <w:t xml:space="preserve"> montażowe w obudowie VESA 100mm</w:t>
            </w:r>
          </w:p>
        </w:tc>
      </w:tr>
      <w:bookmarkEnd w:id="461"/>
    </w:tbl>
    <w:p w14:paraId="3A5E5484" w14:textId="77777777" w:rsidR="001426F3" w:rsidRDefault="001426F3" w:rsidP="001426F3">
      <w:pPr>
        <w:ind w:left="0" w:right="0" w:firstLine="0"/>
      </w:pPr>
    </w:p>
    <w:p w14:paraId="4FDD178E" w14:textId="77777777" w:rsidR="001426F3" w:rsidRDefault="001426F3" w:rsidP="001426F3">
      <w:pPr>
        <w:ind w:left="0" w:right="0" w:firstLine="0"/>
        <w:rPr>
          <w:lang w:eastAsia="en-US"/>
        </w:rPr>
      </w:pPr>
    </w:p>
    <w:p w14:paraId="6FDD86FD" w14:textId="77777777" w:rsidR="003154C7" w:rsidRDefault="003154C7" w:rsidP="001426F3">
      <w:pPr>
        <w:ind w:left="0" w:right="0" w:firstLine="0"/>
        <w:rPr>
          <w:lang w:eastAsia="en-US"/>
        </w:rPr>
      </w:pPr>
    </w:p>
    <w:p w14:paraId="20908109" w14:textId="77777777" w:rsidR="001426F3" w:rsidRDefault="001426F3" w:rsidP="001426F3">
      <w:pPr>
        <w:tabs>
          <w:tab w:val="left" w:pos="0"/>
        </w:tabs>
        <w:spacing w:before="60" w:after="60"/>
        <w:ind w:left="0" w:right="6" w:firstLine="0"/>
        <w:rPr>
          <w:rFonts w:cs="Arial"/>
          <w:b/>
        </w:rPr>
      </w:pPr>
      <w:r>
        <w:rPr>
          <w:rFonts w:cs="Arial"/>
          <w:b/>
        </w:rPr>
        <w:t>Tablet medyczny – 13 szt</w:t>
      </w:r>
      <w:r w:rsidR="003154C7">
        <w:rPr>
          <w:rFonts w:cs="Arial"/>
          <w:b/>
        </w:rPr>
        <w:t>.</w:t>
      </w:r>
    </w:p>
    <w:tbl>
      <w:tblPr>
        <w:tblW w:w="5000" w:type="pct"/>
        <w:tblLayout w:type="fixed"/>
        <w:tblCellMar>
          <w:left w:w="10" w:type="dxa"/>
          <w:right w:w="10" w:type="dxa"/>
        </w:tblCellMar>
        <w:tblLook w:val="04A0" w:firstRow="1" w:lastRow="0" w:firstColumn="1" w:lastColumn="0" w:noHBand="0" w:noVBand="1"/>
      </w:tblPr>
      <w:tblGrid>
        <w:gridCol w:w="698"/>
        <w:gridCol w:w="2818"/>
        <w:gridCol w:w="5678"/>
      </w:tblGrid>
      <w:tr w:rsidR="001426F3" w14:paraId="377D5BED" w14:textId="77777777" w:rsidTr="00703272">
        <w:trPr>
          <w:tblHeader/>
        </w:trPr>
        <w:tc>
          <w:tcPr>
            <w:tcW w:w="69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62B30A1D" w14:textId="77777777" w:rsidR="001426F3" w:rsidRDefault="001426F3" w:rsidP="00703272">
            <w:pPr>
              <w:ind w:left="0" w:right="0" w:firstLine="0"/>
            </w:pPr>
          </w:p>
        </w:tc>
        <w:tc>
          <w:tcPr>
            <w:tcW w:w="281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0997DE32" w14:textId="77777777" w:rsidR="001426F3" w:rsidRDefault="001426F3" w:rsidP="00703272">
            <w:pPr>
              <w:spacing w:before="60" w:after="60"/>
              <w:ind w:left="0" w:right="6" w:firstLine="0"/>
            </w:pPr>
            <w:r>
              <w:rPr>
                <w:b/>
                <w:bCs/>
                <w:color w:val="FFFFFF"/>
                <w:sz w:val="22"/>
                <w:szCs w:val="20"/>
                <w:lang w:eastAsia="en-US"/>
              </w:rPr>
              <w:t>Cechy</w:t>
            </w:r>
          </w:p>
        </w:tc>
        <w:tc>
          <w:tcPr>
            <w:tcW w:w="567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2233C79B" w14:textId="77777777" w:rsidR="001426F3" w:rsidRDefault="001426F3" w:rsidP="00703272">
            <w:pPr>
              <w:spacing w:before="60" w:after="60"/>
              <w:ind w:left="0" w:right="6" w:firstLine="0"/>
            </w:pPr>
            <w:r>
              <w:rPr>
                <w:b/>
                <w:bCs/>
                <w:color w:val="FFFFFF"/>
                <w:sz w:val="22"/>
                <w:szCs w:val="20"/>
                <w:lang w:eastAsia="en-US"/>
              </w:rPr>
              <w:t>Wymagania techniczne</w:t>
            </w:r>
          </w:p>
        </w:tc>
      </w:tr>
      <w:tr w:rsidR="001426F3" w14:paraId="76F3B634"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3C6C09"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9866A" w14:textId="77777777" w:rsidR="001426F3" w:rsidRDefault="001426F3" w:rsidP="00703272">
            <w:pPr>
              <w:spacing w:after="0"/>
              <w:ind w:left="0" w:right="5" w:firstLine="0"/>
            </w:pPr>
            <w:r>
              <w:rPr>
                <w:bCs/>
                <w:color w:val="auto"/>
                <w:sz w:val="22"/>
                <w:szCs w:val="20"/>
                <w:lang w:eastAsia="en-US"/>
              </w:rPr>
              <w:t>Ekran:</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64EA1" w14:textId="77777777" w:rsidR="001426F3" w:rsidRDefault="001426F3" w:rsidP="00703272">
            <w:pPr>
              <w:autoSpaceDE w:val="0"/>
              <w:spacing w:after="0"/>
              <w:ind w:left="0" w:right="0" w:firstLine="0"/>
              <w:jc w:val="left"/>
            </w:pPr>
            <w:r>
              <w:rPr>
                <w:bCs/>
                <w:color w:val="auto"/>
                <w:sz w:val="22"/>
                <w:szCs w:val="20"/>
                <w:lang w:eastAsia="en-US"/>
              </w:rPr>
              <w:t>dotykowy 10.1 cali, rozdzielczość WXGA</w:t>
            </w:r>
          </w:p>
          <w:p w14:paraId="49B319DB" w14:textId="77777777" w:rsidR="001426F3" w:rsidRDefault="001426F3" w:rsidP="00703272">
            <w:pPr>
              <w:spacing w:after="0"/>
              <w:ind w:left="0" w:right="5" w:firstLine="0"/>
            </w:pPr>
            <w:r>
              <w:rPr>
                <w:bCs/>
                <w:color w:val="auto"/>
                <w:sz w:val="22"/>
                <w:szCs w:val="20"/>
                <w:lang w:eastAsia="en-US"/>
              </w:rPr>
              <w:t>(1280x800) z digitizerem, jasność 600 nitów</w:t>
            </w:r>
          </w:p>
        </w:tc>
      </w:tr>
      <w:tr w:rsidR="001426F3" w14:paraId="282F7A75"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A1EC50"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3A9FB" w14:textId="77777777" w:rsidR="001426F3" w:rsidRDefault="001426F3" w:rsidP="00703272">
            <w:pPr>
              <w:spacing w:after="0"/>
              <w:ind w:left="0" w:right="5" w:firstLine="0"/>
            </w:pPr>
            <w:r>
              <w:rPr>
                <w:bCs/>
                <w:color w:val="auto"/>
                <w:sz w:val="22"/>
                <w:szCs w:val="20"/>
                <w:lang w:eastAsia="en-US"/>
              </w:rPr>
              <w:t>System</w:t>
            </w:r>
          </w:p>
          <w:p w14:paraId="32CCD1D5" w14:textId="77777777" w:rsidR="001426F3" w:rsidRDefault="001426F3" w:rsidP="00703272">
            <w:pPr>
              <w:spacing w:after="0"/>
              <w:ind w:left="0" w:right="5" w:firstLine="0"/>
            </w:pPr>
            <w:r>
              <w:rPr>
                <w:bCs/>
                <w:color w:val="auto"/>
                <w:sz w:val="22"/>
                <w:szCs w:val="20"/>
                <w:lang w:eastAsia="en-US"/>
              </w:rPr>
              <w:t>operacyjny:</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AB570" w14:textId="77777777" w:rsidR="001426F3" w:rsidRDefault="001426F3" w:rsidP="00703272">
            <w:pPr>
              <w:spacing w:after="0"/>
              <w:ind w:left="0" w:right="5" w:firstLine="0"/>
            </w:pPr>
            <w:r>
              <w:rPr>
                <w:bCs/>
                <w:color w:val="auto"/>
                <w:sz w:val="22"/>
                <w:szCs w:val="20"/>
                <w:lang w:eastAsia="en-US"/>
              </w:rPr>
              <w:t>Android lub IOS lub Windows</w:t>
            </w:r>
          </w:p>
        </w:tc>
      </w:tr>
      <w:tr w:rsidR="001426F3" w14:paraId="4BFDA007"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799C37"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ACF49" w14:textId="77777777" w:rsidR="001426F3" w:rsidRDefault="001426F3" w:rsidP="00703272">
            <w:pPr>
              <w:spacing w:after="0"/>
              <w:ind w:left="0" w:right="5" w:firstLine="0"/>
            </w:pPr>
            <w:r>
              <w:rPr>
                <w:bCs/>
                <w:color w:val="auto"/>
                <w:sz w:val="22"/>
                <w:szCs w:val="20"/>
                <w:lang w:eastAsia="en-US"/>
              </w:rPr>
              <w:t>Procesor:</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EED2C" w14:textId="77777777" w:rsidR="001426F3" w:rsidRDefault="001426F3" w:rsidP="00703272">
            <w:pPr>
              <w:spacing w:after="0"/>
              <w:ind w:left="0" w:right="5" w:firstLine="0"/>
            </w:pPr>
            <w:r>
              <w:rPr>
                <w:bCs/>
                <w:color w:val="auto"/>
                <w:sz w:val="22"/>
                <w:szCs w:val="20"/>
                <w:lang w:val="en-US" w:eastAsia="en-US"/>
              </w:rPr>
              <w:t>Dual-Core min. 1.5GHz</w:t>
            </w:r>
          </w:p>
        </w:tc>
      </w:tr>
      <w:tr w:rsidR="001426F3" w14:paraId="0CDB9F64"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F10DB9"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86299" w14:textId="77777777" w:rsidR="001426F3" w:rsidRDefault="001426F3" w:rsidP="00703272">
            <w:pPr>
              <w:spacing w:after="0"/>
              <w:ind w:left="0" w:right="5" w:firstLine="0"/>
            </w:pPr>
            <w:r>
              <w:rPr>
                <w:bCs/>
                <w:color w:val="auto"/>
                <w:sz w:val="22"/>
                <w:szCs w:val="20"/>
                <w:lang w:eastAsia="en-US"/>
              </w:rPr>
              <w:t>Bateria:</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B731A" w14:textId="77777777" w:rsidR="001426F3" w:rsidRDefault="001426F3" w:rsidP="00703272">
            <w:pPr>
              <w:spacing w:after="0"/>
              <w:ind w:left="0" w:right="5" w:firstLine="0"/>
            </w:pPr>
            <w:r>
              <w:rPr>
                <w:bCs/>
                <w:color w:val="auto"/>
                <w:sz w:val="22"/>
                <w:szCs w:val="20"/>
                <w:lang w:eastAsia="en-US"/>
              </w:rPr>
              <w:t>pojemność 6720mAh, do 8 godzin pracy</w:t>
            </w:r>
          </w:p>
        </w:tc>
      </w:tr>
      <w:tr w:rsidR="001426F3" w14:paraId="64AE23FB"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7E64DE"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0728F" w14:textId="77777777" w:rsidR="001426F3" w:rsidRDefault="001426F3" w:rsidP="00703272">
            <w:pPr>
              <w:spacing w:after="0"/>
              <w:ind w:left="0" w:right="5" w:firstLine="0"/>
            </w:pPr>
            <w:r>
              <w:rPr>
                <w:bCs/>
                <w:color w:val="auto"/>
                <w:sz w:val="22"/>
                <w:szCs w:val="20"/>
                <w:lang w:eastAsia="en-US"/>
              </w:rPr>
              <w:t>Pamięć RAM:</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7D6F5" w14:textId="77777777" w:rsidR="001426F3" w:rsidRDefault="001426F3" w:rsidP="00703272">
            <w:pPr>
              <w:spacing w:after="0"/>
              <w:ind w:left="0" w:right="5" w:firstLine="0"/>
            </w:pPr>
            <w:r>
              <w:rPr>
                <w:bCs/>
                <w:color w:val="auto"/>
                <w:sz w:val="22"/>
                <w:szCs w:val="20"/>
                <w:lang w:eastAsia="en-US"/>
              </w:rPr>
              <w:t>1GB</w:t>
            </w:r>
          </w:p>
        </w:tc>
      </w:tr>
      <w:tr w:rsidR="001426F3" w14:paraId="337842BD"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A7501F"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96A03" w14:textId="77777777" w:rsidR="001426F3" w:rsidRDefault="001426F3" w:rsidP="00703272">
            <w:pPr>
              <w:spacing w:after="0"/>
              <w:ind w:left="0" w:right="5" w:firstLine="0"/>
            </w:pPr>
            <w:r>
              <w:rPr>
                <w:bCs/>
                <w:color w:val="auto"/>
                <w:sz w:val="22"/>
                <w:szCs w:val="20"/>
                <w:lang w:eastAsia="en-US"/>
              </w:rPr>
              <w:t>Pamięć:</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4CA22" w14:textId="77777777" w:rsidR="001426F3" w:rsidRDefault="001426F3" w:rsidP="00703272">
            <w:pPr>
              <w:autoSpaceDE w:val="0"/>
              <w:spacing w:after="0"/>
              <w:ind w:left="0" w:right="0" w:firstLine="0"/>
              <w:jc w:val="left"/>
            </w:pPr>
            <w:r>
              <w:rPr>
                <w:bCs/>
                <w:color w:val="auto"/>
                <w:sz w:val="22"/>
                <w:szCs w:val="20"/>
                <w:lang w:eastAsia="en-US"/>
              </w:rPr>
              <w:t>wewnętrzna 16GB,</w:t>
            </w:r>
          </w:p>
          <w:p w14:paraId="6A6B5A68" w14:textId="77777777" w:rsidR="001426F3" w:rsidRDefault="001426F3" w:rsidP="00703272">
            <w:pPr>
              <w:autoSpaceDE w:val="0"/>
              <w:spacing w:after="0"/>
              <w:ind w:left="0" w:right="0" w:firstLine="0"/>
              <w:jc w:val="left"/>
            </w:pPr>
            <w:r>
              <w:rPr>
                <w:bCs/>
                <w:color w:val="auto"/>
                <w:sz w:val="22"/>
                <w:szCs w:val="20"/>
                <w:lang w:eastAsia="en-US"/>
              </w:rPr>
              <w:t>zewnętrzna: rozbudowywalna poprzez kartę microSD SDHC do 32GB</w:t>
            </w:r>
          </w:p>
        </w:tc>
      </w:tr>
      <w:tr w:rsidR="001426F3" w14:paraId="7B4E450A"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A52946"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D2964" w14:textId="77777777" w:rsidR="001426F3" w:rsidRDefault="001426F3" w:rsidP="00703272">
            <w:pPr>
              <w:spacing w:after="0"/>
              <w:ind w:left="0" w:right="5" w:firstLine="0"/>
            </w:pPr>
            <w:r>
              <w:rPr>
                <w:bCs/>
                <w:color w:val="auto"/>
                <w:sz w:val="22"/>
                <w:szCs w:val="20"/>
                <w:lang w:eastAsia="en-US"/>
              </w:rPr>
              <w:t>Łączność</w:t>
            </w:r>
          </w:p>
          <w:p w14:paraId="0D999555" w14:textId="77777777" w:rsidR="001426F3" w:rsidRDefault="001426F3" w:rsidP="00703272">
            <w:pPr>
              <w:spacing w:after="0"/>
              <w:ind w:left="0" w:right="5" w:firstLine="0"/>
            </w:pPr>
            <w:r>
              <w:rPr>
                <w:bCs/>
                <w:color w:val="auto"/>
                <w:sz w:val="22"/>
                <w:szCs w:val="20"/>
                <w:lang w:eastAsia="en-US"/>
              </w:rPr>
              <w:t>bezprzewodowa:</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2939A" w14:textId="77777777" w:rsidR="001426F3" w:rsidRDefault="001426F3" w:rsidP="00703272">
            <w:pPr>
              <w:spacing w:after="0"/>
              <w:ind w:left="0" w:right="5" w:firstLine="0"/>
            </w:pPr>
            <w:r>
              <w:rPr>
                <w:bCs/>
                <w:color w:val="auto"/>
                <w:sz w:val="22"/>
                <w:szCs w:val="20"/>
                <w:lang w:eastAsia="en-US"/>
              </w:rPr>
              <w:t>bezprzewodowa 802.11 a/b/g/n, Bluetooth 4.0</w:t>
            </w:r>
          </w:p>
          <w:p w14:paraId="75E55DD9" w14:textId="77777777" w:rsidR="001426F3" w:rsidRDefault="001426F3" w:rsidP="00703272">
            <w:pPr>
              <w:spacing w:after="0"/>
              <w:ind w:left="0" w:right="5" w:firstLine="0"/>
            </w:pPr>
            <w:r>
              <w:rPr>
                <w:bCs/>
                <w:color w:val="auto"/>
                <w:sz w:val="22"/>
                <w:szCs w:val="20"/>
                <w:lang w:eastAsia="en-US"/>
              </w:rPr>
              <w:t>+ EDR, wbudowany 3G, HF RFID/NFC</w:t>
            </w:r>
          </w:p>
        </w:tc>
      </w:tr>
      <w:tr w:rsidR="001426F3" w14:paraId="407568DC"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BB908A"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B402" w14:textId="77777777" w:rsidR="001426F3" w:rsidRDefault="001426F3" w:rsidP="00703272">
            <w:pPr>
              <w:spacing w:after="0"/>
              <w:ind w:left="0" w:right="5" w:firstLine="0"/>
            </w:pPr>
            <w:r>
              <w:rPr>
                <w:bCs/>
                <w:color w:val="auto"/>
                <w:sz w:val="22"/>
                <w:szCs w:val="20"/>
                <w:lang w:eastAsia="en-US"/>
              </w:rPr>
              <w:t>Moc wejściowa:</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A7B35" w14:textId="77777777" w:rsidR="001426F3" w:rsidRDefault="001426F3" w:rsidP="00703272">
            <w:pPr>
              <w:spacing w:after="0"/>
              <w:ind w:left="0" w:right="5" w:firstLine="0"/>
            </w:pPr>
            <w:r>
              <w:rPr>
                <w:bCs/>
                <w:color w:val="auto"/>
                <w:sz w:val="22"/>
                <w:szCs w:val="20"/>
                <w:lang w:val="en-US" w:eastAsia="en-US"/>
              </w:rPr>
              <w:t>USB Type A &amp; Type B (microUSB)</w:t>
            </w:r>
          </w:p>
        </w:tc>
      </w:tr>
      <w:tr w:rsidR="001426F3" w14:paraId="467DEAA2"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449A22" w14:textId="77777777" w:rsidR="001426F3" w:rsidRPr="001F5D9D"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FEDE" w14:textId="77777777" w:rsidR="001426F3" w:rsidRDefault="001426F3" w:rsidP="00703272">
            <w:pPr>
              <w:spacing w:after="0"/>
              <w:ind w:left="0" w:right="5" w:firstLine="0"/>
            </w:pPr>
            <w:r>
              <w:rPr>
                <w:bCs/>
                <w:color w:val="auto"/>
                <w:sz w:val="22"/>
                <w:szCs w:val="20"/>
                <w:lang w:eastAsia="en-US"/>
              </w:rPr>
              <w:t>Czytnik kodów</w:t>
            </w:r>
          </w:p>
          <w:p w14:paraId="2B134F82" w14:textId="77777777" w:rsidR="001426F3" w:rsidRDefault="001426F3" w:rsidP="00703272">
            <w:pPr>
              <w:spacing w:after="0"/>
              <w:ind w:left="0" w:right="5" w:firstLine="0"/>
            </w:pPr>
            <w:r>
              <w:rPr>
                <w:bCs/>
                <w:color w:val="auto"/>
                <w:sz w:val="22"/>
                <w:szCs w:val="20"/>
                <w:lang w:eastAsia="en-US"/>
              </w:rPr>
              <w:t>kreskowych:</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E054C" w14:textId="77777777" w:rsidR="001426F3" w:rsidRDefault="001426F3" w:rsidP="00703272">
            <w:pPr>
              <w:spacing w:after="0"/>
              <w:ind w:left="0" w:right="5" w:firstLine="0"/>
            </w:pPr>
            <w:r>
              <w:rPr>
                <w:bCs/>
                <w:color w:val="auto"/>
                <w:sz w:val="22"/>
                <w:szCs w:val="20"/>
                <w:lang w:eastAsia="en-US"/>
              </w:rPr>
              <w:t>1D i 2D</w:t>
            </w:r>
          </w:p>
        </w:tc>
      </w:tr>
      <w:tr w:rsidR="001426F3" w14:paraId="549C3D34"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9F2144"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146E" w14:textId="77777777" w:rsidR="001426F3" w:rsidRDefault="001426F3" w:rsidP="00703272">
            <w:pPr>
              <w:spacing w:after="0"/>
              <w:ind w:left="0" w:right="5" w:firstLine="0"/>
            </w:pPr>
            <w:r>
              <w:rPr>
                <w:bCs/>
                <w:color w:val="auto"/>
                <w:sz w:val="22"/>
                <w:szCs w:val="20"/>
                <w:lang w:eastAsia="en-US"/>
              </w:rPr>
              <w:t>Czujniki:</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89AEC" w14:textId="77777777" w:rsidR="001426F3" w:rsidRDefault="001426F3" w:rsidP="00703272">
            <w:pPr>
              <w:spacing w:after="0"/>
              <w:ind w:left="0" w:right="5" w:firstLine="0"/>
            </w:pPr>
            <w:r>
              <w:rPr>
                <w:bCs/>
                <w:color w:val="auto"/>
                <w:sz w:val="22"/>
                <w:szCs w:val="20"/>
                <w:lang w:eastAsia="en-US"/>
              </w:rPr>
              <w:t>temperatury, oświetlenia, akcelerometr, GPS</w:t>
            </w:r>
          </w:p>
        </w:tc>
      </w:tr>
      <w:tr w:rsidR="001426F3" w14:paraId="0E08DF96"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E4DC32"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017A5" w14:textId="77777777" w:rsidR="001426F3" w:rsidRDefault="001426F3" w:rsidP="00703272">
            <w:pPr>
              <w:autoSpaceDE w:val="0"/>
              <w:spacing w:after="0"/>
              <w:ind w:left="0" w:right="0" w:firstLine="0"/>
              <w:jc w:val="left"/>
            </w:pPr>
            <w:r>
              <w:rPr>
                <w:bCs/>
                <w:color w:val="auto"/>
                <w:sz w:val="22"/>
                <w:szCs w:val="20"/>
                <w:lang w:eastAsia="en-US"/>
              </w:rPr>
              <w:t>Wytrzymałość:</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7F89A" w14:textId="77777777" w:rsidR="001426F3" w:rsidRDefault="001426F3" w:rsidP="00703272">
            <w:pPr>
              <w:autoSpaceDE w:val="0"/>
              <w:spacing w:after="0"/>
              <w:ind w:left="0" w:right="0" w:firstLine="0"/>
              <w:jc w:val="left"/>
            </w:pPr>
            <w:r>
              <w:rPr>
                <w:bCs/>
                <w:color w:val="auto"/>
                <w:sz w:val="22"/>
                <w:szCs w:val="20"/>
                <w:lang w:eastAsia="en-US"/>
              </w:rPr>
              <w:t>IP67, odporność na upadek z 1.2m, standard</w:t>
            </w:r>
          </w:p>
          <w:p w14:paraId="1508CF64" w14:textId="77777777" w:rsidR="001426F3" w:rsidRDefault="001426F3" w:rsidP="00703272">
            <w:pPr>
              <w:autoSpaceDE w:val="0"/>
              <w:spacing w:after="0"/>
              <w:ind w:left="0" w:right="0" w:firstLine="0"/>
              <w:jc w:val="left"/>
            </w:pPr>
            <w:r>
              <w:rPr>
                <w:bCs/>
                <w:color w:val="auto"/>
                <w:sz w:val="22"/>
                <w:szCs w:val="20"/>
                <w:lang w:eastAsia="en-US"/>
              </w:rPr>
              <w:t>MIL-STD-810G</w:t>
            </w:r>
          </w:p>
        </w:tc>
      </w:tr>
      <w:tr w:rsidR="001426F3" w14:paraId="1C922E03"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763013"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ED52" w14:textId="77777777" w:rsidR="001426F3" w:rsidRDefault="001426F3" w:rsidP="00703272">
            <w:pPr>
              <w:autoSpaceDE w:val="0"/>
              <w:spacing w:after="0"/>
              <w:ind w:left="0" w:right="0" w:firstLine="0"/>
              <w:jc w:val="left"/>
            </w:pPr>
            <w:r>
              <w:rPr>
                <w:bCs/>
                <w:color w:val="auto"/>
                <w:sz w:val="22"/>
                <w:szCs w:val="20"/>
                <w:lang w:eastAsia="en-US"/>
              </w:rPr>
              <w:t>Kamera:</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320E8" w14:textId="77777777" w:rsidR="001426F3" w:rsidRDefault="001426F3" w:rsidP="00703272">
            <w:pPr>
              <w:autoSpaceDE w:val="0"/>
              <w:spacing w:after="0"/>
              <w:ind w:left="0" w:right="0" w:firstLine="0"/>
              <w:jc w:val="left"/>
            </w:pPr>
            <w:r>
              <w:rPr>
                <w:bCs/>
                <w:color w:val="auto"/>
                <w:sz w:val="22"/>
                <w:szCs w:val="20"/>
                <w:lang w:eastAsia="en-US"/>
              </w:rPr>
              <w:t>tył 5.0Mp AF z lampa błyskowa / przód 1.2Mp FF</w:t>
            </w:r>
          </w:p>
        </w:tc>
      </w:tr>
      <w:tr w:rsidR="001426F3" w14:paraId="75029EAB"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FBF8BD"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247B9" w14:textId="77777777" w:rsidR="001426F3" w:rsidRDefault="001426F3" w:rsidP="00703272">
            <w:pPr>
              <w:autoSpaceDE w:val="0"/>
              <w:spacing w:after="0"/>
              <w:ind w:left="0" w:right="0" w:firstLine="0"/>
              <w:jc w:val="left"/>
            </w:pPr>
            <w:r>
              <w:rPr>
                <w:bCs/>
                <w:color w:val="auto"/>
                <w:sz w:val="22"/>
                <w:szCs w:val="20"/>
                <w:lang w:eastAsia="en-US"/>
              </w:rPr>
              <w:t>Audio:</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64E9D" w14:textId="77777777" w:rsidR="001426F3" w:rsidRDefault="001426F3" w:rsidP="00703272">
            <w:pPr>
              <w:autoSpaceDE w:val="0"/>
              <w:spacing w:after="0"/>
              <w:ind w:left="0" w:right="0" w:firstLine="0"/>
              <w:jc w:val="left"/>
            </w:pPr>
            <w:r>
              <w:rPr>
                <w:bCs/>
                <w:color w:val="auto"/>
                <w:sz w:val="22"/>
                <w:szCs w:val="20"/>
                <w:lang w:eastAsia="en-US"/>
              </w:rPr>
              <w:t>głośniki stereo, jack 3.5mm, mikrofon</w:t>
            </w:r>
          </w:p>
        </w:tc>
      </w:tr>
      <w:tr w:rsidR="001426F3" w14:paraId="1C7674BF"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8E0AD3"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1E823" w14:textId="77777777" w:rsidR="001426F3" w:rsidRDefault="001426F3" w:rsidP="00703272">
            <w:pPr>
              <w:autoSpaceDE w:val="0"/>
              <w:spacing w:after="0"/>
              <w:ind w:left="0" w:right="0" w:firstLine="0"/>
              <w:jc w:val="left"/>
            </w:pPr>
            <w:r>
              <w:rPr>
                <w:bCs/>
                <w:color w:val="auto"/>
                <w:sz w:val="22"/>
                <w:szCs w:val="20"/>
                <w:lang w:eastAsia="en-US"/>
              </w:rPr>
              <w:t>Certyfikaty:</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37C5A" w14:textId="77777777" w:rsidR="001426F3" w:rsidRDefault="001426F3" w:rsidP="00703272">
            <w:pPr>
              <w:autoSpaceDE w:val="0"/>
              <w:spacing w:after="0"/>
              <w:ind w:left="0" w:right="0" w:firstLine="0"/>
              <w:jc w:val="left"/>
            </w:pPr>
            <w:r>
              <w:rPr>
                <w:bCs/>
                <w:color w:val="auto"/>
                <w:sz w:val="22"/>
                <w:szCs w:val="20"/>
                <w:lang w:eastAsia="en-US"/>
              </w:rPr>
              <w:t>CE/CB - CE (R&amp;TTE), FCC, NCC/BSMI, CCC, IP67</w:t>
            </w:r>
          </w:p>
        </w:tc>
      </w:tr>
      <w:tr w:rsidR="001426F3" w14:paraId="22842BF9"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697405"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492DE" w14:textId="77777777" w:rsidR="001426F3" w:rsidRDefault="001426F3" w:rsidP="00703272">
            <w:pPr>
              <w:autoSpaceDE w:val="0"/>
              <w:spacing w:after="0"/>
              <w:ind w:left="0" w:right="0" w:firstLine="0"/>
              <w:jc w:val="left"/>
            </w:pPr>
            <w:r>
              <w:rPr>
                <w:bCs/>
                <w:color w:val="auto"/>
                <w:sz w:val="22"/>
                <w:szCs w:val="20"/>
                <w:lang w:eastAsia="en-US"/>
              </w:rPr>
              <w:t>Zasilanie:</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C4E4A" w14:textId="57B7007A" w:rsidR="001426F3" w:rsidRDefault="001426F3" w:rsidP="00703272">
            <w:pPr>
              <w:autoSpaceDE w:val="0"/>
              <w:spacing w:after="0"/>
              <w:ind w:left="0" w:right="0" w:firstLine="0"/>
              <w:jc w:val="left"/>
            </w:pPr>
            <w:r>
              <w:rPr>
                <w:bCs/>
                <w:color w:val="auto"/>
                <w:sz w:val="22"/>
                <w:szCs w:val="20"/>
                <w:lang w:eastAsia="en-US"/>
              </w:rPr>
              <w:t>wewnętrzne 100~240VAC. zewnętrzne: 5VDC,</w:t>
            </w:r>
          </w:p>
        </w:tc>
      </w:tr>
      <w:tr w:rsidR="001426F3" w14:paraId="541A2400" w14:textId="77777777" w:rsidTr="00703272">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97C70C"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BFE2A" w14:textId="77777777" w:rsidR="001426F3" w:rsidRDefault="001426F3" w:rsidP="00703272">
            <w:pPr>
              <w:autoSpaceDE w:val="0"/>
              <w:spacing w:after="0"/>
              <w:ind w:left="0" w:right="0" w:firstLine="0"/>
              <w:jc w:val="left"/>
            </w:pPr>
            <w:r>
              <w:rPr>
                <w:bCs/>
                <w:color w:val="auto"/>
                <w:sz w:val="22"/>
                <w:szCs w:val="20"/>
                <w:lang w:eastAsia="en-US"/>
              </w:rPr>
              <w:t>Wyposażenie</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24CD4" w14:textId="77777777" w:rsidR="001426F3" w:rsidRDefault="001426F3" w:rsidP="00703272">
            <w:pPr>
              <w:autoSpaceDE w:val="0"/>
              <w:spacing w:after="0"/>
              <w:ind w:left="0" w:right="0" w:firstLine="0"/>
              <w:jc w:val="left"/>
            </w:pPr>
            <w:r>
              <w:rPr>
                <w:bCs/>
                <w:color w:val="auto"/>
                <w:sz w:val="22"/>
                <w:szCs w:val="20"/>
                <w:lang w:eastAsia="en-US"/>
              </w:rPr>
              <w:t>Stacja dokującą i dodatkowa bateria</w:t>
            </w:r>
          </w:p>
        </w:tc>
      </w:tr>
      <w:tr w:rsidR="001426F3" w14:paraId="42ABE0F3" w14:textId="77777777" w:rsidTr="00703272">
        <w:trPr>
          <w:trHeight w:val="102"/>
        </w:trPr>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E3FCAE"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1492D" w14:textId="77777777" w:rsidR="001426F3" w:rsidRDefault="001426F3" w:rsidP="00703272">
            <w:pPr>
              <w:autoSpaceDE w:val="0"/>
              <w:spacing w:after="0"/>
              <w:ind w:left="0" w:right="0" w:firstLine="0"/>
              <w:jc w:val="left"/>
            </w:pPr>
            <w:r>
              <w:rPr>
                <w:bCs/>
                <w:color w:val="auto"/>
                <w:sz w:val="22"/>
                <w:szCs w:val="20"/>
                <w:lang w:eastAsia="en-US"/>
              </w:rPr>
              <w:t>Waga:</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0EC08" w14:textId="3F38A97E" w:rsidR="001426F3" w:rsidRDefault="0021563D" w:rsidP="00703272">
            <w:pPr>
              <w:autoSpaceDE w:val="0"/>
              <w:spacing w:after="0"/>
              <w:ind w:left="0" w:right="0" w:firstLine="0"/>
              <w:jc w:val="left"/>
            </w:pPr>
            <w:r>
              <w:rPr>
                <w:bCs/>
                <w:color w:val="auto"/>
                <w:sz w:val="22"/>
                <w:szCs w:val="20"/>
                <w:lang w:eastAsia="en-US"/>
              </w:rPr>
              <w:t>Nie więcej niż</w:t>
            </w:r>
            <w:r w:rsidR="001426F3">
              <w:rPr>
                <w:bCs/>
                <w:color w:val="auto"/>
                <w:sz w:val="22"/>
                <w:szCs w:val="20"/>
                <w:lang w:eastAsia="en-US"/>
              </w:rPr>
              <w:t xml:space="preserve"> 1 kg</w:t>
            </w:r>
          </w:p>
        </w:tc>
      </w:tr>
      <w:tr w:rsidR="001426F3" w14:paraId="07A97CC3" w14:textId="77777777" w:rsidTr="00703272">
        <w:trPr>
          <w:trHeight w:val="102"/>
        </w:trPr>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E18F49" w14:textId="77777777" w:rsidR="001426F3" w:rsidRDefault="001426F3" w:rsidP="00753997">
            <w:pPr>
              <w:pStyle w:val="Akapitzlist1"/>
              <w:numPr>
                <w:ilvl w:val="0"/>
                <w:numId w:val="169"/>
              </w:numPr>
              <w:spacing w:before="60" w:after="60"/>
              <w:ind w:left="357" w:hanging="357"/>
              <w:jc w:val="cente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2C886" w14:textId="77777777" w:rsidR="001426F3" w:rsidRDefault="001426F3" w:rsidP="00703272">
            <w:pPr>
              <w:autoSpaceDE w:val="0"/>
              <w:spacing w:after="0"/>
              <w:ind w:left="0" w:right="0" w:firstLine="0"/>
              <w:jc w:val="left"/>
            </w:pPr>
            <w:r>
              <w:rPr>
                <w:bCs/>
                <w:color w:val="auto"/>
                <w:sz w:val="22"/>
                <w:szCs w:val="20"/>
                <w:lang w:eastAsia="en-US"/>
              </w:rPr>
              <w:t>Gwarancja</w:t>
            </w:r>
          </w:p>
        </w:tc>
        <w:tc>
          <w:tcPr>
            <w:tcW w:w="5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390D2" w14:textId="77777777" w:rsidR="001426F3" w:rsidRDefault="001426F3" w:rsidP="00703272">
            <w:pPr>
              <w:autoSpaceDE w:val="0"/>
              <w:spacing w:after="0"/>
              <w:ind w:left="0" w:right="0" w:firstLine="0"/>
              <w:jc w:val="left"/>
            </w:pPr>
            <w:r>
              <w:rPr>
                <w:bCs/>
                <w:color w:val="auto"/>
                <w:sz w:val="22"/>
                <w:szCs w:val="20"/>
                <w:lang w:eastAsia="en-US"/>
              </w:rPr>
              <w:t>12 miesięcy.</w:t>
            </w:r>
          </w:p>
          <w:p w14:paraId="68A7C7D1" w14:textId="77777777" w:rsidR="001426F3" w:rsidRDefault="001426F3" w:rsidP="00703272">
            <w:pPr>
              <w:autoSpaceDE w:val="0"/>
              <w:spacing w:after="0"/>
              <w:ind w:left="0" w:right="0" w:firstLine="0"/>
              <w:jc w:val="left"/>
            </w:pPr>
            <w:r>
              <w:rPr>
                <w:sz w:val="22"/>
              </w:rPr>
              <w:t>Możliwość zgłaszania usterek w godzinach 8:00-16:00 w dni robocze od poniedziałku do piątku.</w:t>
            </w:r>
          </w:p>
        </w:tc>
      </w:tr>
    </w:tbl>
    <w:p w14:paraId="0C240488" w14:textId="77777777" w:rsidR="001426F3" w:rsidRDefault="001426F3" w:rsidP="001426F3">
      <w:pPr>
        <w:spacing w:after="0"/>
        <w:ind w:left="0" w:right="5" w:firstLine="0"/>
        <w:rPr>
          <w:bCs/>
          <w:color w:val="auto"/>
          <w:sz w:val="20"/>
          <w:szCs w:val="20"/>
          <w:lang w:eastAsia="en-US"/>
        </w:rPr>
      </w:pPr>
    </w:p>
    <w:p w14:paraId="7CAABDA5" w14:textId="77777777" w:rsidR="001426F3" w:rsidRDefault="001426F3" w:rsidP="001426F3">
      <w:pPr>
        <w:tabs>
          <w:tab w:val="left" w:pos="0"/>
        </w:tabs>
        <w:spacing w:before="60" w:after="60"/>
        <w:ind w:left="0" w:right="6" w:firstLine="0"/>
        <w:rPr>
          <w:rFonts w:cs="Arial"/>
          <w:b/>
        </w:rPr>
      </w:pPr>
    </w:p>
    <w:p w14:paraId="3D3A6E3C" w14:textId="2912F29D" w:rsidR="001426F3" w:rsidRDefault="001426F3" w:rsidP="001426F3">
      <w:pPr>
        <w:tabs>
          <w:tab w:val="left" w:pos="0"/>
        </w:tabs>
        <w:spacing w:before="60" w:after="60"/>
        <w:ind w:left="0" w:right="6" w:firstLine="0"/>
        <w:rPr>
          <w:rFonts w:cs="Arial"/>
          <w:b/>
        </w:rPr>
      </w:pPr>
      <w:r>
        <w:rPr>
          <w:rFonts w:cs="Arial"/>
          <w:b/>
        </w:rPr>
        <w:t>Mobilny zestaw komputerowy na obchód – 15</w:t>
      </w:r>
      <w:r w:rsidR="008A3363">
        <w:rPr>
          <w:rFonts w:cs="Arial"/>
          <w:b/>
        </w:rPr>
        <w:t xml:space="preserve"> </w:t>
      </w:r>
      <w:r>
        <w:rPr>
          <w:rFonts w:cs="Arial"/>
          <w:b/>
        </w:rPr>
        <w:t>szt.</w:t>
      </w:r>
    </w:p>
    <w:tbl>
      <w:tblPr>
        <w:tblW w:w="9209" w:type="dxa"/>
        <w:tblLayout w:type="fixed"/>
        <w:tblCellMar>
          <w:left w:w="10" w:type="dxa"/>
          <w:right w:w="10" w:type="dxa"/>
        </w:tblCellMar>
        <w:tblLook w:val="04A0" w:firstRow="1" w:lastRow="0" w:firstColumn="1" w:lastColumn="0" w:noHBand="0" w:noVBand="1"/>
      </w:tblPr>
      <w:tblGrid>
        <w:gridCol w:w="9209"/>
      </w:tblGrid>
      <w:tr w:rsidR="001426F3" w14:paraId="7631CD9C" w14:textId="77777777" w:rsidTr="00703272">
        <w:trPr>
          <w:trHeight w:val="300"/>
        </w:trPr>
        <w:tc>
          <w:tcPr>
            <w:tcW w:w="9209" w:type="dxa"/>
            <w:tcBorders>
              <w:top w:val="single" w:sz="4" w:space="0" w:color="538135"/>
              <w:left w:val="single" w:sz="4" w:space="0" w:color="538135"/>
              <w:bottom w:val="single" w:sz="4" w:space="0" w:color="538135"/>
              <w:right w:val="single" w:sz="4" w:space="0" w:color="538135"/>
            </w:tcBorders>
            <w:shd w:val="clear" w:color="auto" w:fill="2E74B5"/>
            <w:noWrap/>
            <w:tcMar>
              <w:top w:w="0" w:type="dxa"/>
              <w:left w:w="108" w:type="dxa"/>
              <w:bottom w:w="0" w:type="dxa"/>
              <w:right w:w="108" w:type="dxa"/>
            </w:tcMar>
          </w:tcPr>
          <w:p w14:paraId="05A3C10D" w14:textId="77777777" w:rsidR="001426F3" w:rsidRDefault="001426F3" w:rsidP="00703272">
            <w:pPr>
              <w:spacing w:before="60" w:after="60"/>
              <w:ind w:left="11" w:right="0" w:hanging="11"/>
            </w:pPr>
            <w:r>
              <w:rPr>
                <w:b/>
                <w:bCs/>
                <w:color w:val="FFFFFF"/>
                <w:sz w:val="22"/>
              </w:rPr>
              <w:t>Wymagania minimalne</w:t>
            </w:r>
          </w:p>
        </w:tc>
      </w:tr>
    </w:tbl>
    <w:p w14:paraId="6FA9DB38" w14:textId="77777777" w:rsidR="001426F3" w:rsidRDefault="001426F3" w:rsidP="001426F3">
      <w:pPr>
        <w:spacing w:after="0"/>
        <w:rPr>
          <w:vanish/>
        </w:rPr>
      </w:pPr>
    </w:p>
    <w:tbl>
      <w:tblPr>
        <w:tblW w:w="9180" w:type="dxa"/>
        <w:tblLayout w:type="fixed"/>
        <w:tblCellMar>
          <w:left w:w="10" w:type="dxa"/>
          <w:right w:w="10" w:type="dxa"/>
        </w:tblCellMar>
        <w:tblLook w:val="04A0" w:firstRow="1" w:lastRow="0" w:firstColumn="1" w:lastColumn="0" w:noHBand="0" w:noVBand="1"/>
      </w:tblPr>
      <w:tblGrid>
        <w:gridCol w:w="817"/>
        <w:gridCol w:w="8363"/>
      </w:tblGrid>
      <w:tr w:rsidR="001426F3" w14:paraId="73FC6A62"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BF5CB" w14:textId="77777777" w:rsidR="001426F3" w:rsidRDefault="001426F3" w:rsidP="00703272">
            <w:pPr>
              <w:spacing w:after="0"/>
              <w:ind w:left="0" w:right="5" w:firstLine="0"/>
            </w:pPr>
            <w:r>
              <w:rPr>
                <w:bCs/>
                <w:color w:val="auto"/>
                <w:sz w:val="22"/>
                <w:lang w:eastAsia="en-US"/>
              </w:rPr>
              <w:t>Lp.</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14FBB" w14:textId="77777777" w:rsidR="001426F3" w:rsidRDefault="001426F3" w:rsidP="00703272">
            <w:pPr>
              <w:spacing w:after="0"/>
              <w:ind w:left="0" w:right="5" w:firstLine="0"/>
              <w:rPr>
                <w:bCs/>
                <w:color w:val="auto"/>
                <w:lang w:eastAsia="en-US"/>
              </w:rPr>
            </w:pPr>
          </w:p>
        </w:tc>
      </w:tr>
      <w:tr w:rsidR="001426F3" w14:paraId="10F90558" w14:textId="77777777" w:rsidTr="0021563D">
        <w:tc>
          <w:tcPr>
            <w:tcW w:w="91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A2D4F" w14:textId="77777777" w:rsidR="001426F3" w:rsidRDefault="001426F3" w:rsidP="00703272">
            <w:pPr>
              <w:spacing w:after="0"/>
              <w:ind w:left="0" w:right="5" w:firstLine="0"/>
            </w:pPr>
            <w:r>
              <w:rPr>
                <w:b/>
                <w:bCs/>
                <w:color w:val="auto"/>
                <w:sz w:val="22"/>
                <w:lang w:eastAsia="en-US"/>
              </w:rPr>
              <w:t>Parametry wózka</w:t>
            </w:r>
          </w:p>
        </w:tc>
      </w:tr>
      <w:tr w:rsidR="007F65DB" w:rsidRPr="007F65DB" w14:paraId="568AAFF1"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ECC0C" w14:textId="77777777" w:rsidR="007F65DB" w:rsidRPr="004B3B7D" w:rsidRDefault="007F65DB" w:rsidP="00753997">
            <w:pPr>
              <w:pStyle w:val="Akapitzlist1"/>
              <w:numPr>
                <w:ilvl w:val="0"/>
                <w:numId w:val="170"/>
              </w:numPr>
              <w:spacing w:before="60" w:after="60"/>
              <w:ind w:left="357" w:hanging="357"/>
              <w:jc w:val="center"/>
              <w:rPr>
                <w:color w:val="0070C0"/>
              </w:rPr>
            </w:pPr>
            <w:bookmarkStart w:id="462" w:name="_Hlk511130397"/>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6C259" w14:textId="01524452" w:rsidR="007F65DB" w:rsidRPr="004B3B7D" w:rsidRDefault="007F65DB" w:rsidP="00703272">
            <w:pPr>
              <w:spacing w:after="0"/>
              <w:ind w:left="0" w:right="5" w:firstLine="0"/>
              <w:rPr>
                <w:color w:val="0070C0"/>
              </w:rPr>
            </w:pPr>
            <w:r w:rsidRPr="004B3B7D">
              <w:rPr>
                <w:color w:val="0070C0"/>
              </w:rPr>
              <w:t xml:space="preserve">Dwa gładkie, nieporowate, łatwe w czyszczeniu powierzchnie: </w:t>
            </w:r>
            <w:r w:rsidRPr="007F65DB">
              <w:rPr>
                <w:color w:val="0070C0"/>
              </w:rPr>
              <w:t>-blat stały</w:t>
            </w:r>
            <w:r w:rsidRPr="004B3B7D">
              <w:rPr>
                <w:color w:val="0070C0"/>
              </w:rPr>
              <w:t xml:space="preserve"> z </w:t>
            </w:r>
            <w:r w:rsidRPr="007F65DB">
              <w:rPr>
                <w:color w:val="0070C0"/>
              </w:rPr>
              <w:t>wysokiej jakości tworzywa ABS, wyposażony w trójstronna bandę, zabezpieczającą przed zsunięciem leżące</w:t>
            </w:r>
            <w:r w:rsidRPr="004B3B7D">
              <w:rPr>
                <w:color w:val="0070C0"/>
              </w:rPr>
              <w:t xml:space="preserve"> na </w:t>
            </w:r>
            <w:r w:rsidRPr="007F65DB">
              <w:rPr>
                <w:color w:val="0070C0"/>
              </w:rPr>
              <w:t xml:space="preserve">nim przedmioty;   protektor na </w:t>
            </w:r>
            <w:r w:rsidRPr="004B3B7D">
              <w:rPr>
                <w:color w:val="0070C0"/>
              </w:rPr>
              <w:t>dokumenty</w:t>
            </w:r>
            <w:r w:rsidRPr="007F65DB">
              <w:rPr>
                <w:color w:val="0070C0"/>
              </w:rPr>
              <w:t xml:space="preserve"> w formie kieszeni</w:t>
            </w:r>
            <w:r w:rsidRPr="004B3B7D">
              <w:rPr>
                <w:color w:val="0070C0"/>
              </w:rPr>
              <w:t xml:space="preserve">. Protektor na dokumenty </w:t>
            </w:r>
            <w:r w:rsidRPr="007F65DB">
              <w:rPr>
                <w:color w:val="0070C0"/>
              </w:rPr>
              <w:t xml:space="preserve"> z przeźroczystego tworzywa lub ze stali umożliwiający</w:t>
            </w:r>
            <w:r w:rsidRPr="004B3B7D">
              <w:rPr>
                <w:color w:val="0070C0"/>
              </w:rPr>
              <w:t xml:space="preserve"> wsunięcie </w:t>
            </w:r>
            <w:r w:rsidRPr="007F65DB">
              <w:rPr>
                <w:color w:val="0070C0"/>
              </w:rPr>
              <w:t>do</w:t>
            </w:r>
            <w:r w:rsidRPr="004B3B7D">
              <w:rPr>
                <w:color w:val="0070C0"/>
              </w:rPr>
              <w:t xml:space="preserve"> niego dokumentów </w:t>
            </w:r>
            <w:r w:rsidRPr="007F65DB">
              <w:rPr>
                <w:color w:val="0070C0"/>
              </w:rPr>
              <w:t>mocowany do szyny sprzętowej po prawej lub lewej stronie wózka, z możliwością całkowitego, szybkiego odpięcia</w:t>
            </w:r>
            <w:r w:rsidRPr="004B3B7D">
              <w:rPr>
                <w:color w:val="0070C0"/>
              </w:rPr>
              <w:t xml:space="preserve"> protektora w celu wyczyszczenia</w:t>
            </w:r>
            <w:r w:rsidRPr="007F65DB">
              <w:rPr>
                <w:color w:val="0070C0"/>
              </w:rPr>
              <w:t xml:space="preserve"> bez użycia narzędzi</w:t>
            </w:r>
          </w:p>
        </w:tc>
      </w:tr>
      <w:tr w:rsidR="007F65DB" w:rsidRPr="007F65DB" w14:paraId="2C0D0E13"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C81B3"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87F01" w14:textId="1A307EFF" w:rsidR="007F65DB" w:rsidRPr="004B3B7D" w:rsidRDefault="007F65DB" w:rsidP="00703272">
            <w:pPr>
              <w:spacing w:after="0"/>
              <w:ind w:left="0" w:right="5" w:firstLine="0"/>
              <w:rPr>
                <w:color w:val="0070C0"/>
              </w:rPr>
            </w:pPr>
            <w:r w:rsidRPr="004B3B7D">
              <w:rPr>
                <w:color w:val="0070C0"/>
              </w:rPr>
              <w:t>Minimalne wymiary użytkowej (całkowicie płaskiej) części blatu roboczego: 40cm x 25cm</w:t>
            </w:r>
          </w:p>
        </w:tc>
      </w:tr>
      <w:tr w:rsidR="007F65DB" w:rsidRPr="007F65DB" w14:paraId="47BB326F"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1B809"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DEF88" w14:textId="2E5AD421" w:rsidR="007F65DB" w:rsidRPr="004B3B7D" w:rsidRDefault="007F65DB" w:rsidP="00703272">
            <w:pPr>
              <w:spacing w:after="0"/>
              <w:ind w:left="0" w:right="5" w:firstLine="0"/>
              <w:rPr>
                <w:color w:val="0070C0"/>
              </w:rPr>
            </w:pPr>
            <w:r w:rsidRPr="007F65DB">
              <w:rPr>
                <w:color w:val="0070C0"/>
              </w:rPr>
              <w:t>Jeden szeroki, ergonomiczny uchwyt</w:t>
            </w:r>
            <w:r w:rsidRPr="004B3B7D">
              <w:rPr>
                <w:color w:val="0070C0"/>
              </w:rPr>
              <w:t xml:space="preserve"> z </w:t>
            </w:r>
            <w:r w:rsidRPr="007F65DB">
              <w:rPr>
                <w:color w:val="0070C0"/>
              </w:rPr>
              <w:t>boku</w:t>
            </w:r>
            <w:r w:rsidRPr="004B3B7D">
              <w:rPr>
                <w:color w:val="0070C0"/>
              </w:rPr>
              <w:t xml:space="preserve"> wózka </w:t>
            </w:r>
            <w:r w:rsidRPr="007F65DB">
              <w:rPr>
                <w:color w:val="0070C0"/>
              </w:rPr>
              <w:t>mocowany do korpusu bezpośrednio pod blatem roboczym. Uchwyt odpowiednio wyprofilowany,  gwarantujący</w:t>
            </w:r>
            <w:r w:rsidRPr="004B3B7D">
              <w:rPr>
                <w:color w:val="0070C0"/>
              </w:rPr>
              <w:t xml:space="preserve"> komfortowe prowadzenie wózka </w:t>
            </w:r>
            <w:r w:rsidRPr="007F65DB">
              <w:rPr>
                <w:color w:val="0070C0"/>
              </w:rPr>
              <w:t xml:space="preserve"> bez względu na ułożenie nadgarstków.</w:t>
            </w:r>
          </w:p>
        </w:tc>
      </w:tr>
      <w:tr w:rsidR="007F65DB" w:rsidRPr="007F65DB" w14:paraId="276AE0B3"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ABA3E"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7C846" w14:textId="47E1CB33" w:rsidR="007F65DB" w:rsidRPr="004B3B7D" w:rsidRDefault="007F65DB" w:rsidP="00703272">
            <w:pPr>
              <w:spacing w:after="0"/>
              <w:ind w:left="0" w:right="5" w:firstLine="0"/>
              <w:rPr>
                <w:color w:val="0070C0"/>
              </w:rPr>
            </w:pPr>
            <w:r w:rsidRPr="004B3B7D">
              <w:rPr>
                <w:color w:val="0070C0"/>
              </w:rPr>
              <w:t xml:space="preserve">Wysuwana podstawa pod klawiaturę </w:t>
            </w:r>
            <w:r w:rsidRPr="007F65DB">
              <w:rPr>
                <w:color w:val="0070C0"/>
              </w:rPr>
              <w:t>umożliwiająca ułożenie myszki po</w:t>
            </w:r>
            <w:r w:rsidRPr="004B3B7D">
              <w:rPr>
                <w:color w:val="0070C0"/>
              </w:rPr>
              <w:t xml:space="preserve"> prawej </w:t>
            </w:r>
            <w:r w:rsidRPr="007F65DB">
              <w:rPr>
                <w:color w:val="0070C0"/>
              </w:rPr>
              <w:t>lub lewej stronie</w:t>
            </w:r>
            <w:r w:rsidRPr="004B3B7D">
              <w:rPr>
                <w:color w:val="0070C0"/>
              </w:rPr>
              <w:t xml:space="preserve"> klawiatury.</w:t>
            </w:r>
          </w:p>
        </w:tc>
      </w:tr>
      <w:tr w:rsidR="007F65DB" w:rsidRPr="007F65DB" w14:paraId="12F14D39"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B0081"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F27A8" w14:textId="76ED2C66" w:rsidR="007F65DB" w:rsidRPr="004B3B7D" w:rsidRDefault="007F65DB" w:rsidP="00703272">
            <w:pPr>
              <w:spacing w:after="0"/>
              <w:ind w:left="0" w:right="5" w:firstLine="0"/>
              <w:rPr>
                <w:color w:val="0070C0"/>
              </w:rPr>
            </w:pPr>
            <w:r w:rsidRPr="004B3B7D">
              <w:rPr>
                <w:color w:val="0070C0"/>
              </w:rPr>
              <w:t>Podstawa pod klawiaturę mieszcząca klawiaturę o wymiarach co najmniej: szer.:45cm x gł.:20cm</w:t>
            </w:r>
          </w:p>
        </w:tc>
      </w:tr>
      <w:tr w:rsidR="007F65DB" w:rsidRPr="007F65DB" w14:paraId="6674C6F7"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C3A7B"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C520F" w14:textId="736D3C71" w:rsidR="007F65DB" w:rsidRPr="004B3B7D" w:rsidRDefault="007F65DB" w:rsidP="00703272">
            <w:pPr>
              <w:spacing w:after="0"/>
              <w:ind w:left="0" w:right="5" w:firstLine="0"/>
              <w:rPr>
                <w:color w:val="0070C0"/>
              </w:rPr>
            </w:pPr>
            <w:r w:rsidRPr="004B3B7D">
              <w:rPr>
                <w:color w:val="0070C0"/>
              </w:rPr>
              <w:t>Dwa wielofunkcyjne</w:t>
            </w:r>
            <w:r w:rsidRPr="007F65DB">
              <w:rPr>
                <w:color w:val="0070C0"/>
              </w:rPr>
              <w:t>, trójpodziałowe</w:t>
            </w:r>
            <w:r w:rsidRPr="004B3B7D">
              <w:rPr>
                <w:color w:val="0070C0"/>
              </w:rPr>
              <w:t xml:space="preserve"> pojemniki </w:t>
            </w:r>
            <w:r w:rsidRPr="007F65DB">
              <w:rPr>
                <w:color w:val="0070C0"/>
              </w:rPr>
              <w:t xml:space="preserve">z tworzywa ABS,  </w:t>
            </w:r>
            <w:r w:rsidRPr="004B3B7D">
              <w:rPr>
                <w:color w:val="0070C0"/>
              </w:rPr>
              <w:t xml:space="preserve">zainstalowane </w:t>
            </w:r>
            <w:r w:rsidRPr="007F65DB">
              <w:rPr>
                <w:color w:val="0070C0"/>
              </w:rPr>
              <w:t>w ramach szuflad wózka</w:t>
            </w:r>
            <w:r w:rsidRPr="004B3B7D">
              <w:rPr>
                <w:color w:val="0070C0"/>
              </w:rPr>
              <w:t xml:space="preserve"> z możliwością ich wyjęcia do czyszczenia bez użycia narzędzi. Każdy z pojemników </w:t>
            </w:r>
            <w:r w:rsidRPr="007F65DB">
              <w:rPr>
                <w:color w:val="0070C0"/>
              </w:rPr>
              <w:t xml:space="preserve">umożliwia </w:t>
            </w:r>
            <w:r w:rsidRPr="004B3B7D">
              <w:rPr>
                <w:color w:val="0070C0"/>
              </w:rPr>
              <w:t xml:space="preserve"> przechowywanie co najmniej czytnika kodów kreskowych o wymiarach 9cm x 9cm lub większych.</w:t>
            </w:r>
          </w:p>
        </w:tc>
      </w:tr>
      <w:tr w:rsidR="007F65DB" w:rsidRPr="007F65DB" w14:paraId="17570F67"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1D071"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6494E" w14:textId="6C0C2435" w:rsidR="007F65DB" w:rsidRPr="004B3B7D" w:rsidRDefault="007F65DB" w:rsidP="00703272">
            <w:pPr>
              <w:spacing w:after="0"/>
              <w:ind w:left="0" w:right="5" w:firstLine="0"/>
              <w:rPr>
                <w:color w:val="0070C0"/>
              </w:rPr>
            </w:pPr>
            <w:r w:rsidRPr="004B3B7D">
              <w:rPr>
                <w:color w:val="0070C0"/>
              </w:rPr>
              <w:t>Podstawa pod laptopa o minimalnych wymiarach użytkowych: szer.: 42cm x gł.: 32cm x wys.: 7cm lub większych, wraz z linką antykradzieżową.</w:t>
            </w:r>
          </w:p>
        </w:tc>
      </w:tr>
      <w:tr w:rsidR="007F65DB" w:rsidRPr="007F65DB" w14:paraId="76B7A016"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6A2A3"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9EDE0" w14:textId="28D5F161" w:rsidR="007F65DB" w:rsidRPr="004B3B7D" w:rsidRDefault="007F65DB" w:rsidP="00703272">
            <w:pPr>
              <w:spacing w:after="0"/>
              <w:ind w:left="0" w:right="5" w:firstLine="0"/>
              <w:rPr>
                <w:color w:val="0070C0"/>
              </w:rPr>
            </w:pPr>
            <w:r w:rsidRPr="004B3B7D">
              <w:rPr>
                <w:color w:val="0070C0"/>
              </w:rPr>
              <w:t>UPS o parametrach minimalnych: moc 250 VA, czas podtrzymania 15 min.</w:t>
            </w:r>
          </w:p>
        </w:tc>
      </w:tr>
      <w:tr w:rsidR="007F65DB" w:rsidRPr="007F65DB" w14:paraId="1DBB307C"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56A8B"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54EC3" w14:textId="40B4AD04" w:rsidR="007F65DB" w:rsidRPr="004B3B7D" w:rsidRDefault="007F65DB" w:rsidP="00703272">
            <w:pPr>
              <w:spacing w:after="0"/>
              <w:ind w:left="0" w:right="5" w:firstLine="0"/>
              <w:rPr>
                <w:color w:val="0070C0"/>
              </w:rPr>
            </w:pPr>
            <w:r w:rsidRPr="007F65DB">
              <w:rPr>
                <w:color w:val="0070C0"/>
              </w:rPr>
              <w:t xml:space="preserve"> Blat stały, nakładany, łatwy w utrzymaniu w czystości. </w:t>
            </w:r>
          </w:p>
        </w:tc>
      </w:tr>
      <w:tr w:rsidR="007F65DB" w:rsidRPr="007F65DB" w14:paraId="1DE7B739"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FCDE1"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A107E" w14:textId="6E5E56EE" w:rsidR="007F65DB" w:rsidRPr="004B3B7D" w:rsidRDefault="007F65DB" w:rsidP="00703272">
            <w:pPr>
              <w:spacing w:after="0"/>
              <w:ind w:left="0" w:right="5" w:firstLine="0"/>
              <w:rPr>
                <w:color w:val="0070C0"/>
              </w:rPr>
            </w:pPr>
            <w:r w:rsidRPr="004B3B7D">
              <w:rPr>
                <w:color w:val="0070C0"/>
              </w:rPr>
              <w:t xml:space="preserve">Maksymalna waga wózka bez wyposażenia: </w:t>
            </w:r>
            <w:r w:rsidRPr="007F65DB">
              <w:rPr>
                <w:color w:val="0070C0"/>
              </w:rPr>
              <w:t>60</w:t>
            </w:r>
            <w:r w:rsidRPr="004B3B7D">
              <w:rPr>
                <w:color w:val="0070C0"/>
              </w:rPr>
              <w:t xml:space="preserve"> kg</w:t>
            </w:r>
          </w:p>
        </w:tc>
      </w:tr>
      <w:tr w:rsidR="007F65DB" w:rsidRPr="007F65DB" w14:paraId="2CF15D92"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CCC83"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EB062" w14:textId="3439D88E" w:rsidR="007F65DB" w:rsidRPr="004B3B7D" w:rsidRDefault="007F65DB" w:rsidP="00703272">
            <w:pPr>
              <w:spacing w:after="0"/>
              <w:ind w:left="0" w:right="5" w:firstLine="0"/>
              <w:rPr>
                <w:color w:val="0070C0"/>
              </w:rPr>
            </w:pPr>
            <w:r w:rsidRPr="004B3B7D">
              <w:rPr>
                <w:color w:val="0070C0"/>
              </w:rPr>
              <w:t>4 kółka o niskich oporach toczenia o średnicy 12cm +/- 2cm</w:t>
            </w:r>
            <w:r w:rsidRPr="007F65DB">
              <w:rPr>
                <w:color w:val="0070C0"/>
              </w:rPr>
              <w:t> </w:t>
            </w:r>
            <w:r w:rsidRPr="004B3B7D">
              <w:rPr>
                <w:color w:val="0070C0"/>
              </w:rPr>
              <w:t xml:space="preserve"> w tym dwa z blokadą. Kółka przystosowane do stosowania w szpitalach, niebrudzące, zabezpieczone przed dostawaniem się brudu.</w:t>
            </w:r>
          </w:p>
        </w:tc>
      </w:tr>
      <w:tr w:rsidR="007F65DB" w:rsidRPr="007F65DB" w14:paraId="77035760"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F65D5"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27444" w14:textId="0D9EBA30" w:rsidR="007F65DB" w:rsidRPr="004B3B7D" w:rsidRDefault="007F65DB" w:rsidP="00703272">
            <w:pPr>
              <w:spacing w:after="0"/>
              <w:ind w:left="0" w:right="5" w:firstLine="0"/>
              <w:rPr>
                <w:color w:val="0070C0"/>
              </w:rPr>
            </w:pPr>
            <w:r w:rsidRPr="004B3B7D">
              <w:rPr>
                <w:color w:val="0070C0"/>
              </w:rPr>
              <w:t>Wózek o udźwigu zainstalowanego sprzętu min. 13 kg</w:t>
            </w:r>
          </w:p>
        </w:tc>
      </w:tr>
      <w:tr w:rsidR="007F65DB" w:rsidRPr="007F65DB" w14:paraId="0BA45AB2"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BF5AF" w14:textId="77777777" w:rsidR="007F65DB" w:rsidRPr="004B3B7D" w:rsidRDefault="007F65DB" w:rsidP="00753997">
            <w:pPr>
              <w:pStyle w:val="Akapitzlist1"/>
              <w:numPr>
                <w:ilvl w:val="0"/>
                <w:numId w:val="170"/>
              </w:numPr>
              <w:spacing w:before="60" w:after="60"/>
              <w:ind w:left="357" w:hanging="357"/>
              <w:jc w:val="center"/>
              <w:rPr>
                <w:color w:val="0070C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D257F" w14:textId="1D5973EB" w:rsidR="007F65DB" w:rsidRPr="004B3B7D" w:rsidRDefault="007F65DB" w:rsidP="00703272">
            <w:pPr>
              <w:spacing w:after="0"/>
              <w:ind w:left="0" w:right="5" w:firstLine="0"/>
              <w:rPr>
                <w:color w:val="0070C0"/>
              </w:rPr>
            </w:pPr>
            <w:r w:rsidRPr="004B3B7D">
              <w:rPr>
                <w:color w:val="0070C0"/>
              </w:rPr>
              <w:t xml:space="preserve">Moduł szuflad wyposażony w min. 2 szuflady. </w:t>
            </w:r>
          </w:p>
        </w:tc>
      </w:tr>
      <w:bookmarkEnd w:id="462"/>
      <w:tr w:rsidR="001426F3" w14:paraId="7952C425" w14:textId="77777777" w:rsidTr="0021563D">
        <w:tc>
          <w:tcPr>
            <w:tcW w:w="91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90571" w14:textId="77777777" w:rsidR="001426F3" w:rsidRDefault="001426F3" w:rsidP="00753997">
            <w:pPr>
              <w:pStyle w:val="Akapitzlist1"/>
              <w:numPr>
                <w:ilvl w:val="0"/>
                <w:numId w:val="170"/>
              </w:numPr>
              <w:spacing w:before="60" w:after="60"/>
              <w:ind w:left="357" w:hanging="357"/>
              <w:jc w:val="center"/>
            </w:pPr>
            <w:r w:rsidRPr="00EA31C4">
              <w:t>Parametry komputera jak poniżej</w:t>
            </w:r>
          </w:p>
        </w:tc>
      </w:tr>
      <w:tr w:rsidR="001426F3" w14:paraId="031EC3EC"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BC8A2"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CDF2B" w14:textId="77777777" w:rsidR="001426F3" w:rsidRDefault="001426F3" w:rsidP="00703272">
            <w:pPr>
              <w:spacing w:after="0"/>
              <w:ind w:left="0" w:right="5" w:firstLine="0"/>
            </w:pPr>
            <w:r>
              <w:rPr>
                <w:bCs/>
                <w:color w:val="auto"/>
                <w:sz w:val="22"/>
                <w:lang w:eastAsia="en-US"/>
              </w:rPr>
              <w:t>Matryca o przekątnej 15,6" IPS powierzchnia matrycy dotykowa błyszcząca</w:t>
            </w:r>
          </w:p>
          <w:p w14:paraId="765A593F" w14:textId="77777777" w:rsidR="001426F3" w:rsidRDefault="001426F3" w:rsidP="00703272">
            <w:pPr>
              <w:spacing w:after="0"/>
              <w:ind w:left="0" w:right="5" w:firstLine="0"/>
            </w:pPr>
            <w:r>
              <w:rPr>
                <w:bCs/>
                <w:color w:val="auto"/>
                <w:sz w:val="22"/>
                <w:lang w:eastAsia="en-US"/>
              </w:rPr>
              <w:t>rozdzielczość minimalna 1920x1080 z obsługą dotykową, podświetleniem LED</w:t>
            </w:r>
          </w:p>
        </w:tc>
      </w:tr>
      <w:tr w:rsidR="001426F3" w14:paraId="4665E6F4"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4ED5ED"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1D0D9" w14:textId="77777777" w:rsidR="001426F3" w:rsidRDefault="001426F3" w:rsidP="00703272">
            <w:pPr>
              <w:spacing w:after="0"/>
              <w:ind w:left="0" w:right="5" w:firstLine="0"/>
            </w:pPr>
            <w:r>
              <w:rPr>
                <w:bCs/>
                <w:color w:val="auto"/>
                <w:sz w:val="22"/>
                <w:lang w:eastAsia="en-US"/>
              </w:rPr>
              <w:t>Chipset dostosowany do zaoferowanego procesora</w:t>
            </w:r>
          </w:p>
        </w:tc>
      </w:tr>
      <w:tr w:rsidR="001426F3" w14:paraId="4CB10013"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9FB7A"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1532E" w14:textId="77777777" w:rsidR="001426F3" w:rsidRDefault="001426F3" w:rsidP="00703272">
            <w:pPr>
              <w:spacing w:after="0"/>
              <w:ind w:left="0" w:right="5" w:firstLine="0"/>
            </w:pPr>
            <w:r>
              <w:rPr>
                <w:bCs/>
                <w:color w:val="auto"/>
                <w:sz w:val="22"/>
                <w:lang w:eastAsia="en-US"/>
              </w:rPr>
              <w:t>Procesor czterordzeniowy minimum 4 wątkowy  osiągający w teście wydajności Passmark CPU Mark wynik co najmniej 6800 punktów zgodnie z wynikami zamieszczonymi na stronie http://www.cpubenchmark.net.</w:t>
            </w:r>
          </w:p>
        </w:tc>
      </w:tr>
      <w:tr w:rsidR="001426F3" w14:paraId="55FC3106"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CB630"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62EBF" w14:textId="77777777" w:rsidR="001426F3" w:rsidRDefault="001426F3" w:rsidP="00703272">
            <w:pPr>
              <w:spacing w:after="0"/>
              <w:ind w:left="0" w:right="5" w:firstLine="0"/>
            </w:pPr>
            <w:r>
              <w:rPr>
                <w:bCs/>
                <w:color w:val="auto"/>
                <w:sz w:val="22"/>
                <w:lang w:eastAsia="en-US"/>
              </w:rPr>
              <w:t xml:space="preserve">8GB DDR4 </w:t>
            </w:r>
            <w:r>
              <w:rPr>
                <w:bCs/>
                <w:sz w:val="22"/>
              </w:rPr>
              <w:t>możliwością instalacji do min 32GB</w:t>
            </w:r>
          </w:p>
        </w:tc>
      </w:tr>
      <w:tr w:rsidR="001426F3" w14:paraId="7CF4FC99"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192A3"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360CA" w14:textId="77777777" w:rsidR="001426F3" w:rsidRDefault="001426F3" w:rsidP="00703272">
            <w:pPr>
              <w:spacing w:after="0"/>
              <w:ind w:left="0" w:right="5" w:firstLine="0"/>
            </w:pPr>
            <w:r>
              <w:rPr>
                <w:bCs/>
                <w:color w:val="auto"/>
                <w:sz w:val="22"/>
                <w:lang w:eastAsia="en-US"/>
              </w:rPr>
              <w:t>Dysk twardy min 256 GB SSD</w:t>
            </w:r>
          </w:p>
        </w:tc>
      </w:tr>
      <w:tr w:rsidR="001426F3" w14:paraId="42E9A87D"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B63E7"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48B88" w14:textId="77777777" w:rsidR="001426F3" w:rsidRDefault="001426F3" w:rsidP="00703272">
            <w:pPr>
              <w:spacing w:after="0"/>
              <w:ind w:left="0" w:right="5" w:firstLine="0"/>
            </w:pPr>
            <w:r>
              <w:rPr>
                <w:bCs/>
                <w:color w:val="auto"/>
                <w:sz w:val="22"/>
                <w:lang w:eastAsia="en-US"/>
              </w:rPr>
              <w:t>Dedykowana karta graficzna posiadająca min. 2GB pamięci</w:t>
            </w:r>
          </w:p>
        </w:tc>
      </w:tr>
      <w:tr w:rsidR="001426F3" w14:paraId="2685D6C7"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19336"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94341" w14:textId="77777777" w:rsidR="001426F3" w:rsidRDefault="001426F3" w:rsidP="00703272">
            <w:pPr>
              <w:spacing w:after="0"/>
              <w:ind w:left="0" w:right="5" w:firstLine="0"/>
            </w:pPr>
            <w:r>
              <w:rPr>
                <w:bCs/>
                <w:color w:val="auto"/>
                <w:sz w:val="22"/>
                <w:lang w:eastAsia="en-US"/>
              </w:rPr>
              <w:t>Karta dźwiękowa: Zintegrowana, wbudowane głośniki stereo o mocy min. 2W</w:t>
            </w:r>
          </w:p>
        </w:tc>
      </w:tr>
      <w:tr w:rsidR="001426F3" w14:paraId="518BF5E9"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D52AD"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9B482" w14:textId="77777777" w:rsidR="001426F3" w:rsidRDefault="001426F3" w:rsidP="00703272">
            <w:pPr>
              <w:spacing w:after="0"/>
              <w:ind w:left="0" w:right="5" w:firstLine="0"/>
            </w:pPr>
            <w:r>
              <w:rPr>
                <w:bCs/>
                <w:color w:val="auto"/>
                <w:sz w:val="22"/>
                <w:lang w:eastAsia="en-US"/>
              </w:rPr>
              <w:t>Porty/złącza:</w:t>
            </w:r>
          </w:p>
          <w:p w14:paraId="207E83DE" w14:textId="77777777" w:rsidR="001426F3" w:rsidRDefault="001426F3" w:rsidP="00703272">
            <w:pPr>
              <w:spacing w:after="0"/>
              <w:ind w:left="0" w:right="5" w:firstLine="0"/>
            </w:pPr>
            <w:r>
              <w:rPr>
                <w:bCs/>
                <w:color w:val="auto"/>
                <w:sz w:val="22"/>
                <w:lang w:eastAsia="en-US"/>
              </w:rPr>
              <w:t>1x gniazdo słuchawkowe (combo)</w:t>
            </w:r>
          </w:p>
          <w:p w14:paraId="3095AEAC" w14:textId="77777777" w:rsidR="001426F3" w:rsidRDefault="001426F3" w:rsidP="00703272">
            <w:pPr>
              <w:spacing w:after="0"/>
              <w:ind w:left="0" w:right="5" w:firstLine="0"/>
            </w:pPr>
            <w:r>
              <w:rPr>
                <w:bCs/>
                <w:color w:val="auto"/>
                <w:sz w:val="22"/>
                <w:lang w:eastAsia="en-US"/>
              </w:rPr>
              <w:t>1x czytnik kart pamięci</w:t>
            </w:r>
          </w:p>
          <w:p w14:paraId="795AB9D9" w14:textId="77777777" w:rsidR="001426F3" w:rsidRDefault="001426F3" w:rsidP="00703272">
            <w:pPr>
              <w:spacing w:after="0"/>
              <w:ind w:left="0" w:right="5" w:firstLine="0"/>
            </w:pPr>
            <w:r>
              <w:rPr>
                <w:bCs/>
                <w:color w:val="auto"/>
                <w:sz w:val="22"/>
                <w:lang w:eastAsia="en-US"/>
              </w:rPr>
              <w:t>1x HDMI 1.4</w:t>
            </w:r>
          </w:p>
          <w:p w14:paraId="2898B0F8" w14:textId="77777777" w:rsidR="001426F3" w:rsidRDefault="001426F3" w:rsidP="00703272">
            <w:pPr>
              <w:spacing w:after="0"/>
              <w:ind w:left="0" w:right="5" w:firstLine="0"/>
            </w:pPr>
            <w:r>
              <w:rPr>
                <w:bCs/>
                <w:color w:val="auto"/>
                <w:sz w:val="22"/>
                <w:lang w:eastAsia="en-US"/>
              </w:rPr>
              <w:t>1x USB typu C</w:t>
            </w:r>
          </w:p>
          <w:p w14:paraId="04C9ECBE" w14:textId="77777777" w:rsidR="001426F3" w:rsidRDefault="001426F3" w:rsidP="00703272">
            <w:pPr>
              <w:spacing w:after="0"/>
              <w:ind w:left="0" w:right="5" w:firstLine="0"/>
            </w:pPr>
            <w:r>
              <w:rPr>
                <w:bCs/>
                <w:color w:val="auto"/>
                <w:sz w:val="22"/>
                <w:lang w:eastAsia="en-US"/>
              </w:rPr>
              <w:t>3x USB 3.0</w:t>
            </w:r>
          </w:p>
        </w:tc>
      </w:tr>
      <w:tr w:rsidR="001426F3" w14:paraId="2B68DA66"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5D107"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0A3CE" w14:textId="77777777" w:rsidR="001426F3" w:rsidRDefault="001426F3" w:rsidP="00703272">
            <w:pPr>
              <w:spacing w:after="0"/>
              <w:ind w:left="0" w:right="5" w:firstLine="0"/>
            </w:pPr>
            <w:r>
              <w:rPr>
                <w:bCs/>
                <w:color w:val="auto"/>
                <w:sz w:val="22"/>
                <w:lang w:eastAsia="en-US"/>
              </w:rPr>
              <w:t>Klawiatura podświetlana, wbudowany mikrofon, kamera, zasilacz sieciowy</w:t>
            </w:r>
          </w:p>
        </w:tc>
      </w:tr>
      <w:tr w:rsidR="001426F3" w14:paraId="6BC157E7"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F41B6"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8C7F9" w14:textId="77777777" w:rsidR="001426F3" w:rsidRDefault="001426F3" w:rsidP="00703272">
            <w:pPr>
              <w:spacing w:after="0"/>
              <w:ind w:left="0" w:right="5" w:firstLine="0"/>
            </w:pPr>
            <w:r>
              <w:rPr>
                <w:bCs/>
                <w:color w:val="auto"/>
                <w:sz w:val="22"/>
                <w:lang w:eastAsia="en-US"/>
              </w:rPr>
              <w:t>Wbudowana karta WLAN w standardach a/b/g/n/ac</w:t>
            </w:r>
          </w:p>
          <w:p w14:paraId="117C61D1" w14:textId="77777777" w:rsidR="001426F3" w:rsidRDefault="001426F3" w:rsidP="00703272">
            <w:pPr>
              <w:spacing w:after="0"/>
              <w:ind w:left="0" w:right="5" w:firstLine="0"/>
            </w:pPr>
            <w:r>
              <w:rPr>
                <w:bCs/>
                <w:color w:val="auto"/>
                <w:sz w:val="22"/>
                <w:lang w:eastAsia="en-US"/>
              </w:rPr>
              <w:t>Min. Bluetooth</w:t>
            </w:r>
          </w:p>
        </w:tc>
      </w:tr>
      <w:tr w:rsidR="001426F3" w14:paraId="2E49C9C1"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635F8"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17171" w14:textId="77777777" w:rsidR="001426F3" w:rsidRDefault="001426F3" w:rsidP="00703272">
            <w:pPr>
              <w:spacing w:after="0"/>
              <w:ind w:left="0" w:right="5" w:firstLine="0"/>
            </w:pPr>
            <w:r>
              <w:rPr>
                <w:bCs/>
                <w:color w:val="auto"/>
                <w:sz w:val="22"/>
                <w:lang w:eastAsia="en-US"/>
              </w:rPr>
              <w:t>BIOS producenta oferowanego komputera zgodny ze specyfikacją UEFI, pełna obsługa za pomocą klawiatury i myszy lub urządzenia wskazującego zintegrowanego w oferowanym urządzeniu</w:t>
            </w:r>
          </w:p>
        </w:tc>
      </w:tr>
      <w:tr w:rsidR="001426F3" w14:paraId="7FB995D0"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DB273"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3CE99" w14:textId="77777777" w:rsidR="001426F3" w:rsidRDefault="001426F3" w:rsidP="00703272">
            <w:pPr>
              <w:ind w:left="20" w:right="32" w:firstLine="0"/>
            </w:pPr>
            <w:r>
              <w:rPr>
                <w:bCs/>
                <w:sz w:val="22"/>
              </w:rPr>
              <w:t>Zainstalowany system operacyjny Windows 10 Professional lub równoważny system operacyjny spełanijący poniższe wymagania:</w:t>
            </w:r>
          </w:p>
          <w:p w14:paraId="5159C834"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Możliwość dokonywania aktualizacji i poprawek systemu przez Internet z możliwością wyboru instalowanych poprawek. </w:t>
            </w:r>
            <w:r w:rsidRPr="00B71FE9">
              <w:rPr>
                <w:bCs/>
                <w:color w:val="auto"/>
                <w:sz w:val="22"/>
                <w:lang w:eastAsia="en-US"/>
              </w:rPr>
              <w:tab/>
            </w:r>
          </w:p>
          <w:p w14:paraId="7C626035" w14:textId="77777777" w:rsidR="003154C7" w:rsidRPr="003154C7" w:rsidRDefault="001426F3" w:rsidP="00753997">
            <w:pPr>
              <w:pStyle w:val="Akapitzlist"/>
              <w:numPr>
                <w:ilvl w:val="0"/>
                <w:numId w:val="199"/>
              </w:numPr>
              <w:spacing w:before="60" w:after="60"/>
              <w:ind w:left="431" w:right="0" w:hanging="431"/>
              <w:rPr>
                <w:bCs/>
                <w:color w:val="auto"/>
                <w:lang w:eastAsia="en-US"/>
              </w:rPr>
            </w:pPr>
            <w:r w:rsidRPr="003154C7">
              <w:rPr>
                <w:bCs/>
                <w:color w:val="auto"/>
                <w:sz w:val="22"/>
                <w:lang w:eastAsia="en-US"/>
              </w:rPr>
              <w:t>Możliwość dokonywania uaktualnień sterowników urządzeń przez Internet.</w:t>
            </w:r>
          </w:p>
          <w:p w14:paraId="6511D1FB" w14:textId="77777777" w:rsidR="001426F3" w:rsidRPr="003154C7" w:rsidRDefault="001426F3" w:rsidP="00753997">
            <w:pPr>
              <w:pStyle w:val="Akapitzlist"/>
              <w:numPr>
                <w:ilvl w:val="0"/>
                <w:numId w:val="199"/>
              </w:numPr>
              <w:spacing w:before="60" w:after="60"/>
              <w:ind w:left="431" w:right="0" w:hanging="431"/>
              <w:rPr>
                <w:bCs/>
                <w:color w:val="auto"/>
                <w:lang w:eastAsia="en-US"/>
              </w:rPr>
            </w:pPr>
            <w:r w:rsidRPr="003154C7">
              <w:rPr>
                <w:bCs/>
                <w:color w:val="auto"/>
                <w:sz w:val="22"/>
                <w:lang w:eastAsia="en-US"/>
              </w:rPr>
              <w:t xml:space="preserve">Darmowe aktualizacje w ramach wersji systemu operacyjnego przez Internet (niezbędne aktualizacje, poprawki, biuletyny bezpieczeństwa muszą być dostarczane bez dodatkowych opłat) – wymagane podanie nazwy strony serwera WWW. </w:t>
            </w:r>
            <w:r w:rsidRPr="003154C7">
              <w:rPr>
                <w:bCs/>
                <w:color w:val="auto"/>
                <w:sz w:val="22"/>
                <w:lang w:eastAsia="en-US"/>
              </w:rPr>
              <w:tab/>
            </w:r>
          </w:p>
          <w:p w14:paraId="77B1666B"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Internetowa aktualizacja zapewniona w języku polskim. </w:t>
            </w:r>
            <w:r w:rsidRPr="00B71FE9">
              <w:rPr>
                <w:bCs/>
                <w:color w:val="auto"/>
                <w:sz w:val="22"/>
                <w:lang w:eastAsia="en-US"/>
              </w:rPr>
              <w:tab/>
            </w:r>
          </w:p>
          <w:p w14:paraId="6BB307B6"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Wbudowana zapora internetowa (firewall) dla ochrony połączeń internetowych; zintegrowana z systemem konsola do zarządzania ustawieniami zapory i regułami IP v4 i v6. </w:t>
            </w:r>
            <w:r w:rsidRPr="00B71FE9">
              <w:rPr>
                <w:bCs/>
                <w:color w:val="auto"/>
                <w:sz w:val="22"/>
                <w:lang w:eastAsia="en-US"/>
              </w:rPr>
              <w:tab/>
            </w:r>
          </w:p>
          <w:p w14:paraId="4E3BC03C"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Zlokalizowane w języku polskim, co najmniej następujące elementy: menu, odtwarzacz multimediów, pomoc, komunikaty systemowe.</w:t>
            </w:r>
          </w:p>
          <w:p w14:paraId="654AA605"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Wsparcie dla większości powszechnie używanych urządzeń peryferyjnych (drukarek, urządzeń sieciowych, standardów USB, Plug &amp;Play, Wi-Fi). </w:t>
            </w:r>
            <w:r w:rsidRPr="00B71FE9">
              <w:rPr>
                <w:bCs/>
                <w:color w:val="auto"/>
                <w:sz w:val="22"/>
                <w:lang w:eastAsia="en-US"/>
              </w:rPr>
              <w:tab/>
            </w:r>
          </w:p>
          <w:p w14:paraId="7BD0010E"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Funkcjonalność automatycznej zmiany domyślnej drukarki w zależności od sieci, do której podłączony jest komputer. </w:t>
            </w:r>
            <w:r w:rsidRPr="00B71FE9">
              <w:rPr>
                <w:bCs/>
                <w:color w:val="auto"/>
                <w:sz w:val="22"/>
                <w:lang w:eastAsia="en-US"/>
              </w:rPr>
              <w:tab/>
            </w:r>
          </w:p>
          <w:p w14:paraId="75C55DDC"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Interfejs użytkownika działający w trybie graficznym z elementami 3D, zintegrowana z interfejsem użytkownika interaktywna część pulpitu służącą do uruchamiania aplikacji, które użytkownik może dowolnie wymieniać i pobrać ze strony producenta.</w:t>
            </w:r>
          </w:p>
          <w:p w14:paraId="2FAEB0CB"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Możliwość zdalnej automatycznej instalacji, konfiguracji, administrowania oraz aktualizowania systemu. </w:t>
            </w:r>
            <w:r w:rsidRPr="00B71FE9">
              <w:rPr>
                <w:bCs/>
                <w:color w:val="auto"/>
                <w:sz w:val="22"/>
                <w:lang w:eastAsia="en-US"/>
              </w:rPr>
              <w:tab/>
            </w:r>
          </w:p>
          <w:p w14:paraId="5BC11690"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Zabezpieczony hasłem hierarchiczny dostęp do systemu, konta i profile użytkowników zarządzane zdalnie; praca systemu w trybie ochrony kont użytkowników. </w:t>
            </w:r>
            <w:r w:rsidRPr="00B71FE9">
              <w:rPr>
                <w:bCs/>
                <w:color w:val="auto"/>
                <w:sz w:val="22"/>
                <w:lang w:eastAsia="en-US"/>
              </w:rPr>
              <w:tab/>
            </w:r>
          </w:p>
          <w:p w14:paraId="198B82B5"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Zintegrowany z systemem moduł wyszukiwania informacji (plików różnego typu) dostępny z kilku poziomów: poziom menu, poziom otwartego okna systemu operacyjnego; system wyszukiwania oparty na konfigurowalnym przez użytkownika module indeksacji zasobów lokalnych. </w:t>
            </w:r>
            <w:r w:rsidRPr="00B71FE9">
              <w:rPr>
                <w:bCs/>
                <w:color w:val="auto"/>
                <w:sz w:val="22"/>
                <w:lang w:eastAsia="en-US"/>
              </w:rPr>
              <w:tab/>
            </w:r>
          </w:p>
          <w:p w14:paraId="18221EEA"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lastRenderedPageBreak/>
              <w:t xml:space="preserve">Zintegrowany z systemem operacyjnym moduł synchronizacji komputera z urządzeniami zewnętrznymi. </w:t>
            </w:r>
            <w:r w:rsidRPr="00B71FE9">
              <w:rPr>
                <w:bCs/>
                <w:color w:val="auto"/>
                <w:sz w:val="22"/>
                <w:lang w:eastAsia="en-US"/>
              </w:rPr>
              <w:tab/>
            </w:r>
          </w:p>
          <w:p w14:paraId="7008C395"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Wbudowany system pomocy w języku polskim. </w:t>
            </w:r>
            <w:r w:rsidRPr="00B71FE9">
              <w:rPr>
                <w:bCs/>
                <w:color w:val="auto"/>
                <w:sz w:val="22"/>
                <w:lang w:eastAsia="en-US"/>
              </w:rPr>
              <w:tab/>
            </w:r>
          </w:p>
          <w:p w14:paraId="1B441D66"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Możliwość przystosowania stanowiska dla osób niepełnosprawnych (np. słabo widzących).</w:t>
            </w:r>
          </w:p>
          <w:p w14:paraId="1F2885AF"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Możliwość zarządzania stacją roboczą poprzez polityki – przez politykę rozumiemy zestaw reguł definiujących lub ograniczających funkcjonalność systemu lub aplikacji.</w:t>
            </w:r>
          </w:p>
          <w:p w14:paraId="709D43D1"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Wdrażanie IPSEC oparte na politykach – wdrażanie IPSEC oparte na zestawach reguł definiujących ustawienia zarządzanych w sposób centralny. </w:t>
            </w:r>
            <w:r w:rsidRPr="00B71FE9">
              <w:rPr>
                <w:bCs/>
                <w:color w:val="auto"/>
                <w:sz w:val="22"/>
                <w:lang w:eastAsia="en-US"/>
              </w:rPr>
              <w:tab/>
            </w:r>
          </w:p>
          <w:p w14:paraId="5C3FA06F"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Automatyczne występowanie i używanie (wystawianie) certyfikatów PKI X.509. </w:t>
            </w:r>
            <w:r w:rsidRPr="00B71FE9">
              <w:rPr>
                <w:bCs/>
                <w:color w:val="auto"/>
                <w:sz w:val="22"/>
                <w:lang w:eastAsia="en-US"/>
              </w:rPr>
              <w:tab/>
            </w:r>
          </w:p>
          <w:p w14:paraId="0FFAB7BD"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Rozbudowane polityki bezpieczeństwa – polityki dla systemu operacyjnego i dla wskazanych aplikacji. </w:t>
            </w:r>
            <w:r w:rsidRPr="00B71FE9">
              <w:rPr>
                <w:bCs/>
                <w:color w:val="auto"/>
                <w:sz w:val="22"/>
                <w:lang w:eastAsia="en-US"/>
              </w:rPr>
              <w:tab/>
            </w:r>
          </w:p>
          <w:p w14:paraId="20679957"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System posiada narzędzia służące do administracji, do wykonywania kopii zapasowych polityk i ich odtwarzania oraz generowania raportów z ustawień polityk.</w:t>
            </w:r>
          </w:p>
          <w:p w14:paraId="4172639D"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Wsparcie dla Sun Java i .NET Framework 1.1 i 2.0 i 3.0 lub programów równoważnych, tj. – umożliwiających uruchomienie aplikacji działających we wskazanych środowiskach. </w:t>
            </w:r>
            <w:r w:rsidRPr="00B71FE9">
              <w:rPr>
                <w:bCs/>
                <w:color w:val="auto"/>
                <w:sz w:val="22"/>
                <w:lang w:eastAsia="en-US"/>
              </w:rPr>
              <w:tab/>
            </w:r>
          </w:p>
          <w:p w14:paraId="5C646309"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Wsparcie dla JScript i VBScript lub równoważnych – możliwość uruchamiania interpretera poleceń.</w:t>
            </w:r>
            <w:r w:rsidRPr="00B71FE9">
              <w:rPr>
                <w:bCs/>
                <w:color w:val="auto"/>
                <w:sz w:val="22"/>
                <w:lang w:eastAsia="en-US"/>
              </w:rPr>
              <w:tab/>
            </w:r>
          </w:p>
          <w:p w14:paraId="12384AC8"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Zdalna pomoc i współdzielenie aplikacji – możliwość zdalnego przejęcia sesji zalogowanego użytkownika celem rozwiązania problemu z komputerem. </w:t>
            </w:r>
            <w:r w:rsidRPr="00B71FE9">
              <w:rPr>
                <w:bCs/>
                <w:color w:val="auto"/>
                <w:sz w:val="22"/>
                <w:lang w:eastAsia="en-US"/>
              </w:rPr>
              <w:tab/>
            </w:r>
          </w:p>
          <w:p w14:paraId="14998D76"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Rozwiązanie służące do automatycznego zbudowania obrazu systemu wraz z aplikacjami. Obraz systemu służyć ma do automatycznego upowszechnienia systemu operacyjnego inicjowanego i wykonywanego w całości poprzez sieć komputerową.</w:t>
            </w:r>
          </w:p>
          <w:p w14:paraId="61D4A130"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Rozwiązanie umożliwiające wdrożenie nowego obrazu poprzez zdalną instalację. </w:t>
            </w:r>
            <w:r w:rsidRPr="00B71FE9">
              <w:rPr>
                <w:bCs/>
                <w:color w:val="auto"/>
                <w:sz w:val="22"/>
                <w:lang w:eastAsia="en-US"/>
              </w:rPr>
              <w:tab/>
            </w:r>
          </w:p>
          <w:p w14:paraId="3538868E"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Graficzne środowisko instalacji i konfiguracji. </w:t>
            </w:r>
            <w:r w:rsidRPr="00B71FE9">
              <w:rPr>
                <w:bCs/>
                <w:color w:val="auto"/>
                <w:sz w:val="22"/>
                <w:lang w:eastAsia="en-US"/>
              </w:rPr>
              <w:tab/>
            </w:r>
          </w:p>
          <w:p w14:paraId="548EC070"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Transakcyjny system plików pozwalający na stosowanie przydziałów (ang. quota) na dysku dla użytkowników oraz zapewniający większą niezawodność i pozwalający tworzyć kopie zapasowe. </w:t>
            </w:r>
            <w:r w:rsidRPr="00B71FE9">
              <w:rPr>
                <w:bCs/>
                <w:color w:val="auto"/>
                <w:sz w:val="22"/>
                <w:lang w:eastAsia="en-US"/>
              </w:rPr>
              <w:tab/>
            </w:r>
          </w:p>
          <w:p w14:paraId="03797424"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Zarządzanie kontami użytkowników sieci oraz urządzeniami sieciowymi tj. drukarki, modemy, woluminy dyskowe, usługi katalogowe.</w:t>
            </w:r>
          </w:p>
          <w:p w14:paraId="65692852"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Udostępnianie modemu. </w:t>
            </w:r>
            <w:r w:rsidRPr="00B71FE9">
              <w:rPr>
                <w:bCs/>
                <w:color w:val="auto"/>
                <w:sz w:val="22"/>
                <w:lang w:eastAsia="en-US"/>
              </w:rPr>
              <w:tab/>
            </w:r>
          </w:p>
          <w:p w14:paraId="0E3CC82E"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Oprogramowanie dla tworzenia kopii zapasowych (Backup); automatyczne wykonywanie kopii plików z możliwością automatycznego przywrócenia wersji wcześniejszej. </w:t>
            </w:r>
            <w:r w:rsidRPr="00B71FE9">
              <w:rPr>
                <w:bCs/>
                <w:color w:val="auto"/>
                <w:sz w:val="22"/>
                <w:lang w:eastAsia="en-US"/>
              </w:rPr>
              <w:tab/>
            </w:r>
          </w:p>
          <w:p w14:paraId="4CD83FE3"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Możliwość przywracania plików systemowych. </w:t>
            </w:r>
            <w:r w:rsidRPr="00B71FE9">
              <w:rPr>
                <w:bCs/>
                <w:color w:val="auto"/>
                <w:sz w:val="22"/>
                <w:lang w:eastAsia="en-US"/>
              </w:rPr>
              <w:tab/>
            </w:r>
          </w:p>
          <w:p w14:paraId="1F17C3A1"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 </w:t>
            </w:r>
            <w:r w:rsidRPr="00B71FE9">
              <w:rPr>
                <w:bCs/>
                <w:color w:val="auto"/>
                <w:sz w:val="22"/>
                <w:lang w:eastAsia="en-US"/>
              </w:rPr>
              <w:tab/>
            </w:r>
          </w:p>
          <w:p w14:paraId="6DB8BAFF"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 xml:space="preserve">Możliwość blokowania lub dopuszczania dowolnych urządzeń peryferyjnych za pomocą polityk grupowych (np. przy użyciu numerów identyfikacyjnych sprzętu). </w:t>
            </w:r>
            <w:r w:rsidRPr="00B71FE9">
              <w:rPr>
                <w:bCs/>
                <w:color w:val="auto"/>
                <w:sz w:val="22"/>
                <w:lang w:eastAsia="en-US"/>
              </w:rPr>
              <w:tab/>
            </w:r>
          </w:p>
          <w:p w14:paraId="62EABBBA" w14:textId="77777777" w:rsidR="001426F3" w:rsidRPr="00B71FE9" w:rsidRDefault="001426F3" w:rsidP="00753997">
            <w:pPr>
              <w:pStyle w:val="Akapitzlist"/>
              <w:numPr>
                <w:ilvl w:val="0"/>
                <w:numId w:val="199"/>
              </w:numPr>
              <w:spacing w:before="60" w:after="60"/>
              <w:ind w:left="431" w:right="0" w:hanging="431"/>
              <w:rPr>
                <w:bCs/>
                <w:color w:val="auto"/>
                <w:lang w:eastAsia="en-US"/>
              </w:rPr>
            </w:pPr>
            <w:r w:rsidRPr="00B71FE9">
              <w:rPr>
                <w:bCs/>
                <w:color w:val="auto"/>
                <w:sz w:val="22"/>
                <w:lang w:eastAsia="en-US"/>
              </w:rPr>
              <w:t>Zamawiający wymaga dostarczenia systemu operacyjnego w wersji 64-bit.</w:t>
            </w:r>
          </w:p>
          <w:p w14:paraId="6230A868" w14:textId="77777777" w:rsidR="001426F3" w:rsidRDefault="001426F3" w:rsidP="00753997">
            <w:pPr>
              <w:pStyle w:val="Akapitzlist"/>
              <w:numPr>
                <w:ilvl w:val="0"/>
                <w:numId w:val="199"/>
              </w:numPr>
              <w:spacing w:before="60" w:after="60"/>
              <w:ind w:left="431" w:right="0" w:hanging="431"/>
            </w:pPr>
            <w:r w:rsidRPr="00B71FE9">
              <w:rPr>
                <w:bCs/>
                <w:color w:val="auto"/>
                <w:sz w:val="22"/>
                <w:lang w:eastAsia="en-US"/>
              </w:rPr>
              <w:t>•</w:t>
            </w:r>
            <w:r w:rsidRPr="00B71FE9">
              <w:rPr>
                <w:bCs/>
                <w:color w:val="auto"/>
                <w:sz w:val="22"/>
                <w:lang w:eastAsia="en-US"/>
              </w:rPr>
              <w:tab/>
              <w:t>Licencja i oprogramowanie musi być nowe, nieużywane, nigdy wcześniej nieaktywowane.</w:t>
            </w:r>
          </w:p>
        </w:tc>
      </w:tr>
      <w:tr w:rsidR="001426F3" w14:paraId="7772EB4A"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54C52"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D8DB9" w14:textId="77777777" w:rsidR="001426F3" w:rsidRDefault="001426F3" w:rsidP="00703272">
            <w:pPr>
              <w:spacing w:after="0"/>
              <w:ind w:left="0" w:right="5" w:firstLine="0"/>
            </w:pPr>
            <w:r>
              <w:rPr>
                <w:bCs/>
                <w:color w:val="auto"/>
                <w:sz w:val="22"/>
                <w:lang w:eastAsia="en-US"/>
              </w:rPr>
              <w:t>Bateria – min 68Wh</w:t>
            </w:r>
          </w:p>
        </w:tc>
      </w:tr>
      <w:tr w:rsidR="001426F3" w14:paraId="780A1C41"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9641B"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21AC6" w14:textId="77777777" w:rsidR="001426F3" w:rsidRDefault="001426F3" w:rsidP="00703272">
            <w:pPr>
              <w:spacing w:after="0"/>
              <w:ind w:left="0" w:right="5" w:firstLine="0"/>
            </w:pPr>
            <w:r>
              <w:rPr>
                <w:bCs/>
                <w:color w:val="auto"/>
                <w:sz w:val="22"/>
                <w:lang w:eastAsia="en-US"/>
              </w:rPr>
              <w:t>Maksymalna waga 2,2 kg</w:t>
            </w:r>
          </w:p>
        </w:tc>
      </w:tr>
      <w:tr w:rsidR="001426F3" w14:paraId="45B1A4BD"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AF368"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8B81E" w14:textId="77777777" w:rsidR="001426F3" w:rsidRDefault="001426F3" w:rsidP="00703272">
            <w:pPr>
              <w:spacing w:after="0"/>
              <w:ind w:left="0" w:right="5" w:firstLine="0"/>
            </w:pPr>
            <w:r>
              <w:rPr>
                <w:bCs/>
                <w:color w:val="auto"/>
                <w:sz w:val="22"/>
                <w:lang w:eastAsia="en-US"/>
              </w:rPr>
              <w:t>Certyfikat ISO9001 dla producenta sprzętu</w:t>
            </w:r>
          </w:p>
          <w:p w14:paraId="0E0C40DA" w14:textId="77777777" w:rsidR="001426F3" w:rsidRDefault="001426F3" w:rsidP="00703272">
            <w:pPr>
              <w:spacing w:after="0"/>
              <w:ind w:left="0" w:right="5" w:firstLine="0"/>
            </w:pPr>
            <w:r>
              <w:rPr>
                <w:bCs/>
                <w:color w:val="auto"/>
                <w:sz w:val="22"/>
                <w:lang w:eastAsia="en-US"/>
              </w:rPr>
              <w:t>Certyfikat ISO 14001 dla producenta sprzętu</w:t>
            </w:r>
          </w:p>
          <w:p w14:paraId="072098AE" w14:textId="77777777" w:rsidR="001426F3" w:rsidRDefault="001426F3" w:rsidP="00703272">
            <w:pPr>
              <w:spacing w:after="0"/>
              <w:ind w:left="0" w:right="5" w:firstLine="0"/>
            </w:pPr>
            <w:r>
              <w:rPr>
                <w:bCs/>
                <w:color w:val="auto"/>
                <w:sz w:val="22"/>
                <w:lang w:eastAsia="en-US"/>
              </w:rPr>
              <w:t>Deklaracja zgodności CE</w:t>
            </w:r>
          </w:p>
          <w:p w14:paraId="088E0882" w14:textId="77777777" w:rsidR="001426F3" w:rsidRDefault="001426F3" w:rsidP="00703272">
            <w:pPr>
              <w:spacing w:after="0"/>
              <w:ind w:left="0" w:right="5" w:firstLine="0"/>
            </w:pPr>
            <w:r>
              <w:rPr>
                <w:sz w:val="22"/>
              </w:rPr>
              <w:t>Energy Star 6.1</w:t>
            </w:r>
          </w:p>
          <w:p w14:paraId="4BE906AB" w14:textId="77777777" w:rsidR="001426F3" w:rsidRDefault="001426F3" w:rsidP="00703272">
            <w:pPr>
              <w:spacing w:after="0"/>
              <w:ind w:left="0" w:right="5" w:firstLine="0"/>
            </w:pPr>
            <w:r>
              <w:rPr>
                <w:bCs/>
                <w:color w:val="auto"/>
                <w:sz w:val="22"/>
                <w:lang w:eastAsia="en-US"/>
              </w:rPr>
              <w:t>Potwierdzenie kompatybilności komputera z zaoferowanym systemem operacyjnym</w:t>
            </w:r>
          </w:p>
        </w:tc>
      </w:tr>
      <w:tr w:rsidR="001426F3" w14:paraId="6DAE3BAA"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9BF9A"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841B9" w14:textId="77777777" w:rsidR="001426F3" w:rsidRDefault="001426F3" w:rsidP="00703272">
            <w:pPr>
              <w:spacing w:after="0"/>
              <w:ind w:left="0" w:right="5" w:firstLine="0"/>
            </w:pPr>
            <w:r>
              <w:rPr>
                <w:bCs/>
                <w:color w:val="auto"/>
                <w:sz w:val="22"/>
                <w:lang w:eastAsia="en-US"/>
              </w:rPr>
              <w:t>Możliwość telefonicznego sprawdzenia konfiguracji sprzętowej komputera oraz warunków gwarancji po podaniu numeru seryjnego bezpośrednio u producenta lub jego przedstawiciela.</w:t>
            </w:r>
          </w:p>
          <w:p w14:paraId="67CE3AAF" w14:textId="77777777" w:rsidR="001426F3" w:rsidRDefault="001426F3" w:rsidP="00703272">
            <w:pPr>
              <w:spacing w:after="0"/>
              <w:ind w:left="0" w:right="5" w:firstLine="0"/>
            </w:pPr>
            <w:r>
              <w:rPr>
                <w:bCs/>
                <w:color w:val="auto"/>
                <w:sz w:val="22"/>
                <w:lang w:eastAsia="en-US"/>
              </w:rPr>
              <w:t>Dostęp do najnowszych sterowników i uaktualnień na stronie producenta zestawu realizowany poprzez podanie na dedykowanej stronie internetowej producenta numeru seryjnego lub modelu komputera.</w:t>
            </w:r>
          </w:p>
        </w:tc>
      </w:tr>
      <w:tr w:rsidR="001426F3" w14:paraId="768D689E" w14:textId="77777777" w:rsidTr="0021563D">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3DEC5" w14:textId="77777777" w:rsidR="001426F3" w:rsidRPr="00EA31C4" w:rsidRDefault="001426F3" w:rsidP="00753997">
            <w:pPr>
              <w:pStyle w:val="Akapitzlist1"/>
              <w:numPr>
                <w:ilvl w:val="0"/>
                <w:numId w:val="170"/>
              </w:numPr>
              <w:spacing w:before="60" w:after="60"/>
              <w:ind w:left="357" w:hanging="357"/>
              <w:jc w:val="cente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608B3" w14:textId="77777777" w:rsidR="001426F3" w:rsidRDefault="001426F3" w:rsidP="00703272">
            <w:pPr>
              <w:spacing w:after="0"/>
              <w:ind w:left="0" w:right="5" w:firstLine="0"/>
            </w:pPr>
            <w:r>
              <w:rPr>
                <w:bCs/>
                <w:color w:val="auto"/>
                <w:sz w:val="22"/>
                <w:lang w:eastAsia="en-US"/>
              </w:rPr>
              <w:t>Minimum 3-letnia gwarancja producenta świadczona w miejscu instalacji w następnym dniu roboczym. Możliwość zgłaszania awarii w godzinach 8:00 – 16:00.</w:t>
            </w:r>
          </w:p>
          <w:p w14:paraId="29B8B2C4" w14:textId="77777777" w:rsidR="001426F3" w:rsidRDefault="001426F3" w:rsidP="00703272">
            <w:pPr>
              <w:spacing w:after="0"/>
              <w:ind w:left="0" w:right="5" w:firstLine="0"/>
            </w:pPr>
            <w:r>
              <w:rPr>
                <w:bCs/>
                <w:color w:val="auto"/>
                <w:sz w:val="22"/>
                <w:lang w:eastAsia="en-US"/>
              </w:rPr>
              <w:t>Firma serwisująca musi posiadać ISO 9001:2008 na świadczenie usług serwisowych.</w:t>
            </w:r>
          </w:p>
          <w:p w14:paraId="2DAEC6DF" w14:textId="77777777" w:rsidR="001426F3" w:rsidRDefault="001426F3" w:rsidP="00703272">
            <w:pPr>
              <w:spacing w:after="0"/>
              <w:ind w:left="0" w:right="5" w:firstLine="0"/>
            </w:pPr>
            <w:r>
              <w:rPr>
                <w:bCs/>
                <w:sz w:val="22"/>
              </w:rPr>
              <w:t>W przypadku awarii dysków twardych dysk pozostaje u Zamawiającego.</w:t>
            </w:r>
          </w:p>
          <w:p w14:paraId="25101F4C" w14:textId="77777777" w:rsidR="001426F3" w:rsidRDefault="001426F3" w:rsidP="00703272">
            <w:pPr>
              <w:spacing w:after="0"/>
              <w:ind w:left="0" w:right="5" w:firstLine="0"/>
            </w:pPr>
            <w:r>
              <w:rPr>
                <w:bCs/>
                <w:sz w:val="22"/>
              </w:rPr>
              <w:t>Dodatkowa ochrona notebooka obejmująca następujące uszkodzenia takie jak: zalanie, upadek, przepięcia elektryczne, uszkodzenie ekranu LCD.</w:t>
            </w:r>
          </w:p>
        </w:tc>
      </w:tr>
    </w:tbl>
    <w:p w14:paraId="29F37694" w14:textId="77777777" w:rsidR="001426F3" w:rsidRDefault="001426F3" w:rsidP="001426F3">
      <w:pPr>
        <w:tabs>
          <w:tab w:val="left" w:pos="0"/>
        </w:tabs>
        <w:spacing w:before="60" w:after="60"/>
        <w:ind w:left="0" w:right="6" w:firstLine="0"/>
        <w:rPr>
          <w:rFonts w:cs="Arial"/>
          <w:b/>
        </w:rPr>
      </w:pPr>
    </w:p>
    <w:p w14:paraId="278D5C67" w14:textId="77777777" w:rsidR="007D56D0" w:rsidRDefault="007D56D0" w:rsidP="001426F3">
      <w:pPr>
        <w:tabs>
          <w:tab w:val="left" w:pos="0"/>
        </w:tabs>
        <w:spacing w:before="60" w:after="60"/>
        <w:ind w:left="0" w:right="6" w:firstLine="0"/>
        <w:rPr>
          <w:rFonts w:cs="Arial"/>
          <w:b/>
        </w:rPr>
      </w:pPr>
    </w:p>
    <w:p w14:paraId="751EB016" w14:textId="77777777" w:rsidR="007D56D0" w:rsidRDefault="007D56D0" w:rsidP="001426F3">
      <w:pPr>
        <w:tabs>
          <w:tab w:val="left" w:pos="0"/>
        </w:tabs>
        <w:spacing w:before="60" w:after="60"/>
        <w:ind w:left="0" w:right="6" w:firstLine="0"/>
        <w:rPr>
          <w:rFonts w:cs="Arial"/>
          <w:b/>
        </w:rPr>
      </w:pPr>
    </w:p>
    <w:p w14:paraId="35561F93" w14:textId="77777777" w:rsidR="007D56D0" w:rsidRDefault="007D56D0" w:rsidP="001426F3">
      <w:pPr>
        <w:tabs>
          <w:tab w:val="left" w:pos="0"/>
        </w:tabs>
        <w:spacing w:before="60" w:after="60"/>
        <w:ind w:left="0" w:right="6" w:firstLine="0"/>
        <w:rPr>
          <w:rFonts w:cs="Arial"/>
          <w:b/>
        </w:rPr>
      </w:pPr>
    </w:p>
    <w:p w14:paraId="7C18C4EF" w14:textId="77777777" w:rsidR="001426F3" w:rsidRDefault="001426F3" w:rsidP="001426F3">
      <w:pPr>
        <w:tabs>
          <w:tab w:val="left" w:pos="0"/>
        </w:tabs>
        <w:spacing w:before="60" w:after="60"/>
        <w:ind w:left="0" w:right="6" w:firstLine="0"/>
        <w:rPr>
          <w:rFonts w:cs="Arial"/>
          <w:b/>
        </w:rPr>
      </w:pPr>
    </w:p>
    <w:p w14:paraId="5D47F55D" w14:textId="77777777" w:rsidR="001426F3" w:rsidRDefault="001426F3" w:rsidP="001426F3">
      <w:pPr>
        <w:tabs>
          <w:tab w:val="left" w:pos="0"/>
        </w:tabs>
        <w:spacing w:before="60" w:after="60"/>
        <w:ind w:left="0" w:right="6" w:firstLine="0"/>
        <w:rPr>
          <w:rFonts w:cs="Arial"/>
          <w:b/>
        </w:rPr>
      </w:pPr>
      <w:r>
        <w:rPr>
          <w:rFonts w:cs="Arial"/>
          <w:b/>
        </w:rPr>
        <w:t>Urządzenia wielofunkcyjne sieciowe duże – 1 szt.</w:t>
      </w:r>
    </w:p>
    <w:tbl>
      <w:tblPr>
        <w:tblW w:w="5088" w:type="pct"/>
        <w:tblLayout w:type="fixed"/>
        <w:tblCellMar>
          <w:left w:w="10" w:type="dxa"/>
          <w:right w:w="10" w:type="dxa"/>
        </w:tblCellMar>
        <w:tblLook w:val="04A0" w:firstRow="1" w:lastRow="0" w:firstColumn="1" w:lastColumn="0" w:noHBand="0" w:noVBand="1"/>
      </w:tblPr>
      <w:tblGrid>
        <w:gridCol w:w="719"/>
        <w:gridCol w:w="3437"/>
        <w:gridCol w:w="5200"/>
      </w:tblGrid>
      <w:tr w:rsidR="001426F3" w14:paraId="2BCF06B3" w14:textId="77777777" w:rsidTr="000134B5">
        <w:trPr>
          <w:tblHeader/>
        </w:trPr>
        <w:tc>
          <w:tcPr>
            <w:tcW w:w="71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2C9CEA65" w14:textId="77777777" w:rsidR="001426F3" w:rsidRDefault="001426F3" w:rsidP="00703272">
            <w:pPr>
              <w:spacing w:before="60" w:after="60"/>
              <w:ind w:left="34" w:right="0" w:hanging="11"/>
              <w:jc w:val="center"/>
              <w:rPr>
                <w:b/>
                <w:color w:val="auto"/>
              </w:rPr>
            </w:pPr>
          </w:p>
        </w:tc>
        <w:tc>
          <w:tcPr>
            <w:tcW w:w="3437"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1AD8F6F7" w14:textId="77777777" w:rsidR="001426F3" w:rsidRDefault="001426F3" w:rsidP="00703272">
            <w:pPr>
              <w:spacing w:before="60" w:after="60"/>
              <w:ind w:left="34" w:right="0" w:hanging="11"/>
            </w:pPr>
            <w:r>
              <w:rPr>
                <w:b/>
                <w:color w:val="auto"/>
                <w:sz w:val="22"/>
              </w:rPr>
              <w:t>Element konfiguracji</w:t>
            </w:r>
          </w:p>
        </w:tc>
        <w:tc>
          <w:tcPr>
            <w:tcW w:w="519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10872625" w14:textId="77777777" w:rsidR="001426F3" w:rsidRDefault="001426F3" w:rsidP="00703272">
            <w:pPr>
              <w:spacing w:before="60" w:after="60"/>
              <w:ind w:left="34" w:right="33" w:hanging="11"/>
            </w:pPr>
            <w:r>
              <w:rPr>
                <w:b/>
                <w:color w:val="auto"/>
                <w:sz w:val="22"/>
              </w:rPr>
              <w:t>Wymagania minimalne</w:t>
            </w:r>
          </w:p>
        </w:tc>
      </w:tr>
      <w:tr w:rsidR="001426F3" w14:paraId="274A93EE"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40CFC7" w14:textId="77777777" w:rsidR="001426F3" w:rsidRDefault="001426F3" w:rsidP="00753997">
            <w:pPr>
              <w:pStyle w:val="Akapitzlist1"/>
              <w:numPr>
                <w:ilvl w:val="0"/>
                <w:numId w:val="171"/>
              </w:numPr>
              <w:spacing w:before="60" w:after="60"/>
              <w:ind w:left="357" w:hanging="357"/>
              <w:jc w:val="center"/>
              <w:rPr>
                <w:bCs/>
                <w:lang w:eastAsia="en-US"/>
              </w:rP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FDB77" w14:textId="77777777" w:rsidR="001426F3" w:rsidRDefault="001426F3" w:rsidP="00703272">
            <w:pPr>
              <w:ind w:left="34" w:right="0" w:firstLine="0"/>
            </w:pPr>
            <w:r>
              <w:rPr>
                <w:bCs/>
                <w:color w:val="auto"/>
                <w:sz w:val="22"/>
              </w:rPr>
              <w:t>Prędkość druku / kopiowania A4 w czerni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3135D" w14:textId="77777777" w:rsidR="001426F3" w:rsidRDefault="001426F3" w:rsidP="00703272">
            <w:pPr>
              <w:ind w:left="34" w:right="33" w:firstLine="0"/>
            </w:pPr>
            <w:r>
              <w:rPr>
                <w:color w:val="auto"/>
                <w:sz w:val="22"/>
              </w:rPr>
              <w:t>Do 38 kopii na minutę</w:t>
            </w:r>
          </w:p>
        </w:tc>
      </w:tr>
      <w:tr w:rsidR="001426F3" w14:paraId="3AC26ABD"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19CD53"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6EE60" w14:textId="77777777" w:rsidR="001426F3" w:rsidRDefault="001426F3" w:rsidP="00703272">
            <w:pPr>
              <w:ind w:left="34" w:right="0" w:firstLine="0"/>
            </w:pPr>
            <w:r>
              <w:rPr>
                <w:bCs/>
                <w:color w:val="auto"/>
                <w:sz w:val="22"/>
              </w:rPr>
              <w:t>Prędkość druku / kopiowania A4 w kolorze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3B138" w14:textId="77777777" w:rsidR="001426F3" w:rsidRDefault="001426F3" w:rsidP="00703272">
            <w:pPr>
              <w:ind w:left="34" w:right="33" w:firstLine="0"/>
            </w:pPr>
            <w:r>
              <w:rPr>
                <w:color w:val="auto"/>
                <w:sz w:val="22"/>
              </w:rPr>
              <w:t>Do 38 kopii na minutę</w:t>
            </w:r>
          </w:p>
        </w:tc>
      </w:tr>
      <w:tr w:rsidR="001426F3" w14:paraId="0E7B924C"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85B3BE"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D6D1E" w14:textId="77777777" w:rsidR="001426F3" w:rsidRDefault="001426F3" w:rsidP="00703272">
            <w:pPr>
              <w:ind w:left="34" w:right="0" w:firstLine="0"/>
            </w:pPr>
            <w:r>
              <w:rPr>
                <w:bCs/>
                <w:color w:val="auto"/>
                <w:sz w:val="22"/>
              </w:rPr>
              <w:t>Prędkość w dupleksie A4 w czerni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003B8" w14:textId="77777777" w:rsidR="001426F3" w:rsidRDefault="001426F3" w:rsidP="00703272">
            <w:pPr>
              <w:ind w:left="34" w:right="33" w:firstLine="0"/>
            </w:pPr>
            <w:r>
              <w:rPr>
                <w:color w:val="auto"/>
                <w:sz w:val="22"/>
              </w:rPr>
              <w:t>Do 38 kopii na minutę</w:t>
            </w:r>
          </w:p>
        </w:tc>
      </w:tr>
      <w:tr w:rsidR="001426F3" w14:paraId="670A4685"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A82907"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ACCF5" w14:textId="77777777" w:rsidR="001426F3" w:rsidRDefault="001426F3" w:rsidP="00703272">
            <w:pPr>
              <w:ind w:left="34" w:right="0" w:firstLine="0"/>
            </w:pPr>
            <w:r>
              <w:rPr>
                <w:bCs/>
                <w:color w:val="auto"/>
                <w:sz w:val="22"/>
              </w:rPr>
              <w:t>Prędkość w dupleksie A4 w kolorze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59D8E" w14:textId="77777777" w:rsidR="001426F3" w:rsidRDefault="001426F3" w:rsidP="00703272">
            <w:pPr>
              <w:ind w:left="34" w:right="33" w:firstLine="0"/>
            </w:pPr>
            <w:r>
              <w:rPr>
                <w:color w:val="auto"/>
                <w:sz w:val="22"/>
              </w:rPr>
              <w:t>Do 38 kopii na minutę</w:t>
            </w:r>
          </w:p>
        </w:tc>
      </w:tr>
      <w:tr w:rsidR="001426F3" w14:paraId="486E480F"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4058C7"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A7275" w14:textId="77777777" w:rsidR="001426F3" w:rsidRDefault="001426F3" w:rsidP="00703272">
            <w:pPr>
              <w:ind w:left="34" w:right="0" w:firstLine="0"/>
            </w:pPr>
            <w:r>
              <w:rPr>
                <w:bCs/>
                <w:color w:val="auto"/>
                <w:sz w:val="22"/>
              </w:rPr>
              <w:t>Czas pierwszej kopii / wydruku w czerni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5B3C4" w14:textId="77777777" w:rsidR="001426F3" w:rsidRDefault="001426F3" w:rsidP="00703272">
            <w:pPr>
              <w:ind w:left="34" w:right="33" w:firstLine="0"/>
            </w:pPr>
            <w:r>
              <w:rPr>
                <w:color w:val="auto"/>
                <w:sz w:val="22"/>
              </w:rPr>
              <w:t>7,2 sek.</w:t>
            </w:r>
          </w:p>
        </w:tc>
      </w:tr>
      <w:tr w:rsidR="001426F3" w14:paraId="72350928"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CF49D4"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036D0" w14:textId="77777777" w:rsidR="001426F3" w:rsidRDefault="001426F3" w:rsidP="00703272">
            <w:pPr>
              <w:ind w:left="34" w:right="0" w:firstLine="0"/>
            </w:pPr>
            <w:r>
              <w:rPr>
                <w:bCs/>
                <w:color w:val="auto"/>
                <w:sz w:val="22"/>
              </w:rPr>
              <w:t>Czas pierwszej kopii / wydruku w kolorze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39984" w14:textId="77777777" w:rsidR="001426F3" w:rsidRDefault="001426F3" w:rsidP="00703272">
            <w:pPr>
              <w:ind w:left="34" w:right="33" w:firstLine="0"/>
            </w:pPr>
            <w:r>
              <w:rPr>
                <w:color w:val="auto"/>
                <w:sz w:val="22"/>
              </w:rPr>
              <w:t>8,1 sek.</w:t>
            </w:r>
          </w:p>
        </w:tc>
      </w:tr>
      <w:tr w:rsidR="001426F3" w14:paraId="375AA979"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AD4A2D"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389EC" w14:textId="77777777" w:rsidR="001426F3" w:rsidRDefault="001426F3" w:rsidP="00703272">
            <w:pPr>
              <w:ind w:left="34" w:right="0" w:firstLine="0"/>
            </w:pPr>
            <w:r>
              <w:rPr>
                <w:bCs/>
                <w:color w:val="auto"/>
                <w:sz w:val="22"/>
              </w:rPr>
              <w:t>Czas nagrzewania (sek.)</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EFA06" w14:textId="77777777" w:rsidR="001426F3" w:rsidRDefault="001426F3" w:rsidP="00703272">
            <w:pPr>
              <w:ind w:left="34" w:right="33" w:firstLine="0"/>
            </w:pPr>
            <w:r>
              <w:rPr>
                <w:color w:val="auto"/>
                <w:sz w:val="22"/>
              </w:rPr>
              <w:t>Około 30 sek. (zależnie od warunków użytkowania drukarki i zużycia)</w:t>
            </w:r>
          </w:p>
        </w:tc>
      </w:tr>
      <w:tr w:rsidR="001426F3" w14:paraId="17CCDA4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245303"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15B95" w14:textId="77777777" w:rsidR="001426F3" w:rsidRDefault="001426F3" w:rsidP="00703272">
            <w:pPr>
              <w:ind w:left="34" w:right="0" w:firstLine="0"/>
            </w:pPr>
            <w:r>
              <w:rPr>
                <w:bCs/>
                <w:color w:val="auto"/>
                <w:sz w:val="22"/>
              </w:rPr>
              <w:t>Rozdzielczość kopiowania (dpi)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30D2A" w14:textId="77777777" w:rsidR="001426F3" w:rsidRDefault="001426F3" w:rsidP="00703272">
            <w:pPr>
              <w:ind w:left="34" w:right="33" w:firstLine="0"/>
            </w:pPr>
            <w:r>
              <w:rPr>
                <w:color w:val="auto"/>
                <w:sz w:val="22"/>
              </w:rPr>
              <w:t>600 x 600 dpi</w:t>
            </w:r>
          </w:p>
        </w:tc>
      </w:tr>
      <w:tr w:rsidR="001426F3" w14:paraId="5186C85D"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DE9D5A"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74B13" w14:textId="77777777" w:rsidR="001426F3" w:rsidRDefault="001426F3" w:rsidP="00703272">
            <w:pPr>
              <w:ind w:left="34" w:right="0" w:firstLine="0"/>
            </w:pPr>
            <w:r>
              <w:rPr>
                <w:bCs/>
                <w:color w:val="auto"/>
                <w:sz w:val="22"/>
              </w:rPr>
              <w:t>Skala szarości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81FBF" w14:textId="77777777" w:rsidR="001426F3" w:rsidRDefault="001426F3" w:rsidP="00703272">
            <w:pPr>
              <w:ind w:left="34" w:right="33" w:firstLine="0"/>
            </w:pPr>
            <w:r>
              <w:rPr>
                <w:color w:val="auto"/>
                <w:sz w:val="22"/>
              </w:rPr>
              <w:t>256 odcieni</w:t>
            </w:r>
          </w:p>
        </w:tc>
      </w:tr>
      <w:tr w:rsidR="001426F3" w14:paraId="2E63EA08"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C179DE"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D0A93" w14:textId="77777777" w:rsidR="001426F3" w:rsidRDefault="001426F3" w:rsidP="00703272">
            <w:pPr>
              <w:ind w:left="34" w:right="0" w:firstLine="0"/>
            </w:pPr>
            <w:r>
              <w:rPr>
                <w:bCs/>
                <w:color w:val="auto"/>
                <w:sz w:val="22"/>
              </w:rPr>
              <w:t>Kopiowanie wielokrotne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B637A" w14:textId="77777777" w:rsidR="001426F3" w:rsidRDefault="001426F3" w:rsidP="00703272">
            <w:pPr>
              <w:ind w:left="34" w:right="33" w:firstLine="0"/>
            </w:pPr>
            <w:r>
              <w:rPr>
                <w:color w:val="auto"/>
                <w:sz w:val="22"/>
              </w:rPr>
              <w:t>1 - 999</w:t>
            </w:r>
          </w:p>
        </w:tc>
      </w:tr>
      <w:tr w:rsidR="001426F3" w14:paraId="0E9B2D13"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15FCE9"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465D7" w14:textId="77777777" w:rsidR="001426F3" w:rsidRDefault="001426F3" w:rsidP="00703272">
            <w:pPr>
              <w:ind w:left="34" w:right="0" w:firstLine="0"/>
            </w:pPr>
            <w:r>
              <w:rPr>
                <w:bCs/>
                <w:color w:val="auto"/>
                <w:sz w:val="22"/>
              </w:rPr>
              <w:t>Format oryginału</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3B1DD" w14:textId="77777777" w:rsidR="001426F3" w:rsidRDefault="001426F3" w:rsidP="00703272">
            <w:pPr>
              <w:ind w:left="34" w:right="33" w:firstLine="0"/>
            </w:pPr>
            <w:r>
              <w:rPr>
                <w:color w:val="auto"/>
                <w:sz w:val="22"/>
              </w:rPr>
              <w:t>Maksymalnie A4</w:t>
            </w:r>
          </w:p>
        </w:tc>
      </w:tr>
      <w:tr w:rsidR="001426F3" w14:paraId="6BDC9AD9"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1CF7CF"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BB9C0" w14:textId="77777777" w:rsidR="001426F3" w:rsidRDefault="001426F3" w:rsidP="00703272">
            <w:pPr>
              <w:ind w:left="34" w:right="0" w:firstLine="0"/>
            </w:pPr>
            <w:r>
              <w:rPr>
                <w:bCs/>
                <w:color w:val="auto"/>
                <w:sz w:val="22"/>
              </w:rPr>
              <w:t>Powiększenie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E4A0" w14:textId="77777777" w:rsidR="001426F3" w:rsidRDefault="001426F3" w:rsidP="00703272">
            <w:pPr>
              <w:ind w:left="34" w:right="33" w:firstLine="0"/>
            </w:pPr>
            <w:r>
              <w:rPr>
                <w:color w:val="auto"/>
                <w:sz w:val="22"/>
              </w:rPr>
              <w:t>25-400% w odstępach 0,1%; automatyczne powiększenie</w:t>
            </w:r>
          </w:p>
        </w:tc>
      </w:tr>
      <w:tr w:rsidR="001426F3" w14:paraId="7FC100AA"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2D770A"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605" w14:textId="77777777" w:rsidR="001426F3" w:rsidRDefault="001426F3" w:rsidP="00703272">
            <w:pPr>
              <w:ind w:left="34" w:right="0" w:firstLine="0"/>
            </w:pPr>
            <w:r>
              <w:rPr>
                <w:bCs/>
                <w:color w:val="auto"/>
                <w:sz w:val="22"/>
              </w:rPr>
              <w:t>Funkcje kopiowania</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287D0" w14:textId="77777777" w:rsidR="001426F3" w:rsidRDefault="001426F3" w:rsidP="00703272">
            <w:pPr>
              <w:ind w:left="34" w:right="33" w:firstLine="0"/>
              <w:jc w:val="left"/>
            </w:pPr>
            <w:r>
              <w:rPr>
                <w:color w:val="auto"/>
                <w:sz w:val="22"/>
              </w:rPr>
              <w:t>Sortowanie elektroniczne, </w:t>
            </w:r>
            <w:r>
              <w:rPr>
                <w:color w:val="auto"/>
                <w:sz w:val="22"/>
              </w:rPr>
              <w:br/>
              <w:t>obsługa wielu zadań, </w:t>
            </w:r>
            <w:r>
              <w:rPr>
                <w:color w:val="auto"/>
                <w:sz w:val="22"/>
              </w:rPr>
              <w:br/>
              <w:t>ustawienia (kontrast, ostrość, gęstość obrazu), </w:t>
            </w:r>
            <w:r>
              <w:rPr>
                <w:color w:val="auto"/>
                <w:sz w:val="22"/>
              </w:rPr>
              <w:br/>
              <w:t>kopia próbna, </w:t>
            </w:r>
            <w:r>
              <w:rPr>
                <w:color w:val="auto"/>
                <w:sz w:val="22"/>
              </w:rPr>
              <w:br/>
              <w:t>tryb przerywania, </w:t>
            </w:r>
            <w:r>
              <w:rPr>
                <w:color w:val="auto"/>
                <w:sz w:val="22"/>
              </w:rPr>
              <w:br/>
              <w:t>tryb koloru, </w:t>
            </w:r>
            <w:r>
              <w:rPr>
                <w:color w:val="auto"/>
                <w:sz w:val="22"/>
              </w:rPr>
              <w:br/>
              <w:t>osobne skanowanie, sortowanie/ grupowanie,</w:t>
            </w:r>
            <w:r>
              <w:rPr>
                <w:color w:val="auto"/>
                <w:sz w:val="22"/>
              </w:rPr>
              <w:br/>
              <w:t>łączenie, </w:t>
            </w:r>
            <w:r>
              <w:rPr>
                <w:color w:val="auto"/>
                <w:sz w:val="22"/>
              </w:rPr>
              <w:br/>
              <w:t>wybór oryginału kopiowanie dokumentów;</w:t>
            </w:r>
            <w:r>
              <w:rPr>
                <w:color w:val="auto"/>
                <w:sz w:val="22"/>
              </w:rPr>
              <w:br/>
              <w:t>kopia 2 na 1; </w:t>
            </w:r>
            <w:r>
              <w:rPr>
                <w:color w:val="auto"/>
                <w:sz w:val="22"/>
              </w:rPr>
              <w:br/>
              <w:t>kopia 4 na 1</w:t>
            </w:r>
          </w:p>
        </w:tc>
      </w:tr>
      <w:tr w:rsidR="001426F3" w14:paraId="12FB7874"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436C40"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C9BB4" w14:textId="77777777" w:rsidR="001426F3" w:rsidRDefault="001426F3" w:rsidP="00703272">
            <w:pPr>
              <w:ind w:left="34" w:right="0" w:firstLine="0"/>
            </w:pPr>
            <w:r>
              <w:rPr>
                <w:bCs/>
                <w:color w:val="auto"/>
                <w:sz w:val="22"/>
              </w:rPr>
              <w:t>Rozdzielczość drukowania (dpi)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E3B08" w14:textId="77777777" w:rsidR="001426F3" w:rsidRDefault="001426F3" w:rsidP="00703272">
            <w:pPr>
              <w:ind w:left="34" w:right="33" w:firstLine="0"/>
            </w:pPr>
            <w:r>
              <w:rPr>
                <w:color w:val="auto"/>
                <w:sz w:val="22"/>
              </w:rPr>
              <w:t>600 x 600 dpi1 200 x 1 200 dpi (niższa szybkość)</w:t>
            </w:r>
          </w:p>
        </w:tc>
      </w:tr>
      <w:tr w:rsidR="001426F3" w14:paraId="6A292A65"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48A5BF"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B85A7" w14:textId="77777777" w:rsidR="001426F3" w:rsidRDefault="001426F3" w:rsidP="00703272">
            <w:pPr>
              <w:ind w:left="34" w:right="0" w:firstLine="0"/>
            </w:pPr>
            <w:r>
              <w:rPr>
                <w:bCs/>
                <w:color w:val="auto"/>
                <w:sz w:val="22"/>
              </w:rPr>
              <w:t>Język opisu strony</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3156A" w14:textId="77777777" w:rsidR="001426F3" w:rsidRDefault="001426F3" w:rsidP="00703272">
            <w:pPr>
              <w:ind w:left="34" w:right="33" w:firstLine="0"/>
            </w:pPr>
            <w:r>
              <w:rPr>
                <w:color w:val="auto"/>
                <w:sz w:val="22"/>
                <w:lang w:val="en-US"/>
              </w:rPr>
              <w:t>PCL 5e/c Emulation, PCL XL Ver. 3.0 Emulation, PostScript 3Emulation (3016), XPS Ver. 1.0, OpenXPS, PDF 1.7</w:t>
            </w:r>
          </w:p>
        </w:tc>
      </w:tr>
      <w:tr w:rsidR="001426F3" w14:paraId="79906EB0"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4C5FF3"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9BF66" w14:textId="77777777" w:rsidR="001426F3" w:rsidRDefault="001426F3" w:rsidP="00703272">
            <w:pPr>
              <w:ind w:left="34" w:right="0" w:firstLine="0"/>
              <w:jc w:val="left"/>
            </w:pPr>
            <w:r>
              <w:rPr>
                <w:bCs/>
                <w:color w:val="auto"/>
                <w:sz w:val="22"/>
              </w:rPr>
              <w:t>Systemy operacyjne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088E4" w14:textId="77777777" w:rsidR="001426F3" w:rsidRDefault="001426F3" w:rsidP="00703272">
            <w:pPr>
              <w:ind w:left="34" w:right="33" w:firstLine="0"/>
              <w:jc w:val="left"/>
            </w:pPr>
            <w:r>
              <w:rPr>
                <w:color w:val="auto"/>
                <w:sz w:val="22"/>
                <w:lang w:val="en-US"/>
              </w:rPr>
              <w:t>Windows XP (32/64)</w:t>
            </w:r>
            <w:r>
              <w:rPr>
                <w:color w:val="auto"/>
                <w:sz w:val="22"/>
                <w:lang w:val="en-US"/>
              </w:rPr>
              <w:br/>
              <w:t>Windows Vista (32/64)</w:t>
            </w:r>
            <w:r>
              <w:rPr>
                <w:color w:val="auto"/>
                <w:sz w:val="22"/>
                <w:lang w:val="en-US"/>
              </w:rPr>
              <w:br/>
              <w:t>Windows 7 (32/64)</w:t>
            </w:r>
            <w:r>
              <w:rPr>
                <w:color w:val="auto"/>
                <w:sz w:val="22"/>
                <w:lang w:val="en-US"/>
              </w:rPr>
              <w:br/>
              <w:t>Windows 8 (32/64)</w:t>
            </w:r>
            <w:r>
              <w:rPr>
                <w:color w:val="auto"/>
                <w:sz w:val="22"/>
                <w:lang w:val="en-US"/>
              </w:rPr>
              <w:br/>
              <w:t>Windows Server 2003 (32/64)</w:t>
            </w:r>
            <w:r>
              <w:rPr>
                <w:color w:val="auto"/>
                <w:sz w:val="22"/>
                <w:lang w:val="en-US"/>
              </w:rPr>
              <w:br/>
              <w:t>Windows Server 2003 R2 (32/64)</w:t>
            </w:r>
            <w:r>
              <w:rPr>
                <w:color w:val="auto"/>
                <w:sz w:val="22"/>
                <w:lang w:val="en-US"/>
              </w:rPr>
              <w:br/>
              <w:t>Windows Server 2008 (32/64)</w:t>
            </w:r>
            <w:r>
              <w:rPr>
                <w:color w:val="auto"/>
                <w:sz w:val="22"/>
                <w:lang w:val="en-US"/>
              </w:rPr>
              <w:br/>
              <w:t>Windows Server 2008 R2</w:t>
            </w:r>
            <w:r>
              <w:rPr>
                <w:color w:val="auto"/>
                <w:sz w:val="22"/>
                <w:lang w:val="en-US"/>
              </w:rPr>
              <w:br/>
              <w:t>Windows Server 2012</w:t>
            </w:r>
            <w:r>
              <w:rPr>
                <w:color w:val="auto"/>
                <w:sz w:val="22"/>
                <w:lang w:val="en-US"/>
              </w:rPr>
              <w:br/>
              <w:t>Macintosh OS X Ver. 10.2.8 lub późniejszy</w:t>
            </w:r>
            <w:r>
              <w:rPr>
                <w:color w:val="auto"/>
                <w:sz w:val="22"/>
                <w:lang w:val="en-US"/>
              </w:rPr>
              <w:br/>
              <w:t>Linux</w:t>
            </w:r>
          </w:p>
        </w:tc>
      </w:tr>
      <w:tr w:rsidR="001426F3" w14:paraId="0F12F429"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F34A4D"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64941" w14:textId="77777777" w:rsidR="001426F3" w:rsidRDefault="001426F3" w:rsidP="00703272">
            <w:pPr>
              <w:ind w:left="34" w:right="0" w:firstLine="0"/>
              <w:jc w:val="left"/>
            </w:pPr>
            <w:r>
              <w:rPr>
                <w:bCs/>
                <w:color w:val="auto"/>
                <w:sz w:val="22"/>
              </w:rPr>
              <w:t>Czcionki drukarki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54848" w14:textId="77777777" w:rsidR="001426F3" w:rsidRDefault="001426F3" w:rsidP="00703272">
            <w:pPr>
              <w:ind w:left="34" w:right="33" w:firstLine="0"/>
              <w:jc w:val="left"/>
            </w:pPr>
            <w:r>
              <w:rPr>
                <w:color w:val="auto"/>
                <w:sz w:val="22"/>
                <w:lang w:val="en-US"/>
              </w:rPr>
              <w:t>80 PCL Latin; 137 PostScript 3 Emulation Latin</w:t>
            </w:r>
          </w:p>
        </w:tc>
      </w:tr>
      <w:tr w:rsidR="001426F3" w14:paraId="4A2FB0DE"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2D8210"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3905B" w14:textId="77777777" w:rsidR="001426F3" w:rsidRDefault="001426F3" w:rsidP="00703272">
            <w:pPr>
              <w:ind w:left="34" w:right="0" w:firstLine="0"/>
              <w:jc w:val="left"/>
            </w:pPr>
            <w:r>
              <w:rPr>
                <w:bCs/>
                <w:color w:val="auto"/>
                <w:sz w:val="22"/>
              </w:rPr>
              <w:t>Funkcje drukowania</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5C628" w14:textId="77777777" w:rsidR="001426F3" w:rsidRDefault="001426F3" w:rsidP="00703272">
            <w:pPr>
              <w:ind w:left="34" w:right="33" w:firstLine="0"/>
              <w:jc w:val="left"/>
            </w:pPr>
            <w:r>
              <w:rPr>
                <w:color w:val="auto"/>
                <w:sz w:val="22"/>
              </w:rPr>
              <w:t>Bezpośredni wydruk plików TIFF, XPS, PDF i OOXML (DOCX,XLSX, PPTX); </w:t>
            </w:r>
            <w:r>
              <w:rPr>
                <w:color w:val="auto"/>
                <w:sz w:val="22"/>
              </w:rPr>
              <w:br/>
              <w:t>bezpieczny druk; </w:t>
            </w:r>
            <w:r>
              <w:rPr>
                <w:color w:val="auto"/>
                <w:sz w:val="22"/>
              </w:rPr>
              <w:br/>
              <w:t>połączenie; </w:t>
            </w:r>
            <w:r>
              <w:rPr>
                <w:color w:val="auto"/>
                <w:sz w:val="22"/>
              </w:rPr>
              <w:br/>
              <w:t>n-up; </w:t>
            </w:r>
            <w:r>
              <w:rPr>
                <w:color w:val="auto"/>
                <w:sz w:val="22"/>
              </w:rPr>
              <w:br/>
              <w:t>plakat;broszura; </w:t>
            </w:r>
            <w:r>
              <w:rPr>
                <w:color w:val="auto"/>
                <w:sz w:val="22"/>
              </w:rPr>
              <w:br/>
              <w:t>znak wodny</w:t>
            </w:r>
          </w:p>
        </w:tc>
      </w:tr>
      <w:tr w:rsidR="001426F3" w14:paraId="5F34085A"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A1014D"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BB9D9" w14:textId="77777777" w:rsidR="001426F3" w:rsidRDefault="001426F3" w:rsidP="00703272">
            <w:pPr>
              <w:ind w:left="34" w:right="0" w:firstLine="0"/>
              <w:jc w:val="left"/>
            </w:pPr>
            <w:r>
              <w:rPr>
                <w:bCs/>
                <w:color w:val="auto"/>
                <w:sz w:val="22"/>
              </w:rPr>
              <w:t>Prędkość skanowania w kolorze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56943" w14:textId="77777777" w:rsidR="001426F3" w:rsidRDefault="001426F3" w:rsidP="00703272">
            <w:pPr>
              <w:ind w:left="34" w:right="33" w:firstLine="0"/>
              <w:jc w:val="left"/>
            </w:pPr>
            <w:r>
              <w:rPr>
                <w:color w:val="auto"/>
                <w:sz w:val="22"/>
              </w:rPr>
              <w:t>Do 35 oryginałów/min.</w:t>
            </w:r>
          </w:p>
        </w:tc>
      </w:tr>
      <w:tr w:rsidR="001426F3" w14:paraId="0D580E33"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315CCE"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22B33" w14:textId="77777777" w:rsidR="001426F3" w:rsidRDefault="001426F3" w:rsidP="00703272">
            <w:pPr>
              <w:ind w:left="34" w:right="0" w:firstLine="0"/>
              <w:jc w:val="left"/>
            </w:pPr>
            <w:r>
              <w:rPr>
                <w:bCs/>
                <w:color w:val="auto"/>
                <w:sz w:val="22"/>
              </w:rPr>
              <w:t>Prędkość skanowania w czerni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FE744" w14:textId="77777777" w:rsidR="001426F3" w:rsidRDefault="001426F3" w:rsidP="00703272">
            <w:pPr>
              <w:ind w:left="34" w:right="33" w:firstLine="0"/>
              <w:jc w:val="left"/>
            </w:pPr>
            <w:r>
              <w:rPr>
                <w:color w:val="auto"/>
                <w:sz w:val="22"/>
              </w:rPr>
              <w:t>Do 35 oryginałów/min.</w:t>
            </w:r>
          </w:p>
        </w:tc>
      </w:tr>
      <w:tr w:rsidR="001426F3" w14:paraId="6453F90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2573B4"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46434" w14:textId="77777777" w:rsidR="001426F3" w:rsidRDefault="001426F3" w:rsidP="00703272">
            <w:pPr>
              <w:ind w:left="34" w:right="0" w:firstLine="0"/>
              <w:jc w:val="left"/>
            </w:pPr>
            <w:r>
              <w:rPr>
                <w:bCs/>
                <w:color w:val="auto"/>
                <w:sz w:val="22"/>
              </w:rPr>
              <w:t>Rozdzielczość skanowania (dpi)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5185A" w14:textId="77777777" w:rsidR="001426F3" w:rsidRDefault="001426F3" w:rsidP="00703272">
            <w:pPr>
              <w:ind w:left="34" w:right="33" w:firstLine="0"/>
              <w:jc w:val="left"/>
            </w:pPr>
            <w:r>
              <w:rPr>
                <w:color w:val="auto"/>
                <w:sz w:val="22"/>
              </w:rPr>
              <w:t>Maks.: 600 x 600 dpi</w:t>
            </w:r>
          </w:p>
        </w:tc>
      </w:tr>
      <w:tr w:rsidR="001426F3" w14:paraId="5A1BD8A4"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857490"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564D3" w14:textId="77777777" w:rsidR="001426F3" w:rsidRDefault="001426F3" w:rsidP="00703272">
            <w:pPr>
              <w:ind w:left="34" w:right="0" w:firstLine="0"/>
              <w:jc w:val="left"/>
            </w:pPr>
            <w:r>
              <w:rPr>
                <w:bCs/>
                <w:color w:val="auto"/>
                <w:sz w:val="22"/>
              </w:rPr>
              <w:t>Tryby skanowania</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9A215" w14:textId="77777777" w:rsidR="001426F3" w:rsidRDefault="001426F3" w:rsidP="00703272">
            <w:pPr>
              <w:ind w:left="34" w:right="33" w:firstLine="0"/>
              <w:jc w:val="left"/>
            </w:pPr>
            <w:r>
              <w:rPr>
                <w:color w:val="auto"/>
                <w:sz w:val="22"/>
              </w:rPr>
              <w:t>Skanowanie do e-mail</w:t>
            </w:r>
            <w:r>
              <w:rPr>
                <w:color w:val="auto"/>
                <w:sz w:val="22"/>
              </w:rPr>
              <w:br/>
              <w:t>Skanowanie do SMB</w:t>
            </w:r>
            <w:r>
              <w:rPr>
                <w:color w:val="auto"/>
                <w:sz w:val="22"/>
              </w:rPr>
              <w:br/>
              <w:t>Skanowanie do FTP</w:t>
            </w:r>
            <w:r>
              <w:rPr>
                <w:color w:val="auto"/>
                <w:sz w:val="22"/>
              </w:rPr>
              <w:br/>
              <w:t>Skanowanie do HDD</w:t>
            </w:r>
            <w:r>
              <w:rPr>
                <w:color w:val="auto"/>
                <w:sz w:val="22"/>
              </w:rPr>
              <w:br/>
              <w:t>Skanowanie do USB</w:t>
            </w:r>
            <w:r>
              <w:rPr>
                <w:color w:val="auto"/>
                <w:sz w:val="22"/>
              </w:rPr>
              <w:br/>
              <w:t>Skanowanie do WebDAV</w:t>
            </w:r>
            <w:r>
              <w:rPr>
                <w:color w:val="auto"/>
                <w:sz w:val="22"/>
              </w:rPr>
              <w:br/>
              <w:t>Skanowanie sieciowe TWAIN</w:t>
            </w:r>
          </w:p>
        </w:tc>
      </w:tr>
      <w:tr w:rsidR="001426F3" w14:paraId="47ACA05A"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5303AF"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1574D" w14:textId="77777777" w:rsidR="001426F3" w:rsidRDefault="001426F3" w:rsidP="00703272">
            <w:pPr>
              <w:ind w:left="34" w:right="0" w:firstLine="0"/>
              <w:jc w:val="left"/>
            </w:pPr>
            <w:r>
              <w:rPr>
                <w:bCs/>
                <w:color w:val="auto"/>
                <w:sz w:val="22"/>
              </w:rPr>
              <w:t>Formaty plików</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EC8DE" w14:textId="77777777" w:rsidR="001426F3" w:rsidRDefault="001426F3" w:rsidP="00703272">
            <w:pPr>
              <w:ind w:left="34" w:right="33" w:firstLine="0"/>
              <w:jc w:val="left"/>
            </w:pPr>
            <w:r>
              <w:rPr>
                <w:color w:val="auto"/>
                <w:sz w:val="22"/>
              </w:rPr>
              <w:t>JPEG; TIFF; PDF; PDF/A (1b); PDF kompaktowy; XPS</w:t>
            </w:r>
          </w:p>
        </w:tc>
      </w:tr>
      <w:tr w:rsidR="001426F3" w14:paraId="31F7BB13"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906869"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5FDB" w14:textId="77777777" w:rsidR="001426F3" w:rsidRDefault="001426F3" w:rsidP="00703272">
            <w:pPr>
              <w:ind w:left="34" w:right="0" w:firstLine="0"/>
              <w:jc w:val="left"/>
            </w:pPr>
            <w:r>
              <w:rPr>
                <w:bCs/>
                <w:color w:val="auto"/>
                <w:sz w:val="22"/>
              </w:rPr>
              <w:t>Miejsca przeznaczenia skanowanych dokumentów</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3AFC" w14:textId="77777777" w:rsidR="001426F3" w:rsidRDefault="001426F3" w:rsidP="00703272">
            <w:pPr>
              <w:ind w:left="34" w:right="33" w:firstLine="0"/>
              <w:jc w:val="left"/>
            </w:pPr>
            <w:r>
              <w:rPr>
                <w:color w:val="auto"/>
                <w:sz w:val="22"/>
              </w:rPr>
              <w:t>2 100 (pojedyncze+ grupowe); obsługa LDAP</w:t>
            </w:r>
          </w:p>
        </w:tc>
      </w:tr>
      <w:tr w:rsidR="001426F3" w14:paraId="02FE911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D0A677"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EDF8C" w14:textId="77777777" w:rsidR="001426F3" w:rsidRDefault="001426F3" w:rsidP="00703272">
            <w:pPr>
              <w:ind w:left="34" w:right="0" w:firstLine="0"/>
              <w:jc w:val="left"/>
            </w:pPr>
            <w:r>
              <w:rPr>
                <w:bCs/>
                <w:color w:val="auto"/>
                <w:sz w:val="22"/>
              </w:rPr>
              <w:t>Funkcje skanowania</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2E02B" w14:textId="77777777" w:rsidR="001426F3" w:rsidRDefault="001426F3" w:rsidP="00703272">
            <w:pPr>
              <w:ind w:left="34" w:right="33" w:firstLine="0"/>
              <w:jc w:val="left"/>
            </w:pPr>
            <w:r>
              <w:rPr>
                <w:color w:val="auto"/>
                <w:sz w:val="22"/>
              </w:rPr>
              <w:t>Do 400 programowalnych zadań</w:t>
            </w:r>
          </w:p>
        </w:tc>
      </w:tr>
      <w:tr w:rsidR="001426F3" w14:paraId="29451A72"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10CD0F"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7B103" w14:textId="77777777" w:rsidR="001426F3" w:rsidRDefault="001426F3" w:rsidP="00703272">
            <w:pPr>
              <w:ind w:left="34" w:right="0" w:firstLine="0"/>
              <w:jc w:val="left"/>
            </w:pPr>
            <w:r>
              <w:rPr>
                <w:bCs/>
                <w:color w:val="auto"/>
                <w:sz w:val="22"/>
              </w:rPr>
              <w:t>Standard faksu</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E9489" w14:textId="77777777" w:rsidR="001426F3" w:rsidRDefault="001426F3" w:rsidP="00703272">
            <w:pPr>
              <w:ind w:left="34" w:right="33" w:firstLine="0"/>
              <w:jc w:val="left"/>
            </w:pPr>
            <w:r>
              <w:rPr>
                <w:color w:val="auto"/>
                <w:sz w:val="22"/>
              </w:rPr>
              <w:t>Super G3 (opcja)</w:t>
            </w:r>
          </w:p>
        </w:tc>
      </w:tr>
      <w:tr w:rsidR="001426F3" w14:paraId="69CC6D13"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14569D" w14:textId="77777777" w:rsidR="001426F3" w:rsidRPr="00EA31C4"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B9EA6" w14:textId="77777777" w:rsidR="001426F3" w:rsidRDefault="001426F3" w:rsidP="00703272">
            <w:pPr>
              <w:ind w:left="34" w:right="0" w:firstLine="0"/>
              <w:jc w:val="left"/>
            </w:pPr>
            <w:r>
              <w:rPr>
                <w:bCs/>
                <w:color w:val="auto"/>
                <w:sz w:val="22"/>
              </w:rPr>
              <w:t>Transmisja faksu</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22970" w14:textId="77777777" w:rsidR="001426F3" w:rsidRDefault="001426F3" w:rsidP="00703272">
            <w:pPr>
              <w:ind w:left="34" w:right="33" w:firstLine="0"/>
              <w:jc w:val="left"/>
            </w:pPr>
            <w:r>
              <w:rPr>
                <w:color w:val="auto"/>
                <w:sz w:val="22"/>
              </w:rPr>
              <w:t>Analogowa</w:t>
            </w:r>
            <w:r>
              <w:rPr>
                <w:color w:val="auto"/>
                <w:sz w:val="22"/>
              </w:rPr>
              <w:br/>
              <w:t>i-Fax</w:t>
            </w:r>
          </w:p>
        </w:tc>
      </w:tr>
      <w:tr w:rsidR="001426F3" w14:paraId="036D4BA9"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81655D"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A9D78" w14:textId="77777777" w:rsidR="001426F3" w:rsidRDefault="001426F3" w:rsidP="00703272">
            <w:pPr>
              <w:ind w:left="34" w:right="0" w:firstLine="0"/>
              <w:jc w:val="left"/>
            </w:pPr>
            <w:r>
              <w:rPr>
                <w:bCs/>
                <w:color w:val="auto"/>
                <w:sz w:val="22"/>
              </w:rPr>
              <w:t>Rozdzielczość faksu (dpi)</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7C1A9" w14:textId="77777777" w:rsidR="001426F3" w:rsidRDefault="001426F3" w:rsidP="00703272">
            <w:pPr>
              <w:ind w:left="34" w:right="33" w:firstLine="0"/>
              <w:jc w:val="left"/>
            </w:pPr>
            <w:r>
              <w:rPr>
                <w:color w:val="auto"/>
                <w:sz w:val="22"/>
                <w:lang w:val="en-US"/>
              </w:rPr>
              <w:t>Maks.: 600 x 600 dpi (ultra-fine)</w:t>
            </w:r>
          </w:p>
        </w:tc>
      </w:tr>
      <w:tr w:rsidR="001426F3" w14:paraId="68DC09C4"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FC4F04"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FFDE7" w14:textId="77777777" w:rsidR="001426F3" w:rsidRDefault="001426F3" w:rsidP="00703272">
            <w:pPr>
              <w:ind w:left="34" w:right="0" w:firstLine="0"/>
              <w:jc w:val="left"/>
            </w:pPr>
            <w:r>
              <w:rPr>
                <w:bCs/>
                <w:color w:val="auto"/>
                <w:sz w:val="22"/>
              </w:rPr>
              <w:t>Kompresja faksu</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C82A1" w14:textId="77777777" w:rsidR="001426F3" w:rsidRDefault="001426F3" w:rsidP="00703272">
            <w:pPr>
              <w:ind w:left="34" w:right="33" w:firstLine="0"/>
              <w:jc w:val="left"/>
            </w:pPr>
            <w:r>
              <w:rPr>
                <w:color w:val="auto"/>
                <w:sz w:val="22"/>
              </w:rPr>
              <w:t>MH; MR; MMR; JBIG</w:t>
            </w:r>
          </w:p>
        </w:tc>
      </w:tr>
      <w:tr w:rsidR="001426F3" w14:paraId="34CAF9B0"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6F95A5"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CB4EE" w14:textId="77777777" w:rsidR="001426F3" w:rsidRDefault="001426F3" w:rsidP="00703272">
            <w:pPr>
              <w:ind w:left="34" w:right="0" w:firstLine="0"/>
              <w:jc w:val="left"/>
            </w:pPr>
            <w:r>
              <w:rPr>
                <w:bCs/>
                <w:color w:val="auto"/>
                <w:sz w:val="22"/>
              </w:rPr>
              <w:t>Prędkość modemu (Kbps)</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5EE12" w14:textId="77777777" w:rsidR="001426F3" w:rsidRDefault="001426F3" w:rsidP="00703272">
            <w:pPr>
              <w:ind w:left="34" w:right="33" w:firstLine="0"/>
              <w:jc w:val="left"/>
            </w:pPr>
            <w:r>
              <w:rPr>
                <w:color w:val="auto"/>
                <w:sz w:val="22"/>
              </w:rPr>
              <w:t>Do 33,6 Kbps</w:t>
            </w:r>
          </w:p>
        </w:tc>
      </w:tr>
      <w:tr w:rsidR="001426F3" w14:paraId="7BC4B015"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D9A3E9"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20CB7" w14:textId="77777777" w:rsidR="001426F3" w:rsidRDefault="001426F3" w:rsidP="00703272">
            <w:pPr>
              <w:ind w:left="34" w:right="0" w:firstLine="0"/>
              <w:jc w:val="left"/>
            </w:pPr>
            <w:r>
              <w:rPr>
                <w:bCs/>
                <w:color w:val="auto"/>
                <w:sz w:val="22"/>
              </w:rPr>
              <w:t>Miejsca przeznaczenia dokumentów przesyłanych faksem</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EB7F8" w14:textId="77777777" w:rsidR="001426F3" w:rsidRDefault="001426F3" w:rsidP="00703272">
            <w:pPr>
              <w:ind w:left="34" w:right="33" w:firstLine="0"/>
              <w:jc w:val="left"/>
            </w:pPr>
            <w:r>
              <w:rPr>
                <w:color w:val="auto"/>
                <w:sz w:val="22"/>
              </w:rPr>
              <w:t>2 100 (pojedyncze + grupy)</w:t>
            </w:r>
          </w:p>
        </w:tc>
      </w:tr>
      <w:tr w:rsidR="001426F3" w14:paraId="65ECB4F9"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A413BC"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E1C0" w14:textId="77777777" w:rsidR="001426F3" w:rsidRDefault="001426F3" w:rsidP="00703272">
            <w:pPr>
              <w:ind w:left="34" w:right="0" w:firstLine="0"/>
              <w:jc w:val="left"/>
            </w:pPr>
            <w:r>
              <w:rPr>
                <w:bCs/>
                <w:color w:val="auto"/>
                <w:sz w:val="22"/>
              </w:rPr>
              <w:t>Funkcje faksu</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23D0B" w14:textId="77777777" w:rsidR="001426F3" w:rsidRDefault="001426F3" w:rsidP="00703272">
            <w:pPr>
              <w:ind w:left="34" w:right="33" w:firstLine="0"/>
              <w:jc w:val="left"/>
            </w:pPr>
            <w:r>
              <w:rPr>
                <w:color w:val="auto"/>
                <w:sz w:val="22"/>
              </w:rPr>
              <w:t>Przesunięcie czasowe; </w:t>
            </w:r>
            <w:r>
              <w:rPr>
                <w:color w:val="auto"/>
                <w:sz w:val="22"/>
              </w:rPr>
              <w:br/>
              <w:t>PC-Fax; </w:t>
            </w:r>
            <w:r>
              <w:rPr>
                <w:color w:val="auto"/>
                <w:sz w:val="22"/>
              </w:rPr>
              <w:br/>
              <w:t>przekazywanie faksu;do 400 programowanych zadań</w:t>
            </w:r>
          </w:p>
        </w:tc>
      </w:tr>
      <w:tr w:rsidR="001426F3" w14:paraId="594CD963"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E7968A"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6FD0F" w14:textId="77777777" w:rsidR="001426F3" w:rsidRDefault="001426F3" w:rsidP="00703272">
            <w:pPr>
              <w:ind w:left="34" w:right="0" w:firstLine="0"/>
              <w:jc w:val="left"/>
            </w:pPr>
            <w:r>
              <w:rPr>
                <w:bCs/>
                <w:color w:val="auto"/>
                <w:sz w:val="22"/>
              </w:rPr>
              <w:t>Standardowa pamięć systemu (MB)</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6E284" w14:textId="77777777" w:rsidR="001426F3" w:rsidRDefault="001426F3" w:rsidP="00703272">
            <w:pPr>
              <w:ind w:left="34" w:right="33" w:firstLine="0"/>
              <w:jc w:val="left"/>
            </w:pPr>
            <w:r>
              <w:rPr>
                <w:color w:val="auto"/>
                <w:sz w:val="22"/>
              </w:rPr>
              <w:t>1 GB (standard)</w:t>
            </w:r>
          </w:p>
        </w:tc>
      </w:tr>
      <w:tr w:rsidR="001426F3" w14:paraId="0F32FB55"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3C997B"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900D0" w14:textId="77777777" w:rsidR="001426F3" w:rsidRDefault="001426F3" w:rsidP="00703272">
            <w:pPr>
              <w:ind w:left="34" w:right="0" w:firstLine="0"/>
              <w:jc w:val="left"/>
            </w:pPr>
            <w:r>
              <w:rPr>
                <w:bCs/>
                <w:color w:val="auto"/>
                <w:sz w:val="22"/>
              </w:rPr>
              <w:t>Standardowy dysk twardy (GB)</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11297" w14:textId="77777777" w:rsidR="001426F3" w:rsidRDefault="001426F3" w:rsidP="00703272">
            <w:pPr>
              <w:ind w:left="34" w:right="33" w:firstLine="0"/>
              <w:jc w:val="left"/>
            </w:pPr>
            <w:r>
              <w:rPr>
                <w:color w:val="auto"/>
                <w:sz w:val="22"/>
              </w:rPr>
              <w:t>320 GB (standard)</w:t>
            </w:r>
          </w:p>
        </w:tc>
      </w:tr>
      <w:tr w:rsidR="001426F3" w14:paraId="729598E4"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E0A281"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6F24D" w14:textId="77777777" w:rsidR="001426F3" w:rsidRDefault="001426F3" w:rsidP="00703272">
            <w:pPr>
              <w:ind w:left="34" w:right="0" w:firstLine="0"/>
              <w:jc w:val="left"/>
            </w:pPr>
            <w:r>
              <w:rPr>
                <w:bCs/>
                <w:color w:val="auto"/>
                <w:sz w:val="22"/>
              </w:rPr>
              <w:t>Standardowe interfejsy</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A39BC" w14:textId="77777777" w:rsidR="001426F3" w:rsidRDefault="001426F3" w:rsidP="00703272">
            <w:pPr>
              <w:ind w:left="34" w:right="33" w:firstLine="0"/>
              <w:jc w:val="left"/>
            </w:pPr>
            <w:r>
              <w:rPr>
                <w:color w:val="auto"/>
                <w:sz w:val="22"/>
                <w:lang w:val="en-US"/>
              </w:rPr>
              <w:t>10-Base-T/100-Base-TX/1,000-Base-T Ethernet; USB 2.0</w:t>
            </w:r>
          </w:p>
        </w:tc>
      </w:tr>
      <w:tr w:rsidR="001426F3" w14:paraId="41E5FD6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175A7C"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74A65" w14:textId="77777777" w:rsidR="001426F3" w:rsidRDefault="001426F3" w:rsidP="00703272">
            <w:pPr>
              <w:ind w:left="34" w:right="0" w:firstLine="0"/>
              <w:jc w:val="left"/>
            </w:pPr>
            <w:r>
              <w:rPr>
                <w:bCs/>
                <w:color w:val="auto"/>
                <w:sz w:val="22"/>
              </w:rPr>
              <w:t>Protokoły sieciowe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DEE92" w14:textId="77777777" w:rsidR="001426F3" w:rsidRDefault="001426F3" w:rsidP="00703272">
            <w:pPr>
              <w:ind w:left="34" w:right="33" w:firstLine="0"/>
              <w:jc w:val="left"/>
            </w:pPr>
            <w:r>
              <w:rPr>
                <w:color w:val="auto"/>
                <w:sz w:val="22"/>
              </w:rPr>
              <w:t>TCP/IP (IPv4/IPv6); SMB; LPD; IPP; SNMP; HTTP; HTTPS</w:t>
            </w:r>
          </w:p>
        </w:tc>
      </w:tr>
      <w:tr w:rsidR="001426F3" w14:paraId="65EAC6F6"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373242"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DFA5" w14:textId="77777777" w:rsidR="001426F3" w:rsidRDefault="001426F3" w:rsidP="00703272">
            <w:pPr>
              <w:ind w:left="34" w:right="0" w:firstLine="0"/>
              <w:jc w:val="left"/>
            </w:pPr>
            <w:r>
              <w:rPr>
                <w:bCs/>
                <w:color w:val="auto"/>
                <w:sz w:val="22"/>
              </w:rPr>
              <w:t>Typy ramek</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3BCB1" w14:textId="77777777" w:rsidR="001426F3" w:rsidRDefault="001426F3" w:rsidP="00703272">
            <w:pPr>
              <w:ind w:left="34" w:right="33" w:firstLine="0"/>
              <w:jc w:val="left"/>
            </w:pPr>
            <w:r>
              <w:rPr>
                <w:color w:val="auto"/>
                <w:sz w:val="22"/>
                <w:lang w:val="en-US"/>
              </w:rPr>
              <w:t>Ethernet 802.2; Ethernet 802.3; Ethernet II; Ethernet SNAP</w:t>
            </w:r>
          </w:p>
        </w:tc>
      </w:tr>
      <w:tr w:rsidR="001426F3" w14:paraId="7EE6D27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DFC486"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33DDD" w14:textId="77777777" w:rsidR="001426F3" w:rsidRDefault="001426F3" w:rsidP="00703272">
            <w:pPr>
              <w:ind w:left="34" w:right="0" w:firstLine="0"/>
              <w:jc w:val="left"/>
            </w:pPr>
            <w:r>
              <w:rPr>
                <w:bCs/>
                <w:color w:val="auto"/>
                <w:sz w:val="22"/>
              </w:rPr>
              <w:t>Automatyczny podajnik dokumentów</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94AC9" w14:textId="77777777" w:rsidR="001426F3" w:rsidRDefault="001426F3" w:rsidP="00703272">
            <w:pPr>
              <w:ind w:left="34" w:right="33" w:firstLine="0"/>
              <w:jc w:val="left"/>
            </w:pPr>
            <w:r>
              <w:rPr>
                <w:color w:val="auto"/>
                <w:sz w:val="22"/>
              </w:rPr>
              <w:t>Do 50 oryginałów; A5-A4; 50-128 g/m²;dokumentów automatyczny podajnik odwracający</w:t>
            </w:r>
          </w:p>
        </w:tc>
      </w:tr>
      <w:tr w:rsidR="001426F3" w14:paraId="7C8CFAA1"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250A13"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07C01" w14:textId="77777777" w:rsidR="001426F3" w:rsidRDefault="001426F3" w:rsidP="00703272">
            <w:pPr>
              <w:ind w:left="34" w:right="0" w:firstLine="0"/>
              <w:jc w:val="left"/>
            </w:pPr>
            <w:r>
              <w:rPr>
                <w:bCs/>
                <w:color w:val="auto"/>
                <w:sz w:val="22"/>
              </w:rPr>
              <w:t>Rozmiar papieru</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20B00" w14:textId="77777777" w:rsidR="001426F3" w:rsidRDefault="001426F3" w:rsidP="00703272">
            <w:pPr>
              <w:ind w:left="34" w:right="33" w:firstLine="0"/>
              <w:jc w:val="left"/>
            </w:pPr>
            <w:r>
              <w:rPr>
                <w:color w:val="auto"/>
                <w:sz w:val="22"/>
              </w:rPr>
              <w:t>A6-A4, własne formaty papieru</w:t>
            </w:r>
          </w:p>
        </w:tc>
      </w:tr>
      <w:tr w:rsidR="001426F3" w14:paraId="4B2A4CF0"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77E79A"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CD530" w14:textId="77777777" w:rsidR="001426F3" w:rsidRDefault="001426F3" w:rsidP="00703272">
            <w:pPr>
              <w:ind w:left="34" w:right="0" w:firstLine="0"/>
              <w:jc w:val="left"/>
            </w:pPr>
            <w:r>
              <w:rPr>
                <w:bCs/>
                <w:color w:val="auto"/>
                <w:sz w:val="22"/>
              </w:rPr>
              <w:t>Gramatura papieru (g/m²)</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B6EE6" w14:textId="77777777" w:rsidR="001426F3" w:rsidRDefault="001426F3" w:rsidP="00703272">
            <w:pPr>
              <w:ind w:left="34" w:right="33" w:firstLine="0"/>
              <w:jc w:val="left"/>
            </w:pPr>
            <w:r>
              <w:rPr>
                <w:color w:val="auto"/>
                <w:sz w:val="22"/>
              </w:rPr>
              <w:t>60-210 g/m²</w:t>
            </w:r>
          </w:p>
        </w:tc>
      </w:tr>
      <w:tr w:rsidR="001426F3" w14:paraId="02307C7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D675CB"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1C816" w14:textId="77777777" w:rsidR="001426F3" w:rsidRDefault="001426F3" w:rsidP="00703272">
            <w:pPr>
              <w:ind w:left="34" w:right="0" w:firstLine="0"/>
              <w:jc w:val="left"/>
            </w:pPr>
            <w:r>
              <w:rPr>
                <w:bCs/>
                <w:color w:val="auto"/>
                <w:sz w:val="22"/>
              </w:rPr>
              <w:t>Pojemność papieru (arkusze)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5B793" w14:textId="77777777" w:rsidR="001426F3" w:rsidRDefault="001426F3" w:rsidP="00703272">
            <w:pPr>
              <w:ind w:left="34" w:right="33" w:firstLine="0"/>
              <w:jc w:val="left"/>
            </w:pPr>
            <w:r>
              <w:rPr>
                <w:color w:val="auto"/>
                <w:sz w:val="22"/>
              </w:rPr>
              <w:t>Standard: 650 arkuszy</w:t>
            </w:r>
            <w:r>
              <w:rPr>
                <w:color w:val="auto"/>
                <w:sz w:val="22"/>
              </w:rPr>
              <w:br/>
              <w:t>Maks.: 1 650 arkuszy</w:t>
            </w:r>
          </w:p>
        </w:tc>
      </w:tr>
      <w:tr w:rsidR="001426F3" w14:paraId="7B48C84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239096"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E9C8C" w14:textId="77777777" w:rsidR="001426F3" w:rsidRDefault="001426F3" w:rsidP="00703272">
            <w:pPr>
              <w:ind w:left="34" w:right="0" w:firstLine="0"/>
              <w:jc w:val="left"/>
            </w:pPr>
            <w:r>
              <w:rPr>
                <w:bCs/>
                <w:color w:val="auto"/>
                <w:sz w:val="22"/>
              </w:rPr>
              <w:t>Standardowe podajniki papieru</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84701" w14:textId="77777777" w:rsidR="001426F3" w:rsidRDefault="001426F3" w:rsidP="00703272">
            <w:pPr>
              <w:ind w:left="34" w:right="33" w:firstLine="0"/>
              <w:jc w:val="left"/>
            </w:pPr>
            <w:r>
              <w:rPr>
                <w:b/>
                <w:bCs/>
                <w:color w:val="auto"/>
                <w:sz w:val="22"/>
              </w:rPr>
              <w:t>Taca 1:</w:t>
            </w:r>
            <w:r>
              <w:rPr>
                <w:color w:val="auto"/>
                <w:sz w:val="22"/>
              </w:rPr>
              <w:t> 550 arkuszy, A6-A4, 60-210 g/m²</w:t>
            </w:r>
            <w:r>
              <w:rPr>
                <w:color w:val="auto"/>
                <w:sz w:val="22"/>
              </w:rPr>
              <w:br/>
            </w:r>
            <w:r>
              <w:rPr>
                <w:b/>
                <w:bCs/>
                <w:color w:val="auto"/>
                <w:sz w:val="22"/>
              </w:rPr>
              <w:t>Taca 2:</w:t>
            </w:r>
            <w:r>
              <w:rPr>
                <w:color w:val="auto"/>
                <w:sz w:val="22"/>
              </w:rPr>
              <w:t> opcjonalnie - 500 arkuszy, 60 - 90 g/m², A4</w:t>
            </w:r>
            <w:r>
              <w:rPr>
                <w:color w:val="auto"/>
                <w:sz w:val="22"/>
              </w:rPr>
              <w:br/>
            </w:r>
            <w:r>
              <w:rPr>
                <w:b/>
                <w:bCs/>
                <w:color w:val="auto"/>
                <w:sz w:val="22"/>
              </w:rPr>
              <w:t>Podajnik boczny:</w:t>
            </w:r>
            <w:r>
              <w:rPr>
                <w:color w:val="auto"/>
                <w:sz w:val="22"/>
              </w:rPr>
              <w:t> 100 arkuszy, A6-A4, własne formaty, 60-210 g/m²</w:t>
            </w:r>
          </w:p>
        </w:tc>
      </w:tr>
      <w:tr w:rsidR="001426F3" w14:paraId="5CC9BAA6"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38409B"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35B0B" w14:textId="77777777" w:rsidR="001426F3" w:rsidRDefault="001426F3" w:rsidP="00703272">
            <w:pPr>
              <w:ind w:left="34" w:right="0" w:firstLine="0"/>
              <w:jc w:val="left"/>
            </w:pPr>
            <w:r>
              <w:rPr>
                <w:bCs/>
                <w:color w:val="auto"/>
                <w:sz w:val="22"/>
              </w:rPr>
              <w:t>Automatyczny druk dwustronny</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87B95" w14:textId="77777777" w:rsidR="001426F3" w:rsidRDefault="001426F3" w:rsidP="00703272">
            <w:pPr>
              <w:ind w:left="34" w:right="33" w:firstLine="0"/>
              <w:jc w:val="left"/>
            </w:pPr>
            <w:r>
              <w:rPr>
                <w:color w:val="auto"/>
                <w:sz w:val="22"/>
              </w:rPr>
              <w:t>A4, 60 - 210 g/m²</w:t>
            </w:r>
          </w:p>
        </w:tc>
      </w:tr>
      <w:tr w:rsidR="001426F3" w14:paraId="18482E2B"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0A62FF"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4B1AC" w14:textId="77777777" w:rsidR="001426F3" w:rsidRDefault="001426F3" w:rsidP="00703272">
            <w:pPr>
              <w:ind w:left="34" w:right="0" w:firstLine="0"/>
              <w:jc w:val="left"/>
            </w:pPr>
            <w:r>
              <w:rPr>
                <w:bCs/>
                <w:color w:val="auto"/>
                <w:sz w:val="22"/>
              </w:rPr>
              <w:t>Zszywanie</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0CF94" w14:textId="77777777" w:rsidR="001426F3" w:rsidRDefault="001426F3" w:rsidP="00703272">
            <w:pPr>
              <w:ind w:left="34" w:right="33" w:firstLine="0"/>
              <w:jc w:val="left"/>
            </w:pPr>
            <w:r>
              <w:rPr>
                <w:color w:val="auto"/>
                <w:sz w:val="22"/>
              </w:rPr>
              <w:t>Zszywanie (zewnętrzne)</w:t>
            </w:r>
          </w:p>
        </w:tc>
      </w:tr>
      <w:tr w:rsidR="001426F3" w14:paraId="5F74DD23"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1FF373"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B55B8" w14:textId="77777777" w:rsidR="001426F3" w:rsidRDefault="001426F3" w:rsidP="00703272">
            <w:pPr>
              <w:ind w:left="34" w:right="0" w:firstLine="0"/>
              <w:jc w:val="left"/>
            </w:pPr>
            <w:r>
              <w:rPr>
                <w:bCs/>
                <w:color w:val="auto"/>
                <w:sz w:val="22"/>
              </w:rPr>
              <w:t>Pojemność odbiorcza zszywania</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476F8" w14:textId="77777777" w:rsidR="001426F3" w:rsidRDefault="001426F3" w:rsidP="00703272">
            <w:pPr>
              <w:ind w:left="34" w:right="33" w:firstLine="0"/>
              <w:jc w:val="left"/>
            </w:pPr>
            <w:r>
              <w:rPr>
                <w:color w:val="auto"/>
                <w:sz w:val="22"/>
              </w:rPr>
              <w:t>Maks.: 20 arkuszy (zszywanie zewnętrzne)</w:t>
            </w:r>
          </w:p>
        </w:tc>
      </w:tr>
      <w:tr w:rsidR="001426F3" w14:paraId="0AD21435"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5467C6"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DEB86" w14:textId="77777777" w:rsidR="001426F3" w:rsidRDefault="001426F3" w:rsidP="00703272">
            <w:pPr>
              <w:ind w:left="34" w:right="0" w:firstLine="0"/>
              <w:jc w:val="left"/>
            </w:pPr>
            <w:r>
              <w:rPr>
                <w:bCs/>
                <w:color w:val="auto"/>
                <w:sz w:val="22"/>
              </w:rPr>
              <w:t>Pojemność odbiorcza</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1504B" w14:textId="77777777" w:rsidR="001426F3" w:rsidRDefault="001426F3" w:rsidP="00703272">
            <w:pPr>
              <w:ind w:left="34" w:right="33" w:firstLine="0"/>
              <w:jc w:val="left"/>
            </w:pPr>
            <w:r>
              <w:rPr>
                <w:color w:val="auto"/>
                <w:sz w:val="22"/>
              </w:rPr>
              <w:t>Maks.: 250 arkuszy</w:t>
            </w:r>
          </w:p>
        </w:tc>
      </w:tr>
      <w:tr w:rsidR="001426F3" w14:paraId="7B0C10AB"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5DE941"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A3EB4" w14:textId="77777777" w:rsidR="001426F3" w:rsidRDefault="001426F3" w:rsidP="00703272">
            <w:pPr>
              <w:ind w:left="34" w:right="0" w:firstLine="0"/>
              <w:jc w:val="left"/>
            </w:pPr>
            <w:r>
              <w:rPr>
                <w:bCs/>
                <w:color w:val="auto"/>
                <w:sz w:val="22"/>
              </w:rPr>
              <w:t>Pobór mocy</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43BEF" w14:textId="77777777" w:rsidR="001426F3" w:rsidRDefault="001426F3" w:rsidP="00703272">
            <w:pPr>
              <w:ind w:left="34" w:right="33" w:firstLine="0"/>
              <w:jc w:val="left"/>
            </w:pPr>
            <w:r>
              <w:rPr>
                <w:color w:val="auto"/>
                <w:sz w:val="22"/>
              </w:rPr>
              <w:t>220-240 V/50/60 Hz, poniżej 1,7 kW</w:t>
            </w:r>
          </w:p>
        </w:tc>
      </w:tr>
      <w:tr w:rsidR="001426F3" w14:paraId="2EF087FD"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E86FF4" w14:textId="77777777" w:rsidR="001426F3" w:rsidRPr="000134B5" w:rsidRDefault="001426F3" w:rsidP="00753997">
            <w:pPr>
              <w:pStyle w:val="Akapitzlist1"/>
              <w:numPr>
                <w:ilvl w:val="0"/>
                <w:numId w:val="171"/>
              </w:numPr>
              <w:spacing w:before="60" w:after="60"/>
              <w:ind w:left="357" w:hanging="357"/>
              <w:jc w:val="cente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B929F" w14:textId="77777777" w:rsidR="001426F3" w:rsidRDefault="001426F3" w:rsidP="00703272">
            <w:pPr>
              <w:ind w:left="34" w:right="0" w:firstLine="0"/>
              <w:jc w:val="left"/>
            </w:pPr>
            <w:r>
              <w:rPr>
                <w:bCs/>
                <w:color w:val="auto"/>
                <w:sz w:val="22"/>
              </w:rPr>
              <w:t>Gwarancja</w:t>
            </w:r>
          </w:p>
        </w:tc>
        <w:tc>
          <w:tcPr>
            <w:tcW w:w="5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4B354" w14:textId="77777777" w:rsidR="001426F3" w:rsidRDefault="001426F3" w:rsidP="00703272">
            <w:pPr>
              <w:ind w:left="34" w:right="33" w:firstLine="0"/>
              <w:jc w:val="left"/>
            </w:pPr>
            <w:r>
              <w:rPr>
                <w:color w:val="auto"/>
                <w:sz w:val="22"/>
              </w:rPr>
              <w:t xml:space="preserve">36 miesięcy. </w:t>
            </w:r>
            <w:r>
              <w:rPr>
                <w:sz w:val="22"/>
              </w:rPr>
              <w:t>Możliwość zgłaszania usterek w godzinach 8:00-16:00 w dni robocze od poniedziałku do piątku.</w:t>
            </w:r>
          </w:p>
        </w:tc>
      </w:tr>
    </w:tbl>
    <w:p w14:paraId="5C9DD305" w14:textId="77777777" w:rsidR="001426F3" w:rsidRDefault="001426F3" w:rsidP="001426F3">
      <w:pPr>
        <w:tabs>
          <w:tab w:val="left" w:pos="0"/>
        </w:tabs>
        <w:spacing w:before="60" w:after="60"/>
        <w:ind w:left="0" w:right="6" w:firstLine="0"/>
        <w:rPr>
          <w:rFonts w:cs="Arial"/>
          <w:b/>
        </w:rPr>
      </w:pPr>
    </w:p>
    <w:p w14:paraId="2DB5460D" w14:textId="77777777" w:rsidR="001426F3" w:rsidRDefault="001426F3" w:rsidP="001426F3">
      <w:pPr>
        <w:tabs>
          <w:tab w:val="left" w:pos="0"/>
        </w:tabs>
        <w:spacing w:before="60" w:after="60"/>
        <w:ind w:left="0" w:right="6" w:firstLine="0"/>
        <w:rPr>
          <w:rFonts w:cs="Arial"/>
          <w:b/>
        </w:rPr>
      </w:pPr>
    </w:p>
    <w:p w14:paraId="1E4D3565" w14:textId="77777777" w:rsidR="001426F3" w:rsidRDefault="001426F3" w:rsidP="001426F3">
      <w:pPr>
        <w:tabs>
          <w:tab w:val="left" w:pos="0"/>
        </w:tabs>
        <w:spacing w:before="60" w:after="60"/>
        <w:ind w:left="0" w:right="6" w:firstLine="0"/>
        <w:rPr>
          <w:rFonts w:cs="Arial"/>
          <w:b/>
        </w:rPr>
      </w:pPr>
    </w:p>
    <w:p w14:paraId="130620E9" w14:textId="77777777" w:rsidR="003154C7" w:rsidRDefault="003154C7" w:rsidP="001426F3">
      <w:pPr>
        <w:tabs>
          <w:tab w:val="left" w:pos="0"/>
        </w:tabs>
        <w:spacing w:before="60" w:after="60"/>
        <w:ind w:left="0" w:right="6" w:firstLine="0"/>
        <w:rPr>
          <w:rFonts w:cs="Arial"/>
          <w:b/>
        </w:rPr>
      </w:pPr>
    </w:p>
    <w:p w14:paraId="6D294D7A" w14:textId="77777777" w:rsidR="001426F3" w:rsidRDefault="001426F3" w:rsidP="001426F3">
      <w:pPr>
        <w:tabs>
          <w:tab w:val="left" w:pos="0"/>
        </w:tabs>
        <w:spacing w:before="60" w:after="60"/>
        <w:ind w:left="0" w:right="6" w:firstLine="0"/>
        <w:jc w:val="left"/>
        <w:rPr>
          <w:rFonts w:cs="Arial"/>
          <w:b/>
        </w:rPr>
      </w:pPr>
      <w:r>
        <w:rPr>
          <w:rFonts w:cs="Arial"/>
          <w:b/>
        </w:rPr>
        <w:t>Urządzenia wielofunkcyjne sieciowe małe – 19 szt.</w:t>
      </w:r>
    </w:p>
    <w:tbl>
      <w:tblPr>
        <w:tblW w:w="5092" w:type="pct"/>
        <w:tblLayout w:type="fixed"/>
        <w:tblCellMar>
          <w:left w:w="10" w:type="dxa"/>
          <w:right w:w="10" w:type="dxa"/>
        </w:tblCellMar>
        <w:tblLook w:val="04A0" w:firstRow="1" w:lastRow="0" w:firstColumn="1" w:lastColumn="0" w:noHBand="0" w:noVBand="1"/>
      </w:tblPr>
      <w:tblGrid>
        <w:gridCol w:w="719"/>
        <w:gridCol w:w="3417"/>
        <w:gridCol w:w="5227"/>
      </w:tblGrid>
      <w:tr w:rsidR="001426F3" w14:paraId="4F715F8A" w14:textId="77777777" w:rsidTr="000134B5">
        <w:trPr>
          <w:tblHeader/>
        </w:trPr>
        <w:tc>
          <w:tcPr>
            <w:tcW w:w="71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648E426B" w14:textId="77777777" w:rsidR="001426F3" w:rsidRDefault="001426F3" w:rsidP="00703272">
            <w:pPr>
              <w:spacing w:before="60" w:after="60"/>
              <w:ind w:left="34" w:right="0" w:hanging="11"/>
              <w:jc w:val="left"/>
              <w:rPr>
                <w:b/>
                <w:color w:val="auto"/>
              </w:rPr>
            </w:pPr>
          </w:p>
        </w:tc>
        <w:tc>
          <w:tcPr>
            <w:tcW w:w="3417"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409701E0" w14:textId="77777777" w:rsidR="001426F3" w:rsidRDefault="001426F3" w:rsidP="00703272">
            <w:pPr>
              <w:spacing w:before="60" w:after="60"/>
              <w:ind w:left="34" w:right="0" w:hanging="11"/>
              <w:jc w:val="left"/>
            </w:pPr>
            <w:r>
              <w:rPr>
                <w:b/>
                <w:color w:val="auto"/>
                <w:sz w:val="22"/>
              </w:rPr>
              <w:t>Element konfiguracji</w:t>
            </w:r>
          </w:p>
        </w:tc>
        <w:tc>
          <w:tcPr>
            <w:tcW w:w="522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7C2FC3A4" w14:textId="77777777" w:rsidR="001426F3" w:rsidRDefault="001426F3" w:rsidP="00703272">
            <w:pPr>
              <w:spacing w:before="60" w:after="60"/>
              <w:ind w:left="34" w:right="33" w:hanging="11"/>
              <w:jc w:val="left"/>
            </w:pPr>
            <w:r>
              <w:rPr>
                <w:b/>
                <w:color w:val="auto"/>
                <w:sz w:val="22"/>
              </w:rPr>
              <w:t>Wymagania minimalne</w:t>
            </w:r>
          </w:p>
        </w:tc>
      </w:tr>
      <w:tr w:rsidR="001426F3" w14:paraId="3BF112D5"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6B1FCD"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FE02D" w14:textId="77777777" w:rsidR="001426F3" w:rsidRDefault="001426F3" w:rsidP="00703272">
            <w:pPr>
              <w:ind w:left="34" w:right="0" w:firstLine="0"/>
              <w:jc w:val="left"/>
            </w:pPr>
            <w:r>
              <w:rPr>
                <w:bCs/>
                <w:color w:val="auto"/>
                <w:sz w:val="22"/>
              </w:rPr>
              <w:t>Prędkość druku / kopiowania A4 w czerni</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7FCFB" w14:textId="77777777" w:rsidR="001426F3" w:rsidRDefault="001426F3" w:rsidP="00703272">
            <w:pPr>
              <w:ind w:left="34" w:right="33" w:firstLine="0"/>
              <w:jc w:val="left"/>
            </w:pPr>
            <w:r>
              <w:rPr>
                <w:color w:val="auto"/>
                <w:sz w:val="22"/>
              </w:rPr>
              <w:t>Do 40 str./min.</w:t>
            </w:r>
          </w:p>
        </w:tc>
      </w:tr>
      <w:tr w:rsidR="001426F3" w14:paraId="72A0B374"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6C5391"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EA184" w14:textId="77777777" w:rsidR="001426F3" w:rsidRDefault="001426F3" w:rsidP="00703272">
            <w:pPr>
              <w:ind w:left="34" w:right="0" w:firstLine="0"/>
              <w:jc w:val="left"/>
            </w:pPr>
            <w:r>
              <w:rPr>
                <w:bCs/>
                <w:color w:val="auto"/>
                <w:sz w:val="22"/>
              </w:rPr>
              <w:t>Prędkość w dupleksie A4 w czerni</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71580" w14:textId="77777777" w:rsidR="001426F3" w:rsidRDefault="001426F3" w:rsidP="00703272">
            <w:pPr>
              <w:ind w:left="34" w:right="33" w:firstLine="0"/>
              <w:jc w:val="left"/>
            </w:pPr>
            <w:r>
              <w:rPr>
                <w:color w:val="auto"/>
                <w:sz w:val="22"/>
              </w:rPr>
              <w:t>Do 18 str./min.</w:t>
            </w:r>
          </w:p>
        </w:tc>
      </w:tr>
      <w:tr w:rsidR="001426F3" w14:paraId="45188C6E"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114ED2"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99480" w14:textId="77777777" w:rsidR="001426F3" w:rsidRDefault="001426F3" w:rsidP="00703272">
            <w:pPr>
              <w:ind w:left="34" w:right="0" w:firstLine="0"/>
              <w:jc w:val="left"/>
            </w:pPr>
            <w:r>
              <w:rPr>
                <w:bCs/>
                <w:color w:val="auto"/>
                <w:sz w:val="22"/>
              </w:rPr>
              <w:t>Czas pierwszej kopii / wydruku w czerni</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2AD8A" w14:textId="77777777" w:rsidR="001426F3" w:rsidRDefault="001426F3" w:rsidP="00703272">
            <w:pPr>
              <w:ind w:left="34" w:right="33" w:firstLine="0"/>
              <w:jc w:val="left"/>
            </w:pPr>
            <w:r>
              <w:rPr>
                <w:color w:val="auto"/>
                <w:sz w:val="22"/>
              </w:rPr>
              <w:t>6,5 sek.</w:t>
            </w:r>
          </w:p>
        </w:tc>
      </w:tr>
      <w:tr w:rsidR="001426F3" w14:paraId="5393EB34"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D03732"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24DD6" w14:textId="77777777" w:rsidR="001426F3" w:rsidRDefault="001426F3" w:rsidP="00703272">
            <w:pPr>
              <w:ind w:left="34" w:right="0" w:firstLine="0"/>
              <w:jc w:val="left"/>
            </w:pPr>
            <w:r>
              <w:rPr>
                <w:bCs/>
                <w:color w:val="auto"/>
                <w:sz w:val="22"/>
              </w:rPr>
              <w:t>Rozdzielczość kopiowania (dpi)</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0C7F6" w14:textId="77777777" w:rsidR="001426F3" w:rsidRDefault="001426F3" w:rsidP="00703272">
            <w:pPr>
              <w:ind w:left="34" w:right="33" w:firstLine="0"/>
              <w:jc w:val="left"/>
            </w:pPr>
            <w:r>
              <w:rPr>
                <w:color w:val="auto"/>
                <w:sz w:val="22"/>
              </w:rPr>
              <w:t>600 x 600 dpi</w:t>
            </w:r>
          </w:p>
        </w:tc>
      </w:tr>
      <w:tr w:rsidR="001426F3" w14:paraId="4F50E86D"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B304A0"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56D0E" w14:textId="77777777" w:rsidR="001426F3" w:rsidRDefault="001426F3" w:rsidP="00703272">
            <w:pPr>
              <w:ind w:left="34" w:right="0" w:firstLine="0"/>
              <w:jc w:val="left"/>
            </w:pPr>
            <w:r>
              <w:rPr>
                <w:bCs/>
                <w:color w:val="auto"/>
                <w:sz w:val="22"/>
              </w:rPr>
              <w:t>Kopiowanie wielokrotne</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58088" w14:textId="77777777" w:rsidR="001426F3" w:rsidRDefault="001426F3" w:rsidP="00703272">
            <w:pPr>
              <w:ind w:left="34" w:right="33" w:firstLine="0"/>
              <w:jc w:val="left"/>
            </w:pPr>
            <w:r>
              <w:rPr>
                <w:color w:val="auto"/>
                <w:sz w:val="22"/>
              </w:rPr>
              <w:t>1-999</w:t>
            </w:r>
          </w:p>
        </w:tc>
      </w:tr>
      <w:tr w:rsidR="001426F3" w14:paraId="6F6D31C8"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F183B9"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74026" w14:textId="77777777" w:rsidR="001426F3" w:rsidRDefault="001426F3" w:rsidP="00703272">
            <w:pPr>
              <w:ind w:left="34" w:right="0" w:firstLine="0"/>
              <w:jc w:val="left"/>
            </w:pPr>
            <w:r>
              <w:rPr>
                <w:bCs/>
                <w:color w:val="auto"/>
                <w:sz w:val="22"/>
              </w:rPr>
              <w:t>Format oryginału</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4DA07" w14:textId="77777777" w:rsidR="001426F3" w:rsidRDefault="001426F3" w:rsidP="00703272">
            <w:pPr>
              <w:ind w:left="34" w:right="33" w:firstLine="0"/>
              <w:jc w:val="left"/>
            </w:pPr>
            <w:r>
              <w:rPr>
                <w:color w:val="auto"/>
                <w:sz w:val="22"/>
              </w:rPr>
              <w:t>A6-A4</w:t>
            </w:r>
          </w:p>
        </w:tc>
      </w:tr>
      <w:tr w:rsidR="001426F3" w14:paraId="1FB840B0"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1BAD6E"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944D3" w14:textId="77777777" w:rsidR="001426F3" w:rsidRDefault="001426F3" w:rsidP="00703272">
            <w:pPr>
              <w:ind w:left="34" w:right="0" w:firstLine="0"/>
              <w:jc w:val="left"/>
            </w:pPr>
            <w:r>
              <w:rPr>
                <w:bCs/>
                <w:color w:val="auto"/>
                <w:sz w:val="22"/>
              </w:rPr>
              <w:t>Powiększenie</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25A1F" w14:textId="77777777" w:rsidR="001426F3" w:rsidRDefault="001426F3" w:rsidP="00703272">
            <w:pPr>
              <w:ind w:left="34" w:right="33" w:firstLine="0"/>
              <w:jc w:val="left"/>
            </w:pPr>
            <w:r>
              <w:rPr>
                <w:color w:val="auto"/>
                <w:sz w:val="22"/>
              </w:rPr>
              <w:t>25-400%</w:t>
            </w:r>
          </w:p>
        </w:tc>
      </w:tr>
      <w:tr w:rsidR="001426F3" w14:paraId="2467B7A0"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966937"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F558B" w14:textId="77777777" w:rsidR="001426F3" w:rsidRDefault="001426F3" w:rsidP="00703272">
            <w:pPr>
              <w:ind w:left="34" w:right="0" w:firstLine="0"/>
              <w:jc w:val="left"/>
            </w:pPr>
            <w:r>
              <w:rPr>
                <w:bCs/>
                <w:color w:val="auto"/>
                <w:sz w:val="22"/>
              </w:rPr>
              <w:t>Funkcje kopiowania</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1AB5C" w14:textId="77777777" w:rsidR="001426F3" w:rsidRDefault="001426F3" w:rsidP="00703272">
            <w:pPr>
              <w:ind w:left="34" w:right="33" w:firstLine="0"/>
              <w:jc w:val="left"/>
            </w:pPr>
            <w:r>
              <w:rPr>
                <w:color w:val="auto"/>
                <w:sz w:val="22"/>
              </w:rPr>
              <w:t>Druk dwustronny; n-up; wstawianie stron, okładki, broszury (po zainstalowaniu opcjonalnego dysku twardego); elektroniczne sortowanie, kopia ID; kopia próbna (po zainstalowaniu opcjonalnego dysku twardego)</w:t>
            </w:r>
          </w:p>
        </w:tc>
      </w:tr>
      <w:tr w:rsidR="001426F3" w14:paraId="1CDB6601"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FC2860"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5CE02" w14:textId="77777777" w:rsidR="001426F3" w:rsidRDefault="001426F3" w:rsidP="00703272">
            <w:pPr>
              <w:ind w:left="34" w:right="0" w:firstLine="0"/>
              <w:jc w:val="left"/>
            </w:pPr>
            <w:r>
              <w:rPr>
                <w:bCs/>
                <w:color w:val="auto"/>
                <w:sz w:val="22"/>
              </w:rPr>
              <w:t>Rozdzielczość drukowania (dpi)</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CE21F" w14:textId="77777777" w:rsidR="001426F3" w:rsidRDefault="001426F3" w:rsidP="00703272">
            <w:pPr>
              <w:ind w:left="34" w:right="33" w:firstLine="0"/>
              <w:jc w:val="left"/>
            </w:pPr>
            <w:r>
              <w:rPr>
                <w:color w:val="auto"/>
                <w:sz w:val="22"/>
              </w:rPr>
              <w:t>1,200 x 1,200 dpi</w:t>
            </w:r>
          </w:p>
        </w:tc>
      </w:tr>
      <w:tr w:rsidR="001426F3" w14:paraId="01F80146"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E4E452"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7DADC" w14:textId="77777777" w:rsidR="001426F3" w:rsidRDefault="001426F3" w:rsidP="00703272">
            <w:pPr>
              <w:ind w:left="34" w:right="0" w:firstLine="0"/>
              <w:jc w:val="left"/>
            </w:pPr>
            <w:r>
              <w:rPr>
                <w:bCs/>
                <w:color w:val="auto"/>
                <w:sz w:val="22"/>
              </w:rPr>
              <w:t>Język opisu strony</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3DED3" w14:textId="77777777" w:rsidR="001426F3" w:rsidRDefault="001426F3" w:rsidP="00703272">
            <w:pPr>
              <w:ind w:left="34" w:right="33" w:firstLine="0"/>
              <w:jc w:val="left"/>
            </w:pPr>
            <w:r>
              <w:rPr>
                <w:color w:val="auto"/>
                <w:sz w:val="22"/>
                <w:lang w:val="en-US"/>
              </w:rPr>
              <w:t>PCL 5/6; PostScript 3; PDF v1.7; XPS</w:t>
            </w:r>
          </w:p>
        </w:tc>
      </w:tr>
      <w:tr w:rsidR="001426F3" w14:paraId="595443F4"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558BE2"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43272" w14:textId="77777777" w:rsidR="001426F3" w:rsidRDefault="001426F3" w:rsidP="00703272">
            <w:pPr>
              <w:ind w:left="34" w:right="0" w:firstLine="0"/>
              <w:jc w:val="left"/>
            </w:pPr>
            <w:r>
              <w:rPr>
                <w:bCs/>
                <w:color w:val="auto"/>
                <w:sz w:val="22"/>
              </w:rPr>
              <w:t>Systemy operacyjne</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2BFC" w14:textId="77777777" w:rsidR="001426F3" w:rsidRDefault="001426F3" w:rsidP="00703272">
            <w:pPr>
              <w:ind w:left="34" w:right="33" w:firstLine="0"/>
              <w:jc w:val="left"/>
            </w:pPr>
            <w:r>
              <w:rPr>
                <w:color w:val="auto"/>
                <w:sz w:val="22"/>
                <w:lang w:val="en-US"/>
              </w:rPr>
              <w:t>Windows XP (32/64)</w:t>
            </w:r>
            <w:r>
              <w:rPr>
                <w:color w:val="auto"/>
                <w:sz w:val="22"/>
                <w:lang w:val="en-US"/>
              </w:rPr>
              <w:br/>
              <w:t>Windows VISTA (32/64)</w:t>
            </w:r>
            <w:r>
              <w:rPr>
                <w:color w:val="auto"/>
                <w:sz w:val="22"/>
                <w:lang w:val="en-US"/>
              </w:rPr>
              <w:br/>
              <w:t>Windows 7 (32/64)</w:t>
            </w:r>
            <w:r>
              <w:rPr>
                <w:color w:val="auto"/>
                <w:sz w:val="22"/>
                <w:lang w:val="en-US"/>
              </w:rPr>
              <w:br/>
              <w:t>Windows 8 (32/64)</w:t>
            </w:r>
            <w:r>
              <w:rPr>
                <w:color w:val="auto"/>
                <w:sz w:val="22"/>
                <w:lang w:val="en-US"/>
              </w:rPr>
              <w:br/>
              <w:t>Windows Server 2003 (32/64)</w:t>
            </w:r>
            <w:r>
              <w:rPr>
                <w:color w:val="auto"/>
                <w:sz w:val="22"/>
                <w:lang w:val="en-US"/>
              </w:rPr>
              <w:br/>
              <w:t>Windows Server 2008 (32/64)</w:t>
            </w:r>
            <w:r>
              <w:rPr>
                <w:color w:val="auto"/>
                <w:sz w:val="22"/>
                <w:lang w:val="en-US"/>
              </w:rPr>
              <w:br/>
              <w:t>Windows Server 2008 R2 (64)</w:t>
            </w:r>
            <w:r>
              <w:rPr>
                <w:color w:val="auto"/>
                <w:sz w:val="22"/>
                <w:lang w:val="en-US"/>
              </w:rPr>
              <w:br/>
              <w:t>Windows Server 2012 (64)</w:t>
            </w:r>
            <w:r>
              <w:rPr>
                <w:color w:val="auto"/>
                <w:sz w:val="22"/>
                <w:lang w:val="en-US"/>
              </w:rPr>
              <w:br/>
              <w:t>Macintosh OS X 10.x</w:t>
            </w:r>
            <w:r>
              <w:rPr>
                <w:color w:val="auto"/>
                <w:sz w:val="22"/>
                <w:lang w:val="en-US"/>
              </w:rPr>
              <w:br/>
              <w:t>Linux, Citrix</w:t>
            </w:r>
          </w:p>
        </w:tc>
      </w:tr>
      <w:tr w:rsidR="001426F3" w14:paraId="15BA68CB"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BFC694"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1D490" w14:textId="77777777" w:rsidR="001426F3" w:rsidRDefault="001426F3" w:rsidP="00703272">
            <w:pPr>
              <w:ind w:left="34" w:right="0" w:firstLine="0"/>
              <w:jc w:val="left"/>
            </w:pPr>
            <w:r>
              <w:rPr>
                <w:bCs/>
                <w:color w:val="auto"/>
                <w:sz w:val="22"/>
              </w:rPr>
              <w:t>Czcionki drukarki</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46604" w14:textId="77777777" w:rsidR="001426F3" w:rsidRDefault="001426F3" w:rsidP="00703272">
            <w:pPr>
              <w:ind w:left="34" w:right="33" w:firstLine="0"/>
              <w:jc w:val="left"/>
            </w:pPr>
            <w:r>
              <w:rPr>
                <w:color w:val="auto"/>
                <w:sz w:val="22"/>
                <w:lang w:val="en-US"/>
              </w:rPr>
              <w:t>89 PCL Latin</w:t>
            </w:r>
            <w:r>
              <w:rPr>
                <w:color w:val="auto"/>
                <w:sz w:val="22"/>
                <w:lang w:val="en-US"/>
              </w:rPr>
              <w:br/>
              <w:t>91 PostScript 3 Emulation Latin</w:t>
            </w:r>
          </w:p>
        </w:tc>
      </w:tr>
      <w:tr w:rsidR="001426F3" w14:paraId="4709F044"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52F636"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C2D84" w14:textId="77777777" w:rsidR="001426F3" w:rsidRDefault="001426F3" w:rsidP="00703272">
            <w:pPr>
              <w:ind w:left="34" w:right="0" w:firstLine="0"/>
              <w:jc w:val="left"/>
            </w:pPr>
            <w:r>
              <w:rPr>
                <w:bCs/>
                <w:color w:val="auto"/>
                <w:sz w:val="22"/>
              </w:rPr>
              <w:t>Funkcje drukowania</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AE7C2" w14:textId="77777777" w:rsidR="001426F3" w:rsidRDefault="001426F3" w:rsidP="00703272">
            <w:pPr>
              <w:ind w:left="34" w:right="33" w:firstLine="0"/>
              <w:jc w:val="left"/>
            </w:pPr>
            <w:r>
              <w:rPr>
                <w:color w:val="auto"/>
                <w:sz w:val="22"/>
              </w:rPr>
              <w:t>druk dwustronny, n-up; znak wodny, okładki, elektroniczne  sortowanie; druk zabezpieczony, druk bezpośredni USB</w:t>
            </w:r>
          </w:p>
        </w:tc>
      </w:tr>
      <w:tr w:rsidR="001426F3" w14:paraId="5ED6D4B3"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534508"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C2611" w14:textId="77777777" w:rsidR="001426F3" w:rsidRDefault="001426F3" w:rsidP="00703272">
            <w:pPr>
              <w:ind w:left="34" w:right="0" w:firstLine="0"/>
              <w:jc w:val="left"/>
            </w:pPr>
            <w:r>
              <w:rPr>
                <w:bCs/>
                <w:color w:val="auto"/>
                <w:sz w:val="22"/>
              </w:rPr>
              <w:t>Prędkość skanowania w kolorze</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D0BB3" w14:textId="77777777" w:rsidR="001426F3" w:rsidRDefault="001426F3" w:rsidP="00703272">
            <w:pPr>
              <w:ind w:left="34" w:right="33" w:firstLine="0"/>
              <w:jc w:val="left"/>
            </w:pPr>
            <w:r>
              <w:rPr>
                <w:color w:val="auto"/>
                <w:sz w:val="22"/>
              </w:rPr>
              <w:t>Do 41/19 obrazów/min.</w:t>
            </w:r>
          </w:p>
        </w:tc>
      </w:tr>
      <w:tr w:rsidR="001426F3" w14:paraId="43ED30C9"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AACED6"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DD298" w14:textId="77777777" w:rsidR="001426F3" w:rsidRDefault="001426F3" w:rsidP="00703272">
            <w:pPr>
              <w:ind w:left="34" w:right="0" w:firstLine="0"/>
              <w:jc w:val="left"/>
            </w:pPr>
            <w:r>
              <w:rPr>
                <w:bCs/>
                <w:color w:val="auto"/>
                <w:sz w:val="22"/>
              </w:rPr>
              <w:t>Rozdzielczość skanowania (dpi)</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4C597" w14:textId="77777777" w:rsidR="001426F3" w:rsidRDefault="001426F3" w:rsidP="00703272">
            <w:pPr>
              <w:ind w:left="34" w:right="33" w:firstLine="0"/>
              <w:jc w:val="left"/>
            </w:pPr>
            <w:r>
              <w:rPr>
                <w:color w:val="auto"/>
                <w:sz w:val="22"/>
              </w:rPr>
              <w:t>Maks.: 600x600 dpi</w:t>
            </w:r>
          </w:p>
        </w:tc>
      </w:tr>
      <w:tr w:rsidR="001426F3" w14:paraId="4B6E48D1"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755D77"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FA541" w14:textId="77777777" w:rsidR="001426F3" w:rsidRDefault="001426F3" w:rsidP="00703272">
            <w:pPr>
              <w:ind w:left="34" w:right="0" w:firstLine="0"/>
              <w:jc w:val="left"/>
            </w:pPr>
            <w:r>
              <w:rPr>
                <w:bCs/>
                <w:color w:val="auto"/>
                <w:sz w:val="22"/>
              </w:rPr>
              <w:t>Tryby skanowania</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36E61" w14:textId="77777777" w:rsidR="001426F3" w:rsidRDefault="001426F3" w:rsidP="00703272">
            <w:pPr>
              <w:ind w:left="34" w:right="33" w:firstLine="0"/>
              <w:jc w:val="left"/>
            </w:pPr>
            <w:r>
              <w:rPr>
                <w:color w:val="auto"/>
                <w:sz w:val="22"/>
              </w:rPr>
              <w:t>Skanowanie do e-mail, </w:t>
            </w:r>
            <w:r>
              <w:rPr>
                <w:color w:val="auto"/>
                <w:sz w:val="22"/>
              </w:rPr>
              <w:br/>
              <w:t>Skanowanie do FTP, </w:t>
            </w:r>
            <w:r>
              <w:rPr>
                <w:color w:val="auto"/>
                <w:sz w:val="22"/>
              </w:rPr>
              <w:br/>
              <w:t>Skanowanie do SMB, </w:t>
            </w:r>
            <w:r>
              <w:rPr>
                <w:color w:val="auto"/>
                <w:sz w:val="22"/>
              </w:rPr>
              <w:br/>
              <w:t>Skanowanie do USB sieć TWAIN</w:t>
            </w:r>
          </w:p>
        </w:tc>
      </w:tr>
      <w:tr w:rsidR="001426F3" w14:paraId="096B84F5"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EC6200"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87F4D" w14:textId="77777777" w:rsidR="001426F3" w:rsidRDefault="001426F3" w:rsidP="00703272">
            <w:pPr>
              <w:ind w:left="34" w:right="0" w:firstLine="0"/>
              <w:jc w:val="left"/>
            </w:pPr>
            <w:r>
              <w:rPr>
                <w:bCs/>
                <w:color w:val="auto"/>
                <w:sz w:val="22"/>
              </w:rPr>
              <w:t>Formaty plików</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89CFE" w14:textId="77777777" w:rsidR="001426F3" w:rsidRDefault="001426F3" w:rsidP="00703272">
            <w:pPr>
              <w:ind w:left="34" w:right="33" w:firstLine="0"/>
              <w:jc w:val="left"/>
            </w:pPr>
            <w:r>
              <w:rPr>
                <w:color w:val="auto"/>
                <w:sz w:val="22"/>
              </w:rPr>
              <w:t>PDF; TIFF; JPEG; XPS</w:t>
            </w:r>
          </w:p>
        </w:tc>
      </w:tr>
      <w:tr w:rsidR="001426F3" w14:paraId="36CEDFE0"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D865D2"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719AF" w14:textId="77777777" w:rsidR="001426F3" w:rsidRDefault="001426F3" w:rsidP="00703272">
            <w:pPr>
              <w:ind w:left="34" w:right="0" w:firstLine="0"/>
              <w:jc w:val="left"/>
            </w:pPr>
            <w:r>
              <w:rPr>
                <w:bCs/>
                <w:color w:val="auto"/>
                <w:sz w:val="22"/>
              </w:rPr>
              <w:t>Funkcje skanowania</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113BC" w14:textId="77777777" w:rsidR="001426F3" w:rsidRDefault="001426F3" w:rsidP="00703272">
            <w:pPr>
              <w:ind w:left="34" w:right="33" w:firstLine="0"/>
              <w:jc w:val="left"/>
            </w:pPr>
            <w:r>
              <w:rPr>
                <w:color w:val="auto"/>
                <w:sz w:val="22"/>
              </w:rPr>
              <w:t>Podgląd skanu (po zainstalowaniu opcjonalnego dysku twardego)</w:t>
            </w:r>
          </w:p>
        </w:tc>
      </w:tr>
      <w:tr w:rsidR="001426F3" w14:paraId="095814F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6F6047"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D5DB6" w14:textId="77777777" w:rsidR="001426F3" w:rsidRDefault="001426F3" w:rsidP="00703272">
            <w:pPr>
              <w:ind w:left="34" w:right="0" w:firstLine="0"/>
              <w:jc w:val="left"/>
            </w:pPr>
            <w:r>
              <w:rPr>
                <w:bCs/>
                <w:color w:val="auto"/>
                <w:sz w:val="22"/>
              </w:rPr>
              <w:t>Standard faksu</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0C164" w14:textId="77777777" w:rsidR="001426F3" w:rsidRDefault="001426F3" w:rsidP="00703272">
            <w:pPr>
              <w:ind w:left="34" w:right="33" w:firstLine="0"/>
              <w:jc w:val="left"/>
            </w:pPr>
            <w:r>
              <w:rPr>
                <w:color w:val="auto"/>
                <w:sz w:val="22"/>
              </w:rPr>
              <w:t>Super G3</w:t>
            </w:r>
          </w:p>
        </w:tc>
      </w:tr>
      <w:tr w:rsidR="001426F3" w14:paraId="4CCF7C3E"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28FB6F"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2918A" w14:textId="77777777" w:rsidR="001426F3" w:rsidRDefault="001426F3" w:rsidP="00703272">
            <w:pPr>
              <w:ind w:left="34" w:right="0" w:firstLine="0"/>
              <w:jc w:val="left"/>
            </w:pPr>
            <w:r>
              <w:rPr>
                <w:bCs/>
                <w:color w:val="auto"/>
                <w:sz w:val="22"/>
              </w:rPr>
              <w:t>Transmisja faksu</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62828" w14:textId="77777777" w:rsidR="001426F3" w:rsidRDefault="001426F3" w:rsidP="00703272">
            <w:pPr>
              <w:ind w:left="34" w:right="33" w:firstLine="0"/>
              <w:jc w:val="left"/>
            </w:pPr>
            <w:r>
              <w:rPr>
                <w:color w:val="auto"/>
                <w:sz w:val="22"/>
              </w:rPr>
              <w:t>Analogowy</w:t>
            </w:r>
          </w:p>
        </w:tc>
      </w:tr>
      <w:tr w:rsidR="001426F3" w14:paraId="0A812A8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DE3E13"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039CA" w14:textId="77777777" w:rsidR="001426F3" w:rsidRDefault="001426F3" w:rsidP="00703272">
            <w:pPr>
              <w:ind w:left="34" w:right="0" w:firstLine="0"/>
              <w:jc w:val="left"/>
            </w:pPr>
            <w:r>
              <w:rPr>
                <w:bCs/>
                <w:color w:val="auto"/>
                <w:sz w:val="22"/>
              </w:rPr>
              <w:t>Rozdzielczość faksu (dpi)</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5E0E3" w14:textId="77777777" w:rsidR="001426F3" w:rsidRDefault="001426F3" w:rsidP="00703272">
            <w:pPr>
              <w:ind w:left="34" w:right="33" w:firstLine="0"/>
              <w:jc w:val="left"/>
            </w:pPr>
            <w:r>
              <w:rPr>
                <w:color w:val="auto"/>
                <w:sz w:val="22"/>
                <w:lang w:val="en-US"/>
              </w:rPr>
              <w:t>Maks.: 600x600 dpi (ultra-fine)</w:t>
            </w:r>
          </w:p>
        </w:tc>
      </w:tr>
      <w:tr w:rsidR="001426F3" w14:paraId="1ECB74F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492A27"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2DAFB" w14:textId="77777777" w:rsidR="001426F3" w:rsidRDefault="001426F3" w:rsidP="00703272">
            <w:pPr>
              <w:ind w:left="34" w:right="0" w:firstLine="0"/>
              <w:jc w:val="left"/>
            </w:pPr>
            <w:r>
              <w:rPr>
                <w:bCs/>
                <w:color w:val="auto"/>
                <w:sz w:val="22"/>
              </w:rPr>
              <w:t>Kompresja faksu</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7AD98" w14:textId="77777777" w:rsidR="001426F3" w:rsidRDefault="001426F3" w:rsidP="00703272">
            <w:pPr>
              <w:ind w:left="34" w:right="33" w:firstLine="0"/>
              <w:jc w:val="left"/>
            </w:pPr>
            <w:r>
              <w:rPr>
                <w:color w:val="auto"/>
                <w:sz w:val="22"/>
                <w:lang w:val="en-US"/>
              </w:rPr>
              <w:t>MH; MR; MMR; JBIG; JPEG</w:t>
            </w:r>
          </w:p>
        </w:tc>
      </w:tr>
      <w:tr w:rsidR="001426F3" w14:paraId="1138A8BA"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52EBE9"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15516" w14:textId="77777777" w:rsidR="001426F3" w:rsidRDefault="001426F3" w:rsidP="00703272">
            <w:pPr>
              <w:ind w:left="34" w:right="0" w:firstLine="0"/>
              <w:jc w:val="left"/>
            </w:pPr>
            <w:r>
              <w:rPr>
                <w:bCs/>
                <w:color w:val="auto"/>
                <w:sz w:val="22"/>
              </w:rPr>
              <w:t>Prędkość modemu (Kbps)</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A082E" w14:textId="77777777" w:rsidR="001426F3" w:rsidRDefault="001426F3" w:rsidP="00703272">
            <w:pPr>
              <w:ind w:left="34" w:right="33" w:firstLine="0"/>
              <w:jc w:val="left"/>
            </w:pPr>
            <w:r>
              <w:rPr>
                <w:color w:val="auto"/>
                <w:sz w:val="22"/>
              </w:rPr>
              <w:t>Do 33.6 Kbps</w:t>
            </w:r>
          </w:p>
        </w:tc>
      </w:tr>
      <w:tr w:rsidR="001426F3" w14:paraId="0AEF6884"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AD9D25"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26969" w14:textId="77777777" w:rsidR="001426F3" w:rsidRDefault="001426F3" w:rsidP="00703272">
            <w:pPr>
              <w:ind w:left="34" w:right="0" w:firstLine="0"/>
              <w:jc w:val="left"/>
            </w:pPr>
            <w:r>
              <w:rPr>
                <w:bCs/>
                <w:color w:val="auto"/>
                <w:sz w:val="22"/>
              </w:rPr>
              <w:t>Miejsca przeznaczenia dokumentów przesyłanych faksem</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BA3C" w14:textId="77777777" w:rsidR="001426F3" w:rsidRDefault="001426F3" w:rsidP="00703272">
            <w:pPr>
              <w:ind w:left="34" w:right="33" w:firstLine="0"/>
              <w:jc w:val="left"/>
            </w:pPr>
            <w:r>
              <w:rPr>
                <w:color w:val="auto"/>
                <w:sz w:val="22"/>
              </w:rPr>
              <w:t>400</w:t>
            </w:r>
          </w:p>
        </w:tc>
      </w:tr>
      <w:tr w:rsidR="001426F3" w14:paraId="4BBD833D"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8945D4"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8A07F" w14:textId="77777777" w:rsidR="001426F3" w:rsidRDefault="001426F3" w:rsidP="00703272">
            <w:pPr>
              <w:ind w:left="34" w:right="0" w:firstLine="0"/>
              <w:jc w:val="left"/>
            </w:pPr>
            <w:r>
              <w:rPr>
                <w:bCs/>
                <w:color w:val="auto"/>
                <w:sz w:val="22"/>
              </w:rPr>
              <w:t>Funkcje faksu</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1F0BF" w14:textId="77777777" w:rsidR="001426F3" w:rsidRDefault="001426F3" w:rsidP="00703272">
            <w:pPr>
              <w:ind w:left="34" w:right="33" w:firstLine="0"/>
              <w:jc w:val="left"/>
            </w:pPr>
            <w:r>
              <w:rPr>
                <w:color w:val="auto"/>
                <w:sz w:val="22"/>
              </w:rPr>
              <w:t>Przesunięcie czasowe, PC-Faks; do 500 zaprogramowanych zadań; lista zablokowanych faksów, serwer;</w:t>
            </w:r>
          </w:p>
        </w:tc>
      </w:tr>
      <w:tr w:rsidR="001426F3" w14:paraId="58F744F8"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608950"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086D9" w14:textId="77777777" w:rsidR="001426F3" w:rsidRDefault="001426F3" w:rsidP="00703272">
            <w:pPr>
              <w:ind w:left="34" w:right="0" w:firstLine="0"/>
              <w:jc w:val="left"/>
            </w:pPr>
            <w:r>
              <w:rPr>
                <w:bCs/>
                <w:color w:val="auto"/>
                <w:sz w:val="22"/>
              </w:rPr>
              <w:t>Standardowa pamięć systemu (MB)</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202EF" w14:textId="77777777" w:rsidR="001426F3" w:rsidRDefault="001426F3" w:rsidP="00703272">
            <w:pPr>
              <w:ind w:left="34" w:right="33" w:firstLine="0"/>
              <w:jc w:val="left"/>
            </w:pPr>
            <w:r>
              <w:rPr>
                <w:color w:val="auto"/>
                <w:sz w:val="22"/>
              </w:rPr>
              <w:t>512 MB (standard), 2.5 GB (opcja)</w:t>
            </w:r>
          </w:p>
        </w:tc>
      </w:tr>
      <w:tr w:rsidR="001426F3" w14:paraId="324A0667"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1DB623"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1209A" w14:textId="77777777" w:rsidR="001426F3" w:rsidRDefault="001426F3" w:rsidP="00703272">
            <w:pPr>
              <w:ind w:left="34" w:right="0" w:firstLine="0"/>
              <w:jc w:val="left"/>
            </w:pPr>
            <w:r>
              <w:rPr>
                <w:bCs/>
                <w:color w:val="auto"/>
                <w:sz w:val="22"/>
              </w:rPr>
              <w:t>Standardowy dysk twardy (GB)</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C7D26" w14:textId="77777777" w:rsidR="001426F3" w:rsidRDefault="001426F3" w:rsidP="00703272">
            <w:pPr>
              <w:ind w:left="34" w:right="33" w:firstLine="0"/>
              <w:jc w:val="left"/>
            </w:pPr>
            <w:r>
              <w:rPr>
                <w:color w:val="auto"/>
                <w:sz w:val="22"/>
              </w:rPr>
              <w:t>160 GB (opcja)</w:t>
            </w:r>
          </w:p>
        </w:tc>
      </w:tr>
      <w:tr w:rsidR="001426F3" w14:paraId="722ACEDB"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E470F6"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E7B83" w14:textId="77777777" w:rsidR="001426F3" w:rsidRDefault="001426F3" w:rsidP="00703272">
            <w:pPr>
              <w:ind w:left="34" w:right="0" w:firstLine="0"/>
              <w:jc w:val="left"/>
            </w:pPr>
            <w:r>
              <w:rPr>
                <w:bCs/>
                <w:color w:val="auto"/>
                <w:sz w:val="22"/>
              </w:rPr>
              <w:t>Protokoły sieciowe</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52AE2" w14:textId="77777777" w:rsidR="001426F3" w:rsidRDefault="001426F3" w:rsidP="00703272">
            <w:pPr>
              <w:ind w:left="34" w:right="33" w:firstLine="0"/>
              <w:jc w:val="left"/>
            </w:pPr>
            <w:r>
              <w:rPr>
                <w:color w:val="auto"/>
                <w:sz w:val="22"/>
              </w:rPr>
              <w:t>TCP/IP (IPv4 / IPv6); UDP; IPP; TCP; HTTP; HTTPS; SNMP; AppleTalk</w:t>
            </w:r>
          </w:p>
        </w:tc>
      </w:tr>
      <w:tr w:rsidR="001426F3" w14:paraId="799FE00A"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4E8E95"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0E10B" w14:textId="77777777" w:rsidR="001426F3" w:rsidRDefault="001426F3" w:rsidP="00703272">
            <w:pPr>
              <w:ind w:left="34" w:right="0" w:firstLine="0"/>
              <w:jc w:val="left"/>
            </w:pPr>
            <w:r>
              <w:rPr>
                <w:bCs/>
                <w:color w:val="auto"/>
                <w:sz w:val="22"/>
              </w:rPr>
              <w:t>Automatyczny podajnik dokumentów</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620AA" w14:textId="77777777" w:rsidR="001426F3" w:rsidRDefault="001426F3" w:rsidP="00703272">
            <w:pPr>
              <w:ind w:left="34" w:right="33" w:firstLine="0"/>
              <w:jc w:val="left"/>
            </w:pPr>
            <w:r>
              <w:rPr>
                <w:color w:val="auto"/>
                <w:sz w:val="22"/>
              </w:rPr>
              <w:t>do 50 oryginałów; A6-A4; 52-120 g/m²</w:t>
            </w:r>
          </w:p>
        </w:tc>
      </w:tr>
      <w:tr w:rsidR="001426F3" w14:paraId="0AD79432"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62C803"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FCF9E" w14:textId="77777777" w:rsidR="001426F3" w:rsidRDefault="001426F3" w:rsidP="00703272">
            <w:pPr>
              <w:ind w:left="34" w:right="0" w:firstLine="0"/>
              <w:jc w:val="left"/>
            </w:pPr>
            <w:r>
              <w:rPr>
                <w:bCs/>
                <w:color w:val="auto"/>
                <w:sz w:val="22"/>
              </w:rPr>
              <w:t>Rozmiar papieru</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CA08A" w14:textId="77777777" w:rsidR="001426F3" w:rsidRDefault="001426F3" w:rsidP="00703272">
            <w:pPr>
              <w:ind w:left="34" w:right="33" w:firstLine="0"/>
              <w:jc w:val="left"/>
            </w:pPr>
            <w:r>
              <w:rPr>
                <w:color w:val="auto"/>
                <w:sz w:val="22"/>
              </w:rPr>
              <w:t>100 arkuszy, A6-A4, format niestandardowy</w:t>
            </w:r>
          </w:p>
        </w:tc>
      </w:tr>
      <w:tr w:rsidR="001426F3" w14:paraId="3CBB8692"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5CEF46"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4113F" w14:textId="77777777" w:rsidR="001426F3" w:rsidRDefault="001426F3" w:rsidP="00703272">
            <w:pPr>
              <w:ind w:left="34" w:right="0" w:firstLine="0"/>
              <w:jc w:val="left"/>
            </w:pPr>
            <w:r>
              <w:rPr>
                <w:bCs/>
                <w:color w:val="auto"/>
                <w:sz w:val="22"/>
              </w:rPr>
              <w:t>Gramatura papieru (g/m²)</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655EF" w14:textId="77777777" w:rsidR="001426F3" w:rsidRDefault="001426F3" w:rsidP="00703272">
            <w:pPr>
              <w:ind w:left="34" w:right="33" w:firstLine="0"/>
              <w:jc w:val="left"/>
            </w:pPr>
            <w:r>
              <w:rPr>
                <w:color w:val="auto"/>
                <w:sz w:val="22"/>
              </w:rPr>
              <w:t>60-163 g/m²</w:t>
            </w:r>
          </w:p>
        </w:tc>
      </w:tr>
      <w:tr w:rsidR="001426F3" w14:paraId="222990DD"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26533A"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396C9" w14:textId="77777777" w:rsidR="001426F3" w:rsidRDefault="001426F3" w:rsidP="00703272">
            <w:pPr>
              <w:ind w:left="34" w:right="0" w:firstLine="0"/>
              <w:jc w:val="left"/>
            </w:pPr>
            <w:r>
              <w:rPr>
                <w:bCs/>
                <w:color w:val="auto"/>
                <w:sz w:val="22"/>
              </w:rPr>
              <w:t>Pojemność papieru (arkusze)</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C7822" w14:textId="77777777" w:rsidR="001426F3" w:rsidRDefault="001426F3" w:rsidP="00703272">
            <w:pPr>
              <w:ind w:left="34" w:right="33" w:firstLine="0"/>
              <w:jc w:val="left"/>
            </w:pPr>
            <w:r>
              <w:rPr>
                <w:color w:val="auto"/>
                <w:sz w:val="22"/>
              </w:rPr>
              <w:t>Standard: 350 arkuszy</w:t>
            </w:r>
            <w:r>
              <w:rPr>
                <w:color w:val="auto"/>
                <w:sz w:val="22"/>
              </w:rPr>
              <w:br/>
              <w:t>Maks.: 2,000 arkuszy</w:t>
            </w:r>
          </w:p>
        </w:tc>
      </w:tr>
      <w:tr w:rsidR="001426F3" w14:paraId="7F62B78A"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A71FF7"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20A9E" w14:textId="77777777" w:rsidR="001426F3" w:rsidRDefault="001426F3" w:rsidP="00703272">
            <w:pPr>
              <w:ind w:left="34" w:right="0" w:firstLine="0"/>
              <w:jc w:val="left"/>
            </w:pPr>
            <w:r>
              <w:rPr>
                <w:bCs/>
                <w:color w:val="auto"/>
                <w:sz w:val="22"/>
              </w:rPr>
              <w:t>Standardowe podajniki papieru</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E189A" w14:textId="77777777" w:rsidR="001426F3" w:rsidRDefault="001426F3" w:rsidP="00703272">
            <w:pPr>
              <w:ind w:left="34" w:right="33" w:firstLine="0"/>
              <w:jc w:val="left"/>
            </w:pPr>
            <w:r>
              <w:rPr>
                <w:b/>
                <w:bCs/>
                <w:color w:val="auto"/>
                <w:sz w:val="22"/>
              </w:rPr>
              <w:t>Taca 1:</w:t>
            </w:r>
            <w:r>
              <w:rPr>
                <w:color w:val="auto"/>
                <w:sz w:val="22"/>
              </w:rPr>
              <w:t> 250 arkuszy, A6-A4, 60-120 g/m²</w:t>
            </w:r>
            <w:r>
              <w:rPr>
                <w:color w:val="auto"/>
                <w:sz w:val="22"/>
              </w:rPr>
              <w:br/>
            </w:r>
            <w:r>
              <w:rPr>
                <w:b/>
                <w:bCs/>
                <w:color w:val="auto"/>
                <w:sz w:val="22"/>
              </w:rPr>
              <w:t>Podajnik boczny:</w:t>
            </w:r>
            <w:r>
              <w:rPr>
                <w:color w:val="auto"/>
                <w:sz w:val="22"/>
              </w:rPr>
              <w:t> 50 arkuszy; A6 - A4; 60 - 163 g/m²; Możliwość dostosowania (69.8 - 216 x 116 - 406.4 mm)</w:t>
            </w:r>
          </w:p>
        </w:tc>
      </w:tr>
      <w:tr w:rsidR="001426F3" w14:paraId="096C5BDB"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28230B"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524DA" w14:textId="77777777" w:rsidR="001426F3" w:rsidRDefault="001426F3" w:rsidP="00703272">
            <w:pPr>
              <w:ind w:left="34" w:right="0" w:firstLine="0"/>
              <w:jc w:val="left"/>
            </w:pPr>
            <w:r>
              <w:rPr>
                <w:bCs/>
                <w:color w:val="auto"/>
                <w:sz w:val="22"/>
              </w:rPr>
              <w:t>Opcjonalne podajniki papieru</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3A075" w14:textId="77777777" w:rsidR="001426F3" w:rsidRDefault="001426F3" w:rsidP="00703272">
            <w:pPr>
              <w:ind w:left="34" w:right="33" w:firstLine="0"/>
              <w:jc w:val="left"/>
            </w:pPr>
            <w:r>
              <w:rPr>
                <w:color w:val="auto"/>
                <w:sz w:val="22"/>
              </w:rPr>
              <w:t>250/550 arkuszy, A5-A4, 60-120 g/m²</w:t>
            </w:r>
          </w:p>
          <w:p w14:paraId="575F5323" w14:textId="77777777" w:rsidR="001426F3" w:rsidRDefault="001426F3" w:rsidP="00703272">
            <w:pPr>
              <w:ind w:left="34" w:right="33" w:firstLine="0"/>
              <w:jc w:val="left"/>
              <w:rPr>
                <w:color w:val="auto"/>
              </w:rPr>
            </w:pPr>
          </w:p>
          <w:p w14:paraId="7F054D1D" w14:textId="77777777" w:rsidR="001426F3" w:rsidRDefault="001426F3" w:rsidP="00703272">
            <w:pPr>
              <w:ind w:left="34" w:right="33" w:firstLine="0"/>
              <w:jc w:val="left"/>
            </w:pPr>
            <w:r>
              <w:rPr>
                <w:color w:val="auto"/>
                <w:sz w:val="22"/>
              </w:rPr>
              <w:t>Zainstalowany dodatkowy podajnik papieru na min. 550 ark.</w:t>
            </w:r>
          </w:p>
        </w:tc>
      </w:tr>
      <w:tr w:rsidR="001426F3" w14:paraId="3A304838"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0CA006"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3DA41" w14:textId="77777777" w:rsidR="001426F3" w:rsidRDefault="001426F3" w:rsidP="00703272">
            <w:pPr>
              <w:ind w:left="34" w:right="0" w:firstLine="0"/>
              <w:jc w:val="left"/>
            </w:pPr>
            <w:r>
              <w:rPr>
                <w:bCs/>
                <w:color w:val="auto"/>
                <w:sz w:val="22"/>
              </w:rPr>
              <w:t>Automatyczny druk dwustronny</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89B71" w14:textId="77777777" w:rsidR="001426F3" w:rsidRDefault="001426F3" w:rsidP="00703272">
            <w:pPr>
              <w:ind w:left="34" w:right="33" w:firstLine="0"/>
              <w:jc w:val="left"/>
            </w:pPr>
            <w:r>
              <w:rPr>
                <w:color w:val="auto"/>
                <w:sz w:val="22"/>
              </w:rPr>
              <w:t>A4; 60-90 g/m²</w:t>
            </w:r>
          </w:p>
        </w:tc>
      </w:tr>
      <w:tr w:rsidR="001426F3" w14:paraId="7CF32CD6"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4F6415"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F6E5E" w14:textId="77777777" w:rsidR="001426F3" w:rsidRDefault="001426F3" w:rsidP="00703272">
            <w:pPr>
              <w:ind w:left="34" w:right="0" w:firstLine="0"/>
              <w:jc w:val="left"/>
            </w:pPr>
            <w:r>
              <w:rPr>
                <w:bCs/>
                <w:color w:val="auto"/>
                <w:sz w:val="22"/>
              </w:rPr>
              <w:t>Pojemność wyjścia (z finiszerem)</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9E5D7" w14:textId="77777777" w:rsidR="001426F3" w:rsidRDefault="001426F3" w:rsidP="00703272">
            <w:pPr>
              <w:ind w:left="34" w:right="33" w:firstLine="0"/>
              <w:jc w:val="left"/>
            </w:pPr>
            <w:r>
              <w:rPr>
                <w:color w:val="auto"/>
                <w:sz w:val="22"/>
              </w:rPr>
              <w:t>Maks.: 150 arkuszy</w:t>
            </w:r>
          </w:p>
        </w:tc>
      </w:tr>
      <w:tr w:rsidR="001426F3" w14:paraId="550B904E"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0C15BD"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AC137" w14:textId="77777777" w:rsidR="001426F3" w:rsidRDefault="001426F3" w:rsidP="00703272">
            <w:pPr>
              <w:ind w:left="34" w:right="0" w:firstLine="0"/>
              <w:jc w:val="left"/>
            </w:pPr>
            <w:r>
              <w:rPr>
                <w:bCs/>
                <w:color w:val="auto"/>
                <w:sz w:val="22"/>
              </w:rPr>
              <w:t>Pobór mocy</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30E63" w14:textId="77777777" w:rsidR="001426F3" w:rsidRDefault="001426F3" w:rsidP="00703272">
            <w:pPr>
              <w:ind w:left="34" w:right="33" w:firstLine="0"/>
              <w:jc w:val="left"/>
            </w:pPr>
            <w:r>
              <w:rPr>
                <w:color w:val="auto"/>
                <w:sz w:val="22"/>
              </w:rPr>
              <w:t>220-240 V / 50/60 Hz</w:t>
            </w:r>
            <w:r>
              <w:rPr>
                <w:color w:val="auto"/>
                <w:sz w:val="22"/>
              </w:rPr>
              <w:br/>
              <w:t>poniżej 600 W</w:t>
            </w:r>
          </w:p>
        </w:tc>
      </w:tr>
      <w:tr w:rsidR="001426F3" w14:paraId="3FAE006A" w14:textId="77777777" w:rsidTr="000134B5">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ABDDD9" w14:textId="77777777" w:rsidR="001426F3" w:rsidRPr="000134B5" w:rsidRDefault="001426F3" w:rsidP="00753997">
            <w:pPr>
              <w:pStyle w:val="Akapitzlist1"/>
              <w:numPr>
                <w:ilvl w:val="0"/>
                <w:numId w:val="172"/>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A9BAE" w14:textId="77777777" w:rsidR="001426F3" w:rsidRDefault="001426F3" w:rsidP="00703272">
            <w:pPr>
              <w:ind w:left="34" w:right="0" w:firstLine="0"/>
              <w:jc w:val="left"/>
            </w:pPr>
            <w:r>
              <w:rPr>
                <w:bCs/>
                <w:color w:val="auto"/>
                <w:sz w:val="22"/>
              </w:rPr>
              <w:t>Gwarancja</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357DA" w14:textId="77777777" w:rsidR="001426F3" w:rsidRDefault="001426F3" w:rsidP="00703272">
            <w:pPr>
              <w:ind w:left="34" w:right="33" w:firstLine="0"/>
              <w:jc w:val="left"/>
            </w:pPr>
            <w:r>
              <w:rPr>
                <w:color w:val="auto"/>
                <w:sz w:val="22"/>
              </w:rPr>
              <w:t xml:space="preserve">36 miesięcy. </w:t>
            </w:r>
            <w:r>
              <w:rPr>
                <w:sz w:val="22"/>
              </w:rPr>
              <w:t>Możliwość zgłaszania usterek w godzinach 8:00-16:00 w dni robocze od poniedziałku do piątku.</w:t>
            </w:r>
          </w:p>
        </w:tc>
      </w:tr>
    </w:tbl>
    <w:p w14:paraId="1152C185" w14:textId="77777777" w:rsidR="001426F3" w:rsidRDefault="001426F3" w:rsidP="001426F3">
      <w:pPr>
        <w:tabs>
          <w:tab w:val="left" w:pos="0"/>
        </w:tabs>
        <w:spacing w:before="60" w:after="60"/>
        <w:ind w:left="0" w:right="6" w:firstLine="0"/>
        <w:rPr>
          <w:rFonts w:cs="Arial"/>
          <w:b/>
        </w:rPr>
      </w:pPr>
    </w:p>
    <w:p w14:paraId="2ED6CB15" w14:textId="77777777" w:rsidR="001426F3" w:rsidRDefault="001426F3" w:rsidP="001426F3">
      <w:pPr>
        <w:tabs>
          <w:tab w:val="left" w:pos="0"/>
        </w:tabs>
        <w:spacing w:before="60" w:after="60"/>
        <w:ind w:left="0" w:right="6" w:firstLine="0"/>
        <w:jc w:val="left"/>
      </w:pPr>
      <w:r>
        <w:rPr>
          <w:rFonts w:cs="Arial"/>
          <w:b/>
        </w:rPr>
        <w:t>Kolorowa Kserokopiarka cyfrowa A3/A4</w:t>
      </w:r>
      <w:r>
        <w:rPr>
          <w:rFonts w:ascii="Arial" w:hAnsi="Arial" w:cs="Arial"/>
          <w:color w:val="2D2D2D"/>
          <w:sz w:val="20"/>
          <w:szCs w:val="20"/>
          <w:shd w:val="clear" w:color="auto" w:fill="FFFFFF"/>
        </w:rPr>
        <w:t xml:space="preserve"> </w:t>
      </w:r>
      <w:r>
        <w:rPr>
          <w:rFonts w:cs="Arial"/>
          <w:b/>
        </w:rPr>
        <w:t>– 2 szt.</w:t>
      </w:r>
    </w:p>
    <w:tbl>
      <w:tblPr>
        <w:tblW w:w="5096" w:type="pct"/>
        <w:tblLayout w:type="fixed"/>
        <w:tblCellMar>
          <w:left w:w="10" w:type="dxa"/>
          <w:right w:w="10" w:type="dxa"/>
        </w:tblCellMar>
        <w:tblLook w:val="04A0" w:firstRow="1" w:lastRow="0" w:firstColumn="1" w:lastColumn="0" w:noHBand="0" w:noVBand="1"/>
      </w:tblPr>
      <w:tblGrid>
        <w:gridCol w:w="719"/>
        <w:gridCol w:w="3417"/>
        <w:gridCol w:w="5235"/>
      </w:tblGrid>
      <w:tr w:rsidR="001426F3" w14:paraId="4A53C372" w14:textId="77777777" w:rsidTr="00E16B0F">
        <w:trPr>
          <w:tblHeader/>
        </w:trPr>
        <w:tc>
          <w:tcPr>
            <w:tcW w:w="71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0139AE36" w14:textId="77777777" w:rsidR="001426F3" w:rsidRDefault="001426F3" w:rsidP="00703272">
            <w:pPr>
              <w:spacing w:before="60" w:after="60"/>
              <w:ind w:left="34" w:right="0" w:hanging="11"/>
              <w:jc w:val="left"/>
              <w:rPr>
                <w:b/>
                <w:color w:val="auto"/>
              </w:rPr>
            </w:pPr>
          </w:p>
        </w:tc>
        <w:tc>
          <w:tcPr>
            <w:tcW w:w="3417"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1CDD0F55" w14:textId="77777777" w:rsidR="001426F3" w:rsidRDefault="001426F3" w:rsidP="00703272">
            <w:pPr>
              <w:spacing w:before="60" w:after="60"/>
              <w:ind w:left="34" w:right="0" w:hanging="11"/>
              <w:jc w:val="left"/>
            </w:pPr>
            <w:r>
              <w:rPr>
                <w:b/>
                <w:color w:val="auto"/>
                <w:sz w:val="22"/>
              </w:rPr>
              <w:t>Element konfiguracji</w:t>
            </w:r>
          </w:p>
        </w:tc>
        <w:tc>
          <w:tcPr>
            <w:tcW w:w="5235"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67A1EED1" w14:textId="77777777" w:rsidR="001426F3" w:rsidRDefault="001426F3" w:rsidP="00703272">
            <w:pPr>
              <w:spacing w:before="60" w:after="60"/>
              <w:ind w:left="34" w:right="33" w:hanging="11"/>
              <w:jc w:val="left"/>
            </w:pPr>
            <w:r>
              <w:rPr>
                <w:b/>
                <w:color w:val="auto"/>
                <w:sz w:val="22"/>
              </w:rPr>
              <w:t>Wymagania minimalne</w:t>
            </w:r>
          </w:p>
        </w:tc>
      </w:tr>
      <w:tr w:rsidR="001426F3" w14:paraId="54418C2D"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7DC3C9"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CA18E" w14:textId="77777777" w:rsidR="001426F3" w:rsidRPr="00E16B0F" w:rsidRDefault="001426F3" w:rsidP="00703272">
            <w:pPr>
              <w:ind w:left="34" w:right="0" w:firstLine="0"/>
              <w:jc w:val="left"/>
            </w:pPr>
            <w:r w:rsidRPr="00E16B0F">
              <w:rPr>
                <w:bCs/>
                <w:color w:val="auto"/>
                <w:sz w:val="22"/>
              </w:rPr>
              <w:t>Prędkość druku / kopiowania A4 w czerni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E8C84" w14:textId="77777777" w:rsidR="001426F3" w:rsidRDefault="001426F3" w:rsidP="00703272">
            <w:pPr>
              <w:ind w:left="34" w:right="33" w:firstLine="0"/>
              <w:jc w:val="left"/>
            </w:pPr>
            <w:r>
              <w:rPr>
                <w:color w:val="auto"/>
                <w:sz w:val="22"/>
              </w:rPr>
              <w:t>Do 25 str./min.</w:t>
            </w:r>
          </w:p>
        </w:tc>
      </w:tr>
      <w:tr w:rsidR="001426F3" w14:paraId="62ED1525"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AB8D96"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39B44" w14:textId="77777777" w:rsidR="001426F3" w:rsidRPr="00E16B0F" w:rsidRDefault="001426F3" w:rsidP="00703272">
            <w:pPr>
              <w:ind w:left="34" w:right="0" w:firstLine="0"/>
              <w:jc w:val="left"/>
            </w:pPr>
            <w:r w:rsidRPr="00E16B0F">
              <w:rPr>
                <w:bCs/>
                <w:color w:val="auto"/>
                <w:sz w:val="22"/>
              </w:rPr>
              <w:t>Prędkość druku / kopiowania A4 w kolorze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86F92" w14:textId="77777777" w:rsidR="001426F3" w:rsidRDefault="001426F3" w:rsidP="00703272">
            <w:pPr>
              <w:ind w:left="34" w:right="33" w:firstLine="0"/>
              <w:jc w:val="left"/>
            </w:pPr>
            <w:r>
              <w:rPr>
                <w:color w:val="auto"/>
                <w:sz w:val="22"/>
              </w:rPr>
              <w:t>Do 25 str./min.</w:t>
            </w:r>
          </w:p>
        </w:tc>
      </w:tr>
      <w:tr w:rsidR="001426F3" w14:paraId="0C03C52F"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5115DE"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0AEEF" w14:textId="77777777" w:rsidR="001426F3" w:rsidRPr="00E16B0F" w:rsidRDefault="001426F3" w:rsidP="00703272">
            <w:pPr>
              <w:ind w:left="34" w:right="0" w:firstLine="0"/>
              <w:jc w:val="left"/>
            </w:pPr>
            <w:r w:rsidRPr="00E16B0F">
              <w:rPr>
                <w:bCs/>
                <w:color w:val="auto"/>
                <w:sz w:val="22"/>
              </w:rPr>
              <w:t>Prędkość druku / kopiowania A3 w czerni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3ACAA" w14:textId="77777777" w:rsidR="001426F3" w:rsidRDefault="001426F3" w:rsidP="00703272">
            <w:pPr>
              <w:ind w:left="34" w:right="33" w:firstLine="0"/>
              <w:jc w:val="left"/>
            </w:pPr>
            <w:r>
              <w:rPr>
                <w:color w:val="auto"/>
                <w:sz w:val="22"/>
              </w:rPr>
              <w:t>do 15 str./min.</w:t>
            </w:r>
          </w:p>
        </w:tc>
      </w:tr>
      <w:tr w:rsidR="001426F3" w14:paraId="76426951"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B0643C"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20234" w14:textId="77777777" w:rsidR="001426F3" w:rsidRPr="00E16B0F" w:rsidRDefault="001426F3" w:rsidP="00703272">
            <w:pPr>
              <w:ind w:left="34" w:right="0" w:firstLine="0"/>
              <w:jc w:val="left"/>
            </w:pPr>
            <w:r w:rsidRPr="00E16B0F">
              <w:rPr>
                <w:bCs/>
                <w:color w:val="auto"/>
                <w:sz w:val="22"/>
              </w:rPr>
              <w:t>Prędkość druku / kopiowania A3 w kolorze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B4568" w14:textId="77777777" w:rsidR="001426F3" w:rsidRDefault="001426F3" w:rsidP="00703272">
            <w:pPr>
              <w:ind w:left="34" w:right="33" w:firstLine="0"/>
              <w:jc w:val="left"/>
            </w:pPr>
            <w:r>
              <w:rPr>
                <w:color w:val="auto"/>
                <w:sz w:val="22"/>
              </w:rPr>
              <w:t>do 15 str./min.</w:t>
            </w:r>
          </w:p>
        </w:tc>
      </w:tr>
      <w:tr w:rsidR="001426F3" w14:paraId="1AA2EF83"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CF2DA7"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748CA" w14:textId="77777777" w:rsidR="001426F3" w:rsidRPr="00E16B0F" w:rsidRDefault="001426F3" w:rsidP="00703272">
            <w:pPr>
              <w:ind w:left="34" w:right="0" w:firstLine="0"/>
              <w:jc w:val="left"/>
            </w:pPr>
            <w:r w:rsidRPr="00E16B0F">
              <w:rPr>
                <w:bCs/>
                <w:color w:val="auto"/>
                <w:sz w:val="22"/>
              </w:rPr>
              <w:t>Prędkość w dupleksie A4 w czerni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06798" w14:textId="77777777" w:rsidR="001426F3" w:rsidRDefault="001426F3" w:rsidP="00703272">
            <w:pPr>
              <w:ind w:left="34" w:right="33" w:firstLine="0"/>
              <w:jc w:val="left"/>
            </w:pPr>
            <w:r>
              <w:rPr>
                <w:color w:val="auto"/>
                <w:sz w:val="22"/>
              </w:rPr>
              <w:t>Do 25 str./min.</w:t>
            </w:r>
          </w:p>
        </w:tc>
      </w:tr>
      <w:tr w:rsidR="001426F3" w14:paraId="0D4AA85C"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CB3E64"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57F4F" w14:textId="77777777" w:rsidR="001426F3" w:rsidRPr="00E16B0F" w:rsidRDefault="001426F3" w:rsidP="00703272">
            <w:pPr>
              <w:ind w:left="34" w:right="0" w:firstLine="0"/>
              <w:jc w:val="left"/>
            </w:pPr>
            <w:r w:rsidRPr="00E16B0F">
              <w:rPr>
                <w:bCs/>
                <w:color w:val="auto"/>
                <w:sz w:val="22"/>
              </w:rPr>
              <w:t>Prędkość w dupleksie A4 w kolorze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D2A3" w14:textId="77777777" w:rsidR="001426F3" w:rsidRDefault="001426F3" w:rsidP="00703272">
            <w:pPr>
              <w:ind w:left="34" w:right="33" w:firstLine="0"/>
              <w:jc w:val="left"/>
            </w:pPr>
            <w:r>
              <w:rPr>
                <w:color w:val="auto"/>
                <w:sz w:val="22"/>
              </w:rPr>
              <w:t>Do 25 str./min.</w:t>
            </w:r>
          </w:p>
        </w:tc>
      </w:tr>
      <w:tr w:rsidR="001426F3" w14:paraId="074FA14B"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298FB1"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A2A9A" w14:textId="77777777" w:rsidR="001426F3" w:rsidRPr="00E16B0F" w:rsidRDefault="001426F3" w:rsidP="00703272">
            <w:pPr>
              <w:ind w:left="34" w:right="0" w:firstLine="0"/>
              <w:jc w:val="left"/>
            </w:pPr>
            <w:r w:rsidRPr="00E16B0F">
              <w:rPr>
                <w:bCs/>
                <w:color w:val="auto"/>
                <w:sz w:val="22"/>
              </w:rPr>
              <w:t>Czas pierwszej kopii / wydruku w czerni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43B6" w14:textId="77777777" w:rsidR="001426F3" w:rsidRDefault="001426F3" w:rsidP="00703272">
            <w:pPr>
              <w:ind w:left="34" w:right="33" w:firstLine="0"/>
              <w:jc w:val="left"/>
            </w:pPr>
            <w:r>
              <w:rPr>
                <w:color w:val="auto"/>
                <w:sz w:val="22"/>
              </w:rPr>
              <w:t>6,1 s.</w:t>
            </w:r>
          </w:p>
        </w:tc>
      </w:tr>
      <w:tr w:rsidR="001426F3" w14:paraId="032C5334"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EB7D9C"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E8877" w14:textId="77777777" w:rsidR="001426F3" w:rsidRPr="00E16B0F" w:rsidRDefault="001426F3" w:rsidP="00703272">
            <w:pPr>
              <w:ind w:left="34" w:right="0" w:firstLine="0"/>
              <w:jc w:val="left"/>
            </w:pPr>
            <w:r w:rsidRPr="00E16B0F">
              <w:rPr>
                <w:bCs/>
                <w:color w:val="auto"/>
                <w:sz w:val="22"/>
              </w:rPr>
              <w:t>Czas pierwszej kopii / wydruku w kolorze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5F8F2" w14:textId="77777777" w:rsidR="001426F3" w:rsidRDefault="001426F3" w:rsidP="00703272">
            <w:pPr>
              <w:ind w:left="34" w:right="33" w:firstLine="0"/>
              <w:jc w:val="left"/>
            </w:pPr>
            <w:r>
              <w:rPr>
                <w:color w:val="auto"/>
                <w:sz w:val="22"/>
              </w:rPr>
              <w:t>7,5 s.</w:t>
            </w:r>
          </w:p>
        </w:tc>
      </w:tr>
      <w:tr w:rsidR="001426F3" w14:paraId="6209F093"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80ABF6"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1CD72" w14:textId="77777777" w:rsidR="001426F3" w:rsidRPr="00E16B0F" w:rsidRDefault="001426F3" w:rsidP="00703272">
            <w:pPr>
              <w:ind w:left="34" w:right="0" w:firstLine="0"/>
              <w:jc w:val="left"/>
            </w:pPr>
            <w:r w:rsidRPr="00E16B0F">
              <w:rPr>
                <w:bCs/>
                <w:color w:val="auto"/>
                <w:sz w:val="22"/>
              </w:rPr>
              <w:t>Czas nagrzewania (sek.)</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3470F" w14:textId="77777777" w:rsidR="001426F3" w:rsidRDefault="001426F3" w:rsidP="00703272">
            <w:pPr>
              <w:ind w:left="34" w:right="33" w:firstLine="0"/>
              <w:jc w:val="left"/>
            </w:pPr>
            <w:r>
              <w:rPr>
                <w:color w:val="auto"/>
                <w:sz w:val="22"/>
              </w:rPr>
              <w:t>Ok. 20 s.</w:t>
            </w:r>
          </w:p>
        </w:tc>
      </w:tr>
      <w:tr w:rsidR="001426F3" w14:paraId="028B6DA2"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5F2759"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5430C" w14:textId="77777777" w:rsidR="001426F3" w:rsidRPr="00E16B0F" w:rsidRDefault="001426F3" w:rsidP="00703272">
            <w:pPr>
              <w:ind w:left="34" w:right="0" w:firstLine="0"/>
              <w:jc w:val="left"/>
            </w:pPr>
            <w:r w:rsidRPr="00E16B0F">
              <w:rPr>
                <w:bCs/>
                <w:color w:val="auto"/>
                <w:sz w:val="22"/>
              </w:rPr>
              <w:t>Rozdzielczość kopiowania (dpi)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9E24D" w14:textId="77777777" w:rsidR="001426F3" w:rsidRDefault="001426F3" w:rsidP="00703272">
            <w:pPr>
              <w:ind w:left="34" w:right="33" w:firstLine="0"/>
              <w:jc w:val="left"/>
            </w:pPr>
            <w:r>
              <w:rPr>
                <w:color w:val="auto"/>
                <w:sz w:val="22"/>
              </w:rPr>
              <w:t>600 x 600 dpi</w:t>
            </w:r>
          </w:p>
        </w:tc>
      </w:tr>
      <w:tr w:rsidR="001426F3" w14:paraId="6191761A"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F9822B"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38CCE" w14:textId="77777777" w:rsidR="001426F3" w:rsidRPr="00E16B0F" w:rsidRDefault="001426F3" w:rsidP="00703272">
            <w:pPr>
              <w:ind w:left="34" w:right="0" w:firstLine="0"/>
              <w:jc w:val="left"/>
            </w:pPr>
            <w:r w:rsidRPr="00E16B0F">
              <w:rPr>
                <w:bCs/>
                <w:color w:val="auto"/>
                <w:sz w:val="22"/>
              </w:rPr>
              <w:t>Skala szarości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D9BDF" w14:textId="77777777" w:rsidR="001426F3" w:rsidRDefault="001426F3" w:rsidP="00703272">
            <w:pPr>
              <w:ind w:left="34" w:right="33" w:firstLine="0"/>
              <w:jc w:val="left"/>
            </w:pPr>
            <w:r>
              <w:rPr>
                <w:color w:val="auto"/>
                <w:sz w:val="22"/>
              </w:rPr>
              <w:t>256 odcieni</w:t>
            </w:r>
          </w:p>
        </w:tc>
      </w:tr>
      <w:tr w:rsidR="001426F3" w14:paraId="6B7CBC41"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6CB736"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D5E71" w14:textId="77777777" w:rsidR="001426F3" w:rsidRPr="00E16B0F" w:rsidRDefault="001426F3" w:rsidP="00703272">
            <w:pPr>
              <w:ind w:left="34" w:right="0" w:firstLine="0"/>
              <w:jc w:val="left"/>
            </w:pPr>
            <w:r w:rsidRPr="00E16B0F">
              <w:rPr>
                <w:bCs/>
                <w:color w:val="auto"/>
                <w:sz w:val="22"/>
              </w:rPr>
              <w:t>Kopiowanie wielokrotne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D0E5B" w14:textId="77777777" w:rsidR="001426F3" w:rsidRDefault="001426F3" w:rsidP="00703272">
            <w:pPr>
              <w:ind w:left="34" w:right="33" w:firstLine="0"/>
              <w:jc w:val="left"/>
            </w:pPr>
            <w:r>
              <w:rPr>
                <w:color w:val="auto"/>
                <w:sz w:val="22"/>
              </w:rPr>
              <w:t>1-9 999</w:t>
            </w:r>
          </w:p>
        </w:tc>
      </w:tr>
      <w:tr w:rsidR="001426F3" w14:paraId="1C45E441"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4F0BEA"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8E50E" w14:textId="77777777" w:rsidR="001426F3" w:rsidRPr="00E16B0F" w:rsidRDefault="001426F3" w:rsidP="00703272">
            <w:pPr>
              <w:ind w:left="34" w:right="0" w:firstLine="0"/>
              <w:jc w:val="left"/>
            </w:pPr>
            <w:r w:rsidRPr="00E16B0F">
              <w:rPr>
                <w:bCs/>
                <w:color w:val="auto"/>
                <w:sz w:val="22"/>
              </w:rPr>
              <w:t>Format oryginału</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803C8" w14:textId="77777777" w:rsidR="001426F3" w:rsidRDefault="001426F3" w:rsidP="00703272">
            <w:pPr>
              <w:ind w:left="34" w:right="33" w:firstLine="0"/>
              <w:jc w:val="left"/>
            </w:pPr>
            <w:r>
              <w:rPr>
                <w:color w:val="auto"/>
                <w:sz w:val="22"/>
              </w:rPr>
              <w:t>A5-A3</w:t>
            </w:r>
          </w:p>
        </w:tc>
      </w:tr>
      <w:tr w:rsidR="001426F3" w14:paraId="5DBF248D"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5247DD"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BB03E" w14:textId="77777777" w:rsidR="001426F3" w:rsidRPr="00E16B0F" w:rsidRDefault="001426F3" w:rsidP="00703272">
            <w:pPr>
              <w:ind w:left="34" w:right="0" w:firstLine="0"/>
              <w:jc w:val="left"/>
            </w:pPr>
            <w:r w:rsidRPr="00E16B0F">
              <w:rPr>
                <w:bCs/>
                <w:color w:val="auto"/>
                <w:sz w:val="22"/>
              </w:rPr>
              <w:t>Powiększenie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514E4" w14:textId="77777777" w:rsidR="001426F3" w:rsidRDefault="001426F3" w:rsidP="00703272">
            <w:pPr>
              <w:ind w:left="34" w:right="33" w:firstLine="0"/>
              <w:jc w:val="left"/>
            </w:pPr>
            <w:r>
              <w:rPr>
                <w:color w:val="auto"/>
                <w:sz w:val="22"/>
              </w:rPr>
              <w:t>25</w:t>
            </w:r>
            <w:r>
              <w:rPr>
                <w:color w:val="auto"/>
                <w:sz w:val="22"/>
              </w:rPr>
              <w:softHyphen/>
              <w:t>-400% w odstępach 0,1%; automatyczny zoom</w:t>
            </w:r>
          </w:p>
        </w:tc>
      </w:tr>
      <w:tr w:rsidR="001426F3" w14:paraId="5636EBE1"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EA1822"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C91D7" w14:textId="77777777" w:rsidR="001426F3" w:rsidRPr="00E16B0F" w:rsidRDefault="001426F3" w:rsidP="00703272">
            <w:pPr>
              <w:ind w:left="34" w:right="0" w:firstLine="0"/>
              <w:jc w:val="left"/>
            </w:pPr>
            <w:r w:rsidRPr="00E16B0F">
              <w:rPr>
                <w:bCs/>
                <w:color w:val="auto"/>
                <w:sz w:val="22"/>
              </w:rPr>
              <w:t>Funkcje kopiowania</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3B581" w14:textId="77777777" w:rsidR="001426F3" w:rsidRDefault="001426F3" w:rsidP="00703272">
            <w:pPr>
              <w:ind w:left="34" w:right="33" w:firstLine="0"/>
              <w:jc w:val="left"/>
            </w:pPr>
            <w:r>
              <w:rPr>
                <w:color w:val="auto"/>
                <w:sz w:val="22"/>
              </w:rPr>
              <w:t>Wstawianie rozdziałów; okładek i stron; kopia próbna (drukowana i ekranowa); druk próbny do regulacji; funkcje grafiki cyfrowej; pamięć ustawień zadań; tryb plakatu; powtarzanie obrazu; nakładanie (opcjonalne); pieczętowanie; ochrona kopii</w:t>
            </w:r>
          </w:p>
        </w:tc>
      </w:tr>
      <w:tr w:rsidR="001426F3" w14:paraId="7C1484E7"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0404A9"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38CC6" w14:textId="77777777" w:rsidR="001426F3" w:rsidRPr="00E16B0F" w:rsidRDefault="001426F3" w:rsidP="00703272">
            <w:pPr>
              <w:ind w:left="34" w:right="0" w:firstLine="0"/>
              <w:jc w:val="left"/>
            </w:pPr>
            <w:r w:rsidRPr="00E16B0F">
              <w:rPr>
                <w:bCs/>
                <w:color w:val="auto"/>
                <w:sz w:val="22"/>
              </w:rPr>
              <w:t>Rozdzielczość drukowania (dpi)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C8FC6" w14:textId="77777777" w:rsidR="001426F3" w:rsidRDefault="001426F3" w:rsidP="00703272">
            <w:pPr>
              <w:ind w:left="34" w:right="33" w:firstLine="0"/>
              <w:jc w:val="left"/>
            </w:pPr>
            <w:r>
              <w:rPr>
                <w:color w:val="auto"/>
                <w:sz w:val="22"/>
              </w:rPr>
              <w:t>1 800 x 600 dpi; 1 200 x 1 200 dpi</w:t>
            </w:r>
          </w:p>
        </w:tc>
      </w:tr>
      <w:tr w:rsidR="001426F3" w14:paraId="4E8A744E"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3B9A4A"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AD2D7" w14:textId="77777777" w:rsidR="001426F3" w:rsidRPr="00E16B0F" w:rsidRDefault="001426F3" w:rsidP="00703272">
            <w:pPr>
              <w:ind w:left="34" w:right="0" w:firstLine="0"/>
              <w:jc w:val="left"/>
            </w:pPr>
            <w:r w:rsidRPr="00E16B0F">
              <w:rPr>
                <w:bCs/>
                <w:color w:val="auto"/>
                <w:sz w:val="22"/>
              </w:rPr>
              <w:t>Język opisu strony</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7404C" w14:textId="77777777" w:rsidR="001426F3" w:rsidRDefault="001426F3" w:rsidP="00703272">
            <w:pPr>
              <w:ind w:left="34" w:right="33" w:firstLine="0"/>
              <w:jc w:val="left"/>
            </w:pPr>
            <w:r>
              <w:rPr>
                <w:color w:val="auto"/>
                <w:sz w:val="22"/>
                <w:lang w:val="en-US"/>
              </w:rPr>
              <w:t>PCL 6 (XL 3.0); PCL 5c; PostScript 3 (CPSI 3016); XPS</w:t>
            </w:r>
          </w:p>
        </w:tc>
      </w:tr>
      <w:tr w:rsidR="001426F3" w14:paraId="7F175B90"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9CC63A"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D7C82" w14:textId="77777777" w:rsidR="001426F3" w:rsidRPr="00E16B0F" w:rsidRDefault="001426F3" w:rsidP="00703272">
            <w:pPr>
              <w:ind w:left="34" w:right="0" w:firstLine="0"/>
              <w:jc w:val="left"/>
            </w:pPr>
            <w:r w:rsidRPr="00E16B0F">
              <w:rPr>
                <w:bCs/>
                <w:color w:val="auto"/>
                <w:sz w:val="22"/>
              </w:rPr>
              <w:t>Systemy operacyjne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E4E1C" w14:textId="77777777" w:rsidR="001426F3" w:rsidRDefault="001426F3" w:rsidP="00703272">
            <w:pPr>
              <w:ind w:left="34" w:right="33" w:firstLine="0"/>
              <w:jc w:val="left"/>
            </w:pPr>
            <w:r>
              <w:rPr>
                <w:color w:val="auto"/>
                <w:sz w:val="22"/>
                <w:lang w:val="en-US"/>
              </w:rPr>
              <w:t>Windows VISTA (32/64)</w:t>
            </w:r>
            <w:r>
              <w:rPr>
                <w:color w:val="auto"/>
                <w:sz w:val="22"/>
                <w:lang w:val="en-US"/>
              </w:rPr>
              <w:br/>
              <w:t>Windows 7 (32/64)</w:t>
            </w:r>
            <w:r>
              <w:rPr>
                <w:color w:val="auto"/>
                <w:sz w:val="22"/>
                <w:lang w:val="en-US"/>
              </w:rPr>
              <w:br/>
              <w:t>Windows 8 (32/64)</w:t>
            </w:r>
            <w:r>
              <w:rPr>
                <w:color w:val="auto"/>
                <w:sz w:val="22"/>
                <w:lang w:val="en-US"/>
              </w:rPr>
              <w:br/>
              <w:t>Windows 10 (32/64)</w:t>
            </w:r>
            <w:r>
              <w:rPr>
                <w:color w:val="auto"/>
                <w:sz w:val="22"/>
                <w:lang w:val="en-US"/>
              </w:rPr>
              <w:br/>
              <w:t>Windows Server 2008 (32/64)</w:t>
            </w:r>
            <w:r>
              <w:rPr>
                <w:color w:val="auto"/>
                <w:sz w:val="22"/>
                <w:lang w:val="en-US"/>
              </w:rPr>
              <w:br/>
              <w:t>Windows Server 2008 R2</w:t>
            </w:r>
            <w:r>
              <w:rPr>
                <w:color w:val="auto"/>
                <w:sz w:val="22"/>
                <w:lang w:val="en-US"/>
              </w:rPr>
              <w:br/>
              <w:t>Windows Server 2012</w:t>
            </w:r>
            <w:r>
              <w:rPr>
                <w:color w:val="auto"/>
                <w:sz w:val="22"/>
                <w:lang w:val="en-US"/>
              </w:rPr>
              <w:br/>
              <w:t>Windows Server 2012 R2</w:t>
            </w:r>
            <w:r>
              <w:rPr>
                <w:color w:val="auto"/>
                <w:sz w:val="22"/>
                <w:lang w:val="en-US"/>
              </w:rPr>
              <w:br/>
              <w:t>Macintosh OS X 10.x</w:t>
            </w:r>
            <w:r>
              <w:rPr>
                <w:color w:val="auto"/>
                <w:sz w:val="22"/>
                <w:lang w:val="en-US"/>
              </w:rPr>
              <w:br/>
              <w:t>Unix</w:t>
            </w:r>
            <w:r>
              <w:rPr>
                <w:color w:val="auto"/>
                <w:sz w:val="22"/>
                <w:lang w:val="en-US"/>
              </w:rPr>
              <w:br/>
              <w:t>Linux</w:t>
            </w:r>
            <w:r>
              <w:rPr>
                <w:color w:val="auto"/>
                <w:sz w:val="22"/>
                <w:lang w:val="en-US"/>
              </w:rPr>
              <w:br/>
              <w:t>Citrix</w:t>
            </w:r>
          </w:p>
        </w:tc>
      </w:tr>
      <w:tr w:rsidR="001426F3" w14:paraId="1AB22E6A"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20A9E2"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225A3" w14:textId="77777777" w:rsidR="001426F3" w:rsidRPr="00E16B0F" w:rsidRDefault="001426F3" w:rsidP="00703272">
            <w:pPr>
              <w:ind w:left="34" w:right="0" w:firstLine="0"/>
              <w:jc w:val="left"/>
            </w:pPr>
            <w:r w:rsidRPr="00E16B0F">
              <w:rPr>
                <w:bCs/>
                <w:color w:val="auto"/>
                <w:sz w:val="22"/>
              </w:rPr>
              <w:t>Czcionki drukarki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A8C38" w14:textId="77777777" w:rsidR="001426F3" w:rsidRDefault="001426F3" w:rsidP="00703272">
            <w:pPr>
              <w:ind w:left="34" w:right="33" w:firstLine="0"/>
              <w:jc w:val="left"/>
            </w:pPr>
            <w:r>
              <w:rPr>
                <w:color w:val="auto"/>
                <w:sz w:val="22"/>
                <w:lang w:val="en-US"/>
              </w:rPr>
              <w:t>80 PCL Latin</w:t>
            </w:r>
            <w:r>
              <w:rPr>
                <w:color w:val="auto"/>
                <w:sz w:val="22"/>
                <w:lang w:val="en-US"/>
              </w:rPr>
              <w:br/>
              <w:t>137 PostScript 3 Emulation Latin</w:t>
            </w:r>
          </w:p>
        </w:tc>
      </w:tr>
      <w:tr w:rsidR="001426F3" w14:paraId="5747BDB2"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AB6BD4"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47D42" w14:textId="77777777" w:rsidR="001426F3" w:rsidRPr="00E16B0F" w:rsidRDefault="001426F3" w:rsidP="00703272">
            <w:pPr>
              <w:ind w:left="34" w:right="0" w:firstLine="0"/>
              <w:jc w:val="left"/>
            </w:pPr>
            <w:r w:rsidRPr="00E16B0F">
              <w:rPr>
                <w:bCs/>
                <w:color w:val="auto"/>
                <w:sz w:val="22"/>
              </w:rPr>
              <w:t>Funkcje drukowania</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0D44" w14:textId="77777777" w:rsidR="001426F3" w:rsidRDefault="001426F3" w:rsidP="00703272">
            <w:pPr>
              <w:ind w:left="34" w:right="33" w:firstLine="0"/>
              <w:jc w:val="left"/>
            </w:pPr>
            <w:r>
              <w:rPr>
                <w:color w:val="auto"/>
                <w:sz w:val="22"/>
              </w:rPr>
              <w:t>Bezpośredni wydruk plików PCL; PS; TIFF; XPS; PDF (wer. 1.7); szyfrowanych plików PDF i OOXML (DOCX; XLSX; PPTX); Mixmedia i Mixplex; programowanie zadań "Easy Set”; nakładka; znak wodny' ochrona kopii; tryb "carbon copy"</w:t>
            </w:r>
          </w:p>
        </w:tc>
      </w:tr>
      <w:tr w:rsidR="001426F3" w14:paraId="7B792144"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454741"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708A" w14:textId="77777777" w:rsidR="001426F3" w:rsidRPr="00E16B0F" w:rsidRDefault="001426F3" w:rsidP="00703272">
            <w:pPr>
              <w:ind w:left="34" w:right="0" w:firstLine="0"/>
              <w:jc w:val="left"/>
            </w:pPr>
            <w:r w:rsidRPr="00E16B0F">
              <w:rPr>
                <w:bCs/>
                <w:color w:val="auto"/>
                <w:sz w:val="22"/>
              </w:rPr>
              <w:t>Prędkość skanowania w kolorze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93593" w14:textId="4FEFBBDF" w:rsidR="001426F3" w:rsidRDefault="001426F3" w:rsidP="00703272">
            <w:pPr>
              <w:ind w:left="34" w:right="33" w:firstLine="0"/>
              <w:jc w:val="left"/>
            </w:pPr>
            <w:r>
              <w:rPr>
                <w:color w:val="auto"/>
                <w:sz w:val="22"/>
              </w:rPr>
              <w:t xml:space="preserve">Do 160 obrazów/min. (opcjonalnie z </w:t>
            </w:r>
            <w:r w:rsidR="00E16B0F">
              <w:rPr>
                <w:color w:val="auto"/>
                <w:sz w:val="22"/>
              </w:rPr>
              <w:t xml:space="preserve">podajnikiem </w:t>
            </w:r>
            <w:r w:rsidR="00E16B0F">
              <w:rPr>
                <w:color w:val="auto"/>
                <w:sz w:val="22"/>
              </w:rPr>
              <w:lastRenderedPageBreak/>
              <w:t>dokumentów</w:t>
            </w:r>
            <w:r>
              <w:rPr>
                <w:color w:val="auto"/>
                <w:sz w:val="22"/>
              </w:rPr>
              <w:t>)</w:t>
            </w:r>
          </w:p>
        </w:tc>
      </w:tr>
      <w:tr w:rsidR="001426F3" w14:paraId="79DE8F47"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FE17E0"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6D50C" w14:textId="77777777" w:rsidR="001426F3" w:rsidRPr="00E16B0F" w:rsidRDefault="001426F3" w:rsidP="00703272">
            <w:pPr>
              <w:ind w:left="34" w:right="0" w:firstLine="0"/>
              <w:jc w:val="left"/>
            </w:pPr>
            <w:r w:rsidRPr="00E16B0F">
              <w:rPr>
                <w:bCs/>
                <w:color w:val="auto"/>
                <w:sz w:val="22"/>
              </w:rPr>
              <w:t>Prędkość skanowania w czerni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8241F" w14:textId="0E8B08F4" w:rsidR="001426F3" w:rsidRDefault="001426F3" w:rsidP="00703272">
            <w:pPr>
              <w:ind w:left="34" w:right="33" w:firstLine="0"/>
              <w:jc w:val="left"/>
            </w:pPr>
            <w:r>
              <w:rPr>
                <w:color w:val="auto"/>
                <w:sz w:val="22"/>
              </w:rPr>
              <w:t>Do 160 obrazów/min. (</w:t>
            </w:r>
            <w:r w:rsidR="00E16B0F">
              <w:rPr>
                <w:color w:val="auto"/>
                <w:sz w:val="22"/>
              </w:rPr>
              <w:t>opcjonalnie z podajnikiem dokumentów</w:t>
            </w:r>
            <w:r>
              <w:rPr>
                <w:color w:val="auto"/>
                <w:sz w:val="22"/>
              </w:rPr>
              <w:t>)</w:t>
            </w:r>
          </w:p>
        </w:tc>
      </w:tr>
      <w:tr w:rsidR="001426F3" w14:paraId="28B55EFF"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2B84B6"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F25F1" w14:textId="77777777" w:rsidR="001426F3" w:rsidRPr="00E16B0F" w:rsidRDefault="001426F3" w:rsidP="00703272">
            <w:pPr>
              <w:ind w:left="34" w:right="0" w:firstLine="0"/>
              <w:jc w:val="left"/>
            </w:pPr>
            <w:r w:rsidRPr="00E16B0F">
              <w:rPr>
                <w:bCs/>
                <w:color w:val="auto"/>
                <w:sz w:val="22"/>
              </w:rPr>
              <w:t>Rozdzielczość skanowania (dpi)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F50A3" w14:textId="77777777" w:rsidR="001426F3" w:rsidRDefault="001426F3" w:rsidP="00703272">
            <w:pPr>
              <w:ind w:left="34" w:right="33" w:firstLine="0"/>
              <w:jc w:val="left"/>
            </w:pPr>
            <w:r>
              <w:rPr>
                <w:color w:val="auto"/>
                <w:sz w:val="22"/>
              </w:rPr>
              <w:t>Maks. 600 x 600 dpi</w:t>
            </w:r>
          </w:p>
        </w:tc>
      </w:tr>
      <w:tr w:rsidR="001426F3" w14:paraId="49C0303E"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0A380C"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51548" w14:textId="77777777" w:rsidR="001426F3" w:rsidRPr="00E16B0F" w:rsidRDefault="001426F3" w:rsidP="00703272">
            <w:pPr>
              <w:ind w:left="34" w:right="0" w:firstLine="0"/>
              <w:jc w:val="left"/>
            </w:pPr>
            <w:r w:rsidRPr="00E16B0F">
              <w:rPr>
                <w:bCs/>
                <w:color w:val="auto"/>
                <w:sz w:val="22"/>
              </w:rPr>
              <w:t>Tryby skanowania</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E145F" w14:textId="77777777" w:rsidR="001426F3" w:rsidRDefault="001426F3" w:rsidP="00703272">
            <w:pPr>
              <w:ind w:left="34" w:right="33" w:firstLine="0"/>
              <w:jc w:val="left"/>
            </w:pPr>
            <w:r>
              <w:rPr>
                <w:color w:val="auto"/>
                <w:sz w:val="22"/>
              </w:rPr>
              <w:t>Skanowanie do e-mail  (Scan-to-Me),  Skanowanie do SMB (Scan-to-Home) Skanowanie do FTP, Skanowanie do skrzynki użytkownika, Skanowanie do USB, Skanowanie do WebDAV,  Skanowanie do DPWS, Skanowanie sieciowe TWAIN</w:t>
            </w:r>
          </w:p>
        </w:tc>
      </w:tr>
      <w:tr w:rsidR="001426F3" w14:paraId="15E25AAC"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07890C"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178FC" w14:textId="77777777" w:rsidR="001426F3" w:rsidRPr="00E16B0F" w:rsidRDefault="001426F3" w:rsidP="00703272">
            <w:pPr>
              <w:ind w:left="34" w:right="0" w:firstLine="0"/>
              <w:jc w:val="left"/>
            </w:pPr>
            <w:r w:rsidRPr="00E16B0F">
              <w:rPr>
                <w:bCs/>
                <w:color w:val="auto"/>
                <w:sz w:val="22"/>
              </w:rPr>
              <w:t>Formaty plików</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3D7B" w14:textId="77777777" w:rsidR="001426F3" w:rsidRDefault="001426F3" w:rsidP="00703272">
            <w:pPr>
              <w:ind w:left="34" w:right="33" w:firstLine="0"/>
              <w:jc w:val="left"/>
            </w:pPr>
            <w:r>
              <w:rPr>
                <w:color w:val="auto"/>
                <w:sz w:val="22"/>
              </w:rPr>
              <w:t>JPEG; TIFF; PDF; PDF/A  1a i 1b (opcja); kompaktowy PDF; szyfrowany PDF; przeszukiwalny PDF (opcja); XPS; kompaktowy XPS; PPTX; przeszukiwalny DOCX/XLSX  (opcja)</w:t>
            </w:r>
          </w:p>
        </w:tc>
      </w:tr>
      <w:tr w:rsidR="001426F3" w14:paraId="513DD80E"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BD3ACD"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582CD" w14:textId="77777777" w:rsidR="001426F3" w:rsidRPr="00E16B0F" w:rsidRDefault="001426F3" w:rsidP="00703272">
            <w:pPr>
              <w:ind w:left="34" w:right="0" w:firstLine="0"/>
              <w:jc w:val="left"/>
            </w:pPr>
            <w:r w:rsidRPr="00E16B0F">
              <w:rPr>
                <w:bCs/>
                <w:color w:val="auto"/>
                <w:sz w:val="22"/>
              </w:rPr>
              <w:t>Miejsca przeznaczenia skanowanych dokumentów</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7C499" w14:textId="77777777" w:rsidR="001426F3" w:rsidRDefault="001426F3" w:rsidP="00703272">
            <w:pPr>
              <w:ind w:left="34" w:right="33" w:firstLine="0"/>
              <w:jc w:val="left"/>
            </w:pPr>
            <w:r>
              <w:rPr>
                <w:color w:val="auto"/>
                <w:sz w:val="22"/>
              </w:rPr>
              <w:t>2 100 (pojedynczo i grupami); obsługa  LDAP</w:t>
            </w:r>
          </w:p>
        </w:tc>
      </w:tr>
      <w:tr w:rsidR="001426F3" w14:paraId="508AF155"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F9661D"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F2C71" w14:textId="77777777" w:rsidR="001426F3" w:rsidRPr="00E16B0F" w:rsidRDefault="001426F3" w:rsidP="00703272">
            <w:pPr>
              <w:ind w:left="34" w:right="0" w:firstLine="0"/>
              <w:jc w:val="left"/>
            </w:pPr>
            <w:r w:rsidRPr="00E16B0F">
              <w:rPr>
                <w:bCs/>
                <w:color w:val="auto"/>
                <w:sz w:val="22"/>
              </w:rPr>
              <w:t>Standardowa pamięć systemu (MB)</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8D6F4" w14:textId="77777777" w:rsidR="001426F3" w:rsidRDefault="001426F3" w:rsidP="00703272">
            <w:pPr>
              <w:ind w:left="34" w:right="33" w:firstLine="0"/>
              <w:jc w:val="left"/>
            </w:pPr>
            <w:r>
              <w:rPr>
                <w:color w:val="auto"/>
                <w:sz w:val="22"/>
              </w:rPr>
              <w:t>2048 MB (standard)</w:t>
            </w:r>
          </w:p>
        </w:tc>
      </w:tr>
      <w:tr w:rsidR="001426F3" w14:paraId="25B18868"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592789"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B4EB" w14:textId="77777777" w:rsidR="001426F3" w:rsidRPr="00E16B0F" w:rsidRDefault="001426F3" w:rsidP="00703272">
            <w:pPr>
              <w:ind w:left="34" w:right="0" w:firstLine="0"/>
              <w:jc w:val="left"/>
            </w:pPr>
            <w:r w:rsidRPr="00E16B0F">
              <w:rPr>
                <w:bCs/>
                <w:color w:val="auto"/>
                <w:sz w:val="22"/>
              </w:rPr>
              <w:t>Standardowy dysk twardy (GB)</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F88D7" w14:textId="77777777" w:rsidR="001426F3" w:rsidRDefault="001426F3" w:rsidP="00703272">
            <w:pPr>
              <w:ind w:left="34" w:right="33" w:firstLine="0"/>
              <w:jc w:val="left"/>
            </w:pPr>
            <w:r>
              <w:rPr>
                <w:color w:val="auto"/>
                <w:sz w:val="22"/>
              </w:rPr>
              <w:t>250 GB (standard)</w:t>
            </w:r>
          </w:p>
        </w:tc>
      </w:tr>
      <w:tr w:rsidR="001426F3" w14:paraId="34CB997C"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CAD1A1"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8CAC7" w14:textId="77777777" w:rsidR="001426F3" w:rsidRPr="00E16B0F" w:rsidRDefault="001426F3" w:rsidP="00703272">
            <w:pPr>
              <w:ind w:left="34" w:right="0" w:firstLine="0"/>
              <w:jc w:val="left"/>
            </w:pPr>
            <w:r w:rsidRPr="00E16B0F">
              <w:rPr>
                <w:bCs/>
                <w:color w:val="auto"/>
                <w:sz w:val="22"/>
              </w:rPr>
              <w:t>Standardowe interfejsy</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82477" w14:textId="77777777" w:rsidR="001426F3" w:rsidRDefault="001426F3" w:rsidP="00703272">
            <w:pPr>
              <w:ind w:left="34" w:right="33" w:firstLine="0"/>
              <w:jc w:val="left"/>
            </w:pPr>
            <w:r>
              <w:rPr>
                <w:color w:val="auto"/>
                <w:sz w:val="22"/>
                <w:lang w:val="en-US"/>
              </w:rPr>
              <w:t>10-Base-T/100-Base-T/1,000-Base-T Ethernet, USB 2.0, Wi-Fi 802.11 b/g/n (opcja)</w:t>
            </w:r>
          </w:p>
        </w:tc>
      </w:tr>
      <w:tr w:rsidR="001426F3" w14:paraId="72B7FB97"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CC02FE"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B6EB1" w14:textId="77777777" w:rsidR="001426F3" w:rsidRPr="00E16B0F" w:rsidRDefault="001426F3" w:rsidP="00703272">
            <w:pPr>
              <w:ind w:left="34" w:right="0" w:firstLine="0"/>
              <w:jc w:val="left"/>
            </w:pPr>
            <w:r w:rsidRPr="00E16B0F">
              <w:rPr>
                <w:bCs/>
                <w:color w:val="auto"/>
                <w:sz w:val="22"/>
              </w:rPr>
              <w:t>Protokoły sieciowe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23A6C" w14:textId="77777777" w:rsidR="001426F3" w:rsidRDefault="001426F3" w:rsidP="00703272">
            <w:pPr>
              <w:ind w:left="34" w:right="33" w:firstLine="0"/>
              <w:jc w:val="left"/>
            </w:pPr>
            <w:r>
              <w:rPr>
                <w:color w:val="auto"/>
                <w:sz w:val="22"/>
              </w:rPr>
              <w:t>TCP/IP (IPv4 / IPv6); IPX/SPX;  NetBEUI;AppleTalk (EtherTalk); SMB; LPD; IPP; SNMP; HTTP</w:t>
            </w:r>
          </w:p>
        </w:tc>
      </w:tr>
      <w:tr w:rsidR="001426F3" w14:paraId="4AC0D370"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3BD3E9"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D4E8F" w14:textId="77777777" w:rsidR="001426F3" w:rsidRPr="00E16B0F" w:rsidRDefault="001426F3" w:rsidP="00703272">
            <w:pPr>
              <w:ind w:left="34" w:right="0" w:firstLine="0"/>
              <w:jc w:val="left"/>
            </w:pPr>
            <w:r w:rsidRPr="00E16B0F">
              <w:rPr>
                <w:bCs/>
                <w:color w:val="auto"/>
                <w:sz w:val="22"/>
              </w:rPr>
              <w:t>Typy ramek</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BB7A3" w14:textId="77777777" w:rsidR="001426F3" w:rsidRDefault="001426F3" w:rsidP="00703272">
            <w:pPr>
              <w:ind w:left="34" w:right="33" w:firstLine="0"/>
              <w:jc w:val="left"/>
            </w:pPr>
            <w:r>
              <w:rPr>
                <w:color w:val="auto"/>
                <w:sz w:val="22"/>
                <w:lang w:val="en-US"/>
              </w:rPr>
              <w:t>Ethernet 802.2; Ethernet 802.3; Ethernet II; Ethernet SNAP</w:t>
            </w:r>
          </w:p>
        </w:tc>
      </w:tr>
      <w:tr w:rsidR="001426F3" w14:paraId="311D8A9B"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7C46C1"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33680" w14:textId="77777777" w:rsidR="001426F3" w:rsidRPr="00E16B0F" w:rsidRDefault="001426F3" w:rsidP="00703272">
            <w:pPr>
              <w:ind w:left="34" w:right="0" w:firstLine="0"/>
              <w:jc w:val="left"/>
            </w:pPr>
            <w:r w:rsidRPr="00E16B0F">
              <w:rPr>
                <w:bCs/>
                <w:color w:val="auto"/>
                <w:sz w:val="22"/>
              </w:rPr>
              <w:t>Automatyczny podajnik dokumentów</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EA4EA" w14:textId="77777777" w:rsidR="001426F3" w:rsidRDefault="001426F3" w:rsidP="00703272">
            <w:pPr>
              <w:ind w:left="34" w:right="33" w:firstLine="0"/>
              <w:jc w:val="left"/>
            </w:pPr>
            <w:r>
              <w:rPr>
                <w:color w:val="auto"/>
                <w:sz w:val="22"/>
              </w:rPr>
              <w:t>Do 100 oryginałów; A6-A3; 35-163 g/m2</w:t>
            </w:r>
          </w:p>
          <w:p w14:paraId="50498BBC" w14:textId="77777777" w:rsidR="001426F3" w:rsidRDefault="001426F3" w:rsidP="00703272">
            <w:pPr>
              <w:ind w:left="34" w:right="33" w:firstLine="0"/>
              <w:jc w:val="left"/>
            </w:pPr>
            <w:r>
              <w:rPr>
                <w:color w:val="auto"/>
                <w:sz w:val="22"/>
              </w:rPr>
              <w:t>Dostępny  RADF lub  Dalscan ADF</w:t>
            </w:r>
          </w:p>
          <w:p w14:paraId="30828656" w14:textId="77777777" w:rsidR="001426F3" w:rsidRDefault="001426F3" w:rsidP="00703272">
            <w:pPr>
              <w:ind w:left="34" w:right="33" w:firstLine="0"/>
              <w:jc w:val="left"/>
              <w:rPr>
                <w:color w:val="auto"/>
              </w:rPr>
            </w:pPr>
          </w:p>
          <w:p w14:paraId="1A685F52" w14:textId="77777777" w:rsidR="001426F3" w:rsidRDefault="001426F3" w:rsidP="00703272">
            <w:pPr>
              <w:ind w:left="34" w:right="33" w:firstLine="0"/>
              <w:jc w:val="left"/>
            </w:pPr>
            <w:r>
              <w:rPr>
                <w:color w:val="auto"/>
                <w:sz w:val="22"/>
              </w:rPr>
              <w:t>Zainstalowany RADF</w:t>
            </w:r>
          </w:p>
        </w:tc>
      </w:tr>
      <w:tr w:rsidR="001426F3" w14:paraId="35397B23"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5B3087"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18B2E" w14:textId="77777777" w:rsidR="001426F3" w:rsidRPr="00E16B0F" w:rsidRDefault="001426F3" w:rsidP="00703272">
            <w:pPr>
              <w:ind w:left="34" w:right="0" w:firstLine="0"/>
              <w:jc w:val="left"/>
            </w:pPr>
            <w:r w:rsidRPr="00E16B0F">
              <w:rPr>
                <w:bCs/>
                <w:color w:val="auto"/>
                <w:sz w:val="22"/>
              </w:rPr>
              <w:t>Rozmiar papieru</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518EA" w14:textId="77777777" w:rsidR="001426F3" w:rsidRDefault="001426F3" w:rsidP="00703272">
            <w:pPr>
              <w:ind w:left="34" w:right="33" w:firstLine="0"/>
              <w:jc w:val="left"/>
            </w:pPr>
            <w:r>
              <w:rPr>
                <w:color w:val="auto"/>
                <w:sz w:val="22"/>
              </w:rPr>
              <w:t>A6-SRA3, własne formaty papieru; papier bannerowy maks. 1 200 x 297 mm</w:t>
            </w:r>
          </w:p>
        </w:tc>
      </w:tr>
      <w:tr w:rsidR="001426F3" w14:paraId="2B8C8F2A"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35B50B"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F6434" w14:textId="77777777" w:rsidR="001426F3" w:rsidRPr="00E16B0F" w:rsidRDefault="001426F3" w:rsidP="00703272">
            <w:pPr>
              <w:ind w:left="34" w:right="0" w:firstLine="0"/>
              <w:jc w:val="left"/>
            </w:pPr>
            <w:r w:rsidRPr="00E16B0F">
              <w:rPr>
                <w:bCs/>
                <w:color w:val="auto"/>
                <w:sz w:val="22"/>
              </w:rPr>
              <w:t>Gramatura papieru (g/m²)</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3E672" w14:textId="77777777" w:rsidR="001426F3" w:rsidRDefault="001426F3" w:rsidP="00703272">
            <w:pPr>
              <w:ind w:left="34" w:right="33" w:firstLine="0"/>
              <w:jc w:val="left"/>
            </w:pPr>
            <w:r>
              <w:rPr>
                <w:color w:val="auto"/>
                <w:sz w:val="22"/>
              </w:rPr>
              <w:t>52-300 g/m2</w:t>
            </w:r>
          </w:p>
        </w:tc>
      </w:tr>
      <w:tr w:rsidR="001426F3" w14:paraId="4BCD696F"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5CF987"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D7D84" w14:textId="77777777" w:rsidR="001426F3" w:rsidRPr="00E16B0F" w:rsidRDefault="001426F3" w:rsidP="00703272">
            <w:pPr>
              <w:ind w:left="34" w:right="0" w:firstLine="0"/>
              <w:jc w:val="left"/>
            </w:pPr>
            <w:r w:rsidRPr="00E16B0F">
              <w:rPr>
                <w:bCs/>
                <w:color w:val="auto"/>
                <w:sz w:val="22"/>
              </w:rPr>
              <w:t>Pojemność papieru (arkusze)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52A1D" w14:textId="77777777" w:rsidR="001426F3" w:rsidRDefault="001426F3" w:rsidP="00703272">
            <w:pPr>
              <w:ind w:left="34" w:right="33" w:firstLine="0"/>
              <w:jc w:val="left"/>
            </w:pPr>
            <w:r>
              <w:rPr>
                <w:color w:val="auto"/>
                <w:sz w:val="22"/>
              </w:rPr>
              <w:t>Standard: 1 150 arkuszy</w:t>
            </w:r>
            <w:r>
              <w:rPr>
                <w:color w:val="auto"/>
                <w:sz w:val="22"/>
              </w:rPr>
              <w:br/>
              <w:t>Maks.: 6 650 arkuszy</w:t>
            </w:r>
          </w:p>
        </w:tc>
      </w:tr>
      <w:tr w:rsidR="001426F3" w14:paraId="1AF5098B"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52AB6E"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76836" w14:textId="77777777" w:rsidR="001426F3" w:rsidRPr="00E16B0F" w:rsidRDefault="001426F3" w:rsidP="00703272">
            <w:pPr>
              <w:ind w:left="34" w:right="0" w:firstLine="0"/>
              <w:jc w:val="left"/>
            </w:pPr>
            <w:r w:rsidRPr="00E16B0F">
              <w:rPr>
                <w:bCs/>
                <w:color w:val="auto"/>
                <w:sz w:val="22"/>
              </w:rPr>
              <w:t>Standardowe podajniki papieru</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5C3DF" w14:textId="77777777" w:rsidR="001426F3" w:rsidRDefault="001426F3" w:rsidP="00703272">
            <w:pPr>
              <w:ind w:left="34" w:right="33" w:firstLine="0"/>
              <w:jc w:val="left"/>
            </w:pPr>
            <w:r>
              <w:rPr>
                <w:b/>
                <w:bCs/>
                <w:color w:val="auto"/>
                <w:sz w:val="22"/>
              </w:rPr>
              <w:t>Taca 1:</w:t>
            </w:r>
            <w:r>
              <w:rPr>
                <w:color w:val="auto"/>
                <w:sz w:val="22"/>
              </w:rPr>
              <w:t> 500 arkuszy, A5-A3, 52-256 g/m2</w:t>
            </w:r>
            <w:r>
              <w:rPr>
                <w:color w:val="auto"/>
                <w:sz w:val="22"/>
              </w:rPr>
              <w:br/>
            </w:r>
            <w:r>
              <w:rPr>
                <w:b/>
                <w:bCs/>
                <w:color w:val="auto"/>
                <w:sz w:val="22"/>
              </w:rPr>
              <w:t>Podajnik boczny:</w:t>
            </w:r>
            <w:r>
              <w:rPr>
                <w:color w:val="auto"/>
                <w:sz w:val="22"/>
              </w:rPr>
              <w:t> 100 arkuszy, A6-A4, własne formaty papieru, 60-210 g/m2</w:t>
            </w:r>
          </w:p>
          <w:p w14:paraId="21281D34" w14:textId="77777777" w:rsidR="001426F3" w:rsidRDefault="001426F3" w:rsidP="00703272">
            <w:pPr>
              <w:ind w:left="34" w:right="33" w:firstLine="0"/>
              <w:jc w:val="left"/>
            </w:pPr>
            <w:r>
              <w:rPr>
                <w:b/>
                <w:bCs/>
                <w:color w:val="auto"/>
                <w:sz w:val="22"/>
              </w:rPr>
              <w:t>Taca 2:</w:t>
            </w:r>
            <w:r>
              <w:t xml:space="preserve"> </w:t>
            </w:r>
            <w:r>
              <w:rPr>
                <w:color w:val="auto"/>
                <w:sz w:val="22"/>
              </w:rPr>
              <w:t>500 arkuszy, A5-A3, 52-256 g/m2</w:t>
            </w:r>
            <w:r>
              <w:rPr>
                <w:color w:val="auto"/>
                <w:sz w:val="22"/>
              </w:rPr>
              <w:br/>
            </w:r>
            <w:r>
              <w:rPr>
                <w:b/>
                <w:bCs/>
                <w:color w:val="auto"/>
                <w:sz w:val="22"/>
              </w:rPr>
              <w:t>Podajnik boczny:</w:t>
            </w:r>
            <w:r>
              <w:rPr>
                <w:color w:val="auto"/>
                <w:sz w:val="22"/>
              </w:rPr>
              <w:t> 100 arkuszy, A6-A4, własne formaty papieru, 60-210 g/m2</w:t>
            </w:r>
          </w:p>
        </w:tc>
      </w:tr>
      <w:tr w:rsidR="001426F3" w14:paraId="634E8A24"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7BCF12"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3BA82" w14:textId="77777777" w:rsidR="001426F3" w:rsidRPr="00E16B0F" w:rsidRDefault="001426F3" w:rsidP="00703272">
            <w:pPr>
              <w:ind w:left="34" w:right="0" w:firstLine="0"/>
              <w:jc w:val="left"/>
            </w:pPr>
            <w:r w:rsidRPr="00E16B0F">
              <w:rPr>
                <w:bCs/>
                <w:color w:val="auto"/>
                <w:sz w:val="22"/>
              </w:rPr>
              <w:t>Opcjonalne podajniki papieru</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6E651" w14:textId="77777777" w:rsidR="001426F3" w:rsidRDefault="001426F3" w:rsidP="00703272">
            <w:pPr>
              <w:ind w:left="34" w:right="33" w:firstLine="0"/>
              <w:jc w:val="left"/>
            </w:pPr>
            <w:r>
              <w:rPr>
                <w:b/>
                <w:bCs/>
                <w:color w:val="auto"/>
                <w:sz w:val="22"/>
              </w:rPr>
              <w:t>Taca 3:</w:t>
            </w:r>
            <w:r>
              <w:rPr>
                <w:color w:val="auto"/>
                <w:sz w:val="22"/>
              </w:rPr>
              <w:t> 1 x 500 arkuszy, A5-A3, 52-256 g/m2</w:t>
            </w:r>
            <w:r>
              <w:rPr>
                <w:color w:val="auto"/>
                <w:sz w:val="22"/>
              </w:rPr>
              <w:br/>
            </w:r>
            <w:r>
              <w:rPr>
                <w:b/>
                <w:bCs/>
                <w:color w:val="auto"/>
                <w:sz w:val="22"/>
              </w:rPr>
              <w:t>Taca 3 + 4:</w:t>
            </w:r>
            <w:r>
              <w:rPr>
                <w:color w:val="auto"/>
                <w:sz w:val="22"/>
              </w:rPr>
              <w:t> 2 x 500 arkuszy A5-A3, 52- 256 g/m2</w:t>
            </w:r>
            <w:r>
              <w:rPr>
                <w:color w:val="auto"/>
                <w:sz w:val="22"/>
              </w:rPr>
              <w:br/>
            </w:r>
            <w:r>
              <w:rPr>
                <w:b/>
                <w:bCs/>
                <w:color w:val="auto"/>
                <w:sz w:val="22"/>
              </w:rPr>
              <w:t>Kaseta o dużej pojemności:</w:t>
            </w:r>
            <w:r>
              <w:rPr>
                <w:color w:val="auto"/>
                <w:sz w:val="22"/>
              </w:rPr>
              <w:t> 2 500 arkuszy, A4, 52-256 g/m2</w:t>
            </w:r>
          </w:p>
        </w:tc>
      </w:tr>
      <w:tr w:rsidR="001426F3" w14:paraId="548FBEAD"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166350"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CE4E8" w14:textId="77777777" w:rsidR="001426F3" w:rsidRPr="00E16B0F" w:rsidRDefault="001426F3" w:rsidP="00703272">
            <w:pPr>
              <w:ind w:left="34" w:right="0" w:firstLine="0"/>
              <w:jc w:val="left"/>
            </w:pPr>
            <w:r w:rsidRPr="00E16B0F">
              <w:rPr>
                <w:bCs/>
                <w:color w:val="auto"/>
                <w:sz w:val="22"/>
              </w:rPr>
              <w:t>Automatyczny druk dwustronny</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660E2" w14:textId="77777777" w:rsidR="001426F3" w:rsidRDefault="001426F3" w:rsidP="00703272">
            <w:pPr>
              <w:ind w:left="34" w:right="33" w:firstLine="0"/>
              <w:jc w:val="left"/>
            </w:pPr>
            <w:r>
              <w:rPr>
                <w:color w:val="auto"/>
                <w:sz w:val="22"/>
              </w:rPr>
              <w:t>A5-SRA3; 52-256 g/m2</w:t>
            </w:r>
          </w:p>
        </w:tc>
      </w:tr>
      <w:tr w:rsidR="001426F3" w14:paraId="61244339"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92E75D"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29F93" w14:textId="77777777" w:rsidR="001426F3" w:rsidRPr="00E16B0F" w:rsidRDefault="001426F3" w:rsidP="00703272">
            <w:pPr>
              <w:ind w:left="34" w:right="0" w:firstLine="0"/>
              <w:jc w:val="left"/>
            </w:pPr>
            <w:r w:rsidRPr="00E16B0F">
              <w:rPr>
                <w:bCs/>
                <w:color w:val="auto"/>
                <w:sz w:val="22"/>
              </w:rPr>
              <w:t>Tryby wykańczania (opcjonalne)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07423" w14:textId="77777777" w:rsidR="001426F3" w:rsidRDefault="001426F3" w:rsidP="00703272">
            <w:pPr>
              <w:ind w:left="34" w:right="33" w:firstLine="0"/>
              <w:jc w:val="left"/>
            </w:pPr>
            <w:r>
              <w:rPr>
                <w:color w:val="auto"/>
                <w:sz w:val="22"/>
              </w:rPr>
              <w:t>Przesunięcie; grupowanie; sortowanie; zszywanie; dziurkowanie; składanie na pół; broszurowanie</w:t>
            </w:r>
          </w:p>
        </w:tc>
      </w:tr>
      <w:tr w:rsidR="001426F3" w14:paraId="79F1C077"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33B9BF"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9BEA3" w14:textId="77777777" w:rsidR="001426F3" w:rsidRPr="00E16B0F" w:rsidRDefault="001426F3" w:rsidP="00703272">
            <w:pPr>
              <w:ind w:left="34" w:right="0" w:firstLine="0"/>
              <w:jc w:val="left"/>
            </w:pPr>
            <w:r w:rsidRPr="00E16B0F">
              <w:rPr>
                <w:bCs/>
                <w:color w:val="auto"/>
                <w:sz w:val="22"/>
              </w:rPr>
              <w:t>Pojemność wyjścia (z finiszerem)</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33C6C" w14:textId="77777777" w:rsidR="001426F3" w:rsidRDefault="001426F3" w:rsidP="00703272">
            <w:pPr>
              <w:ind w:left="34" w:right="33" w:firstLine="0"/>
              <w:jc w:val="left"/>
            </w:pPr>
            <w:r>
              <w:rPr>
                <w:color w:val="auto"/>
                <w:sz w:val="22"/>
              </w:rPr>
              <w:t>Maks.: 3 300 arkuszy</w:t>
            </w:r>
          </w:p>
        </w:tc>
      </w:tr>
      <w:tr w:rsidR="001426F3" w14:paraId="3EDCF7A1"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718F23"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D1FF0" w14:textId="77777777" w:rsidR="001426F3" w:rsidRPr="00E16B0F" w:rsidRDefault="001426F3" w:rsidP="00703272">
            <w:pPr>
              <w:ind w:left="34" w:right="0" w:firstLine="0"/>
              <w:jc w:val="left"/>
            </w:pPr>
            <w:r w:rsidRPr="00E16B0F">
              <w:rPr>
                <w:bCs/>
                <w:color w:val="auto"/>
                <w:sz w:val="22"/>
              </w:rPr>
              <w:t>Pojemność wyjścia (bez finiszera)</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F515" w14:textId="77777777" w:rsidR="001426F3" w:rsidRDefault="001426F3" w:rsidP="00703272">
            <w:pPr>
              <w:ind w:left="34" w:right="33" w:firstLine="0"/>
              <w:jc w:val="left"/>
            </w:pPr>
            <w:r>
              <w:rPr>
                <w:color w:val="auto"/>
                <w:sz w:val="22"/>
              </w:rPr>
              <w:t>Maks.: 250 arkuszy</w:t>
            </w:r>
          </w:p>
        </w:tc>
      </w:tr>
      <w:tr w:rsidR="001426F3" w14:paraId="5DED954E"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14A807"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EF01B" w14:textId="77777777" w:rsidR="001426F3" w:rsidRPr="00E16B0F" w:rsidRDefault="001426F3" w:rsidP="00703272">
            <w:pPr>
              <w:ind w:left="34" w:right="0" w:firstLine="0"/>
              <w:jc w:val="left"/>
            </w:pPr>
            <w:r w:rsidRPr="00E16B0F">
              <w:rPr>
                <w:bCs/>
                <w:color w:val="auto"/>
                <w:sz w:val="22"/>
              </w:rPr>
              <w:t>Zszywanie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E144C" w14:textId="77777777" w:rsidR="001426F3" w:rsidRDefault="001426F3" w:rsidP="00703272">
            <w:pPr>
              <w:ind w:left="34" w:right="33" w:firstLine="0"/>
              <w:jc w:val="left"/>
            </w:pPr>
            <w:r>
              <w:rPr>
                <w:color w:val="auto"/>
                <w:sz w:val="22"/>
              </w:rPr>
              <w:t>Maks.: 50 arkuszy lub 48 arkuszy + 2 okładki (do 209 g/m2)</w:t>
            </w:r>
          </w:p>
        </w:tc>
      </w:tr>
      <w:tr w:rsidR="001426F3" w14:paraId="6AB4F31C"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85A82D"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1B431" w14:textId="77777777" w:rsidR="001426F3" w:rsidRPr="00E16B0F" w:rsidRDefault="001426F3" w:rsidP="00703272">
            <w:pPr>
              <w:ind w:left="34" w:right="0" w:firstLine="0"/>
              <w:jc w:val="left"/>
            </w:pPr>
            <w:r w:rsidRPr="00E16B0F">
              <w:rPr>
                <w:bCs/>
                <w:color w:val="auto"/>
                <w:sz w:val="22"/>
              </w:rPr>
              <w:t>Pojemność odbiorcza zszywania</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AA0BB" w14:textId="77777777" w:rsidR="001426F3" w:rsidRDefault="001426F3" w:rsidP="00703272">
            <w:pPr>
              <w:ind w:left="34" w:right="33" w:firstLine="0"/>
              <w:jc w:val="left"/>
            </w:pPr>
            <w:r>
              <w:rPr>
                <w:color w:val="auto"/>
                <w:sz w:val="22"/>
              </w:rPr>
              <w:t>Maks. 1000 arkuszy</w:t>
            </w:r>
          </w:p>
        </w:tc>
      </w:tr>
      <w:tr w:rsidR="001426F3" w14:paraId="1C939BFD"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DF5675"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4A5D1" w14:textId="77777777" w:rsidR="001426F3" w:rsidRPr="00E16B0F" w:rsidRDefault="001426F3" w:rsidP="00703272">
            <w:pPr>
              <w:ind w:left="34" w:right="0" w:firstLine="0"/>
              <w:jc w:val="left"/>
            </w:pPr>
            <w:r w:rsidRPr="00E16B0F">
              <w:rPr>
                <w:bCs/>
                <w:color w:val="auto"/>
                <w:sz w:val="22"/>
              </w:rPr>
              <w:t>Składanie listowe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9F833" w14:textId="77777777" w:rsidR="001426F3" w:rsidRDefault="001426F3" w:rsidP="00703272">
            <w:pPr>
              <w:ind w:left="34" w:right="33" w:firstLine="0"/>
              <w:jc w:val="left"/>
            </w:pPr>
            <w:r>
              <w:rPr>
                <w:color w:val="auto"/>
                <w:sz w:val="22"/>
              </w:rPr>
              <w:t>Do 3 arkuszy</w:t>
            </w:r>
          </w:p>
        </w:tc>
      </w:tr>
      <w:tr w:rsidR="001426F3" w14:paraId="1230FC1E"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D3FC1E"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C087B" w14:textId="77777777" w:rsidR="001426F3" w:rsidRPr="00E16B0F" w:rsidRDefault="001426F3" w:rsidP="00703272">
            <w:pPr>
              <w:ind w:left="34" w:right="0" w:firstLine="0"/>
              <w:jc w:val="left"/>
            </w:pPr>
            <w:r w:rsidRPr="00E16B0F">
              <w:rPr>
                <w:bCs/>
                <w:color w:val="auto"/>
                <w:sz w:val="22"/>
              </w:rPr>
              <w:t>Pojemność składania listowego</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E1AA6" w14:textId="77777777" w:rsidR="001426F3" w:rsidRDefault="001426F3" w:rsidP="00703272">
            <w:pPr>
              <w:ind w:left="34" w:right="33" w:firstLine="0"/>
              <w:jc w:val="left"/>
            </w:pPr>
            <w:r>
              <w:rPr>
                <w:color w:val="auto"/>
                <w:sz w:val="22"/>
              </w:rPr>
              <w:t>Maks.: 30 arkuszy (podajnik); bez ograniczeń</w:t>
            </w:r>
          </w:p>
        </w:tc>
      </w:tr>
      <w:tr w:rsidR="001426F3" w14:paraId="58DAE69B"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44CC02"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36E82" w14:textId="77777777" w:rsidR="001426F3" w:rsidRPr="00E16B0F" w:rsidRDefault="001426F3" w:rsidP="00703272">
            <w:pPr>
              <w:ind w:left="34" w:right="0" w:firstLine="0"/>
              <w:jc w:val="left"/>
            </w:pPr>
            <w:r w:rsidRPr="00E16B0F">
              <w:rPr>
                <w:bCs/>
                <w:color w:val="auto"/>
                <w:sz w:val="22"/>
              </w:rPr>
              <w:t>Broszura</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36A88" w14:textId="77777777" w:rsidR="001426F3" w:rsidRDefault="001426F3" w:rsidP="00703272">
            <w:pPr>
              <w:ind w:left="34" w:right="33" w:firstLine="0"/>
              <w:jc w:val="left"/>
            </w:pPr>
            <w:r>
              <w:rPr>
                <w:color w:val="auto"/>
                <w:sz w:val="22"/>
              </w:rPr>
              <w:t>Maks.: 20 arkuszy lub 19 arkuszy + 1 okładka (do 209 g/m2)</w:t>
            </w:r>
          </w:p>
        </w:tc>
      </w:tr>
      <w:tr w:rsidR="001426F3" w14:paraId="2A89DC05"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CDA43E"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2D9DB" w14:textId="77777777" w:rsidR="001426F3" w:rsidRPr="00E16B0F" w:rsidRDefault="001426F3" w:rsidP="00703272">
            <w:pPr>
              <w:ind w:left="34" w:right="0" w:firstLine="0"/>
              <w:jc w:val="left"/>
            </w:pPr>
            <w:r w:rsidRPr="00E16B0F">
              <w:rPr>
                <w:bCs/>
                <w:color w:val="auto"/>
                <w:sz w:val="22"/>
              </w:rPr>
              <w:t>Pojemność odbiorcza</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C7FA5" w14:textId="77777777" w:rsidR="001426F3" w:rsidRDefault="001426F3" w:rsidP="00703272">
            <w:pPr>
              <w:ind w:left="34" w:right="33" w:firstLine="0"/>
              <w:jc w:val="left"/>
            </w:pPr>
            <w:r>
              <w:rPr>
                <w:color w:val="auto"/>
                <w:sz w:val="22"/>
              </w:rPr>
              <w:t>Maks.: 100 arkuszy (podajnik); bez ograniczeń</w:t>
            </w:r>
          </w:p>
        </w:tc>
      </w:tr>
      <w:tr w:rsidR="001426F3" w14:paraId="1E8F1E5F"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CA880F"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24B91" w14:textId="77777777" w:rsidR="001426F3" w:rsidRPr="00E16B0F" w:rsidRDefault="001426F3" w:rsidP="00703272">
            <w:pPr>
              <w:ind w:left="34" w:right="0" w:firstLine="0"/>
              <w:jc w:val="left"/>
            </w:pPr>
            <w:r w:rsidRPr="00E16B0F">
              <w:rPr>
                <w:bCs/>
                <w:color w:val="auto"/>
                <w:sz w:val="22"/>
              </w:rPr>
              <w:t>Rekomendowane obciążenie miesięczne (kopie/wydruki)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9C248" w14:textId="77777777" w:rsidR="001426F3" w:rsidRDefault="001426F3" w:rsidP="00703272">
            <w:pPr>
              <w:ind w:left="34" w:right="33" w:firstLine="0"/>
              <w:jc w:val="left"/>
            </w:pPr>
            <w:r>
              <w:rPr>
                <w:color w:val="auto"/>
                <w:sz w:val="22"/>
              </w:rPr>
              <w:t>13 000 stron</w:t>
            </w:r>
          </w:p>
        </w:tc>
      </w:tr>
      <w:tr w:rsidR="001426F3" w14:paraId="70C75977"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8CF0A9"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96E8C" w14:textId="77777777" w:rsidR="001426F3" w:rsidRPr="00E16B0F" w:rsidRDefault="001426F3" w:rsidP="00703272">
            <w:pPr>
              <w:ind w:left="34" w:right="0" w:firstLine="0"/>
              <w:jc w:val="left"/>
            </w:pPr>
            <w:r w:rsidRPr="00E16B0F">
              <w:rPr>
                <w:bCs/>
                <w:color w:val="auto"/>
                <w:sz w:val="22"/>
              </w:rPr>
              <w:t>Maksymalne obciążenie miesięczne (kopie/wydruki)</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29ABE" w14:textId="77777777" w:rsidR="001426F3" w:rsidRDefault="001426F3" w:rsidP="00703272">
            <w:pPr>
              <w:ind w:left="34" w:right="33" w:firstLine="0"/>
              <w:jc w:val="left"/>
            </w:pPr>
            <w:r>
              <w:rPr>
                <w:color w:val="auto"/>
                <w:sz w:val="22"/>
              </w:rPr>
              <w:t>80 000 stron</w:t>
            </w:r>
          </w:p>
        </w:tc>
      </w:tr>
      <w:tr w:rsidR="001426F3" w14:paraId="2ACE75B7"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C02BEF"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2337C" w14:textId="77777777" w:rsidR="001426F3" w:rsidRPr="00E16B0F" w:rsidRDefault="001426F3" w:rsidP="00703272">
            <w:pPr>
              <w:ind w:left="34" w:right="0" w:firstLine="0"/>
              <w:jc w:val="left"/>
            </w:pPr>
            <w:r w:rsidRPr="00E16B0F">
              <w:rPr>
                <w:bCs/>
                <w:color w:val="auto"/>
                <w:sz w:val="22"/>
              </w:rPr>
              <w:t>Wydajność tonera czarno-białego</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DF6B6" w14:textId="77777777" w:rsidR="001426F3" w:rsidRDefault="001426F3" w:rsidP="00703272">
            <w:pPr>
              <w:ind w:left="34" w:right="33" w:firstLine="0"/>
              <w:jc w:val="left"/>
            </w:pPr>
            <w:r>
              <w:rPr>
                <w:color w:val="auto"/>
                <w:sz w:val="22"/>
              </w:rPr>
              <w:t>28 000 stron</w:t>
            </w:r>
          </w:p>
        </w:tc>
      </w:tr>
      <w:tr w:rsidR="001426F3" w14:paraId="7F9A2C20"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86BFE7"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CD344" w14:textId="77777777" w:rsidR="001426F3" w:rsidRPr="00E16B0F" w:rsidRDefault="001426F3" w:rsidP="00703272">
            <w:pPr>
              <w:ind w:left="34" w:right="0" w:firstLine="0"/>
              <w:jc w:val="left"/>
            </w:pPr>
            <w:r w:rsidRPr="00E16B0F">
              <w:rPr>
                <w:bCs/>
                <w:color w:val="auto"/>
                <w:sz w:val="22"/>
              </w:rPr>
              <w:t>Wydajność tonerów CMY</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1A314" w14:textId="77777777" w:rsidR="001426F3" w:rsidRDefault="001426F3" w:rsidP="00703272">
            <w:pPr>
              <w:ind w:left="34" w:right="33" w:firstLine="0"/>
              <w:jc w:val="left"/>
            </w:pPr>
            <w:r>
              <w:rPr>
                <w:color w:val="auto"/>
                <w:sz w:val="22"/>
              </w:rPr>
              <w:t>26 000 stron</w:t>
            </w:r>
          </w:p>
        </w:tc>
      </w:tr>
      <w:tr w:rsidR="001426F3" w14:paraId="1170F5C0"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9BBD1D"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2D42E" w14:textId="77777777" w:rsidR="001426F3" w:rsidRPr="00E16B0F" w:rsidRDefault="001426F3" w:rsidP="00703272">
            <w:pPr>
              <w:ind w:left="34" w:right="0" w:firstLine="0"/>
              <w:jc w:val="left"/>
            </w:pPr>
            <w:r w:rsidRPr="00E16B0F">
              <w:rPr>
                <w:bCs/>
                <w:color w:val="auto"/>
                <w:sz w:val="22"/>
              </w:rPr>
              <w:t>Wydajność sekcji obrazowania czarno-białego</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2CFF7" w14:textId="77777777" w:rsidR="001426F3" w:rsidRDefault="001426F3" w:rsidP="00703272">
            <w:pPr>
              <w:ind w:left="34" w:right="33" w:firstLine="0"/>
              <w:jc w:val="left"/>
            </w:pPr>
            <w:r>
              <w:rPr>
                <w:color w:val="auto"/>
                <w:sz w:val="22"/>
              </w:rPr>
              <w:t>90 000 stron</w:t>
            </w:r>
          </w:p>
        </w:tc>
      </w:tr>
      <w:tr w:rsidR="001426F3" w14:paraId="21A065CC"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907103"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C44A7" w14:textId="77777777" w:rsidR="001426F3" w:rsidRPr="00E16B0F" w:rsidRDefault="001426F3" w:rsidP="00703272">
            <w:pPr>
              <w:ind w:left="34" w:right="0" w:firstLine="0"/>
              <w:jc w:val="left"/>
            </w:pPr>
            <w:r w:rsidRPr="00E16B0F">
              <w:rPr>
                <w:bCs/>
                <w:color w:val="auto"/>
                <w:sz w:val="22"/>
              </w:rPr>
              <w:t>Wydajność sekcji obrazowania CMY</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275DC" w14:textId="77777777" w:rsidR="001426F3" w:rsidRDefault="001426F3" w:rsidP="00703272">
            <w:pPr>
              <w:ind w:left="34" w:right="33" w:firstLine="0"/>
              <w:jc w:val="left"/>
            </w:pPr>
            <w:r>
              <w:rPr>
                <w:color w:val="auto"/>
                <w:sz w:val="22"/>
              </w:rPr>
              <w:t>55 000 stron</w:t>
            </w:r>
          </w:p>
        </w:tc>
      </w:tr>
      <w:tr w:rsidR="001426F3" w14:paraId="2395F3A6"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6DFF21"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15B6D" w14:textId="77777777" w:rsidR="001426F3" w:rsidRPr="00E16B0F" w:rsidRDefault="001426F3" w:rsidP="00703272">
            <w:pPr>
              <w:ind w:left="34" w:right="0" w:firstLine="0"/>
              <w:jc w:val="left"/>
            </w:pPr>
            <w:r w:rsidRPr="00E16B0F">
              <w:rPr>
                <w:bCs/>
                <w:color w:val="auto"/>
                <w:sz w:val="22"/>
              </w:rPr>
              <w:t>Pobór mocy</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D0E2F" w14:textId="77777777" w:rsidR="001426F3" w:rsidRDefault="001426F3" w:rsidP="00703272">
            <w:pPr>
              <w:ind w:left="34" w:right="33" w:firstLine="0"/>
              <w:jc w:val="left"/>
            </w:pPr>
            <w:r>
              <w:rPr>
                <w:color w:val="auto"/>
                <w:sz w:val="22"/>
              </w:rPr>
              <w:t>220-240 V / 50/60 Hz; Poniżej 1,5 kW (system)</w:t>
            </w:r>
          </w:p>
        </w:tc>
      </w:tr>
      <w:tr w:rsidR="001426F3" w14:paraId="79C89D95"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B0E139"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D3134" w14:textId="77777777" w:rsidR="001426F3" w:rsidRPr="00E16B0F" w:rsidRDefault="001426F3" w:rsidP="00703272">
            <w:pPr>
              <w:ind w:left="34" w:right="0" w:firstLine="0"/>
              <w:jc w:val="left"/>
            </w:pPr>
            <w:r w:rsidRPr="00E16B0F">
              <w:rPr>
                <w:bCs/>
                <w:color w:val="auto"/>
                <w:sz w:val="22"/>
              </w:rPr>
              <w:t>Dodatkowe wyposażenie</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58E81" w14:textId="77777777" w:rsidR="001426F3" w:rsidRDefault="001426F3" w:rsidP="00703272">
            <w:pPr>
              <w:ind w:left="34" w:right="33" w:firstLine="0"/>
              <w:jc w:val="left"/>
            </w:pPr>
            <w:r>
              <w:rPr>
                <w:color w:val="auto"/>
                <w:sz w:val="22"/>
              </w:rPr>
              <w:t>Dedykowana podstawa kopiarki zapewniająca przestrzeń magazynową materiałów eksploatacyjnych.</w:t>
            </w:r>
          </w:p>
          <w:p w14:paraId="4508B305" w14:textId="77777777" w:rsidR="001426F3" w:rsidRDefault="001426F3" w:rsidP="00703272">
            <w:pPr>
              <w:ind w:left="34" w:right="33" w:firstLine="0"/>
              <w:jc w:val="left"/>
            </w:pPr>
            <w:r>
              <w:t>Komplet pełnowydajnych tonerów</w:t>
            </w:r>
          </w:p>
        </w:tc>
      </w:tr>
      <w:tr w:rsidR="001426F3" w14:paraId="4D46FB9E" w14:textId="77777777" w:rsidTr="00E16B0F">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524402" w14:textId="77777777" w:rsidR="001426F3" w:rsidRPr="00857206" w:rsidRDefault="001426F3" w:rsidP="00753997">
            <w:pPr>
              <w:pStyle w:val="Akapitzlist1"/>
              <w:numPr>
                <w:ilvl w:val="0"/>
                <w:numId w:val="173"/>
              </w:numPr>
              <w:spacing w:before="60" w:after="60"/>
              <w:ind w:left="357" w:hanging="357"/>
              <w:jc w:val="cente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7C357" w14:textId="77777777" w:rsidR="001426F3" w:rsidRPr="00E16B0F" w:rsidRDefault="001426F3" w:rsidP="00703272">
            <w:pPr>
              <w:ind w:left="34" w:right="0" w:firstLine="0"/>
              <w:jc w:val="left"/>
            </w:pPr>
            <w:r w:rsidRPr="00E16B0F">
              <w:rPr>
                <w:bCs/>
                <w:color w:val="auto"/>
                <w:sz w:val="22"/>
              </w:rPr>
              <w:t>Gwarancja</w:t>
            </w:r>
          </w:p>
        </w:tc>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DA671" w14:textId="77777777" w:rsidR="001426F3" w:rsidRDefault="001426F3" w:rsidP="00703272">
            <w:pPr>
              <w:ind w:left="34" w:right="33" w:firstLine="0"/>
              <w:jc w:val="left"/>
            </w:pPr>
            <w:r>
              <w:rPr>
                <w:color w:val="auto"/>
                <w:sz w:val="22"/>
              </w:rPr>
              <w:t xml:space="preserve">36 miesięcy on-site. </w:t>
            </w:r>
            <w:r>
              <w:rPr>
                <w:sz w:val="22"/>
              </w:rPr>
              <w:t>Możliwość zgłaszania usterek w godzinach 8:00-16:00 w dni robocze od poniedziałku do piątku.</w:t>
            </w:r>
          </w:p>
        </w:tc>
      </w:tr>
    </w:tbl>
    <w:p w14:paraId="372FA993" w14:textId="77777777" w:rsidR="001426F3" w:rsidRDefault="001426F3" w:rsidP="001426F3">
      <w:pPr>
        <w:tabs>
          <w:tab w:val="left" w:pos="0"/>
        </w:tabs>
        <w:spacing w:before="60" w:after="60"/>
        <w:ind w:left="0" w:right="6" w:firstLine="0"/>
        <w:rPr>
          <w:rFonts w:cs="Arial"/>
          <w:b/>
        </w:rPr>
      </w:pPr>
    </w:p>
    <w:p w14:paraId="0D504C4B" w14:textId="77777777" w:rsidR="001426F3" w:rsidRDefault="001426F3" w:rsidP="001426F3">
      <w:pPr>
        <w:tabs>
          <w:tab w:val="left" w:pos="0"/>
        </w:tabs>
        <w:spacing w:before="60" w:after="60"/>
        <w:ind w:left="0" w:right="6" w:firstLine="0"/>
        <w:rPr>
          <w:rFonts w:cs="Arial"/>
          <w:b/>
        </w:rPr>
      </w:pPr>
      <w:r>
        <w:rPr>
          <w:rFonts w:cs="Arial"/>
          <w:b/>
        </w:rPr>
        <w:t>Oprogramowanie do zdalnej pomocy technicznej – rozszerzenie istniejącej licencji Axence nVision ze 170 stanowisk do 200 stanowisk wraz z wsparciem na 3 lata</w:t>
      </w:r>
    </w:p>
    <w:tbl>
      <w:tblPr>
        <w:tblW w:w="5109" w:type="pct"/>
        <w:tblLayout w:type="fixed"/>
        <w:tblCellMar>
          <w:left w:w="10" w:type="dxa"/>
          <w:right w:w="10" w:type="dxa"/>
        </w:tblCellMar>
        <w:tblLook w:val="04A0" w:firstRow="1" w:lastRow="0" w:firstColumn="1" w:lastColumn="0" w:noHBand="0" w:noVBand="1"/>
      </w:tblPr>
      <w:tblGrid>
        <w:gridCol w:w="719"/>
        <w:gridCol w:w="1919"/>
        <w:gridCol w:w="6756"/>
      </w:tblGrid>
      <w:tr w:rsidR="001426F3" w14:paraId="5FE38C44" w14:textId="77777777" w:rsidTr="00857206">
        <w:trPr>
          <w:tblHeader/>
        </w:trPr>
        <w:tc>
          <w:tcPr>
            <w:tcW w:w="71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5C8B8A19" w14:textId="77777777" w:rsidR="001426F3" w:rsidRDefault="001426F3" w:rsidP="00703272">
            <w:pPr>
              <w:spacing w:before="60" w:after="60"/>
              <w:ind w:left="34" w:right="0" w:hanging="11"/>
              <w:rPr>
                <w:b/>
                <w:color w:val="FFFFFF"/>
              </w:rPr>
            </w:pPr>
          </w:p>
        </w:tc>
        <w:tc>
          <w:tcPr>
            <w:tcW w:w="191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703DCB67" w14:textId="77777777" w:rsidR="001426F3" w:rsidRDefault="001426F3" w:rsidP="00703272">
            <w:pPr>
              <w:spacing w:before="60" w:after="60"/>
              <w:ind w:left="34" w:right="0" w:hanging="11"/>
            </w:pPr>
            <w:r>
              <w:rPr>
                <w:b/>
                <w:color w:val="FFFFFF"/>
                <w:sz w:val="22"/>
              </w:rPr>
              <w:t>Element konfiguracji</w:t>
            </w:r>
          </w:p>
        </w:tc>
        <w:tc>
          <w:tcPr>
            <w:tcW w:w="6756"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0DB124F5" w14:textId="77777777" w:rsidR="001426F3" w:rsidRDefault="001426F3" w:rsidP="00703272">
            <w:pPr>
              <w:spacing w:before="60" w:after="60"/>
              <w:ind w:left="34" w:right="33" w:hanging="11"/>
            </w:pPr>
            <w:r>
              <w:rPr>
                <w:b/>
                <w:color w:val="FFFFFF"/>
                <w:sz w:val="22"/>
              </w:rPr>
              <w:t>Wymagania minimalne</w:t>
            </w:r>
          </w:p>
        </w:tc>
      </w:tr>
      <w:tr w:rsidR="001426F3" w14:paraId="496CDA03" w14:textId="77777777" w:rsidTr="00857206">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88EE8F" w14:textId="77777777" w:rsidR="001426F3" w:rsidRPr="00857206" w:rsidRDefault="001426F3" w:rsidP="00753997">
            <w:pPr>
              <w:pStyle w:val="Akapitzlist1"/>
              <w:numPr>
                <w:ilvl w:val="0"/>
                <w:numId w:val="174"/>
              </w:numPr>
              <w:spacing w:before="60" w:after="60"/>
              <w:ind w:left="357" w:hanging="357"/>
              <w:jc w:val="cente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4C655" w14:textId="77777777" w:rsidR="001426F3" w:rsidRDefault="001426F3" w:rsidP="00703272">
            <w:pPr>
              <w:ind w:left="34" w:right="0" w:firstLine="0"/>
            </w:pPr>
            <w:r>
              <w:rPr>
                <w:b/>
                <w:color w:val="auto"/>
                <w:sz w:val="22"/>
              </w:rPr>
              <w:t>Zastosowanie</w:t>
            </w:r>
          </w:p>
        </w:tc>
        <w:tc>
          <w:tcPr>
            <w:tcW w:w="6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97150" w14:textId="77777777" w:rsidR="001426F3" w:rsidRDefault="001426F3" w:rsidP="00703272">
            <w:pPr>
              <w:ind w:left="34" w:right="33" w:firstLine="0"/>
            </w:pPr>
            <w:r>
              <w:rPr>
                <w:color w:val="auto"/>
                <w:sz w:val="22"/>
              </w:rPr>
              <w:t>Oprogramowanie do zdalnej pomocy technicznej</w:t>
            </w:r>
          </w:p>
        </w:tc>
      </w:tr>
      <w:tr w:rsidR="001426F3" w14:paraId="0F602274" w14:textId="77777777" w:rsidTr="00857206">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F477A9" w14:textId="77777777" w:rsidR="001426F3" w:rsidRPr="00857206" w:rsidRDefault="001426F3" w:rsidP="00753997">
            <w:pPr>
              <w:pStyle w:val="Akapitzlist1"/>
              <w:numPr>
                <w:ilvl w:val="0"/>
                <w:numId w:val="174"/>
              </w:numPr>
              <w:spacing w:before="60" w:after="60"/>
              <w:ind w:left="357" w:hanging="357"/>
              <w:jc w:val="cente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F6EAE" w14:textId="77777777" w:rsidR="001426F3" w:rsidRDefault="001426F3" w:rsidP="00703272">
            <w:pPr>
              <w:ind w:left="34" w:right="0" w:firstLine="0"/>
            </w:pPr>
            <w:r>
              <w:rPr>
                <w:rFonts w:eastAsia="Segoe UI"/>
                <w:b/>
                <w:color w:val="auto"/>
                <w:sz w:val="22"/>
              </w:rPr>
              <w:t>licencje</w:t>
            </w:r>
          </w:p>
        </w:tc>
        <w:tc>
          <w:tcPr>
            <w:tcW w:w="6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5CC6C" w14:textId="77777777" w:rsidR="001426F3" w:rsidRDefault="001426F3" w:rsidP="00703272">
            <w:pPr>
              <w:ind w:left="34" w:right="33" w:firstLine="0"/>
            </w:pPr>
            <w:r>
              <w:rPr>
                <w:rFonts w:eastAsia="Segoe UI"/>
                <w:sz w:val="22"/>
              </w:rPr>
              <w:t>licencje dla nielimitowanej liczby urządzeń oraz możliwość zarządzanie do min. 200 stacjami roboczymi.</w:t>
            </w:r>
          </w:p>
        </w:tc>
      </w:tr>
      <w:tr w:rsidR="001426F3" w14:paraId="500B0236" w14:textId="77777777" w:rsidTr="00857206">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168019" w14:textId="77777777" w:rsidR="001426F3" w:rsidRPr="00857206" w:rsidRDefault="001426F3" w:rsidP="00753997">
            <w:pPr>
              <w:pStyle w:val="Akapitzlist1"/>
              <w:numPr>
                <w:ilvl w:val="0"/>
                <w:numId w:val="174"/>
              </w:numPr>
              <w:spacing w:before="60" w:after="60"/>
              <w:ind w:left="357" w:hanging="357"/>
              <w:jc w:val="cente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D359E" w14:textId="77777777" w:rsidR="001426F3" w:rsidRDefault="001426F3" w:rsidP="00703272">
            <w:pPr>
              <w:ind w:left="34" w:right="0" w:firstLine="0"/>
            </w:pPr>
            <w:r>
              <w:rPr>
                <w:rFonts w:eastAsia="Segoe UI"/>
                <w:b/>
                <w:color w:val="auto"/>
                <w:sz w:val="22"/>
              </w:rPr>
              <w:t>Monitorowanie infrastruktury</w:t>
            </w:r>
          </w:p>
        </w:tc>
        <w:tc>
          <w:tcPr>
            <w:tcW w:w="6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ED606"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obejmuje serwery Windows, Linux, Unix, Mac; routery, przełączniki, urządzenia VoIP i firewalle w zakresie:</w:t>
            </w:r>
          </w:p>
          <w:p w14:paraId="68A58609"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Serwisów TCP/IP, HTTP, POP3, SMTP, FTP i innych wraz z możliwością definiowania własnych serwisów. Program monitoruje czas ich odpowiedzi i procent utraconych pakietów.</w:t>
            </w:r>
          </w:p>
          <w:p w14:paraId="3113E9A7"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Serwerów pocztowych:</w:t>
            </w:r>
          </w:p>
          <w:p w14:paraId="63F77219"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program monitoruje zarówno serwis odbierający, jak i wysyłający pocztę,</w:t>
            </w:r>
          </w:p>
          <w:p w14:paraId="26E11F65"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lastRenderedPageBreak/>
              <w:t>program ma możliwość monitorowania stanu systemów i wysyłania powiadomienia (e-mail, SMS i inne), w razie gdyby przestały one odpowiadać lub funkcjonowały wadliwie (np. gdy ważne parametry znajdą się poza zakresem),</w:t>
            </w:r>
          </w:p>
          <w:p w14:paraId="257E3844"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program ma możliwość wykonywania operacji testowych,</w:t>
            </w:r>
          </w:p>
          <w:p w14:paraId="7641429F"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program ma możliwość wysłania powiadomienia jeśli serwer pocztowy nie działa.</w:t>
            </w:r>
          </w:p>
          <w:p w14:paraId="40A5B743"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Monitorowania serwerów WWW i adresów URL.</w:t>
            </w:r>
          </w:p>
          <w:p w14:paraId="30745597"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Obsługi szyfrowania SSL/TLS w powiadomieniach e-mail.</w:t>
            </w:r>
          </w:p>
          <w:p w14:paraId="7A0449EF"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Obsługi urządzeń SNMP wspierających SNMP v1/2/3 (np. przełączniki, routery, drukarki sieciowe, urządzenia VoIP itp.).</w:t>
            </w:r>
          </w:p>
          <w:p w14:paraId="11954BFD"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Obsługi komunikatów syslog i pułapek SNMP.</w:t>
            </w:r>
          </w:p>
          <w:p w14:paraId="2790ED9F"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Monitoringu routerów i przełączników wg:</w:t>
            </w:r>
          </w:p>
          <w:p w14:paraId="7DF8B5E3"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zmian stanu interfejsów sieciowych,</w:t>
            </w:r>
          </w:p>
          <w:p w14:paraId="4966D075"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ruchu sieciowego,</w:t>
            </w:r>
          </w:p>
          <w:p w14:paraId="0857F040"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podłączonych stacji roboczych,</w:t>
            </w:r>
          </w:p>
          <w:p w14:paraId="30A86F43"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ruchu generowanego przez podłączone stacje robocze.</w:t>
            </w:r>
          </w:p>
          <w:p w14:paraId="48C13707" w14:textId="77777777" w:rsidR="001426F3" w:rsidRPr="00C7073E" w:rsidRDefault="001426F3" w:rsidP="00753997">
            <w:pPr>
              <w:numPr>
                <w:ilvl w:val="0"/>
                <w:numId w:val="215"/>
              </w:numPr>
              <w:spacing w:before="60" w:after="60"/>
              <w:ind w:left="398" w:right="0" w:hanging="398"/>
              <w:rPr>
                <w:bCs/>
                <w:color w:val="auto"/>
                <w:lang w:eastAsia="en-US"/>
              </w:rPr>
            </w:pPr>
            <w:r w:rsidRPr="00C7073E">
              <w:rPr>
                <w:bCs/>
                <w:color w:val="auto"/>
                <w:sz w:val="22"/>
                <w:lang w:eastAsia="en-US"/>
              </w:rPr>
              <w:t>Serwisów Windows: monitor serwisów Windows alarmuje gdy serwis przestanie działać oraz pozwala na jego uruchomienie/zatrzymanie/zrestartowanie.</w:t>
            </w:r>
          </w:p>
          <w:p w14:paraId="3768F1A4" w14:textId="77777777" w:rsidR="001426F3" w:rsidRDefault="001426F3" w:rsidP="00753997">
            <w:pPr>
              <w:numPr>
                <w:ilvl w:val="0"/>
                <w:numId w:val="215"/>
              </w:numPr>
              <w:spacing w:before="60" w:after="60"/>
              <w:ind w:left="398" w:right="0" w:hanging="398"/>
            </w:pPr>
            <w:r w:rsidRPr="00C7073E">
              <w:rPr>
                <w:bCs/>
                <w:color w:val="auto"/>
                <w:sz w:val="22"/>
                <w:lang w:eastAsia="en-US"/>
              </w:rPr>
              <w:t>Wydajności systemów Windows: obciążenie CPU, pamięci, zajętość dysków, transfer sieciowy.</w:t>
            </w:r>
          </w:p>
        </w:tc>
      </w:tr>
      <w:tr w:rsidR="001426F3" w14:paraId="20434B6F" w14:textId="77777777" w:rsidTr="00857206">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609F18" w14:textId="77777777" w:rsidR="001426F3" w:rsidRPr="00857206" w:rsidRDefault="001426F3" w:rsidP="00753997">
            <w:pPr>
              <w:pStyle w:val="Akapitzlist1"/>
              <w:numPr>
                <w:ilvl w:val="0"/>
                <w:numId w:val="174"/>
              </w:numPr>
              <w:spacing w:before="60" w:after="60"/>
              <w:ind w:left="357" w:hanging="357"/>
              <w:jc w:val="cente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42E85" w14:textId="77777777" w:rsidR="001426F3" w:rsidRDefault="001426F3" w:rsidP="00703272">
            <w:pPr>
              <w:ind w:left="34" w:right="0" w:firstLine="0"/>
            </w:pPr>
            <w:r>
              <w:rPr>
                <w:b/>
                <w:color w:val="auto"/>
                <w:sz w:val="22"/>
              </w:rPr>
              <w:t>Mapy i oddziały</w:t>
            </w:r>
          </w:p>
        </w:tc>
        <w:tc>
          <w:tcPr>
            <w:tcW w:w="6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94CC7" w14:textId="77777777" w:rsidR="001426F3" w:rsidRDefault="001426F3" w:rsidP="00703272">
            <w:pPr>
              <w:spacing w:after="0"/>
              <w:ind w:left="0" w:right="74" w:firstLine="0"/>
            </w:pPr>
            <w:r>
              <w:rPr>
                <w:color w:val="auto"/>
                <w:sz w:val="22"/>
              </w:rPr>
              <w:t xml:space="preserve">Program posiada </w:t>
            </w:r>
            <w:r>
              <w:rPr>
                <w:bCs/>
                <w:color w:val="auto"/>
                <w:sz w:val="22"/>
              </w:rPr>
              <w:t xml:space="preserve">Inteligentne Mapy i Oddziały, które służą do lepszego </w:t>
            </w:r>
            <w:r>
              <w:rPr>
                <w:color w:val="auto"/>
                <w:sz w:val="22"/>
              </w:rPr>
              <w:t>zarządzania logiczną strukturą urządzeń w przedsiębiorstwie (Oddziały) oraz tworzą dynamiczne mapy wg własnych filtrów (Mapy Inteligentne).</w:t>
            </w:r>
          </w:p>
        </w:tc>
      </w:tr>
      <w:tr w:rsidR="001426F3" w14:paraId="45E3930D" w14:textId="77777777" w:rsidTr="00857206">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B1A356" w14:textId="77777777" w:rsidR="001426F3" w:rsidRPr="00857206" w:rsidRDefault="001426F3" w:rsidP="00753997">
            <w:pPr>
              <w:pStyle w:val="Akapitzlist1"/>
              <w:numPr>
                <w:ilvl w:val="0"/>
                <w:numId w:val="174"/>
              </w:numPr>
              <w:spacing w:before="60" w:after="60"/>
              <w:ind w:left="357" w:hanging="357"/>
              <w:jc w:val="cente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3F50E" w14:textId="77777777" w:rsidR="001426F3" w:rsidRDefault="001426F3" w:rsidP="00703272">
            <w:pPr>
              <w:ind w:left="34" w:right="0" w:firstLine="0"/>
            </w:pPr>
            <w:r>
              <w:rPr>
                <w:b/>
                <w:sz w:val="22"/>
              </w:rPr>
              <w:t>inwentaryzacja</w:t>
            </w:r>
          </w:p>
        </w:tc>
        <w:tc>
          <w:tcPr>
            <w:tcW w:w="6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CF99E" w14:textId="77777777" w:rsidR="001426F3" w:rsidRDefault="001426F3" w:rsidP="00703272">
            <w:pPr>
              <w:spacing w:after="0"/>
              <w:ind w:left="0" w:right="74" w:firstLine="0"/>
            </w:pPr>
            <w:r>
              <w:rPr>
                <w:rFonts w:eastAsia="SimSun"/>
                <w:bCs/>
                <w:sz w:val="22"/>
                <w:lang w:eastAsia="hi-IN" w:bidi="hi-IN"/>
              </w:rPr>
              <w:t xml:space="preserve">W </w:t>
            </w:r>
            <w:r>
              <w:rPr>
                <w:color w:val="auto"/>
                <w:sz w:val="22"/>
              </w:rPr>
              <w:t>zakresie</w:t>
            </w:r>
            <w:r>
              <w:rPr>
                <w:rFonts w:eastAsia="SimSun"/>
                <w:bCs/>
                <w:sz w:val="22"/>
                <w:lang w:eastAsia="hi-IN" w:bidi="hi-IN"/>
              </w:rPr>
              <w:t xml:space="preserve"> inwentaryzacji program automatycznie gromadzi informacje o sprzęcie i oprogramowaniu na stacjach roboczych oraz:</w:t>
            </w:r>
          </w:p>
          <w:p w14:paraId="66B112F0" w14:textId="77777777" w:rsidR="001426F3" w:rsidRPr="00C7073E" w:rsidRDefault="001426F3" w:rsidP="00753997">
            <w:pPr>
              <w:numPr>
                <w:ilvl w:val="0"/>
                <w:numId w:val="216"/>
              </w:numPr>
              <w:spacing w:before="60" w:after="60"/>
              <w:ind w:left="398" w:right="0" w:hanging="398"/>
              <w:rPr>
                <w:bCs/>
                <w:color w:val="auto"/>
                <w:lang w:eastAsia="en-US"/>
              </w:rPr>
            </w:pPr>
            <w:r w:rsidRPr="00C7073E">
              <w:rPr>
                <w:bCs/>
                <w:color w:val="auto"/>
                <w:sz w:val="22"/>
                <w:lang w:eastAsia="en-US"/>
              </w:rPr>
              <w:t>Prezentuje szczegóły dotyczące sprzętu: modelu, procesora, pamięci, płyty głównej, napędów, kart itp.</w:t>
            </w:r>
          </w:p>
          <w:p w14:paraId="32307AA6" w14:textId="77777777" w:rsidR="001426F3" w:rsidRPr="00C7073E" w:rsidRDefault="001426F3" w:rsidP="00753997">
            <w:pPr>
              <w:numPr>
                <w:ilvl w:val="0"/>
                <w:numId w:val="216"/>
              </w:numPr>
              <w:spacing w:before="60" w:after="60"/>
              <w:ind w:left="398" w:right="0" w:hanging="398"/>
              <w:rPr>
                <w:bCs/>
                <w:color w:val="auto"/>
                <w:lang w:eastAsia="en-US"/>
              </w:rPr>
            </w:pPr>
            <w:r w:rsidRPr="00C7073E">
              <w:rPr>
                <w:bCs/>
                <w:color w:val="auto"/>
                <w:sz w:val="22"/>
                <w:lang w:eastAsia="en-US"/>
              </w:rPr>
              <w:t>Obejmuje m.in.: zestawienie posiadanych konfiguracji sprzętowych, wolne miejsce na dyskach, średnie wykorzystanie pamięci, informacje pozwalające na wytypowanie systemów, dla których konieczny jest upgrade.</w:t>
            </w:r>
          </w:p>
          <w:p w14:paraId="08DDF6A5" w14:textId="77777777" w:rsidR="001426F3" w:rsidRPr="00C7073E" w:rsidRDefault="001426F3" w:rsidP="00753997">
            <w:pPr>
              <w:numPr>
                <w:ilvl w:val="0"/>
                <w:numId w:val="216"/>
              </w:numPr>
              <w:spacing w:before="60" w:after="60"/>
              <w:ind w:left="398" w:right="0" w:hanging="398"/>
              <w:rPr>
                <w:bCs/>
                <w:color w:val="auto"/>
                <w:lang w:eastAsia="en-US"/>
              </w:rPr>
            </w:pPr>
            <w:r w:rsidRPr="00C7073E">
              <w:rPr>
                <w:bCs/>
                <w:color w:val="auto"/>
                <w:sz w:val="22"/>
                <w:lang w:eastAsia="en-US"/>
              </w:rPr>
              <w:t>Informuje o zainstalowanych aplikacjach oraz aktualizacjach Windows co bezpośrednio umożliwia audytowanie i weryfikację użytkowania licencji w organizacji.</w:t>
            </w:r>
          </w:p>
          <w:p w14:paraId="464BBE3B" w14:textId="77777777" w:rsidR="001426F3" w:rsidRPr="00C7073E" w:rsidRDefault="001426F3" w:rsidP="00753997">
            <w:pPr>
              <w:numPr>
                <w:ilvl w:val="0"/>
                <w:numId w:val="216"/>
              </w:numPr>
              <w:spacing w:before="60" w:after="60"/>
              <w:ind w:left="398" w:right="0" w:hanging="398"/>
              <w:rPr>
                <w:bCs/>
                <w:color w:val="auto"/>
                <w:lang w:eastAsia="en-US"/>
              </w:rPr>
            </w:pPr>
            <w:r w:rsidRPr="00C7073E">
              <w:rPr>
                <w:bCs/>
                <w:color w:val="auto"/>
                <w:sz w:val="22"/>
                <w:lang w:eastAsia="en-US"/>
              </w:rPr>
              <w:t>Zbiera informacje w zakresie wszystkich zmian przeprowadzonych na wybranej stacji roboczej: instalacji/deinstalacji aplikacji, zmian adresu IP itd.</w:t>
            </w:r>
          </w:p>
          <w:p w14:paraId="62CDB04D" w14:textId="77777777" w:rsidR="001426F3" w:rsidRPr="00C7073E" w:rsidRDefault="001426F3" w:rsidP="00753997">
            <w:pPr>
              <w:numPr>
                <w:ilvl w:val="0"/>
                <w:numId w:val="216"/>
              </w:numPr>
              <w:spacing w:before="60" w:after="60"/>
              <w:ind w:left="398" w:right="0" w:hanging="398"/>
              <w:rPr>
                <w:bCs/>
                <w:color w:val="auto"/>
                <w:lang w:eastAsia="en-US"/>
              </w:rPr>
            </w:pPr>
            <w:r w:rsidRPr="00C7073E">
              <w:rPr>
                <w:bCs/>
                <w:color w:val="auto"/>
                <w:sz w:val="22"/>
                <w:lang w:eastAsia="en-US"/>
              </w:rPr>
              <w:t>Posiada możliwość wysyłania powiadomienia np. e-mailem w przypadku zainstalowania programu lub jakiejkolwiek zmiany konfiguracji sprzętowej komputera.</w:t>
            </w:r>
          </w:p>
          <w:p w14:paraId="07F17622" w14:textId="77777777" w:rsidR="001426F3" w:rsidRPr="00C7073E" w:rsidRDefault="001426F3" w:rsidP="00753997">
            <w:pPr>
              <w:numPr>
                <w:ilvl w:val="0"/>
                <w:numId w:val="216"/>
              </w:numPr>
              <w:spacing w:before="60" w:after="60"/>
              <w:ind w:left="398" w:right="0" w:hanging="398"/>
              <w:rPr>
                <w:bCs/>
                <w:color w:val="auto"/>
                <w:lang w:eastAsia="en-US"/>
              </w:rPr>
            </w:pPr>
            <w:r w:rsidRPr="00C7073E">
              <w:rPr>
                <w:bCs/>
                <w:color w:val="auto"/>
                <w:sz w:val="22"/>
                <w:lang w:eastAsia="en-US"/>
              </w:rPr>
              <w:t>Umożliwia odczytanie numeru seryjnego (klucze licencyjne).</w:t>
            </w:r>
          </w:p>
          <w:p w14:paraId="554DA901" w14:textId="77777777" w:rsidR="001426F3" w:rsidRPr="00C7073E" w:rsidRDefault="001426F3" w:rsidP="00753997">
            <w:pPr>
              <w:numPr>
                <w:ilvl w:val="0"/>
                <w:numId w:val="216"/>
              </w:numPr>
              <w:spacing w:before="60" w:after="60"/>
              <w:ind w:left="398" w:right="0" w:hanging="398"/>
              <w:rPr>
                <w:bCs/>
                <w:color w:val="auto"/>
                <w:lang w:eastAsia="en-US"/>
              </w:rPr>
            </w:pPr>
            <w:r w:rsidRPr="00C7073E">
              <w:rPr>
                <w:bCs/>
                <w:color w:val="auto"/>
                <w:sz w:val="22"/>
                <w:lang w:eastAsia="en-US"/>
              </w:rPr>
              <w:t>Ponadto moduł inwentaryzacji sprzętu umożliwia prowadzenie bazy ewidencji majątku IT w zakresie:</w:t>
            </w:r>
          </w:p>
          <w:p w14:paraId="1F595D1D" w14:textId="77777777" w:rsidR="001426F3" w:rsidRDefault="001426F3" w:rsidP="00753997">
            <w:pPr>
              <w:numPr>
                <w:ilvl w:val="0"/>
                <w:numId w:val="142"/>
              </w:numPr>
              <w:spacing w:after="0"/>
              <w:ind w:left="241" w:right="74" w:hanging="241"/>
            </w:pPr>
            <w:r>
              <w:rPr>
                <w:sz w:val="22"/>
              </w:rPr>
              <w:lastRenderedPageBreak/>
              <w:t>przechowywania wszystkich informacji dotyczących infrastruktury IT w jednym miejscu oraz automatycznego aktualizowania zgromadzonych informacji,</w:t>
            </w:r>
          </w:p>
          <w:p w14:paraId="4255DB88" w14:textId="77777777" w:rsidR="001426F3" w:rsidRPr="00C7073E" w:rsidRDefault="001426F3" w:rsidP="00753997">
            <w:pPr>
              <w:numPr>
                <w:ilvl w:val="0"/>
                <w:numId w:val="142"/>
              </w:numPr>
              <w:spacing w:after="0"/>
              <w:ind w:left="241" w:right="74" w:hanging="241"/>
            </w:pPr>
            <w:r w:rsidRPr="00C7073E">
              <w:rPr>
                <w:sz w:val="22"/>
              </w:rPr>
              <w:t xml:space="preserve">definiowania własnych typów (elementów wyposażenia), ich atrybutów oraz wartości - dla danego urządzenia lub oprogramowania istnieje możliwość dodawania dodatkowych informacji, np. </w:t>
            </w:r>
            <w:r w:rsidRPr="00C7073E">
              <w:rPr>
                <w:bCs/>
              </w:rPr>
              <w:t>numer inwentarzowy,</w:t>
            </w:r>
            <w:r w:rsidRPr="00C7073E">
              <w:rPr>
                <w:sz w:val="22"/>
              </w:rPr>
              <w:t xml:space="preserve"> </w:t>
            </w:r>
            <w:r w:rsidRPr="00C7073E">
              <w:rPr>
                <w:bCs/>
              </w:rPr>
              <w:t>osoba odpowiedzialna, numer i skan faktury zakupu, wartość sprzętu lub oprogramowania, nazwa sprzedawcy, termin upływu i skan gwarancji, termin kolejnego przeglądu</w:t>
            </w:r>
            <w:r w:rsidRPr="00C7073E">
              <w:rPr>
                <w:sz w:val="22"/>
              </w:rPr>
              <w:t xml:space="preserve"> (można podać datę, po której administrator otrzyma powiadomienie o zbliżającym się terminie przeglądu lub upływie gwarancji), nazwa firmy serwisującej, inny dowolny załącznik (np. plik .DOCX, .XLSX), skan dowolnego dokumentu, czy też własny komentarz; dodatkowo istnieje możliwość importu danych z zewnętrznego źródła (.CSV),</w:t>
            </w:r>
          </w:p>
          <w:p w14:paraId="72D3BA82" w14:textId="77777777" w:rsidR="001426F3" w:rsidRPr="00C7073E" w:rsidRDefault="001426F3" w:rsidP="00753997">
            <w:pPr>
              <w:numPr>
                <w:ilvl w:val="0"/>
                <w:numId w:val="142"/>
              </w:numPr>
              <w:spacing w:after="0"/>
              <w:ind w:left="241" w:right="74" w:hanging="241"/>
            </w:pPr>
            <w:r w:rsidRPr="00C7073E">
              <w:rPr>
                <w:sz w:val="22"/>
              </w:rPr>
              <w:t>generowania zestawienia wszystkich środków trwałych, w tym urządzeń i zainstalowanego na nich oprogramowania,</w:t>
            </w:r>
          </w:p>
          <w:p w14:paraId="3FA6FFB8" w14:textId="77777777" w:rsidR="001426F3" w:rsidRPr="00C7073E" w:rsidRDefault="001426F3" w:rsidP="00753997">
            <w:pPr>
              <w:numPr>
                <w:ilvl w:val="0"/>
                <w:numId w:val="142"/>
              </w:numPr>
              <w:spacing w:after="0"/>
              <w:ind w:left="241" w:right="74" w:hanging="241"/>
            </w:pPr>
            <w:r w:rsidRPr="00C7073E">
              <w:rPr>
                <w:sz w:val="22"/>
              </w:rPr>
              <w:t>archiwizacji i porównywania audytów środków trwałych,</w:t>
            </w:r>
          </w:p>
          <w:p w14:paraId="04ACFE4E" w14:textId="77777777" w:rsidR="001426F3" w:rsidRPr="00C7073E" w:rsidRDefault="001426F3" w:rsidP="00753997">
            <w:pPr>
              <w:numPr>
                <w:ilvl w:val="0"/>
                <w:numId w:val="142"/>
              </w:numPr>
              <w:spacing w:after="0"/>
              <w:ind w:left="241" w:right="74" w:hanging="241"/>
            </w:pPr>
            <w:r w:rsidRPr="00C7073E">
              <w:rPr>
                <w:bCs/>
              </w:rPr>
              <w:t>tworzenia kodów kreskowych w Środkach Trwałych,</w:t>
            </w:r>
          </w:p>
          <w:p w14:paraId="7BA49C3F" w14:textId="77777777" w:rsidR="001426F3" w:rsidRPr="00C7073E" w:rsidRDefault="001426F3" w:rsidP="00753997">
            <w:pPr>
              <w:numPr>
                <w:ilvl w:val="0"/>
                <w:numId w:val="142"/>
              </w:numPr>
              <w:spacing w:after="0"/>
              <w:ind w:left="241" w:right="74" w:hanging="241"/>
            </w:pPr>
            <w:r w:rsidRPr="00C7073E">
              <w:rPr>
                <w:sz w:val="22"/>
              </w:rPr>
              <w:t>drukowania kodów kreskowych oraz QR Code (mozaikowe) dla środków trwałych, które posiadają numer inwentarzowy,</w:t>
            </w:r>
          </w:p>
          <w:p w14:paraId="750B19A4" w14:textId="77777777" w:rsidR="001426F3" w:rsidRDefault="001426F3" w:rsidP="00753997">
            <w:pPr>
              <w:numPr>
                <w:ilvl w:val="0"/>
                <w:numId w:val="142"/>
              </w:numPr>
              <w:spacing w:after="0"/>
              <w:ind w:left="241" w:right="74" w:hanging="241"/>
            </w:pPr>
            <w:r w:rsidRPr="00C7073E">
              <w:rPr>
                <w:sz w:val="22"/>
              </w:rPr>
              <w:t>inwentaryzacji sprzętu posiadającego kody kreskowe za pomocą aplikacji mobilnej na system Android.</w:t>
            </w:r>
          </w:p>
        </w:tc>
      </w:tr>
      <w:tr w:rsidR="001426F3" w14:paraId="6E8F48F9" w14:textId="77777777" w:rsidTr="00857206">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8D37E8" w14:textId="77777777" w:rsidR="001426F3" w:rsidRPr="00857206" w:rsidRDefault="001426F3" w:rsidP="00753997">
            <w:pPr>
              <w:pStyle w:val="Akapitzlist1"/>
              <w:numPr>
                <w:ilvl w:val="0"/>
                <w:numId w:val="174"/>
              </w:numPr>
              <w:spacing w:before="60" w:after="60"/>
              <w:ind w:left="357" w:hanging="357"/>
              <w:jc w:val="cente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6A57C" w14:textId="77777777" w:rsidR="001426F3" w:rsidRDefault="001426F3" w:rsidP="00703272">
            <w:pPr>
              <w:ind w:left="34" w:right="0" w:firstLine="0"/>
            </w:pPr>
            <w:r>
              <w:rPr>
                <w:b/>
                <w:sz w:val="22"/>
              </w:rPr>
              <w:t>Monitorowanie</w:t>
            </w:r>
          </w:p>
        </w:tc>
        <w:tc>
          <w:tcPr>
            <w:tcW w:w="6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75698" w14:textId="77777777" w:rsidR="001426F3" w:rsidRDefault="001426F3" w:rsidP="00703272">
            <w:pPr>
              <w:spacing w:after="0"/>
              <w:ind w:left="0" w:right="72" w:firstLine="0"/>
            </w:pPr>
            <w:r>
              <w:rPr>
                <w:sz w:val="22"/>
              </w:rPr>
              <w:t>W zakresie obsługi użytkowników program umożliwia monitorowanie aktywności użytkowników pracujących na komputerach z systemem Windows poprzez analizę:</w:t>
            </w:r>
          </w:p>
          <w:p w14:paraId="0631E92D"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Faktycznego czasu aktywności (dokładny czas pracy z godziną rozpoczęcia i zakończenia pracy),</w:t>
            </w:r>
          </w:p>
          <w:p w14:paraId="43CB22AA"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Monitorowanie procesów (każdy proces ma całkowity czas działania oraz czas aktywności użytkownika),</w:t>
            </w:r>
          </w:p>
          <w:p w14:paraId="62FD99E4"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Rzeczywistego użytkowania programów (m.in. procentowa wartość wykorzystania aplikacji, obrazująca czas jej używania w stosunku do łącznego czasu, przez który aplikacja była uruchomiona),</w:t>
            </w:r>
          </w:p>
          <w:p w14:paraId="36059A44"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Informacji o edytowanych przez użytkownika dokumentach,</w:t>
            </w:r>
          </w:p>
          <w:p w14:paraId="0FFC05C3"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Historii pracy (cykliczne zrzuty ekranowe),</w:t>
            </w:r>
          </w:p>
          <w:p w14:paraId="5275C243"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Listy odwiedzanych stron WWW (liczba odwiedzin stron z nagłówkami, liczbą i czasem wizyt),</w:t>
            </w:r>
          </w:p>
          <w:p w14:paraId="0AAA5591"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Transferu sieciowego użytkowników (ruch lokalny i transfer internetowy generowany przez użytkownika),</w:t>
            </w:r>
          </w:p>
          <w:p w14:paraId="43A14B41"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Wydruków m.in. informacje o dacie wydruku, informacje o wykorzystaniu drukarek, raporty dla każdego użytkownika (kiedy, ile stron, jakiej jakości, na jakiej drukarce, jaki dokument był drukowany), zestawienia pod względem stacji roboczej (kiedy, ile stron, jakiej jakości, na jakiej drukarce, jaki dokument drukowano z danej stacji roboczej), możliwość "grupowania" drukarek poprzez identyfikację drukarek. Program ma możliwość monitorowania kosztów wydruków,</w:t>
            </w:r>
          </w:p>
          <w:p w14:paraId="1DD0E391"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Nagłówków przesyłanej poczty e-mail.</w:t>
            </w:r>
          </w:p>
          <w:p w14:paraId="71B6FB2D"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lastRenderedPageBreak/>
              <w:t>Program ponadto posiada możliwość blokowania stron internetowych poprzez możliwość zezwolenia lub zablokowania całego ruchu WWW dla danej stacji roboczej z możliwością definiowania wyjątków – zarówno zezwalających, jak i zabraniających korzystania z danych domen oraz wybranych lub dowolnych sub-domen (np. *.onet.pl).</w:t>
            </w:r>
          </w:p>
          <w:p w14:paraId="13CEF4D2" w14:textId="77777777" w:rsidR="001426F3" w:rsidRPr="00C7073E" w:rsidRDefault="001426F3" w:rsidP="00753997">
            <w:pPr>
              <w:numPr>
                <w:ilvl w:val="0"/>
                <w:numId w:val="217"/>
              </w:numPr>
              <w:spacing w:before="60" w:after="60"/>
              <w:ind w:left="398" w:right="0" w:hanging="398"/>
              <w:rPr>
                <w:bCs/>
                <w:color w:val="auto"/>
                <w:lang w:eastAsia="en-US"/>
              </w:rPr>
            </w:pPr>
            <w:r w:rsidRPr="00C7073E">
              <w:rPr>
                <w:bCs/>
                <w:color w:val="auto"/>
                <w:sz w:val="22"/>
                <w:lang w:eastAsia="en-US"/>
              </w:rPr>
              <w:t>Możliwość generowania raportów dla użytkowników Active Directory niezależnie od tego, na jakich komputerach pracowali w danym czasie.</w:t>
            </w:r>
          </w:p>
          <w:p w14:paraId="0592DF5B" w14:textId="77777777" w:rsidR="001426F3" w:rsidRDefault="001426F3" w:rsidP="00753997">
            <w:pPr>
              <w:numPr>
                <w:ilvl w:val="0"/>
                <w:numId w:val="217"/>
              </w:numPr>
              <w:spacing w:before="60" w:after="60"/>
              <w:ind w:left="398" w:right="0" w:hanging="398"/>
            </w:pPr>
            <w:r w:rsidRPr="00C7073E">
              <w:rPr>
                <w:bCs/>
                <w:color w:val="auto"/>
                <w:sz w:val="22"/>
                <w:lang w:eastAsia="en-US"/>
              </w:rPr>
              <w:t>Mechanizm blokowania uruchamiania aplikacji.</w:t>
            </w:r>
          </w:p>
        </w:tc>
      </w:tr>
      <w:tr w:rsidR="001426F3" w14:paraId="497297D2" w14:textId="77777777" w:rsidTr="00857206">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EF6B07" w14:textId="77777777" w:rsidR="001426F3" w:rsidRPr="00857206" w:rsidRDefault="001426F3" w:rsidP="00753997">
            <w:pPr>
              <w:pStyle w:val="Akapitzlist1"/>
              <w:numPr>
                <w:ilvl w:val="0"/>
                <w:numId w:val="174"/>
              </w:numPr>
              <w:spacing w:before="60" w:after="60"/>
              <w:ind w:left="357" w:hanging="357"/>
              <w:jc w:val="cente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994AE" w14:textId="77777777" w:rsidR="001426F3" w:rsidRDefault="001426F3" w:rsidP="00703272">
            <w:pPr>
              <w:ind w:left="34" w:right="0" w:firstLine="0"/>
            </w:pPr>
            <w:r>
              <w:rPr>
                <w:b/>
                <w:sz w:val="22"/>
              </w:rPr>
              <w:t>Pomoc zdalna</w:t>
            </w:r>
          </w:p>
        </w:tc>
        <w:tc>
          <w:tcPr>
            <w:tcW w:w="6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9A655" w14:textId="77777777" w:rsidR="001426F3" w:rsidRDefault="001426F3" w:rsidP="00703272">
            <w:pPr>
              <w:spacing w:after="0"/>
              <w:ind w:left="0" w:right="74" w:firstLine="0"/>
            </w:pPr>
            <w:r>
              <w:rPr>
                <w:sz w:val="22"/>
              </w:rPr>
              <w:t>Moduł pomocy zdalnej umożliwia:</w:t>
            </w:r>
          </w:p>
          <w:p w14:paraId="136F03E4"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pobieranie listy użytkowników z Active Directory,</w:t>
            </w:r>
          </w:p>
          <w:p w14:paraId="24F502B8"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przypisywanie pracowników helpdesk do kategorii zgłoszeń,</w:t>
            </w:r>
          </w:p>
          <w:p w14:paraId="66760BDB"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procesowanie zgłoszeń użytkowników z wiadomości e-mail,</w:t>
            </w:r>
          </w:p>
          <w:p w14:paraId="59B1C78B"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dołączanie załączników do zgłoszeń,</w:t>
            </w:r>
          </w:p>
          <w:p w14:paraId="14410A6C"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zrzuty ekranowe (podgląd pulpitu),</w:t>
            </w:r>
          </w:p>
          <w:p w14:paraId="1E398C6E"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dystrybucję oprogramowania przez Agenty,</w:t>
            </w:r>
          </w:p>
          <w:p w14:paraId="20CD1E78"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dystrybucję oraz uruchamianie plików za pomocą Agentów (w tym plików MSI),</w:t>
            </w:r>
          </w:p>
          <w:p w14:paraId="7816B882"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zadania dystrybucji plików, jeśli komputer jest wyłączony w trakcie zlecania operacji następuje kolejkowanie zadania dystrybucji pliku,</w:t>
            </w:r>
          </w:p>
          <w:p w14:paraId="1AB1480B"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możliwość skonfigurowania automatyzacji procesowania zgłoszeń,</w:t>
            </w:r>
          </w:p>
          <w:p w14:paraId="1E25885E" w14:textId="77777777" w:rsidR="001426F3" w:rsidRPr="00C7073E" w:rsidRDefault="001426F3" w:rsidP="00753997">
            <w:pPr>
              <w:numPr>
                <w:ilvl w:val="0"/>
                <w:numId w:val="218"/>
              </w:numPr>
              <w:spacing w:before="60" w:after="60"/>
              <w:ind w:left="398" w:right="0" w:hanging="398"/>
              <w:rPr>
                <w:bCs/>
                <w:color w:val="auto"/>
                <w:lang w:eastAsia="en-US"/>
              </w:rPr>
            </w:pPr>
            <w:r w:rsidRPr="00C7073E">
              <w:rPr>
                <w:bCs/>
                <w:color w:val="auto"/>
                <w:sz w:val="22"/>
                <w:lang w:eastAsia="en-US"/>
              </w:rPr>
              <w:t>planowanie nieobecności pracowników helpdesk,</w:t>
            </w:r>
          </w:p>
          <w:p w14:paraId="20ED44BC" w14:textId="77777777" w:rsidR="001426F3" w:rsidRDefault="001426F3" w:rsidP="00753997">
            <w:pPr>
              <w:numPr>
                <w:ilvl w:val="0"/>
                <w:numId w:val="218"/>
              </w:numPr>
              <w:spacing w:before="60" w:after="60"/>
              <w:ind w:left="398" w:right="0" w:hanging="398"/>
            </w:pPr>
            <w:r w:rsidRPr="00C7073E">
              <w:rPr>
                <w:bCs/>
                <w:color w:val="auto"/>
                <w:sz w:val="22"/>
                <w:lang w:eastAsia="en-US"/>
              </w:rPr>
              <w:t>generowanie raportów obsługi helpdesk.</w:t>
            </w:r>
          </w:p>
        </w:tc>
      </w:tr>
      <w:tr w:rsidR="001426F3" w14:paraId="6359F6AF" w14:textId="77777777" w:rsidTr="00857206">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371D9E" w14:textId="77777777" w:rsidR="001426F3" w:rsidRPr="00857206" w:rsidRDefault="001426F3" w:rsidP="00753997">
            <w:pPr>
              <w:pStyle w:val="Akapitzlist1"/>
              <w:numPr>
                <w:ilvl w:val="0"/>
                <w:numId w:val="174"/>
              </w:numPr>
              <w:spacing w:before="60" w:after="60"/>
              <w:ind w:left="357" w:hanging="357"/>
              <w:jc w:val="cente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8176D" w14:textId="77777777" w:rsidR="001426F3" w:rsidRDefault="001426F3" w:rsidP="00703272">
            <w:pPr>
              <w:ind w:left="34" w:right="0" w:firstLine="0"/>
            </w:pPr>
            <w:r>
              <w:rPr>
                <w:b/>
                <w:sz w:val="22"/>
              </w:rPr>
              <w:t>Blokowanie</w:t>
            </w:r>
          </w:p>
        </w:tc>
        <w:tc>
          <w:tcPr>
            <w:tcW w:w="6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7B96C" w14:textId="77777777" w:rsidR="001426F3" w:rsidRDefault="001426F3" w:rsidP="00703272">
            <w:pPr>
              <w:spacing w:after="0"/>
              <w:ind w:left="0" w:right="72" w:firstLine="0"/>
            </w:pPr>
            <w:r>
              <w:rPr>
                <w:sz w:val="22"/>
              </w:rPr>
              <w:t>Kolejną funkcją oprogramowania jest możliwość ochrony danych przed wyciekiem poprzez blokowanie urządzeń.</w:t>
            </w:r>
          </w:p>
          <w:p w14:paraId="02010B6D"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Blokowanie urządzeń i nośników danych.</w:t>
            </w:r>
          </w:p>
          <w:p w14:paraId="7D2007FF"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Program ma możliwość zarządzania prawami dostępu do wszystkich urządzeń wejścia i wyjścia oraz urządzeń fizycznych, na które użytkownik może skopiować pliki z komputera firmowego lub uruchomić z nich program zewnętrzny.</w:t>
            </w:r>
          </w:p>
          <w:p w14:paraId="50DFB2B5"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Blokowanie urządzeń i interfejsów fizycznych: USB, FireWire, gniazda kart pamięci, SATA, dyski przenośne, napędy CD/DVD, stacje dyskietek.</w:t>
            </w:r>
          </w:p>
          <w:p w14:paraId="30D797E8"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Blokowanie interfejsów bezprzewodowych: Wi-Fi, Bluetooth, IrDA.</w:t>
            </w:r>
          </w:p>
          <w:p w14:paraId="59EB6410"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Blokownie dotyczy tylko urządzeń służących do przenoszenia danych - inne urządzenia (drukarka, klawiatura, mysz itp.) mogą być podłączane.</w:t>
            </w:r>
          </w:p>
          <w:p w14:paraId="366AB046"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Zarządzanie prawami dostępu do urządzeń:</w:t>
            </w:r>
          </w:p>
          <w:p w14:paraId="35F94DF0"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Definiowanie praw użytkowników/grup do odczytu, zapisu czy wykonania plików.</w:t>
            </w:r>
          </w:p>
          <w:p w14:paraId="382FC83B"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Autoryzowanie urządzeń firmowych (przykładowo szyfrowanych): pendrive’ów, dysków itp. - urządzenia prywatne są blokowane.</w:t>
            </w:r>
          </w:p>
          <w:p w14:paraId="1C214352"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Całkowite zablokowanie określonych typów urządzeń dla wybranych użytkowników lub stacji roboczych.</w:t>
            </w:r>
          </w:p>
          <w:p w14:paraId="432069FE"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lastRenderedPageBreak/>
              <w:t>Centralna konfiguracja poprzez ustawienie reguł (polityk) dla całej sieci lub wybranych stacji roboczych.</w:t>
            </w:r>
          </w:p>
          <w:p w14:paraId="4D8F20DF"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Audyt operacji na urządzeniach przenośnych:</w:t>
            </w:r>
          </w:p>
          <w:p w14:paraId="06ECDE90"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Zapisywanie informacji o zmianach w systemie plików na urządzeniach przenośnych.</w:t>
            </w:r>
          </w:p>
          <w:p w14:paraId="4822DBBB"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Podłączenie/odłączenie urządzenia przenośnego.</w:t>
            </w:r>
          </w:p>
          <w:p w14:paraId="7C546F38"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Integracja z Active Directory - zarządzanie prawami dostępu przypisanymi do użytkowników oraz grup domenowych.</w:t>
            </w:r>
          </w:p>
          <w:p w14:paraId="4E3BB2D3" w14:textId="77777777" w:rsidR="001426F3" w:rsidRPr="00C7073E" w:rsidRDefault="001426F3" w:rsidP="00753997">
            <w:pPr>
              <w:numPr>
                <w:ilvl w:val="0"/>
                <w:numId w:val="219"/>
              </w:numPr>
              <w:spacing w:before="60" w:after="60"/>
              <w:ind w:left="398" w:right="0" w:hanging="398"/>
              <w:rPr>
                <w:bCs/>
                <w:color w:val="auto"/>
                <w:lang w:eastAsia="en-US"/>
              </w:rPr>
            </w:pPr>
            <w:r w:rsidRPr="00C7073E">
              <w:rPr>
                <w:bCs/>
                <w:color w:val="auto"/>
                <w:sz w:val="22"/>
                <w:lang w:eastAsia="en-US"/>
              </w:rPr>
              <w:t>Ochrona przed usunięciem</w:t>
            </w:r>
          </w:p>
          <w:p w14:paraId="63482FAD" w14:textId="77777777" w:rsidR="001426F3" w:rsidRDefault="001426F3" w:rsidP="00753997">
            <w:pPr>
              <w:numPr>
                <w:ilvl w:val="0"/>
                <w:numId w:val="219"/>
              </w:numPr>
              <w:spacing w:before="60" w:after="60"/>
              <w:ind w:left="398" w:right="0" w:hanging="398"/>
            </w:pPr>
            <w:r w:rsidRPr="00C7073E">
              <w:rPr>
                <w:bCs/>
                <w:color w:val="auto"/>
                <w:sz w:val="22"/>
                <w:lang w:eastAsia="en-US"/>
              </w:rPr>
              <w:t>Program jest zabezpieczony hasłem przed ingerencją użytkownika w jego działanie i próbą usunięcia, nawet jeśli użytkownik ma prawa administratora.</w:t>
            </w:r>
          </w:p>
        </w:tc>
      </w:tr>
      <w:tr w:rsidR="001426F3" w14:paraId="766A6B2F" w14:textId="77777777" w:rsidTr="00857206">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597490" w14:textId="77777777" w:rsidR="001426F3" w:rsidRDefault="001426F3" w:rsidP="00753997">
            <w:pPr>
              <w:pStyle w:val="Akapitzlist1"/>
              <w:numPr>
                <w:ilvl w:val="0"/>
                <w:numId w:val="174"/>
              </w:numPr>
              <w:spacing w:before="60" w:after="60"/>
              <w:ind w:left="357" w:hanging="357"/>
              <w:jc w:val="center"/>
              <w:rPr>
                <w:bCs/>
                <w:lang w:eastAsia="en-US"/>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97BC0" w14:textId="77777777" w:rsidR="001426F3" w:rsidRDefault="001426F3" w:rsidP="00703272">
            <w:pPr>
              <w:ind w:left="34" w:right="0" w:firstLine="0"/>
            </w:pPr>
            <w:r>
              <w:rPr>
                <w:b/>
                <w:sz w:val="22"/>
              </w:rPr>
              <w:t>Wsparcie</w:t>
            </w:r>
          </w:p>
        </w:tc>
        <w:tc>
          <w:tcPr>
            <w:tcW w:w="6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D3A83" w14:textId="77777777" w:rsidR="001426F3" w:rsidRDefault="001426F3" w:rsidP="00703272">
            <w:pPr>
              <w:spacing w:after="0"/>
              <w:ind w:left="0" w:right="72" w:firstLine="0"/>
            </w:pPr>
            <w:r>
              <w:rPr>
                <w:sz w:val="22"/>
              </w:rPr>
              <w:t>Minimum 3 lata producenta</w:t>
            </w:r>
          </w:p>
        </w:tc>
      </w:tr>
    </w:tbl>
    <w:p w14:paraId="6B9EE1BB" w14:textId="77777777" w:rsidR="00857206" w:rsidRDefault="00857206" w:rsidP="00857206">
      <w:pPr>
        <w:pStyle w:val="Nagwek2"/>
        <w:suppressAutoHyphens w:val="0"/>
        <w:autoSpaceDN/>
        <w:spacing w:before="200" w:after="0" w:line="276" w:lineRule="auto"/>
        <w:ind w:left="720"/>
        <w:textAlignment w:val="auto"/>
        <w:rPr>
          <w:rFonts w:ascii="Cambria" w:eastAsia="Calibri" w:hAnsi="Cambria"/>
          <w:bCs/>
          <w:color w:val="4F81BD"/>
          <w:sz w:val="26"/>
          <w:szCs w:val="26"/>
          <w:lang w:eastAsia="en-US"/>
        </w:rPr>
      </w:pPr>
      <w:bookmarkStart w:id="463" w:name="_Toc503180796"/>
      <w:bookmarkStart w:id="464" w:name="_Toc503423918"/>
      <w:bookmarkStart w:id="465" w:name="_Toc504138667"/>
      <w:bookmarkStart w:id="466" w:name="_Toc504483281"/>
      <w:bookmarkStart w:id="467" w:name="_Toc504989739"/>
    </w:p>
    <w:p w14:paraId="4946C648" w14:textId="77777777" w:rsidR="00CF3280" w:rsidRPr="00EC70DB" w:rsidRDefault="00BA5937" w:rsidP="00634444">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468" w:name="_Toc515309053"/>
      <w:bookmarkStart w:id="469" w:name="_Toc519872963"/>
      <w:r w:rsidRPr="00EC70DB">
        <w:rPr>
          <w:rFonts w:ascii="Cambria" w:eastAsia="Calibri" w:hAnsi="Cambria"/>
          <w:bCs/>
          <w:color w:val="4F81BD"/>
          <w:sz w:val="26"/>
          <w:szCs w:val="26"/>
          <w:lang w:eastAsia="en-US"/>
        </w:rPr>
        <w:t>Zapewnienie bezpieczeństwa przesyłanych informacji</w:t>
      </w:r>
      <w:bookmarkEnd w:id="435"/>
      <w:bookmarkEnd w:id="436"/>
      <w:bookmarkEnd w:id="463"/>
      <w:bookmarkEnd w:id="464"/>
      <w:bookmarkEnd w:id="465"/>
      <w:bookmarkEnd w:id="466"/>
      <w:bookmarkEnd w:id="467"/>
      <w:bookmarkEnd w:id="468"/>
      <w:bookmarkEnd w:id="469"/>
    </w:p>
    <w:p w14:paraId="3B31A208" w14:textId="77777777" w:rsidR="00857206" w:rsidRDefault="00857206" w:rsidP="00857206">
      <w:pPr>
        <w:spacing w:before="360" w:after="240"/>
        <w:ind w:left="0" w:right="5" w:firstLine="0"/>
        <w:rPr>
          <w:bCs/>
          <w:color w:val="auto"/>
          <w:sz w:val="22"/>
          <w:lang w:eastAsia="en-US"/>
        </w:rPr>
      </w:pPr>
      <w:bookmarkStart w:id="470" w:name="_Toc498334612"/>
      <w:bookmarkStart w:id="471" w:name="_Toc502323075"/>
      <w:r>
        <w:rPr>
          <w:bCs/>
          <w:color w:val="auto"/>
          <w:sz w:val="22"/>
          <w:lang w:eastAsia="en-US"/>
        </w:rPr>
        <w:t>Każdy z firewalli musi zostać zainstalowany na styku z siecią Internet oraz musi ze sobą współpracować na zasadach failover.</w:t>
      </w:r>
    </w:p>
    <w:p w14:paraId="7A21D9A1" w14:textId="77777777" w:rsidR="00857206" w:rsidRDefault="00857206" w:rsidP="00857206">
      <w:pPr>
        <w:spacing w:before="360" w:after="240"/>
        <w:ind w:left="0" w:right="5" w:firstLine="0"/>
      </w:pPr>
      <w:r>
        <w:rPr>
          <w:b/>
          <w:bCs/>
          <w:color w:val="auto"/>
          <w:sz w:val="22"/>
          <w:lang w:eastAsia="en-US"/>
        </w:rPr>
        <w:t>Urządzenie ochrony sieci – 2 sztuki pracujące w klastrze HA</w:t>
      </w:r>
    </w:p>
    <w:tbl>
      <w:tblPr>
        <w:tblW w:w="5000" w:type="pct"/>
        <w:tblLayout w:type="fixed"/>
        <w:tblCellMar>
          <w:left w:w="10" w:type="dxa"/>
          <w:right w:w="10" w:type="dxa"/>
        </w:tblCellMar>
        <w:tblLook w:val="04A0" w:firstRow="1" w:lastRow="0" w:firstColumn="1" w:lastColumn="0" w:noHBand="0" w:noVBand="1"/>
      </w:tblPr>
      <w:tblGrid>
        <w:gridCol w:w="466"/>
        <w:gridCol w:w="2430"/>
        <w:gridCol w:w="6298"/>
      </w:tblGrid>
      <w:tr w:rsidR="00857206" w14:paraId="7F8E99D1" w14:textId="77777777" w:rsidTr="00703272">
        <w:trPr>
          <w:tblHeader/>
        </w:trPr>
        <w:tc>
          <w:tcPr>
            <w:tcW w:w="466"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7FA6F5B0" w14:textId="77777777" w:rsidR="00857206" w:rsidRDefault="00857206" w:rsidP="00703272">
            <w:pPr>
              <w:spacing w:after="0" w:line="276" w:lineRule="auto"/>
              <w:ind w:left="0" w:right="6" w:firstLine="0"/>
              <w:rPr>
                <w:b/>
                <w:bCs/>
                <w:color w:val="FFFFFF"/>
                <w:lang w:eastAsia="en-US"/>
              </w:rPr>
            </w:pPr>
            <w:bookmarkStart w:id="472" w:name="_Hlk504136939"/>
          </w:p>
        </w:tc>
        <w:tc>
          <w:tcPr>
            <w:tcW w:w="2430"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432C590C" w14:textId="77777777" w:rsidR="00857206" w:rsidRDefault="00857206" w:rsidP="00703272">
            <w:pPr>
              <w:spacing w:after="0" w:line="276" w:lineRule="auto"/>
              <w:ind w:left="0" w:right="6" w:firstLine="0"/>
            </w:pPr>
            <w:r>
              <w:rPr>
                <w:b/>
                <w:bCs/>
                <w:color w:val="FFFFFF"/>
                <w:sz w:val="22"/>
                <w:lang w:eastAsia="en-US"/>
              </w:rPr>
              <w:t>Cechy</w:t>
            </w:r>
          </w:p>
        </w:tc>
        <w:tc>
          <w:tcPr>
            <w:tcW w:w="629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176101CB" w14:textId="77777777" w:rsidR="00857206" w:rsidRDefault="00857206" w:rsidP="00703272">
            <w:pPr>
              <w:spacing w:after="0" w:line="276" w:lineRule="auto"/>
              <w:ind w:left="0" w:right="6" w:firstLine="0"/>
            </w:pPr>
            <w:r>
              <w:rPr>
                <w:b/>
                <w:bCs/>
                <w:color w:val="FFFFFF"/>
                <w:sz w:val="22"/>
                <w:lang w:eastAsia="en-US"/>
              </w:rPr>
              <w:t>Wymagania techniczne</w:t>
            </w:r>
          </w:p>
        </w:tc>
      </w:tr>
      <w:tr w:rsidR="00857206" w14:paraId="3BB560E1"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AFD54C"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68D84" w14:textId="77777777" w:rsidR="00857206" w:rsidRDefault="00857206" w:rsidP="00703272">
            <w:pPr>
              <w:spacing w:after="0" w:line="276" w:lineRule="auto"/>
              <w:ind w:left="0" w:right="5" w:firstLine="0"/>
            </w:pPr>
            <w:r>
              <w:rPr>
                <w:bCs/>
                <w:color w:val="auto"/>
                <w:sz w:val="22"/>
                <w:lang w:eastAsia="en-US" w:bidi="en-US"/>
              </w:rPr>
              <w:t>Obsługa sieci</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FD0AD" w14:textId="77777777" w:rsidR="00857206" w:rsidRDefault="00857206" w:rsidP="00753997">
            <w:pPr>
              <w:numPr>
                <w:ilvl w:val="0"/>
                <w:numId w:val="144"/>
              </w:numPr>
              <w:spacing w:after="0" w:line="276" w:lineRule="auto"/>
              <w:ind w:left="185" w:right="5" w:hanging="185"/>
            </w:pPr>
            <w:r>
              <w:rPr>
                <w:bCs/>
                <w:color w:val="auto"/>
                <w:sz w:val="22"/>
                <w:lang w:eastAsia="en-US"/>
              </w:rPr>
              <w:t>Urządzenie ma posiadać wsparcie dla protokołu IPv4 oraz IPv6 co najmniej na poziomie konfiguracji adresów dla interfejsów, routingu, firewalla, systemu IPS oraz usług sieciowych takich jak np. DHCP.</w:t>
            </w:r>
          </w:p>
        </w:tc>
      </w:tr>
      <w:tr w:rsidR="00857206" w14:paraId="7CC99E02"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525E06"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DCE31" w14:textId="77777777" w:rsidR="00857206" w:rsidRDefault="00857206" w:rsidP="00703272">
            <w:pPr>
              <w:spacing w:after="0" w:line="276" w:lineRule="auto"/>
              <w:ind w:left="0" w:right="5" w:firstLine="0"/>
            </w:pPr>
            <w:r>
              <w:rPr>
                <w:bCs/>
                <w:color w:val="auto"/>
                <w:sz w:val="22"/>
                <w:lang w:eastAsia="en-US"/>
              </w:rPr>
              <w:t>Zapora korporacyjna (Firewall)</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C089E" w14:textId="77777777" w:rsidR="00857206" w:rsidRDefault="00857206" w:rsidP="00753997">
            <w:pPr>
              <w:numPr>
                <w:ilvl w:val="0"/>
                <w:numId w:val="145"/>
              </w:numPr>
              <w:spacing w:after="0" w:line="276" w:lineRule="auto"/>
              <w:ind w:left="327" w:right="5" w:hanging="327"/>
            </w:pPr>
            <w:r>
              <w:rPr>
                <w:bCs/>
                <w:color w:val="auto"/>
                <w:sz w:val="22"/>
                <w:lang w:eastAsia="en-US"/>
              </w:rPr>
              <w:t>Urządzenie ma być wyposażone w Firewall klasy Stateful Inspection.</w:t>
            </w:r>
          </w:p>
          <w:p w14:paraId="08B34E93" w14:textId="77777777" w:rsidR="00857206" w:rsidRDefault="00857206" w:rsidP="00753997">
            <w:pPr>
              <w:numPr>
                <w:ilvl w:val="0"/>
                <w:numId w:val="145"/>
              </w:numPr>
              <w:spacing w:after="0" w:line="276" w:lineRule="auto"/>
              <w:ind w:left="327" w:right="5" w:hanging="327"/>
            </w:pPr>
            <w:r>
              <w:rPr>
                <w:bCs/>
                <w:color w:val="auto"/>
                <w:sz w:val="22"/>
                <w:lang w:eastAsia="en-US"/>
              </w:rPr>
              <w:t>Urządzenie ma obsługiwać translacje adresów NAT n:1, NAT 1:1 oraz PAT.</w:t>
            </w:r>
          </w:p>
          <w:p w14:paraId="61DA0137" w14:textId="77777777" w:rsidR="00857206" w:rsidRDefault="00857206" w:rsidP="00753997">
            <w:pPr>
              <w:numPr>
                <w:ilvl w:val="0"/>
                <w:numId w:val="145"/>
              </w:numPr>
              <w:spacing w:after="0" w:line="276" w:lineRule="auto"/>
              <w:ind w:left="327" w:right="5" w:hanging="327"/>
            </w:pPr>
            <w:r>
              <w:rPr>
                <w:bCs/>
                <w:color w:val="auto"/>
                <w:sz w:val="22"/>
                <w:lang w:eastAsia="en-US"/>
              </w:rPr>
              <w:t>Urządzenie ma dawać  możliwość ustawienia trybu pracy jako router warstwy trzeciej, jako bridge warstwy drugiej oraz hybrydowo (częściowo jako router, a częściowo jako bridge).</w:t>
            </w:r>
          </w:p>
          <w:p w14:paraId="036D9471" w14:textId="77777777" w:rsidR="00857206" w:rsidRDefault="00857206" w:rsidP="00753997">
            <w:pPr>
              <w:numPr>
                <w:ilvl w:val="0"/>
                <w:numId w:val="145"/>
              </w:numPr>
              <w:spacing w:after="0" w:line="276" w:lineRule="auto"/>
              <w:ind w:left="327" w:right="5" w:hanging="327"/>
            </w:pPr>
            <w:r>
              <w:rPr>
                <w:bCs/>
                <w:color w:val="auto"/>
                <w:sz w:val="22"/>
                <w:lang w:eastAsia="en-US"/>
              </w:rPr>
              <w:t>Interface (GUI) do konfiguracji firewalla ma umożliwiać tworzenie odpowiednich reguł przy użyciu prekonfigurowanych obiektów. Przy zastosowaniu takiej technologii osoba administrująca ma mieć możliwość określania parametrów pojedynczej reguły (adres źródłowy, adres docelowy etc.) przy wykorzystaniu obiektów określających ich logiczne przeznaczenie.</w:t>
            </w:r>
          </w:p>
          <w:p w14:paraId="1DE47763" w14:textId="77777777" w:rsidR="00857206" w:rsidRDefault="00857206" w:rsidP="00753997">
            <w:pPr>
              <w:numPr>
                <w:ilvl w:val="0"/>
                <w:numId w:val="145"/>
              </w:numPr>
              <w:spacing w:after="0" w:line="276" w:lineRule="auto"/>
              <w:ind w:left="327" w:right="5" w:hanging="327"/>
            </w:pPr>
            <w:r>
              <w:rPr>
                <w:bCs/>
                <w:color w:val="auto"/>
                <w:sz w:val="22"/>
                <w:lang w:eastAsia="en-US"/>
              </w:rPr>
              <w:t xml:space="preserve">Administrator musi mieć możliwość budowania reguł firewalla na podstawie: interfejsów wejściowych i wyjściowych ruchu, </w:t>
            </w:r>
            <w:r>
              <w:rPr>
                <w:bCs/>
                <w:color w:val="auto"/>
                <w:sz w:val="22"/>
                <w:lang w:eastAsia="en-US"/>
              </w:rPr>
              <w:lastRenderedPageBreak/>
              <w:t>źródłowego adresu IP, docelowego adresu IP, geolokacji hosta źródłowego bądź docelowego, reputacji hosta, użytkownika bądź grupy bazy LDAP, pola DSCP nagłówka pakietu, godziny oraz dnia nawiązywania połączenia.</w:t>
            </w:r>
          </w:p>
          <w:p w14:paraId="60C4DD9D" w14:textId="77777777" w:rsidR="00857206" w:rsidRDefault="00857206" w:rsidP="00753997">
            <w:pPr>
              <w:numPr>
                <w:ilvl w:val="0"/>
                <w:numId w:val="145"/>
              </w:numPr>
              <w:spacing w:after="0" w:line="276" w:lineRule="auto"/>
              <w:ind w:left="327" w:right="5" w:hanging="327"/>
            </w:pPr>
            <w:r>
              <w:rPr>
                <w:bCs/>
                <w:color w:val="auto"/>
                <w:sz w:val="22"/>
                <w:lang w:eastAsia="en-US"/>
              </w:rPr>
              <w:t>Administrator ma możliwość zdefiniowania minimum 10 różnych, niezależnie konfigurowalnych, zestawów reguł na firewall’u.</w:t>
            </w:r>
          </w:p>
          <w:p w14:paraId="7B76C944" w14:textId="77777777" w:rsidR="00857206" w:rsidRDefault="00857206" w:rsidP="00753997">
            <w:pPr>
              <w:numPr>
                <w:ilvl w:val="0"/>
                <w:numId w:val="145"/>
              </w:numPr>
              <w:spacing w:after="0" w:line="276" w:lineRule="auto"/>
              <w:ind w:left="327" w:right="5" w:hanging="327"/>
            </w:pPr>
            <w:r>
              <w:rPr>
                <w:bCs/>
                <w:color w:val="auto"/>
                <w:sz w:val="22"/>
                <w:lang w:eastAsia="en-US"/>
              </w:rPr>
              <w:t>Edytor reguł na firewallu ma posiadać wbudowany analizator reguł, który eliminuje sprzeczności w konfiguracji reguł lub wskazuje na użycie nieistniejących elementów (obiektów).</w:t>
            </w:r>
          </w:p>
          <w:p w14:paraId="171431DD" w14:textId="77777777" w:rsidR="00857206" w:rsidRDefault="00857206" w:rsidP="00753997">
            <w:pPr>
              <w:numPr>
                <w:ilvl w:val="0"/>
                <w:numId w:val="145"/>
              </w:numPr>
              <w:spacing w:after="0" w:line="276" w:lineRule="auto"/>
              <w:ind w:left="327" w:right="5" w:hanging="327"/>
            </w:pPr>
            <w:r>
              <w:rPr>
                <w:bCs/>
                <w:color w:val="auto"/>
                <w:sz w:val="22"/>
                <w:lang w:eastAsia="en-US"/>
              </w:rPr>
              <w:t>Firewall ma umożliwiać uwierzytelnienie i autoryzację użytkowników w oparciu o bazę lokalną, zewnętrzny serwer RADIUS, LDAP (wewnętrzny i zewnętrzny) lub przy współpracy z uwierzytelnieniem Windows 2k (Kerberos).</w:t>
            </w:r>
          </w:p>
        </w:tc>
      </w:tr>
      <w:bookmarkEnd w:id="472"/>
      <w:tr w:rsidR="00857206" w14:paraId="0DD1E7A1"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BFB1CE"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50813" w14:textId="77777777" w:rsidR="00857206" w:rsidRDefault="00857206" w:rsidP="00703272">
            <w:pPr>
              <w:spacing w:after="0" w:line="276" w:lineRule="auto"/>
              <w:ind w:left="0" w:right="5" w:firstLine="0"/>
            </w:pPr>
            <w:r>
              <w:rPr>
                <w:bCs/>
                <w:color w:val="auto"/>
                <w:sz w:val="22"/>
                <w:lang w:eastAsia="en-US" w:bidi="en-US"/>
              </w:rPr>
              <w:t>Intrusion Prevention System (Ips)</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38B62" w14:textId="77777777" w:rsidR="00857206" w:rsidRPr="00C7073E" w:rsidRDefault="00857206" w:rsidP="00753997">
            <w:pPr>
              <w:numPr>
                <w:ilvl w:val="0"/>
                <w:numId w:val="220"/>
              </w:numPr>
              <w:spacing w:after="0" w:line="276" w:lineRule="auto"/>
              <w:ind w:left="327" w:right="5" w:hanging="327"/>
              <w:rPr>
                <w:bCs/>
                <w:color w:val="auto"/>
                <w:lang w:eastAsia="en-US"/>
              </w:rPr>
            </w:pPr>
            <w:r>
              <w:rPr>
                <w:bCs/>
                <w:color w:val="auto"/>
                <w:sz w:val="22"/>
                <w:lang w:eastAsia="en-US"/>
              </w:rPr>
              <w:t>System detekcji i prewencji włamań (IPS) ma być zaimplementowany w jądrze systemu i ma wykrywać włamania oraz anomalia w ruchu sieciowym przy pomocy analizy protokołów, analizy heurystycznej oraz analizy w oparciu o sygnatury kontekstowe.</w:t>
            </w:r>
          </w:p>
          <w:p w14:paraId="5F66F735" w14:textId="77777777" w:rsidR="00857206" w:rsidRPr="00C7073E" w:rsidRDefault="00857206" w:rsidP="00753997">
            <w:pPr>
              <w:numPr>
                <w:ilvl w:val="0"/>
                <w:numId w:val="220"/>
              </w:numPr>
              <w:spacing w:after="0" w:line="276" w:lineRule="auto"/>
              <w:ind w:left="327" w:right="5" w:hanging="327"/>
              <w:rPr>
                <w:bCs/>
                <w:color w:val="auto"/>
                <w:lang w:eastAsia="en-US"/>
              </w:rPr>
            </w:pPr>
            <w:r>
              <w:rPr>
                <w:bCs/>
                <w:color w:val="auto"/>
                <w:sz w:val="22"/>
                <w:lang w:eastAsia="en-US"/>
              </w:rPr>
              <w:t>Moduł IPS musi być opracowany przez producenta urządzenia. Nie dopuszcza się aby moduł IPS pochodził od zewnętrznego dostawcy.</w:t>
            </w:r>
          </w:p>
          <w:p w14:paraId="0C268679" w14:textId="77777777" w:rsidR="00857206" w:rsidRPr="00C7073E" w:rsidRDefault="00857206" w:rsidP="00753997">
            <w:pPr>
              <w:numPr>
                <w:ilvl w:val="0"/>
                <w:numId w:val="220"/>
              </w:numPr>
              <w:spacing w:after="0" w:line="276" w:lineRule="auto"/>
              <w:ind w:left="327" w:right="5" w:hanging="327"/>
              <w:rPr>
                <w:bCs/>
                <w:color w:val="auto"/>
                <w:lang w:eastAsia="en-US"/>
              </w:rPr>
            </w:pPr>
            <w:r>
              <w:rPr>
                <w:bCs/>
                <w:color w:val="auto"/>
                <w:sz w:val="22"/>
                <w:lang w:eastAsia="en-US"/>
              </w:rPr>
              <w:t>Moduł IPS musi zabezpieczać przed co najmniej 10 000 ataków i zagrożeń.</w:t>
            </w:r>
          </w:p>
          <w:p w14:paraId="3D0177BF" w14:textId="77777777" w:rsidR="00857206" w:rsidRPr="00C7073E" w:rsidRDefault="00857206" w:rsidP="00753997">
            <w:pPr>
              <w:numPr>
                <w:ilvl w:val="0"/>
                <w:numId w:val="220"/>
              </w:numPr>
              <w:spacing w:after="0" w:line="276" w:lineRule="auto"/>
              <w:ind w:left="327" w:right="5" w:hanging="327"/>
              <w:rPr>
                <w:bCs/>
                <w:color w:val="auto"/>
                <w:lang w:eastAsia="en-US"/>
              </w:rPr>
            </w:pPr>
            <w:r>
              <w:rPr>
                <w:bCs/>
                <w:color w:val="auto"/>
                <w:sz w:val="22"/>
                <w:lang w:eastAsia="en-US"/>
              </w:rPr>
              <w:t>Administrator musi mieć możliwość tworzenia własnych sygnatur dla systemu IPS.</w:t>
            </w:r>
          </w:p>
          <w:p w14:paraId="7C5B9F2B" w14:textId="77777777" w:rsidR="00857206" w:rsidRPr="00C7073E" w:rsidRDefault="00857206" w:rsidP="00753997">
            <w:pPr>
              <w:numPr>
                <w:ilvl w:val="0"/>
                <w:numId w:val="220"/>
              </w:numPr>
              <w:spacing w:after="0" w:line="276" w:lineRule="auto"/>
              <w:ind w:left="327" w:right="5" w:hanging="327"/>
              <w:rPr>
                <w:bCs/>
                <w:color w:val="auto"/>
                <w:lang w:eastAsia="en-US"/>
              </w:rPr>
            </w:pPr>
            <w:r>
              <w:rPr>
                <w:bCs/>
                <w:color w:val="auto"/>
                <w:sz w:val="22"/>
                <w:lang w:eastAsia="en-US"/>
              </w:rPr>
              <w:t>Moduł IPS ma nie tylko wykrywać ale również usuwać szkodliwą zawartość w kodzie HTML oraz Javascript żądanej przez użytkownika strony internetowej.</w:t>
            </w:r>
          </w:p>
          <w:p w14:paraId="61F62B15" w14:textId="77777777" w:rsidR="00857206" w:rsidRPr="00C7073E" w:rsidRDefault="00857206" w:rsidP="00753997">
            <w:pPr>
              <w:numPr>
                <w:ilvl w:val="0"/>
                <w:numId w:val="220"/>
              </w:numPr>
              <w:spacing w:after="0" w:line="276" w:lineRule="auto"/>
              <w:ind w:left="327" w:right="5" w:hanging="327"/>
              <w:rPr>
                <w:bCs/>
                <w:color w:val="auto"/>
                <w:lang w:eastAsia="en-US"/>
              </w:rPr>
            </w:pPr>
            <w:r>
              <w:rPr>
                <w:bCs/>
                <w:color w:val="auto"/>
                <w:sz w:val="22"/>
                <w:lang w:eastAsia="en-US"/>
              </w:rPr>
              <w:t>Urządzenie ma mieć możliwość inspekcji ruchu tunelowanego wewnątrz protokołu SSL, co najmniej w zakresie analizy HTTPS, FTPS, POP3S oraz SMTPS.</w:t>
            </w:r>
          </w:p>
          <w:p w14:paraId="3BDFA536" w14:textId="77777777" w:rsidR="00857206" w:rsidRDefault="00857206" w:rsidP="00753997">
            <w:pPr>
              <w:numPr>
                <w:ilvl w:val="0"/>
                <w:numId w:val="220"/>
              </w:numPr>
              <w:spacing w:after="0" w:line="276" w:lineRule="auto"/>
              <w:ind w:left="327" w:right="5" w:hanging="327"/>
              <w:rPr>
                <w:bCs/>
                <w:color w:val="auto"/>
                <w:lang w:eastAsia="en-US"/>
              </w:rPr>
            </w:pPr>
            <w:r>
              <w:rPr>
                <w:bCs/>
                <w:color w:val="auto"/>
                <w:sz w:val="22"/>
                <w:lang w:eastAsia="en-US"/>
              </w:rPr>
              <w:t>Administrator urządzenia ma mieć możliwość konfiguracji jednego z trybów pracy urządzenia, to jest: IPS, IDS lub Firewall dla wybranych adresów IP (źródłowych i docelowych), użytkowników, portów (źródłowych i docelowych) oraz na podstawie pola DSCP.</w:t>
            </w:r>
          </w:p>
        </w:tc>
      </w:tr>
      <w:tr w:rsidR="00857206" w14:paraId="73C377D8"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AFCB41"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54632" w14:textId="77777777" w:rsidR="00857206" w:rsidRDefault="00857206" w:rsidP="00703272">
            <w:pPr>
              <w:spacing w:after="0" w:line="276" w:lineRule="auto"/>
              <w:ind w:left="0" w:right="5" w:firstLine="0"/>
            </w:pPr>
            <w:r>
              <w:rPr>
                <w:bCs/>
                <w:color w:val="auto"/>
                <w:sz w:val="22"/>
                <w:lang w:eastAsia="en-US"/>
              </w:rPr>
              <w:t>Kształtowanie pasma (Traffic Shapping)</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2ADE1" w14:textId="77777777" w:rsidR="00857206" w:rsidRPr="00C7073E" w:rsidRDefault="00857206" w:rsidP="00753997">
            <w:pPr>
              <w:numPr>
                <w:ilvl w:val="0"/>
                <w:numId w:val="221"/>
              </w:numPr>
              <w:spacing w:after="0" w:line="276" w:lineRule="auto"/>
              <w:ind w:left="327" w:right="5" w:hanging="327"/>
              <w:rPr>
                <w:bCs/>
                <w:color w:val="auto"/>
                <w:lang w:eastAsia="en-US"/>
              </w:rPr>
            </w:pPr>
            <w:r>
              <w:rPr>
                <w:bCs/>
                <w:color w:val="auto"/>
                <w:sz w:val="22"/>
                <w:lang w:eastAsia="en-US"/>
              </w:rPr>
              <w:t>Urządzenie ma mieć możliwość kształtowania pasma w oparciu o priorytetyzację ruchu oraz minimalną i maksymalną wartość pasma.</w:t>
            </w:r>
          </w:p>
          <w:p w14:paraId="25454FAE" w14:textId="77777777" w:rsidR="00857206" w:rsidRPr="00C7073E" w:rsidRDefault="00857206" w:rsidP="00753997">
            <w:pPr>
              <w:numPr>
                <w:ilvl w:val="0"/>
                <w:numId w:val="221"/>
              </w:numPr>
              <w:spacing w:after="0" w:line="276" w:lineRule="auto"/>
              <w:ind w:left="327" w:right="5" w:hanging="327"/>
              <w:rPr>
                <w:bCs/>
                <w:color w:val="auto"/>
                <w:lang w:eastAsia="en-US"/>
              </w:rPr>
            </w:pPr>
            <w:r>
              <w:rPr>
                <w:bCs/>
                <w:color w:val="auto"/>
                <w:sz w:val="22"/>
                <w:lang w:eastAsia="en-US"/>
              </w:rPr>
              <w:t>Ograniczenie pasma lub priorytetyzacja ma być określana względem reguły na firewallu w odniesieniu do pojedynczego połączenia, adresu IP lub autoryzowanego użytkownika oraz pola DSCP.</w:t>
            </w:r>
          </w:p>
          <w:p w14:paraId="6F0E8FDD" w14:textId="77777777" w:rsidR="00857206" w:rsidRPr="00C7073E" w:rsidRDefault="00857206" w:rsidP="00753997">
            <w:pPr>
              <w:numPr>
                <w:ilvl w:val="0"/>
                <w:numId w:val="221"/>
              </w:numPr>
              <w:spacing w:after="0" w:line="276" w:lineRule="auto"/>
              <w:ind w:left="327" w:right="5" w:hanging="327"/>
              <w:rPr>
                <w:bCs/>
                <w:color w:val="auto"/>
                <w:lang w:eastAsia="en-US"/>
              </w:rPr>
            </w:pPr>
            <w:r>
              <w:rPr>
                <w:bCs/>
                <w:color w:val="auto"/>
                <w:sz w:val="22"/>
                <w:lang w:eastAsia="en-US"/>
              </w:rPr>
              <w:t xml:space="preserve">Rozwiązanie ma umożliwiać tworzenie tzw. kolejki nie mającej </w:t>
            </w:r>
            <w:r>
              <w:rPr>
                <w:bCs/>
                <w:color w:val="auto"/>
                <w:sz w:val="22"/>
                <w:lang w:eastAsia="en-US"/>
              </w:rPr>
              <w:lastRenderedPageBreak/>
              <w:t>wpływu na kształtowanie pasma a jedynie na śledzenie konkretnego typu ruchu (monitoring).</w:t>
            </w:r>
          </w:p>
          <w:p w14:paraId="1CB20055" w14:textId="77777777" w:rsidR="00857206" w:rsidRDefault="00857206" w:rsidP="00753997">
            <w:pPr>
              <w:numPr>
                <w:ilvl w:val="0"/>
                <w:numId w:val="221"/>
              </w:numPr>
              <w:spacing w:after="0" w:line="276" w:lineRule="auto"/>
              <w:ind w:left="327" w:right="5" w:hanging="327"/>
            </w:pPr>
            <w:r>
              <w:rPr>
                <w:bCs/>
                <w:color w:val="auto"/>
                <w:sz w:val="22"/>
                <w:lang w:eastAsia="en-US"/>
              </w:rPr>
              <w:t>Urządzenie ma umożliwiać kształtowanie pasma na podstawie aplikacji generującej ruch</w:t>
            </w:r>
          </w:p>
        </w:tc>
      </w:tr>
      <w:tr w:rsidR="00857206" w14:paraId="3A59D5C2"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D997CD"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1508A" w14:textId="77777777" w:rsidR="00857206" w:rsidRDefault="00857206" w:rsidP="00703272">
            <w:pPr>
              <w:spacing w:after="0" w:line="276" w:lineRule="auto"/>
              <w:ind w:left="0" w:right="5" w:firstLine="0"/>
            </w:pPr>
            <w:r>
              <w:rPr>
                <w:bCs/>
                <w:color w:val="auto"/>
                <w:sz w:val="22"/>
                <w:lang w:eastAsia="en-US" w:bidi="en-US"/>
              </w:rPr>
              <w:t>Ochrona antywirusowa</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9965" w14:textId="77777777" w:rsidR="00857206" w:rsidRPr="00C7073E" w:rsidRDefault="00857206" w:rsidP="00753997">
            <w:pPr>
              <w:numPr>
                <w:ilvl w:val="0"/>
                <w:numId w:val="222"/>
              </w:numPr>
              <w:spacing w:after="0" w:line="276" w:lineRule="auto"/>
              <w:ind w:left="327" w:right="5" w:hanging="327"/>
              <w:rPr>
                <w:bCs/>
                <w:color w:val="auto"/>
                <w:lang w:eastAsia="en-US"/>
              </w:rPr>
            </w:pPr>
            <w:r>
              <w:rPr>
                <w:bCs/>
                <w:color w:val="auto"/>
                <w:sz w:val="22"/>
                <w:lang w:eastAsia="en-US"/>
              </w:rPr>
              <w:t>Rozwiązanie ma zezwalać na zastosowanie jednego z co najmniej dwóch skanerów antywirusowych dostarczonych przez firmy trzecie (innych niż producent rozwiązania).</w:t>
            </w:r>
          </w:p>
          <w:p w14:paraId="79589AAB" w14:textId="77777777" w:rsidR="00857206" w:rsidRPr="00C7073E" w:rsidRDefault="00857206" w:rsidP="00753997">
            <w:pPr>
              <w:numPr>
                <w:ilvl w:val="0"/>
                <w:numId w:val="222"/>
              </w:numPr>
              <w:spacing w:after="0" w:line="276" w:lineRule="auto"/>
              <w:ind w:left="327" w:right="5" w:hanging="327"/>
              <w:rPr>
                <w:bCs/>
                <w:color w:val="auto"/>
                <w:lang w:eastAsia="en-US"/>
              </w:rPr>
            </w:pPr>
            <w:r>
              <w:rPr>
                <w:bCs/>
                <w:color w:val="auto"/>
                <w:sz w:val="22"/>
                <w:lang w:eastAsia="en-US"/>
              </w:rPr>
              <w:t>Co najmniej jeden z dwóch skanerów antywirusowych ma być dostarczany w ramach podstawowej licencji.</w:t>
            </w:r>
          </w:p>
          <w:p w14:paraId="57329060" w14:textId="77777777" w:rsidR="00857206" w:rsidRPr="00C7073E" w:rsidRDefault="00857206" w:rsidP="00753997">
            <w:pPr>
              <w:numPr>
                <w:ilvl w:val="0"/>
                <w:numId w:val="222"/>
              </w:numPr>
              <w:spacing w:after="0" w:line="276" w:lineRule="auto"/>
              <w:ind w:left="327" w:right="5" w:hanging="327"/>
              <w:rPr>
                <w:bCs/>
                <w:color w:val="auto"/>
                <w:lang w:eastAsia="en-US"/>
              </w:rPr>
            </w:pPr>
            <w:r>
              <w:rPr>
                <w:bCs/>
                <w:color w:val="auto"/>
                <w:sz w:val="22"/>
                <w:lang w:eastAsia="en-US"/>
              </w:rPr>
              <w:t>Administrator ma mieć możliwość określenia maksymalnej wielkości pliku jaki będzie poddawany analizie skanerem antywirusowym.</w:t>
            </w:r>
          </w:p>
          <w:p w14:paraId="49D98F43" w14:textId="77777777" w:rsidR="00857206" w:rsidRDefault="00857206" w:rsidP="00753997">
            <w:pPr>
              <w:numPr>
                <w:ilvl w:val="0"/>
                <w:numId w:val="222"/>
              </w:numPr>
              <w:spacing w:after="0" w:line="276" w:lineRule="auto"/>
              <w:ind w:left="327" w:right="5" w:hanging="327"/>
              <w:rPr>
                <w:bCs/>
                <w:color w:val="auto"/>
                <w:lang w:eastAsia="en-US"/>
              </w:rPr>
            </w:pPr>
            <w:r>
              <w:rPr>
                <w:bCs/>
                <w:color w:val="auto"/>
                <w:sz w:val="22"/>
                <w:lang w:eastAsia="en-US"/>
              </w:rPr>
              <w:t>Administrator ma mieć możliwość zdefiniowania treści komunikatu dla użytkownika o wykryciu infekcji, osobno dla infekcji wykrytych wewnątrz protokołu POP3, SMTP i FTP. W przypadku SMTP i FTP ponadto ma być możliwość zdefiniowania 3-cyfrowego kodu odrzucenia.</w:t>
            </w:r>
          </w:p>
        </w:tc>
      </w:tr>
      <w:tr w:rsidR="00857206" w14:paraId="55D63BFE"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6A33D8"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9A12" w14:textId="77777777" w:rsidR="00857206" w:rsidRDefault="00857206" w:rsidP="00703272">
            <w:pPr>
              <w:spacing w:after="0" w:line="276" w:lineRule="auto"/>
              <w:ind w:left="0" w:right="5" w:firstLine="0"/>
            </w:pPr>
            <w:r>
              <w:rPr>
                <w:bCs/>
                <w:color w:val="auto"/>
                <w:sz w:val="22"/>
                <w:lang w:eastAsia="en-US" w:bidi="en-US"/>
              </w:rPr>
              <w:t>Ochrona antyspam</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A6BA5" w14:textId="77777777" w:rsidR="00857206" w:rsidRPr="001137FD" w:rsidRDefault="00857206" w:rsidP="00753997">
            <w:pPr>
              <w:numPr>
                <w:ilvl w:val="0"/>
                <w:numId w:val="223"/>
              </w:numPr>
              <w:spacing w:after="0" w:line="276" w:lineRule="auto"/>
              <w:ind w:left="327" w:right="5" w:hanging="327"/>
              <w:rPr>
                <w:bCs/>
                <w:color w:val="auto"/>
                <w:lang w:eastAsia="en-US"/>
              </w:rPr>
            </w:pPr>
            <w:r>
              <w:rPr>
                <w:bCs/>
                <w:color w:val="auto"/>
                <w:sz w:val="22"/>
                <w:lang w:eastAsia="en-US"/>
              </w:rPr>
              <w:t>Producent ma udostępniać mechanizm klasyfikacji poczty elektronicznej określający czy jest pocztą niechcianą (SPAM).</w:t>
            </w:r>
          </w:p>
          <w:p w14:paraId="3810813E" w14:textId="77777777" w:rsidR="00857206" w:rsidRPr="001137FD" w:rsidRDefault="00857206" w:rsidP="00753997">
            <w:pPr>
              <w:numPr>
                <w:ilvl w:val="0"/>
                <w:numId w:val="223"/>
              </w:numPr>
              <w:spacing w:after="0" w:line="276" w:lineRule="auto"/>
              <w:ind w:left="327" w:right="5" w:hanging="327"/>
              <w:rPr>
                <w:bCs/>
                <w:color w:val="auto"/>
                <w:lang w:eastAsia="en-US"/>
              </w:rPr>
            </w:pPr>
            <w:r>
              <w:rPr>
                <w:bCs/>
                <w:color w:val="auto"/>
                <w:sz w:val="22"/>
                <w:lang w:eastAsia="en-US"/>
              </w:rPr>
              <w:t>Ochrona antyspam ma działać w oparciu o:</w:t>
            </w:r>
          </w:p>
          <w:p w14:paraId="6C3AFB5E" w14:textId="77777777" w:rsidR="00857206" w:rsidRDefault="00857206" w:rsidP="00703272">
            <w:pPr>
              <w:spacing w:after="0" w:line="276" w:lineRule="auto"/>
              <w:ind w:left="360" w:right="5" w:firstLine="0"/>
            </w:pPr>
            <w:r>
              <w:rPr>
                <w:bCs/>
                <w:color w:val="auto"/>
                <w:sz w:val="22"/>
                <w:lang w:eastAsia="en-US"/>
              </w:rPr>
              <w:t>a.</w:t>
            </w:r>
            <w:r>
              <w:rPr>
                <w:bCs/>
                <w:color w:val="auto"/>
                <w:sz w:val="22"/>
                <w:lang w:eastAsia="en-US"/>
              </w:rPr>
              <w:tab/>
              <w:t>białe/czarne listy,</w:t>
            </w:r>
          </w:p>
          <w:p w14:paraId="2DCA28CE" w14:textId="77777777" w:rsidR="00857206" w:rsidRDefault="00857206" w:rsidP="00703272">
            <w:pPr>
              <w:spacing w:after="0" w:line="276" w:lineRule="auto"/>
              <w:ind w:left="360" w:right="5" w:firstLine="0"/>
            </w:pPr>
            <w:r>
              <w:rPr>
                <w:bCs/>
                <w:color w:val="auto"/>
                <w:sz w:val="22"/>
                <w:lang w:eastAsia="en-US"/>
              </w:rPr>
              <w:t>b.</w:t>
            </w:r>
            <w:r>
              <w:rPr>
                <w:bCs/>
                <w:color w:val="auto"/>
                <w:sz w:val="22"/>
                <w:lang w:eastAsia="en-US"/>
              </w:rPr>
              <w:tab/>
              <w:t>DNS RBL,</w:t>
            </w:r>
          </w:p>
          <w:p w14:paraId="3F8C30CA" w14:textId="77777777" w:rsidR="00857206" w:rsidRDefault="00857206" w:rsidP="00703272">
            <w:pPr>
              <w:spacing w:after="0" w:line="276" w:lineRule="auto"/>
              <w:ind w:left="360" w:right="5" w:firstLine="0"/>
            </w:pPr>
            <w:r>
              <w:rPr>
                <w:bCs/>
                <w:color w:val="auto"/>
                <w:sz w:val="22"/>
                <w:lang w:eastAsia="en-US"/>
              </w:rPr>
              <w:t>c.</w:t>
            </w:r>
            <w:r>
              <w:rPr>
                <w:bCs/>
                <w:color w:val="auto"/>
                <w:sz w:val="22"/>
                <w:lang w:eastAsia="en-US"/>
              </w:rPr>
              <w:tab/>
              <w:t>heurystyczny skaner.</w:t>
            </w:r>
          </w:p>
          <w:p w14:paraId="003899F1" w14:textId="77777777" w:rsidR="00857206" w:rsidRPr="001137FD" w:rsidRDefault="00857206" w:rsidP="00753997">
            <w:pPr>
              <w:numPr>
                <w:ilvl w:val="0"/>
                <w:numId w:val="223"/>
              </w:numPr>
              <w:spacing w:after="0" w:line="276" w:lineRule="auto"/>
              <w:ind w:left="327" w:right="5" w:hanging="327"/>
              <w:rPr>
                <w:bCs/>
                <w:color w:val="auto"/>
                <w:lang w:eastAsia="en-US"/>
              </w:rPr>
            </w:pPr>
            <w:r>
              <w:rPr>
                <w:bCs/>
                <w:color w:val="auto"/>
                <w:sz w:val="22"/>
                <w:lang w:eastAsia="en-US"/>
              </w:rPr>
              <w:t>W przypadku ochrony w oparciu o DNS RBL administrator może modyfikować listę serwerów RBL lub skorzystać z domyślnie wprowadzonych przez producenta serwerów. Może także definiować dowolną ilość wykorzystywanych serwerów RBL.</w:t>
            </w:r>
          </w:p>
          <w:p w14:paraId="16765CE3" w14:textId="77777777" w:rsidR="00857206" w:rsidRDefault="00857206" w:rsidP="00753997">
            <w:pPr>
              <w:numPr>
                <w:ilvl w:val="0"/>
                <w:numId w:val="223"/>
              </w:numPr>
              <w:spacing w:after="0" w:line="276" w:lineRule="auto"/>
              <w:ind w:left="327" w:right="5" w:hanging="327"/>
            </w:pPr>
            <w:r>
              <w:rPr>
                <w:bCs/>
                <w:color w:val="auto"/>
                <w:sz w:val="22"/>
                <w:lang w:eastAsia="en-US"/>
              </w:rPr>
              <w:t>Wpis w nagłówku wiadomości zaklasyfikowanej jako spam ma być w formacie zgodnym z formatem programu Spamassassin.</w:t>
            </w:r>
          </w:p>
        </w:tc>
      </w:tr>
      <w:tr w:rsidR="00857206" w14:paraId="43EF7DFD"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C86B14"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0A839" w14:textId="77777777" w:rsidR="00857206" w:rsidRDefault="00857206" w:rsidP="00703272">
            <w:pPr>
              <w:spacing w:after="0" w:line="276" w:lineRule="auto"/>
              <w:ind w:left="0" w:right="5" w:firstLine="0"/>
            </w:pPr>
            <w:r>
              <w:rPr>
                <w:bCs/>
                <w:color w:val="auto"/>
                <w:sz w:val="22"/>
                <w:lang w:eastAsia="en-US" w:bidi="en-US"/>
              </w:rPr>
              <w:t>Wirtualne sieci prywante (VPN)</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250E5" w14:textId="77777777" w:rsidR="00857206" w:rsidRPr="001137FD" w:rsidRDefault="00857206" w:rsidP="00753997">
            <w:pPr>
              <w:numPr>
                <w:ilvl w:val="0"/>
                <w:numId w:val="224"/>
              </w:numPr>
              <w:spacing w:after="0" w:line="276" w:lineRule="auto"/>
              <w:ind w:left="327" w:right="5" w:hanging="327"/>
              <w:rPr>
                <w:bCs/>
                <w:color w:val="auto"/>
                <w:lang w:eastAsia="en-US"/>
              </w:rPr>
            </w:pPr>
            <w:r>
              <w:rPr>
                <w:bCs/>
                <w:color w:val="auto"/>
                <w:sz w:val="22"/>
                <w:lang w:eastAsia="en-US"/>
              </w:rPr>
              <w:t>Urządzenie ma posiadać wbudowany serwer VPN umożliwiający budowanie połączeń VPN typu client-to-site (klient mobilny – lokalizacja) lub site-to-site (lokalizacja-lokalizacja).</w:t>
            </w:r>
          </w:p>
          <w:p w14:paraId="2EE65841" w14:textId="77777777" w:rsidR="00857206" w:rsidRDefault="00857206" w:rsidP="00753997">
            <w:pPr>
              <w:pStyle w:val="Akapitzlist"/>
              <w:numPr>
                <w:ilvl w:val="0"/>
                <w:numId w:val="146"/>
              </w:numPr>
              <w:spacing w:after="0" w:line="276" w:lineRule="auto"/>
              <w:ind w:left="343" w:right="5" w:firstLine="0"/>
            </w:pPr>
            <w:r>
              <w:rPr>
                <w:bCs/>
                <w:color w:val="auto"/>
                <w:sz w:val="22"/>
                <w:lang w:eastAsia="en-US"/>
              </w:rPr>
              <w:t>Odpowiednio kanały VPN można budować w oparciu o:</w:t>
            </w:r>
          </w:p>
          <w:p w14:paraId="55D48137" w14:textId="77777777" w:rsidR="00857206" w:rsidRDefault="00857206" w:rsidP="00753997">
            <w:pPr>
              <w:pStyle w:val="Akapitzlist"/>
              <w:numPr>
                <w:ilvl w:val="1"/>
                <w:numId w:val="227"/>
              </w:numPr>
              <w:spacing w:after="0" w:line="276" w:lineRule="auto"/>
              <w:ind w:right="5"/>
            </w:pPr>
            <w:r>
              <w:rPr>
                <w:bCs/>
                <w:color w:val="auto"/>
                <w:sz w:val="22"/>
                <w:lang w:eastAsia="en-US"/>
              </w:rPr>
              <w:t>PPTP VPN,</w:t>
            </w:r>
          </w:p>
          <w:p w14:paraId="546DFF62" w14:textId="77777777" w:rsidR="00857206" w:rsidRDefault="00857206" w:rsidP="00753997">
            <w:pPr>
              <w:pStyle w:val="Akapitzlist"/>
              <w:numPr>
                <w:ilvl w:val="1"/>
                <w:numId w:val="227"/>
              </w:numPr>
              <w:spacing w:after="0" w:line="276" w:lineRule="auto"/>
              <w:ind w:right="5"/>
            </w:pPr>
            <w:r>
              <w:rPr>
                <w:bCs/>
                <w:color w:val="auto"/>
                <w:sz w:val="22"/>
                <w:lang w:eastAsia="en-US"/>
              </w:rPr>
              <w:t>IPSec VPN,</w:t>
            </w:r>
          </w:p>
          <w:p w14:paraId="1AEB3BBB" w14:textId="77777777" w:rsidR="00857206" w:rsidRDefault="00857206" w:rsidP="00753997">
            <w:pPr>
              <w:pStyle w:val="Akapitzlist"/>
              <w:numPr>
                <w:ilvl w:val="1"/>
                <w:numId w:val="227"/>
              </w:numPr>
              <w:spacing w:after="0" w:line="276" w:lineRule="auto"/>
              <w:ind w:right="5"/>
            </w:pPr>
            <w:r>
              <w:rPr>
                <w:bCs/>
                <w:color w:val="auto"/>
                <w:sz w:val="22"/>
                <w:lang w:eastAsia="en-US"/>
              </w:rPr>
              <w:t>SSL VPN</w:t>
            </w:r>
          </w:p>
          <w:p w14:paraId="4D5F2257" w14:textId="77777777" w:rsidR="00857206" w:rsidRPr="001137FD" w:rsidRDefault="00857206" w:rsidP="00753997">
            <w:pPr>
              <w:numPr>
                <w:ilvl w:val="0"/>
                <w:numId w:val="224"/>
              </w:numPr>
              <w:spacing w:after="0" w:line="276" w:lineRule="auto"/>
              <w:ind w:left="327" w:right="5" w:hanging="327"/>
              <w:rPr>
                <w:bCs/>
                <w:color w:val="auto"/>
                <w:lang w:eastAsia="en-US"/>
              </w:rPr>
            </w:pPr>
            <w:r>
              <w:rPr>
                <w:bCs/>
                <w:color w:val="auto"/>
                <w:sz w:val="22"/>
                <w:lang w:eastAsia="en-US"/>
              </w:rPr>
              <w:t>SSL VPN musi działać w trybach Tunel i Portal.</w:t>
            </w:r>
          </w:p>
          <w:p w14:paraId="55B5404A" w14:textId="77777777" w:rsidR="00857206" w:rsidRPr="001137FD" w:rsidRDefault="00857206" w:rsidP="00753997">
            <w:pPr>
              <w:numPr>
                <w:ilvl w:val="0"/>
                <w:numId w:val="224"/>
              </w:numPr>
              <w:spacing w:after="0" w:line="276" w:lineRule="auto"/>
              <w:ind w:left="327" w:right="5" w:hanging="327"/>
              <w:rPr>
                <w:bCs/>
                <w:color w:val="auto"/>
                <w:lang w:eastAsia="en-US"/>
              </w:rPr>
            </w:pPr>
            <w:r>
              <w:rPr>
                <w:bCs/>
                <w:color w:val="auto"/>
                <w:sz w:val="22"/>
                <w:lang w:eastAsia="en-US"/>
              </w:rPr>
              <w:t>W ramach funkcji SSL VPN producenci powinien dostarczać klienta VPN</w:t>
            </w:r>
          </w:p>
          <w:p w14:paraId="25704B2C" w14:textId="77777777" w:rsidR="00857206" w:rsidRPr="001137FD" w:rsidRDefault="00857206" w:rsidP="00753997">
            <w:pPr>
              <w:numPr>
                <w:ilvl w:val="0"/>
                <w:numId w:val="224"/>
              </w:numPr>
              <w:spacing w:after="0" w:line="276" w:lineRule="auto"/>
              <w:ind w:left="327" w:right="5" w:hanging="327"/>
              <w:rPr>
                <w:bCs/>
                <w:color w:val="auto"/>
                <w:lang w:eastAsia="en-US"/>
              </w:rPr>
            </w:pPr>
            <w:r>
              <w:rPr>
                <w:bCs/>
                <w:color w:val="auto"/>
                <w:sz w:val="22"/>
                <w:lang w:eastAsia="en-US"/>
              </w:rPr>
              <w:t>współpracującego z oferowanym rozwiązaniem.</w:t>
            </w:r>
          </w:p>
          <w:p w14:paraId="6000AD3A" w14:textId="77777777" w:rsidR="00857206" w:rsidRPr="001137FD" w:rsidRDefault="00857206" w:rsidP="00753997">
            <w:pPr>
              <w:numPr>
                <w:ilvl w:val="0"/>
                <w:numId w:val="224"/>
              </w:numPr>
              <w:spacing w:after="0" w:line="276" w:lineRule="auto"/>
              <w:ind w:left="327" w:right="5" w:hanging="327"/>
              <w:rPr>
                <w:bCs/>
                <w:color w:val="auto"/>
                <w:lang w:eastAsia="en-US"/>
              </w:rPr>
            </w:pPr>
            <w:r>
              <w:rPr>
                <w:bCs/>
                <w:color w:val="auto"/>
                <w:sz w:val="22"/>
                <w:lang w:eastAsia="en-US"/>
              </w:rPr>
              <w:t>Urządzenie ma posiadać funkcjonalność przełączenia tunelu na łącze zapasowe na wypadek awarii łącza dostawcy podstawowego (VPN Failover).</w:t>
            </w:r>
          </w:p>
          <w:p w14:paraId="15026689" w14:textId="77777777" w:rsidR="00857206" w:rsidRPr="001137FD" w:rsidRDefault="00857206" w:rsidP="00753997">
            <w:pPr>
              <w:numPr>
                <w:ilvl w:val="0"/>
                <w:numId w:val="224"/>
              </w:numPr>
              <w:spacing w:after="0" w:line="276" w:lineRule="auto"/>
              <w:ind w:left="327" w:right="5" w:hanging="327"/>
              <w:rPr>
                <w:bCs/>
                <w:color w:val="auto"/>
                <w:lang w:eastAsia="en-US"/>
              </w:rPr>
            </w:pPr>
            <w:r>
              <w:rPr>
                <w:bCs/>
                <w:color w:val="auto"/>
                <w:sz w:val="22"/>
                <w:lang w:eastAsia="en-US"/>
              </w:rPr>
              <w:lastRenderedPageBreak/>
              <w:t>Urządzenie ma posiadać wsparcie dla technologii XAuth, Hub ‘n’ Spoke oraz modconf.</w:t>
            </w:r>
          </w:p>
          <w:p w14:paraId="18244ECB" w14:textId="77777777" w:rsidR="00857206" w:rsidRDefault="00857206" w:rsidP="00753997">
            <w:pPr>
              <w:numPr>
                <w:ilvl w:val="0"/>
                <w:numId w:val="224"/>
              </w:numPr>
              <w:spacing w:after="0" w:line="276" w:lineRule="auto"/>
              <w:ind w:left="327" w:right="5" w:hanging="327"/>
            </w:pPr>
            <w:r>
              <w:rPr>
                <w:bCs/>
                <w:color w:val="auto"/>
                <w:sz w:val="22"/>
                <w:lang w:eastAsia="en-US"/>
              </w:rPr>
              <w:t>Urządzenie ma umożliwiać tworzenie tuneli w oparciu o technologię Route Based</w:t>
            </w:r>
          </w:p>
        </w:tc>
      </w:tr>
      <w:tr w:rsidR="00857206" w14:paraId="09F65436"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C12E3F"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810D5" w14:textId="77777777" w:rsidR="00857206" w:rsidRDefault="00857206" w:rsidP="00703272">
            <w:pPr>
              <w:spacing w:after="0" w:line="276" w:lineRule="auto"/>
              <w:ind w:left="0" w:right="5" w:firstLine="0"/>
            </w:pPr>
            <w:r>
              <w:rPr>
                <w:bCs/>
                <w:color w:val="auto"/>
                <w:sz w:val="22"/>
                <w:lang w:eastAsia="en-US" w:bidi="en-US"/>
              </w:rPr>
              <w:t>Filtr dostępu do stron www</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AB571"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Urządzenie ma posiadać wbudowany filtr URL.</w:t>
            </w:r>
          </w:p>
          <w:p w14:paraId="121F5F7C"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Filtr URL ma działać w oparciu o klasyfikację URL zawierającą co najmniej 50 kategorii tematycznych stron internetowych.</w:t>
            </w:r>
          </w:p>
          <w:p w14:paraId="589ECAB2"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Administrator musi mieć możliwość dodawania własnych kategorii URL.</w:t>
            </w:r>
          </w:p>
          <w:p w14:paraId="5ED306C6"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Urządzenie nie jest limitowane pod względem kategorii URL dodawanych przez administratora.</w:t>
            </w:r>
          </w:p>
          <w:p w14:paraId="60B7BA49"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Moduł filtra URL, wspierany przez HTTP PROXY, musi być zgodny z protokołem ICAP co najmniej w trybie REQUEST.</w:t>
            </w:r>
          </w:p>
          <w:p w14:paraId="037272FE"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Administrator posiada możliwość zdefiniowania akcji w przypadku zaklasyfikowania danej strony do konkretnej kategorii. Do wyboru jest jedna z trzech akcji:</w:t>
            </w:r>
          </w:p>
          <w:p w14:paraId="58B22009"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blokowanie dostępu do adresu URL,</w:t>
            </w:r>
          </w:p>
          <w:p w14:paraId="4483E817"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zezwolenie na dostęp do adresu URL,</w:t>
            </w:r>
          </w:p>
          <w:p w14:paraId="136B86A3"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blokowanie dostępu do adresu URL oraz wyświetlenie strony HTML zdefiniowanej przez administratora.</w:t>
            </w:r>
          </w:p>
          <w:p w14:paraId="1F18CB3F"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Administrator musi mieć możliwość zdefiniowania co najmniej 4 różnych stron z komunikatem o zablokowaniu strony.</w:t>
            </w:r>
          </w:p>
          <w:p w14:paraId="1539F3ED"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Strona blokady powinna umożliwiać wykorzystanie zmiennych środowiskowych.</w:t>
            </w:r>
          </w:p>
          <w:p w14:paraId="6B4F7BE0"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Filtrowanie URL musi uwzględniać także komunikację po protokole HTTPS.</w:t>
            </w:r>
          </w:p>
          <w:p w14:paraId="635023BA"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Urządzenie musi pozwalać na identyfikację i blokowanie przesyłanych danych z wykorzystaniem typu MIME.</w:t>
            </w:r>
          </w:p>
          <w:p w14:paraId="14779161" w14:textId="77777777" w:rsidR="00857206" w:rsidRPr="001137FD" w:rsidRDefault="00857206" w:rsidP="00753997">
            <w:pPr>
              <w:numPr>
                <w:ilvl w:val="0"/>
                <w:numId w:val="225"/>
              </w:numPr>
              <w:spacing w:after="0" w:line="276" w:lineRule="auto"/>
              <w:ind w:left="327" w:right="5" w:hanging="327"/>
              <w:rPr>
                <w:bCs/>
                <w:color w:val="auto"/>
                <w:lang w:eastAsia="en-US"/>
              </w:rPr>
            </w:pPr>
            <w:r>
              <w:rPr>
                <w:bCs/>
                <w:color w:val="auto"/>
                <w:sz w:val="22"/>
                <w:lang w:eastAsia="en-US"/>
              </w:rPr>
              <w:t>Urządzenie posiada możliwość stworzenia białej listy stron dostępnych poprzez HTTPS, które nie będą deszyfrowane.</w:t>
            </w:r>
          </w:p>
          <w:p w14:paraId="4A1104EA" w14:textId="77777777" w:rsidR="00857206" w:rsidRDefault="00857206" w:rsidP="00753997">
            <w:pPr>
              <w:numPr>
                <w:ilvl w:val="0"/>
                <w:numId w:val="225"/>
              </w:numPr>
              <w:spacing w:after="0" w:line="276" w:lineRule="auto"/>
              <w:ind w:left="327" w:right="5" w:hanging="327"/>
            </w:pPr>
            <w:r>
              <w:rPr>
                <w:bCs/>
                <w:color w:val="auto"/>
                <w:sz w:val="22"/>
                <w:lang w:eastAsia="en-US"/>
              </w:rPr>
              <w:t>Urządzenie ma posiadać możliwość włączenia pamięci cache dla ruchu http.</w:t>
            </w:r>
          </w:p>
        </w:tc>
      </w:tr>
      <w:tr w:rsidR="00857206" w14:paraId="0FAE0915"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094EDE"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37DC7" w14:textId="77777777" w:rsidR="00857206" w:rsidRDefault="00857206" w:rsidP="00703272">
            <w:pPr>
              <w:spacing w:after="0" w:line="276" w:lineRule="auto"/>
              <w:ind w:left="0" w:right="-141" w:firstLine="0"/>
            </w:pPr>
            <w:r>
              <w:rPr>
                <w:bCs/>
                <w:color w:val="auto"/>
                <w:sz w:val="22"/>
                <w:lang w:eastAsia="en-US" w:bidi="en-US"/>
              </w:rPr>
              <w:t>Uwierzytelnianie</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D210D" w14:textId="77777777" w:rsidR="00857206" w:rsidRPr="001137FD" w:rsidRDefault="00857206" w:rsidP="00753997">
            <w:pPr>
              <w:numPr>
                <w:ilvl w:val="0"/>
                <w:numId w:val="226"/>
              </w:numPr>
              <w:spacing w:after="0" w:line="276" w:lineRule="auto"/>
              <w:ind w:left="327" w:right="5" w:hanging="327"/>
              <w:rPr>
                <w:bCs/>
                <w:color w:val="auto"/>
                <w:lang w:eastAsia="en-US"/>
              </w:rPr>
            </w:pPr>
            <w:r>
              <w:rPr>
                <w:bCs/>
                <w:color w:val="auto"/>
                <w:sz w:val="22"/>
                <w:lang w:eastAsia="en-US"/>
              </w:rPr>
              <w:t>Urządzenie ma zezwalać na uruchomienie systemu uwierzytelniania użytkowników w oparciu o:</w:t>
            </w:r>
          </w:p>
          <w:p w14:paraId="55099676" w14:textId="77777777" w:rsidR="00857206" w:rsidRPr="001137FD" w:rsidRDefault="00857206" w:rsidP="00753997">
            <w:pPr>
              <w:pStyle w:val="Akapitzlist"/>
              <w:numPr>
                <w:ilvl w:val="1"/>
                <w:numId w:val="242"/>
              </w:numPr>
              <w:spacing w:after="0" w:line="276" w:lineRule="auto"/>
              <w:ind w:right="5"/>
              <w:rPr>
                <w:bCs/>
                <w:color w:val="auto"/>
                <w:lang w:eastAsia="en-US"/>
              </w:rPr>
            </w:pPr>
            <w:r>
              <w:rPr>
                <w:bCs/>
                <w:color w:val="auto"/>
                <w:sz w:val="22"/>
                <w:lang w:eastAsia="en-US"/>
              </w:rPr>
              <w:t>lokalną bazę użytkowników (wewnętrzny LDAP),</w:t>
            </w:r>
          </w:p>
          <w:p w14:paraId="6BDE032F" w14:textId="77777777" w:rsidR="00857206" w:rsidRPr="001137FD" w:rsidRDefault="00857206" w:rsidP="00753997">
            <w:pPr>
              <w:pStyle w:val="Akapitzlist"/>
              <w:numPr>
                <w:ilvl w:val="1"/>
                <w:numId w:val="242"/>
              </w:numPr>
              <w:spacing w:after="0" w:line="276" w:lineRule="auto"/>
              <w:ind w:right="5"/>
              <w:rPr>
                <w:bCs/>
                <w:color w:val="auto"/>
                <w:lang w:eastAsia="en-US"/>
              </w:rPr>
            </w:pPr>
            <w:r>
              <w:rPr>
                <w:bCs/>
                <w:color w:val="auto"/>
                <w:sz w:val="22"/>
                <w:lang w:eastAsia="en-US"/>
              </w:rPr>
              <w:t>zewnętrzną bazę użytkowników (zewnętrzny LDAP),</w:t>
            </w:r>
          </w:p>
          <w:p w14:paraId="3F2D0581" w14:textId="77777777" w:rsidR="00857206" w:rsidRPr="001137FD" w:rsidRDefault="00857206" w:rsidP="00753997">
            <w:pPr>
              <w:pStyle w:val="Akapitzlist"/>
              <w:numPr>
                <w:ilvl w:val="1"/>
                <w:numId w:val="242"/>
              </w:numPr>
              <w:spacing w:after="0" w:line="276" w:lineRule="auto"/>
              <w:ind w:right="5"/>
              <w:rPr>
                <w:bCs/>
                <w:color w:val="auto"/>
                <w:lang w:eastAsia="en-US"/>
              </w:rPr>
            </w:pPr>
            <w:r w:rsidRPr="001137FD">
              <w:rPr>
                <w:bCs/>
                <w:color w:val="auto"/>
                <w:sz w:val="22"/>
                <w:lang w:eastAsia="en-US"/>
              </w:rPr>
              <w:t>usługę katalogową Microsoft Active Directory.</w:t>
            </w:r>
          </w:p>
          <w:p w14:paraId="3D390134" w14:textId="77777777" w:rsidR="00857206" w:rsidRPr="001137FD" w:rsidRDefault="00857206" w:rsidP="00753997">
            <w:pPr>
              <w:numPr>
                <w:ilvl w:val="0"/>
                <w:numId w:val="226"/>
              </w:numPr>
              <w:spacing w:after="0" w:line="276" w:lineRule="auto"/>
              <w:ind w:left="327" w:right="5" w:hanging="327"/>
              <w:rPr>
                <w:bCs/>
                <w:color w:val="auto"/>
                <w:lang w:eastAsia="en-US"/>
              </w:rPr>
            </w:pPr>
            <w:r>
              <w:rPr>
                <w:bCs/>
                <w:color w:val="auto"/>
                <w:sz w:val="22"/>
                <w:lang w:eastAsia="en-US"/>
              </w:rPr>
              <w:t>Rozwiązanie musi pozwalać na równoczesne użycie co najmniej 5 różnych baz LDAP.</w:t>
            </w:r>
          </w:p>
          <w:p w14:paraId="4EEFEB7A" w14:textId="77777777" w:rsidR="00857206" w:rsidRPr="001137FD" w:rsidRDefault="00857206" w:rsidP="00753997">
            <w:pPr>
              <w:numPr>
                <w:ilvl w:val="0"/>
                <w:numId w:val="226"/>
              </w:numPr>
              <w:spacing w:after="0" w:line="276" w:lineRule="auto"/>
              <w:ind w:left="327" w:right="5" w:hanging="327"/>
              <w:rPr>
                <w:bCs/>
                <w:color w:val="auto"/>
                <w:lang w:eastAsia="en-US"/>
              </w:rPr>
            </w:pPr>
            <w:r>
              <w:rPr>
                <w:bCs/>
                <w:color w:val="auto"/>
                <w:sz w:val="22"/>
                <w:lang w:eastAsia="en-US"/>
              </w:rPr>
              <w:t>Rozwiązanie ma zezwalać na uruchomienie specjalnego portalu, który umożliwia</w:t>
            </w:r>
          </w:p>
          <w:p w14:paraId="65297B03" w14:textId="77777777" w:rsidR="00857206" w:rsidRPr="001137FD" w:rsidRDefault="00857206" w:rsidP="00753997">
            <w:pPr>
              <w:numPr>
                <w:ilvl w:val="0"/>
                <w:numId w:val="226"/>
              </w:numPr>
              <w:spacing w:after="0" w:line="276" w:lineRule="auto"/>
              <w:ind w:left="327" w:right="5" w:hanging="327"/>
              <w:rPr>
                <w:bCs/>
                <w:color w:val="auto"/>
                <w:lang w:eastAsia="en-US"/>
              </w:rPr>
            </w:pPr>
            <w:r>
              <w:rPr>
                <w:bCs/>
                <w:color w:val="auto"/>
                <w:sz w:val="22"/>
                <w:lang w:eastAsia="en-US"/>
              </w:rPr>
              <w:t>autoryzacje w oparciu o protokoły:</w:t>
            </w:r>
          </w:p>
          <w:p w14:paraId="03611E2D" w14:textId="77777777" w:rsidR="00857206" w:rsidRPr="001137FD" w:rsidRDefault="00857206" w:rsidP="00753997">
            <w:pPr>
              <w:pStyle w:val="Akapitzlist"/>
              <w:numPr>
                <w:ilvl w:val="1"/>
                <w:numId w:val="243"/>
              </w:numPr>
              <w:spacing w:after="0" w:line="276" w:lineRule="auto"/>
              <w:ind w:right="5"/>
              <w:rPr>
                <w:bCs/>
                <w:color w:val="auto"/>
                <w:lang w:eastAsia="en-US"/>
              </w:rPr>
            </w:pPr>
            <w:r>
              <w:rPr>
                <w:bCs/>
                <w:color w:val="auto"/>
                <w:sz w:val="22"/>
                <w:lang w:eastAsia="en-US"/>
              </w:rPr>
              <w:t>SSL,</w:t>
            </w:r>
          </w:p>
          <w:p w14:paraId="3FCF5008" w14:textId="77777777" w:rsidR="00857206" w:rsidRPr="001137FD" w:rsidRDefault="00857206" w:rsidP="00753997">
            <w:pPr>
              <w:pStyle w:val="Akapitzlist"/>
              <w:numPr>
                <w:ilvl w:val="1"/>
                <w:numId w:val="243"/>
              </w:numPr>
              <w:spacing w:after="0" w:line="276" w:lineRule="auto"/>
              <w:ind w:right="5"/>
              <w:rPr>
                <w:bCs/>
                <w:color w:val="auto"/>
                <w:lang w:eastAsia="en-US"/>
              </w:rPr>
            </w:pPr>
            <w:r>
              <w:rPr>
                <w:bCs/>
                <w:color w:val="auto"/>
                <w:sz w:val="22"/>
                <w:lang w:eastAsia="en-US"/>
              </w:rPr>
              <w:t>Radius,</w:t>
            </w:r>
          </w:p>
          <w:p w14:paraId="0F3E18C7" w14:textId="77777777" w:rsidR="00857206" w:rsidRPr="001137FD" w:rsidRDefault="00857206" w:rsidP="00753997">
            <w:pPr>
              <w:pStyle w:val="Akapitzlist"/>
              <w:numPr>
                <w:ilvl w:val="1"/>
                <w:numId w:val="243"/>
              </w:numPr>
              <w:spacing w:after="0" w:line="276" w:lineRule="auto"/>
              <w:ind w:right="5"/>
              <w:rPr>
                <w:bCs/>
                <w:color w:val="auto"/>
                <w:lang w:eastAsia="en-US"/>
              </w:rPr>
            </w:pPr>
            <w:r>
              <w:rPr>
                <w:bCs/>
                <w:color w:val="auto"/>
                <w:sz w:val="22"/>
                <w:lang w:eastAsia="en-US"/>
              </w:rPr>
              <w:lastRenderedPageBreak/>
              <w:t>Kerberos.</w:t>
            </w:r>
          </w:p>
          <w:p w14:paraId="5C4943E9" w14:textId="77777777" w:rsidR="00857206" w:rsidRPr="001137FD" w:rsidRDefault="00857206" w:rsidP="00753997">
            <w:pPr>
              <w:numPr>
                <w:ilvl w:val="0"/>
                <w:numId w:val="226"/>
              </w:numPr>
              <w:spacing w:after="0" w:line="276" w:lineRule="auto"/>
              <w:ind w:left="327" w:right="5" w:hanging="327"/>
              <w:rPr>
                <w:bCs/>
                <w:color w:val="auto"/>
                <w:lang w:eastAsia="en-US"/>
              </w:rPr>
            </w:pPr>
            <w:r>
              <w:rPr>
                <w:bCs/>
                <w:color w:val="auto"/>
                <w:sz w:val="22"/>
                <w:lang w:eastAsia="en-US"/>
              </w:rPr>
              <w:t>Urządzenie ma posiadać co najmniej dwa mechanizmy transparentnej autoryzacji użytkowników w usłudze katalogowej Microsoft Active Directory.</w:t>
            </w:r>
          </w:p>
          <w:p w14:paraId="01BF35A3" w14:textId="77777777" w:rsidR="00857206" w:rsidRPr="001137FD" w:rsidRDefault="00857206" w:rsidP="00753997">
            <w:pPr>
              <w:numPr>
                <w:ilvl w:val="0"/>
                <w:numId w:val="226"/>
              </w:numPr>
              <w:spacing w:after="0" w:line="276" w:lineRule="auto"/>
              <w:ind w:left="327" w:right="5" w:hanging="327"/>
              <w:rPr>
                <w:bCs/>
                <w:color w:val="auto"/>
                <w:lang w:eastAsia="en-US"/>
              </w:rPr>
            </w:pPr>
            <w:r>
              <w:rPr>
                <w:bCs/>
                <w:color w:val="auto"/>
                <w:sz w:val="22"/>
                <w:lang w:eastAsia="en-US"/>
              </w:rPr>
              <w:t>Co najmniej jedna z metod transparentnej autoryzacji nie wymaga instalacji dedykowanego agenta.</w:t>
            </w:r>
          </w:p>
          <w:p w14:paraId="1F796896" w14:textId="77777777" w:rsidR="00857206" w:rsidRDefault="00857206" w:rsidP="00753997">
            <w:pPr>
              <w:numPr>
                <w:ilvl w:val="0"/>
                <w:numId w:val="226"/>
              </w:numPr>
              <w:spacing w:after="0" w:line="276" w:lineRule="auto"/>
              <w:ind w:left="327" w:right="5" w:hanging="327"/>
            </w:pPr>
            <w:r>
              <w:rPr>
                <w:bCs/>
                <w:color w:val="auto"/>
                <w:sz w:val="22"/>
                <w:lang w:eastAsia="en-US"/>
              </w:rPr>
              <w:t>Autoryzacja użytkowników z Microsoft Active Directory nie wymaga modyfikacji schematu domeny.</w:t>
            </w:r>
          </w:p>
        </w:tc>
      </w:tr>
      <w:tr w:rsidR="00857206" w14:paraId="173A4F88"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9F12CB"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0B702" w14:textId="77777777" w:rsidR="00857206" w:rsidRDefault="00857206" w:rsidP="00703272">
            <w:pPr>
              <w:spacing w:after="0" w:line="276" w:lineRule="auto"/>
              <w:ind w:left="0" w:right="0" w:firstLine="0"/>
            </w:pPr>
            <w:r>
              <w:rPr>
                <w:bCs/>
                <w:color w:val="auto"/>
                <w:sz w:val="22"/>
                <w:lang w:eastAsia="en-US" w:bidi="en-US"/>
              </w:rPr>
              <w:t>Administracja łączami do internetu (ISP)</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9A995" w14:textId="77777777" w:rsidR="00857206" w:rsidRPr="001137FD" w:rsidRDefault="00857206" w:rsidP="00753997">
            <w:pPr>
              <w:numPr>
                <w:ilvl w:val="0"/>
                <w:numId w:val="228"/>
              </w:numPr>
              <w:spacing w:after="0" w:line="276" w:lineRule="auto"/>
              <w:ind w:left="327" w:right="5" w:hanging="327"/>
              <w:rPr>
                <w:bCs/>
                <w:color w:val="auto"/>
                <w:lang w:eastAsia="en-US"/>
              </w:rPr>
            </w:pPr>
            <w:r>
              <w:rPr>
                <w:bCs/>
                <w:color w:val="auto"/>
                <w:sz w:val="22"/>
                <w:lang w:eastAsia="en-US"/>
              </w:rPr>
              <w:t>Urządzenie ma posiadać wsparcie dla mechanizmów równoważenia obciążenia łączy do sieci Internet (tzw. Load Balancing).</w:t>
            </w:r>
          </w:p>
          <w:p w14:paraId="750B9B82" w14:textId="77777777" w:rsidR="00857206" w:rsidRPr="00C97D9F" w:rsidRDefault="00857206" w:rsidP="00753997">
            <w:pPr>
              <w:numPr>
                <w:ilvl w:val="0"/>
                <w:numId w:val="228"/>
              </w:numPr>
              <w:spacing w:after="0" w:line="276" w:lineRule="auto"/>
              <w:ind w:left="327" w:right="5" w:hanging="327"/>
              <w:rPr>
                <w:bCs/>
                <w:color w:val="auto"/>
                <w:lang w:eastAsia="en-US"/>
              </w:rPr>
            </w:pPr>
            <w:r w:rsidRPr="00C97D9F">
              <w:rPr>
                <w:bCs/>
                <w:color w:val="auto"/>
                <w:sz w:val="22"/>
                <w:lang w:eastAsia="en-US"/>
              </w:rPr>
              <w:t>Mechanizm równoważenia obciążenia łącza internetowego ma działać w oparciu o następujące dwa mechanizmy:</w:t>
            </w:r>
          </w:p>
          <w:p w14:paraId="5959B719" w14:textId="77777777" w:rsidR="00857206" w:rsidRPr="001137FD" w:rsidRDefault="00857206" w:rsidP="00753997">
            <w:pPr>
              <w:pStyle w:val="Akapitzlist"/>
              <w:numPr>
                <w:ilvl w:val="1"/>
                <w:numId w:val="234"/>
              </w:numPr>
              <w:spacing w:after="0" w:line="276" w:lineRule="auto"/>
              <w:ind w:right="5"/>
              <w:rPr>
                <w:bCs/>
                <w:color w:val="auto"/>
                <w:lang w:eastAsia="en-US"/>
              </w:rPr>
            </w:pPr>
            <w:r>
              <w:rPr>
                <w:bCs/>
                <w:color w:val="auto"/>
                <w:sz w:val="22"/>
                <w:lang w:eastAsia="en-US"/>
              </w:rPr>
              <w:t>równoważenie względem adresu źródłowego,</w:t>
            </w:r>
          </w:p>
          <w:p w14:paraId="61D21112" w14:textId="77777777" w:rsidR="00857206" w:rsidRPr="001137FD" w:rsidRDefault="00857206" w:rsidP="00753997">
            <w:pPr>
              <w:pStyle w:val="Akapitzlist"/>
              <w:numPr>
                <w:ilvl w:val="1"/>
                <w:numId w:val="234"/>
              </w:numPr>
              <w:spacing w:after="0" w:line="276" w:lineRule="auto"/>
              <w:ind w:right="5"/>
              <w:rPr>
                <w:bCs/>
                <w:color w:val="auto"/>
                <w:lang w:eastAsia="en-US"/>
              </w:rPr>
            </w:pPr>
            <w:r>
              <w:rPr>
                <w:bCs/>
                <w:color w:val="auto"/>
                <w:sz w:val="22"/>
                <w:lang w:eastAsia="en-US"/>
              </w:rPr>
              <w:t>równoważenie względem połączenia.</w:t>
            </w:r>
          </w:p>
          <w:p w14:paraId="52E5DB52" w14:textId="77777777" w:rsidR="00857206" w:rsidRPr="001137FD" w:rsidRDefault="00857206" w:rsidP="00753997">
            <w:pPr>
              <w:numPr>
                <w:ilvl w:val="0"/>
                <w:numId w:val="228"/>
              </w:numPr>
              <w:spacing w:after="0" w:line="276" w:lineRule="auto"/>
              <w:ind w:left="327" w:right="5" w:hanging="327"/>
              <w:rPr>
                <w:bCs/>
                <w:color w:val="auto"/>
                <w:lang w:eastAsia="en-US"/>
              </w:rPr>
            </w:pPr>
            <w:r>
              <w:rPr>
                <w:bCs/>
                <w:color w:val="auto"/>
                <w:sz w:val="22"/>
                <w:lang w:eastAsia="en-US"/>
              </w:rPr>
              <w:t>Mechanizm równoważenia łącza musi uwzględniać wagi przypisywane osobno dla każdego z łączy do Internetu.</w:t>
            </w:r>
          </w:p>
          <w:p w14:paraId="571BB553" w14:textId="77777777" w:rsidR="00857206" w:rsidRPr="001137FD" w:rsidRDefault="00857206" w:rsidP="00753997">
            <w:pPr>
              <w:numPr>
                <w:ilvl w:val="0"/>
                <w:numId w:val="228"/>
              </w:numPr>
              <w:spacing w:after="0" w:line="276" w:lineRule="auto"/>
              <w:ind w:left="327" w:right="5" w:hanging="327"/>
              <w:rPr>
                <w:bCs/>
                <w:color w:val="auto"/>
                <w:lang w:eastAsia="en-US"/>
              </w:rPr>
            </w:pPr>
            <w:r>
              <w:rPr>
                <w:bCs/>
                <w:color w:val="auto"/>
                <w:sz w:val="22"/>
                <w:lang w:eastAsia="en-US"/>
              </w:rPr>
              <w:t>Urządzenie ma posiadać mechanizm przełączenia na łącze zapasowe w przypadku awarii łącza podstawowego.</w:t>
            </w:r>
          </w:p>
          <w:p w14:paraId="5D081781" w14:textId="77777777" w:rsidR="00857206" w:rsidRPr="001137FD" w:rsidRDefault="00857206" w:rsidP="00753997">
            <w:pPr>
              <w:numPr>
                <w:ilvl w:val="0"/>
                <w:numId w:val="228"/>
              </w:numPr>
              <w:spacing w:after="0" w:line="276" w:lineRule="auto"/>
              <w:ind w:left="327" w:right="5" w:hanging="327"/>
              <w:rPr>
                <w:bCs/>
                <w:color w:val="auto"/>
                <w:lang w:eastAsia="en-US"/>
              </w:rPr>
            </w:pPr>
            <w:r>
              <w:rPr>
                <w:bCs/>
                <w:color w:val="auto"/>
                <w:sz w:val="22"/>
                <w:lang w:eastAsia="en-US"/>
              </w:rPr>
              <w:t>Urządzenie ma posiadać mechanizm statycznego trasowania pakietów.</w:t>
            </w:r>
          </w:p>
          <w:p w14:paraId="1A7A8E5A" w14:textId="77777777" w:rsidR="00857206" w:rsidRPr="001137FD" w:rsidRDefault="00857206" w:rsidP="00753997">
            <w:pPr>
              <w:numPr>
                <w:ilvl w:val="0"/>
                <w:numId w:val="228"/>
              </w:numPr>
              <w:spacing w:after="0" w:line="276" w:lineRule="auto"/>
              <w:ind w:left="327" w:right="5" w:hanging="327"/>
              <w:rPr>
                <w:bCs/>
                <w:color w:val="auto"/>
                <w:lang w:eastAsia="en-US"/>
              </w:rPr>
            </w:pPr>
            <w:r>
              <w:rPr>
                <w:bCs/>
                <w:color w:val="auto"/>
                <w:sz w:val="22"/>
                <w:lang w:eastAsia="en-US"/>
              </w:rPr>
              <w:t>Urządzenie musi posiadać możliwość trasowania połączeń dla IPv6 co najmniej w zakresie trasowania statycznego oraz mechanizmu przełączenia na łącze zapasowe w przypadku awarii łącza podstawowego.</w:t>
            </w:r>
          </w:p>
          <w:p w14:paraId="6AB3C80B" w14:textId="77777777" w:rsidR="00857206" w:rsidRPr="001137FD" w:rsidRDefault="00857206" w:rsidP="00753997">
            <w:pPr>
              <w:numPr>
                <w:ilvl w:val="0"/>
                <w:numId w:val="228"/>
              </w:numPr>
              <w:spacing w:after="0" w:line="276" w:lineRule="auto"/>
              <w:ind w:left="327" w:right="5" w:hanging="327"/>
              <w:rPr>
                <w:bCs/>
                <w:color w:val="auto"/>
                <w:lang w:eastAsia="en-US"/>
              </w:rPr>
            </w:pPr>
            <w:r>
              <w:rPr>
                <w:bCs/>
                <w:color w:val="auto"/>
                <w:sz w:val="22"/>
                <w:lang w:eastAsia="en-US"/>
              </w:rPr>
              <w:t>Urządzenie musi posiadać możliwość trasowania połączeń względem reguły na firewallu w odniesieniu do pojedynczego połączenia, adresu IP lub autoryzowanego użytkownika oraz pola DSCP.</w:t>
            </w:r>
          </w:p>
          <w:p w14:paraId="0E0E346D" w14:textId="77777777" w:rsidR="00857206" w:rsidRPr="001137FD" w:rsidRDefault="00857206" w:rsidP="00753997">
            <w:pPr>
              <w:numPr>
                <w:ilvl w:val="0"/>
                <w:numId w:val="228"/>
              </w:numPr>
              <w:spacing w:after="0" w:line="276" w:lineRule="auto"/>
              <w:ind w:left="327" w:right="5" w:hanging="327"/>
              <w:rPr>
                <w:bCs/>
                <w:color w:val="auto"/>
                <w:lang w:eastAsia="en-US"/>
              </w:rPr>
            </w:pPr>
            <w:r>
              <w:rPr>
                <w:bCs/>
                <w:color w:val="auto"/>
                <w:sz w:val="22"/>
                <w:lang w:eastAsia="en-US"/>
              </w:rPr>
              <w:t>Rozwiązanie powinno zapewniać obsługę routingu dynamiczny w oparciu co najmniej o protokoły: RIPv2, OSPF oraz BGP.</w:t>
            </w:r>
          </w:p>
          <w:p w14:paraId="51FDF8B0" w14:textId="77777777" w:rsidR="00857206" w:rsidRDefault="00857206" w:rsidP="00753997">
            <w:pPr>
              <w:numPr>
                <w:ilvl w:val="0"/>
                <w:numId w:val="228"/>
              </w:numPr>
              <w:spacing w:after="0" w:line="276" w:lineRule="auto"/>
              <w:ind w:left="327" w:right="5" w:hanging="327"/>
            </w:pPr>
            <w:r>
              <w:rPr>
                <w:bCs/>
                <w:color w:val="auto"/>
                <w:sz w:val="22"/>
                <w:lang w:eastAsia="en-US"/>
              </w:rPr>
              <w:t>Rozwiązanie powinno wspierać technologię Link Aggregation.</w:t>
            </w:r>
          </w:p>
        </w:tc>
      </w:tr>
      <w:tr w:rsidR="00857206" w14:paraId="1A373453"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09D4D8"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74467" w14:textId="77777777" w:rsidR="00857206" w:rsidRDefault="00857206" w:rsidP="00703272">
            <w:pPr>
              <w:spacing w:after="0" w:line="276" w:lineRule="auto"/>
              <w:ind w:left="0" w:right="-141" w:firstLine="0"/>
            </w:pPr>
            <w:r>
              <w:rPr>
                <w:bCs/>
                <w:color w:val="auto"/>
                <w:sz w:val="22"/>
                <w:lang w:eastAsia="en-US" w:bidi="en-US"/>
              </w:rPr>
              <w:t>Pozostałe usługi i funkcje rozwiązania</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7E668" w14:textId="77777777" w:rsidR="00857206" w:rsidRPr="001137FD" w:rsidRDefault="00857206" w:rsidP="00753997">
            <w:pPr>
              <w:numPr>
                <w:ilvl w:val="0"/>
                <w:numId w:val="229"/>
              </w:numPr>
              <w:spacing w:after="0" w:line="276" w:lineRule="auto"/>
              <w:ind w:left="327" w:right="5" w:hanging="327"/>
              <w:rPr>
                <w:bCs/>
                <w:color w:val="auto"/>
                <w:lang w:eastAsia="en-US"/>
              </w:rPr>
            </w:pPr>
            <w:r>
              <w:rPr>
                <w:bCs/>
                <w:color w:val="auto"/>
                <w:sz w:val="22"/>
                <w:lang w:eastAsia="en-US"/>
              </w:rPr>
              <w:t>Urządzenie posiada wbudowany serwer DHCP z możliwością przypisywania adresu IP do adresu MAC karty sieciowej stacji roboczej w sieci.</w:t>
            </w:r>
          </w:p>
          <w:p w14:paraId="0B5EE619" w14:textId="77777777" w:rsidR="00857206" w:rsidRPr="001137FD" w:rsidRDefault="00857206" w:rsidP="00753997">
            <w:pPr>
              <w:numPr>
                <w:ilvl w:val="0"/>
                <w:numId w:val="229"/>
              </w:numPr>
              <w:spacing w:after="0" w:line="276" w:lineRule="auto"/>
              <w:ind w:left="327" w:right="5" w:hanging="327"/>
              <w:rPr>
                <w:bCs/>
                <w:color w:val="auto"/>
                <w:lang w:eastAsia="en-US"/>
              </w:rPr>
            </w:pPr>
            <w:r>
              <w:rPr>
                <w:bCs/>
                <w:color w:val="auto"/>
                <w:sz w:val="22"/>
                <w:lang w:eastAsia="en-US"/>
              </w:rPr>
              <w:t>Urządzenie musi pozwalać na przesyłanie zapytań DHCP do zewnętrznego serwera DHCP – DHCP Relay.</w:t>
            </w:r>
          </w:p>
          <w:p w14:paraId="52ADF70B" w14:textId="77777777" w:rsidR="00857206" w:rsidRPr="001137FD" w:rsidRDefault="00857206" w:rsidP="00753997">
            <w:pPr>
              <w:numPr>
                <w:ilvl w:val="0"/>
                <w:numId w:val="229"/>
              </w:numPr>
              <w:spacing w:after="0" w:line="276" w:lineRule="auto"/>
              <w:ind w:left="327" w:right="5" w:hanging="327"/>
              <w:rPr>
                <w:bCs/>
                <w:color w:val="auto"/>
                <w:lang w:eastAsia="en-US"/>
              </w:rPr>
            </w:pPr>
            <w:r>
              <w:rPr>
                <w:bCs/>
                <w:color w:val="auto"/>
                <w:sz w:val="22"/>
                <w:lang w:eastAsia="en-US"/>
              </w:rPr>
              <w:t>Konfiguracja serwera DHCP musi być niezależna dla protokołu IPv4 i IPv6.</w:t>
            </w:r>
          </w:p>
          <w:p w14:paraId="76EB300B" w14:textId="77777777" w:rsidR="00857206" w:rsidRPr="001137FD" w:rsidRDefault="00857206" w:rsidP="00753997">
            <w:pPr>
              <w:numPr>
                <w:ilvl w:val="0"/>
                <w:numId w:val="229"/>
              </w:numPr>
              <w:spacing w:after="0" w:line="276" w:lineRule="auto"/>
              <w:ind w:left="327" w:right="5" w:hanging="327"/>
              <w:rPr>
                <w:bCs/>
                <w:color w:val="auto"/>
                <w:lang w:eastAsia="en-US"/>
              </w:rPr>
            </w:pPr>
            <w:r>
              <w:rPr>
                <w:bCs/>
                <w:color w:val="auto"/>
                <w:sz w:val="22"/>
                <w:lang w:eastAsia="en-US"/>
              </w:rPr>
              <w:t>Urządzenie musi posiadać możliwość tworzenia różnych konfiguracji dla różnych podsieci. Z możliwością określenia różnych bram, a także serwerów DNS</w:t>
            </w:r>
          </w:p>
          <w:p w14:paraId="379F080A" w14:textId="77777777" w:rsidR="00857206" w:rsidRPr="001137FD" w:rsidRDefault="00857206" w:rsidP="00753997">
            <w:pPr>
              <w:numPr>
                <w:ilvl w:val="0"/>
                <w:numId w:val="229"/>
              </w:numPr>
              <w:spacing w:after="0" w:line="276" w:lineRule="auto"/>
              <w:ind w:left="327" w:right="5" w:hanging="327"/>
              <w:rPr>
                <w:bCs/>
                <w:color w:val="auto"/>
                <w:lang w:eastAsia="en-US"/>
              </w:rPr>
            </w:pPr>
            <w:r>
              <w:rPr>
                <w:bCs/>
                <w:color w:val="auto"/>
                <w:sz w:val="22"/>
                <w:lang w:eastAsia="en-US"/>
              </w:rPr>
              <w:t>Urządzenie musi być wyposażone w klienta usługi SNMP w wersji 1,2 i 3.</w:t>
            </w:r>
          </w:p>
          <w:p w14:paraId="6B042CCA" w14:textId="77777777" w:rsidR="00857206" w:rsidRDefault="00857206" w:rsidP="00753997">
            <w:pPr>
              <w:numPr>
                <w:ilvl w:val="0"/>
                <w:numId w:val="229"/>
              </w:numPr>
              <w:spacing w:after="0" w:line="276" w:lineRule="auto"/>
              <w:ind w:left="327" w:right="5" w:hanging="327"/>
              <w:rPr>
                <w:bCs/>
                <w:color w:val="auto"/>
                <w:lang w:eastAsia="en-US"/>
              </w:rPr>
            </w:pPr>
            <w:r>
              <w:rPr>
                <w:bCs/>
                <w:color w:val="auto"/>
                <w:sz w:val="22"/>
                <w:lang w:eastAsia="en-US"/>
              </w:rPr>
              <w:t>Urządzenie musi posiadać usługę DNS Proxy.</w:t>
            </w:r>
          </w:p>
        </w:tc>
      </w:tr>
      <w:tr w:rsidR="00857206" w14:paraId="15441052"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DF2034"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352BE" w14:textId="77777777" w:rsidR="00857206" w:rsidRDefault="00857206" w:rsidP="00703272">
            <w:pPr>
              <w:spacing w:after="0" w:line="276" w:lineRule="auto"/>
              <w:ind w:left="0" w:right="-141" w:firstLine="0"/>
            </w:pPr>
            <w:r>
              <w:rPr>
                <w:bCs/>
                <w:color w:val="auto"/>
                <w:sz w:val="22"/>
                <w:lang w:eastAsia="en-US" w:bidi="en-US"/>
              </w:rPr>
              <w:t>Administracja urządzeniem</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A136C"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Producent musi dostarczać w podstawowej licencji narzędzie administracyjne pozwalające na podgląd pracy urządzenia, monitoring w trybie rzeczywistym stanu urządzenia.</w:t>
            </w:r>
          </w:p>
          <w:p w14:paraId="41F7EC41"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Konfiguracja urządzenia ma być możliwa z wykorzystaniem polskiego interfejsu graficznego.</w:t>
            </w:r>
          </w:p>
          <w:p w14:paraId="5F2F412B"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Interfejs konfiguracyjny musi być dostępny poprzez przeglądarkę internetową a komunikacja musi być zabezpieczona za pomocą protokołu https.</w:t>
            </w:r>
          </w:p>
          <w:p w14:paraId="32E3FA5E"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Komunikacja może odbywać się na porcie innym niż https (443 TCP).</w:t>
            </w:r>
          </w:p>
          <w:p w14:paraId="6F08C9A1"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Urządzenie ma być zarządzane przez dowolną liczbę administratorów z różnymi (także nakładającymi się) uprawnieniami.</w:t>
            </w:r>
          </w:p>
          <w:p w14:paraId="3F2C0B64"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Rozwiązanie musi mieć możliwość zarządzania poprzez dedykowaną platformę centralnego zarządzania. Komunikacja pomiędzy urządzeniem a platformą centralnej administracji musi być szyfrowana.</w:t>
            </w:r>
          </w:p>
          <w:p w14:paraId="17BDD65E"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Interfejs konfiguracyjny platformy centralnego zarządzania musi być dostępny poprzez przeglądarkę internetową a komunikacja musi być zabezpieczona za pomocą protokołu https.</w:t>
            </w:r>
          </w:p>
          <w:p w14:paraId="68D5A239"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Urządzenie ma mieć możliwość eksportowania logów na zewnętrzny serwer (syslog). Wysyłanie logów powinno być możliwe za pomocą transmisji szyfrowanej (TLS).</w:t>
            </w:r>
          </w:p>
          <w:p w14:paraId="66BD48E2"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Rozwiązanie ma mieć możliwość eksportowania logów za pomocą protokołu IPFIX.</w:t>
            </w:r>
          </w:p>
          <w:p w14:paraId="06A200B0" w14:textId="77777777" w:rsidR="00857206" w:rsidRPr="001137FD"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Urządzenie musi pozwalać na automatyczne wykonywanie kopii zapasowej ustawień (backup konfiguracji) do chmury producenta lub na dedykowany serwer zarządzany przez administratora.</w:t>
            </w:r>
          </w:p>
          <w:p w14:paraId="100119B6" w14:textId="77777777" w:rsidR="00857206" w:rsidRDefault="00857206" w:rsidP="00753997">
            <w:pPr>
              <w:numPr>
                <w:ilvl w:val="0"/>
                <w:numId w:val="230"/>
              </w:numPr>
              <w:spacing w:after="0" w:line="276" w:lineRule="auto"/>
              <w:ind w:left="327" w:right="5" w:hanging="327"/>
              <w:rPr>
                <w:bCs/>
                <w:color w:val="auto"/>
                <w:lang w:eastAsia="en-US"/>
              </w:rPr>
            </w:pPr>
            <w:r>
              <w:rPr>
                <w:bCs/>
                <w:color w:val="auto"/>
                <w:sz w:val="22"/>
                <w:lang w:eastAsia="en-US"/>
              </w:rPr>
              <w:t>Urządzenie musi pozwalać na odtworzenie backupu konfiguracji bezpośrednio z serwerów chmury producenta lub z dedykowanego serwera zarządzanego przez administratora.</w:t>
            </w:r>
          </w:p>
        </w:tc>
      </w:tr>
      <w:tr w:rsidR="00857206" w14:paraId="074A4E11"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32CBEA" w14:textId="77777777" w:rsidR="00857206" w:rsidRDefault="00857206" w:rsidP="00753997">
            <w:pPr>
              <w:pStyle w:val="Akapitzlist"/>
              <w:numPr>
                <w:ilvl w:val="0"/>
                <w:numId w:val="143"/>
              </w:numPr>
              <w:spacing w:after="0"/>
              <w:ind w:left="0" w:right="5" w:firstLine="0"/>
              <w:jc w:val="center"/>
              <w:rPr>
                <w:bCs/>
                <w:color w:val="auto"/>
                <w:lang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5BDB5" w14:textId="77777777" w:rsidR="00857206" w:rsidRDefault="00857206" w:rsidP="00703272">
            <w:pPr>
              <w:spacing w:after="0" w:line="276" w:lineRule="auto"/>
              <w:ind w:left="0" w:right="-141" w:firstLine="0"/>
            </w:pPr>
            <w:r>
              <w:rPr>
                <w:bCs/>
                <w:color w:val="auto"/>
                <w:sz w:val="22"/>
                <w:lang w:eastAsia="en-US" w:bidi="en-US"/>
              </w:rPr>
              <w:t>Raportowanie</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B793B" w14:textId="77777777" w:rsidR="00857206" w:rsidRPr="001137FD" w:rsidRDefault="00857206" w:rsidP="00753997">
            <w:pPr>
              <w:numPr>
                <w:ilvl w:val="0"/>
                <w:numId w:val="231"/>
              </w:numPr>
              <w:spacing w:after="0" w:line="276" w:lineRule="auto"/>
              <w:ind w:left="327" w:right="5" w:hanging="327"/>
              <w:rPr>
                <w:bCs/>
                <w:color w:val="auto"/>
                <w:lang w:eastAsia="en-US"/>
              </w:rPr>
            </w:pPr>
            <w:r>
              <w:rPr>
                <w:bCs/>
                <w:color w:val="auto"/>
                <w:sz w:val="22"/>
                <w:lang w:eastAsia="en-US"/>
              </w:rPr>
              <w:t>Urządzenie musi posiadać wbudowany w interfejs administracyjny system raportowania i przeglądania logów zebranych na urządzeniu.</w:t>
            </w:r>
          </w:p>
          <w:p w14:paraId="5636BA47" w14:textId="77777777" w:rsidR="00857206" w:rsidRPr="001137FD" w:rsidRDefault="00857206" w:rsidP="00753997">
            <w:pPr>
              <w:numPr>
                <w:ilvl w:val="0"/>
                <w:numId w:val="231"/>
              </w:numPr>
              <w:spacing w:after="0" w:line="276" w:lineRule="auto"/>
              <w:ind w:left="327" w:right="5" w:hanging="327"/>
              <w:rPr>
                <w:bCs/>
                <w:color w:val="auto"/>
                <w:lang w:eastAsia="en-US"/>
              </w:rPr>
            </w:pPr>
            <w:r>
              <w:rPr>
                <w:bCs/>
                <w:color w:val="auto"/>
                <w:sz w:val="22"/>
                <w:lang w:eastAsia="en-US"/>
              </w:rPr>
              <w:t>System raportowania i przeglądania logów wbudowany w system nie może wymagać dodatkowej licencji do swojego działania.</w:t>
            </w:r>
          </w:p>
          <w:p w14:paraId="0C951A93" w14:textId="77777777" w:rsidR="00857206" w:rsidRPr="001137FD" w:rsidRDefault="00857206" w:rsidP="00753997">
            <w:pPr>
              <w:numPr>
                <w:ilvl w:val="0"/>
                <w:numId w:val="231"/>
              </w:numPr>
              <w:spacing w:after="0" w:line="276" w:lineRule="auto"/>
              <w:ind w:left="327" w:right="5" w:hanging="327"/>
              <w:rPr>
                <w:bCs/>
                <w:color w:val="auto"/>
                <w:lang w:eastAsia="en-US"/>
              </w:rPr>
            </w:pPr>
            <w:r>
              <w:rPr>
                <w:bCs/>
                <w:color w:val="auto"/>
                <w:sz w:val="22"/>
                <w:lang w:eastAsia="en-US"/>
              </w:rPr>
              <w:t>System raportowania musi posiadać predefiniowane raporty dla co najmniej ruchu WEB, modułu IPS, skanera Antywirusowego i Antyspamowego.</w:t>
            </w:r>
          </w:p>
          <w:p w14:paraId="4F2938A4" w14:textId="77777777" w:rsidR="00857206" w:rsidRPr="001137FD" w:rsidRDefault="00857206" w:rsidP="00753997">
            <w:pPr>
              <w:numPr>
                <w:ilvl w:val="0"/>
                <w:numId w:val="231"/>
              </w:numPr>
              <w:spacing w:after="0" w:line="276" w:lineRule="auto"/>
              <w:ind w:left="327" w:right="5" w:hanging="327"/>
              <w:rPr>
                <w:bCs/>
                <w:color w:val="auto"/>
                <w:lang w:eastAsia="en-US"/>
              </w:rPr>
            </w:pPr>
            <w:r>
              <w:rPr>
                <w:bCs/>
                <w:color w:val="auto"/>
                <w:sz w:val="22"/>
                <w:lang w:eastAsia="en-US"/>
              </w:rPr>
              <w:t>System raportujący musi umożliwiać wygenerowanie co najmniej 25 różnych raportów.</w:t>
            </w:r>
          </w:p>
          <w:p w14:paraId="7B6ED11A" w14:textId="77777777" w:rsidR="00857206" w:rsidRPr="001137FD" w:rsidRDefault="00857206" w:rsidP="00753997">
            <w:pPr>
              <w:numPr>
                <w:ilvl w:val="0"/>
                <w:numId w:val="231"/>
              </w:numPr>
              <w:spacing w:after="0" w:line="276" w:lineRule="auto"/>
              <w:ind w:left="327" w:right="5" w:hanging="327"/>
              <w:rPr>
                <w:bCs/>
                <w:color w:val="auto"/>
                <w:lang w:eastAsia="en-US"/>
              </w:rPr>
            </w:pPr>
            <w:r>
              <w:rPr>
                <w:bCs/>
                <w:color w:val="auto"/>
                <w:sz w:val="22"/>
                <w:lang w:eastAsia="en-US"/>
              </w:rPr>
              <w:t>System raportujący ma dawać możliwość edycji konfiguracji z poziomu raportu.</w:t>
            </w:r>
          </w:p>
          <w:p w14:paraId="6558D75E" w14:textId="77777777" w:rsidR="00857206" w:rsidRPr="001137FD" w:rsidRDefault="00857206" w:rsidP="00753997">
            <w:pPr>
              <w:numPr>
                <w:ilvl w:val="0"/>
                <w:numId w:val="231"/>
              </w:numPr>
              <w:spacing w:after="0" w:line="276" w:lineRule="auto"/>
              <w:ind w:left="327" w:right="5" w:hanging="327"/>
              <w:rPr>
                <w:bCs/>
                <w:color w:val="auto"/>
                <w:lang w:eastAsia="en-US"/>
              </w:rPr>
            </w:pPr>
            <w:r>
              <w:rPr>
                <w:bCs/>
                <w:color w:val="auto"/>
                <w:sz w:val="22"/>
                <w:lang w:eastAsia="en-US"/>
              </w:rPr>
              <w:lastRenderedPageBreak/>
              <w:t>W ramach podstawowej licencji zamawiający powinien otrzymać możliwość korzystania z dedykowanego systemu zbierania logów i tworzenia raportów w postaci wirtualnej maszyny.</w:t>
            </w:r>
          </w:p>
          <w:p w14:paraId="1C4B13FB" w14:textId="77777777" w:rsidR="00857206" w:rsidRDefault="00857206" w:rsidP="00753997">
            <w:pPr>
              <w:numPr>
                <w:ilvl w:val="0"/>
                <w:numId w:val="231"/>
              </w:numPr>
              <w:spacing w:after="0" w:line="276" w:lineRule="auto"/>
              <w:ind w:left="327" w:right="5" w:hanging="327"/>
              <w:rPr>
                <w:bCs/>
                <w:color w:val="auto"/>
                <w:lang w:eastAsia="en-US"/>
              </w:rPr>
            </w:pPr>
            <w:r>
              <w:rPr>
                <w:bCs/>
                <w:color w:val="auto"/>
                <w:sz w:val="22"/>
                <w:lang w:eastAsia="en-US"/>
              </w:rPr>
              <w:t>Dodatkowy system umożliwia tworzenie interaktywnych raportów w zakresie działania co najmniej następujących modułów: IPS, URL Filtering, skaner antywirusowy, skaner antyspamowy</w:t>
            </w:r>
          </w:p>
        </w:tc>
      </w:tr>
      <w:tr w:rsidR="00857206" w14:paraId="46E4E3CB" w14:textId="77777777" w:rsidTr="00703272">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A19966" w14:textId="77777777" w:rsidR="00857206" w:rsidRDefault="00857206" w:rsidP="00753997">
            <w:pPr>
              <w:pStyle w:val="Akapitzlist"/>
              <w:numPr>
                <w:ilvl w:val="0"/>
                <w:numId w:val="143"/>
              </w:numPr>
              <w:spacing w:after="0"/>
              <w:ind w:left="0" w:right="5" w:firstLine="0"/>
              <w:jc w:val="center"/>
              <w:rPr>
                <w:bCs/>
                <w:color w:val="auto"/>
                <w:lang w:eastAsia="en-US" w:bidi="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6B2DF" w14:textId="77777777" w:rsidR="00857206" w:rsidRDefault="00857206" w:rsidP="00703272">
            <w:pPr>
              <w:spacing w:after="0" w:line="276" w:lineRule="auto"/>
              <w:ind w:left="0" w:right="5" w:firstLine="0"/>
            </w:pPr>
            <w:r>
              <w:rPr>
                <w:bCs/>
                <w:color w:val="auto"/>
                <w:sz w:val="22"/>
                <w:lang w:eastAsia="en-US" w:bidi="en-US"/>
              </w:rPr>
              <w:t>Parametry sprzętowe</w:t>
            </w:r>
          </w:p>
        </w:tc>
        <w:tc>
          <w:tcPr>
            <w:tcW w:w="6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90688"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 xml:space="preserve">Urządzenie ma być wyposażone w dysk twardy o </w:t>
            </w:r>
            <w:r w:rsidR="003154C7">
              <w:rPr>
                <w:bCs/>
                <w:color w:val="auto"/>
                <w:sz w:val="22"/>
                <w:lang w:eastAsia="en-US"/>
              </w:rPr>
              <w:t>pojemności, co</w:t>
            </w:r>
            <w:r>
              <w:rPr>
                <w:bCs/>
                <w:color w:val="auto"/>
                <w:sz w:val="22"/>
                <w:lang w:eastAsia="en-US"/>
              </w:rPr>
              <w:t xml:space="preserve"> najmniej 320 GB.</w:t>
            </w:r>
          </w:p>
          <w:p w14:paraId="4FCC4A13"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Liczba portów Ethernet 10/100/1000Mbps – min. 8.</w:t>
            </w:r>
          </w:p>
          <w:p w14:paraId="6B429D5B"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Urządzenie musi pozwalać na podłączenie minimum jednej karty rozszerzeń z 8 interfejsami Ethernet 10/100/1000Mbps lub 4 światłowodowymi interfejsami 1Gbps lub 2 światłowodowymi interfejsami 10Gbps. Ew. karty rozszerzeń nie są częścią postępowania przetargowego</w:t>
            </w:r>
          </w:p>
          <w:p w14:paraId="759B9FD2"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Urządzenie musi posiadać funkcjonalność budowania połączeń z Internetem za pomocą modemu 3G pochodzącego od dowolnego producenta.</w:t>
            </w:r>
          </w:p>
          <w:p w14:paraId="6E4F2D8D"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Przepustowość Firewalla – min. 10 Gbps</w:t>
            </w:r>
          </w:p>
          <w:p w14:paraId="6E937A93"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Przepustowość Firewalla wraz z włączonym systemem IPS – min. 7 Gbps.</w:t>
            </w:r>
          </w:p>
          <w:p w14:paraId="2AD23916"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Przepustowość filtrowania Antywirusowego – min. 1,6 Gbps</w:t>
            </w:r>
          </w:p>
          <w:p w14:paraId="5DE4D92E"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Minimalna przepustowość tunelu VPN przy szyfrowaniu AES wynosi min. 2 Gbps.</w:t>
            </w:r>
          </w:p>
          <w:p w14:paraId="2F6CB1E6"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Maksymalna liczba tuneli VPN IPSec nie może być mniejsza niż. 1000</w:t>
            </w:r>
          </w:p>
          <w:p w14:paraId="77F18584"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Maksymalna liczba tuneli typu Full SSL VPN nie może być mniejsza niż 150</w:t>
            </w:r>
          </w:p>
          <w:p w14:paraId="079C054E"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Obsługa min. VLAN 256</w:t>
            </w:r>
          </w:p>
          <w:p w14:paraId="078427A1"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Liczba równoczesnych sesji - min. 1 000 000 i nie mniej niż 40 000 nowych sesji/sekundę.</w:t>
            </w:r>
          </w:p>
          <w:p w14:paraId="73F0F7FE"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Urządzenie jest nielimitowane na użytkowników.</w:t>
            </w:r>
          </w:p>
          <w:p w14:paraId="7E66C76D"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Rozwiązanie musi być dostarczone jako klaster HA dwóch urządzeń działających co najmniej w trybie Active/Passive.</w:t>
            </w:r>
          </w:p>
          <w:p w14:paraId="47FDA00D" w14:textId="77777777" w:rsidR="00857206" w:rsidRPr="001137FD" w:rsidRDefault="00857206" w:rsidP="00753997">
            <w:pPr>
              <w:numPr>
                <w:ilvl w:val="0"/>
                <w:numId w:val="232"/>
              </w:numPr>
              <w:spacing w:after="0" w:line="276" w:lineRule="auto"/>
              <w:ind w:left="327" w:right="5" w:hanging="327"/>
              <w:rPr>
                <w:bCs/>
                <w:color w:val="auto"/>
                <w:lang w:eastAsia="en-US"/>
              </w:rPr>
            </w:pPr>
            <w:r>
              <w:rPr>
                <w:bCs/>
                <w:color w:val="auto"/>
                <w:sz w:val="22"/>
                <w:lang w:eastAsia="en-US"/>
              </w:rPr>
              <w:t xml:space="preserve">Urządzenia mają być objęte 3 letnią gwarancją typu NBD tzn. w przypadku awarii urządzenia wymiana na urządzenie zastępcze lub wymiana urządzenia na sprawne musi nastąpić na kolejny dzień roboczy od stwierdzenia awarii. </w:t>
            </w:r>
            <w:r w:rsidRPr="001137FD">
              <w:rPr>
                <w:bCs/>
                <w:color w:val="auto"/>
                <w:sz w:val="22"/>
                <w:lang w:eastAsia="en-US"/>
              </w:rPr>
              <w:t>Możliwość zgłaszania usterek w godzinach 8:00-16:00 w dni robocze od poniedziałku do piątku.</w:t>
            </w:r>
          </w:p>
          <w:p w14:paraId="67F1EB83" w14:textId="77777777" w:rsidR="00857206" w:rsidRDefault="00857206" w:rsidP="00753997">
            <w:pPr>
              <w:numPr>
                <w:ilvl w:val="0"/>
                <w:numId w:val="232"/>
              </w:numPr>
              <w:spacing w:after="0" w:line="276" w:lineRule="auto"/>
              <w:ind w:left="327" w:right="5" w:hanging="327"/>
            </w:pPr>
            <w:r>
              <w:rPr>
                <w:bCs/>
                <w:color w:val="auto"/>
                <w:sz w:val="22"/>
                <w:lang w:eastAsia="en-US"/>
              </w:rPr>
              <w:t>Urządzenie mają posiadać wykupioną licencję na w/w funkcjonalności na okres 3 lat.</w:t>
            </w:r>
          </w:p>
        </w:tc>
      </w:tr>
    </w:tbl>
    <w:p w14:paraId="5603CF77" w14:textId="77777777" w:rsidR="00CF3280" w:rsidRDefault="00CF3280">
      <w:pPr>
        <w:ind w:left="709" w:right="5" w:firstLine="0"/>
        <w:rPr>
          <w:b/>
          <w:color w:val="2E74B5"/>
          <w:szCs w:val="32"/>
          <w:lang w:eastAsia="en-US"/>
        </w:rPr>
      </w:pPr>
    </w:p>
    <w:p w14:paraId="50389918" w14:textId="77777777" w:rsidR="00CF3280" w:rsidRPr="002139AE" w:rsidRDefault="00BA5937" w:rsidP="00634444">
      <w:pPr>
        <w:pStyle w:val="Nagwek2"/>
        <w:numPr>
          <w:ilvl w:val="1"/>
          <w:numId w:val="128"/>
        </w:numPr>
        <w:suppressAutoHyphens w:val="0"/>
        <w:autoSpaceDN/>
        <w:spacing w:before="200" w:after="0" w:line="276" w:lineRule="auto"/>
        <w:textAlignment w:val="auto"/>
        <w:rPr>
          <w:rFonts w:ascii="Cambria" w:eastAsia="Calibri" w:hAnsi="Cambria"/>
          <w:bCs/>
          <w:color w:val="4F81BD"/>
          <w:sz w:val="26"/>
          <w:szCs w:val="26"/>
          <w:lang w:eastAsia="en-US"/>
        </w:rPr>
      </w:pPr>
      <w:bookmarkStart w:id="473" w:name="_Toc503180797"/>
      <w:bookmarkStart w:id="474" w:name="_Toc503423919"/>
      <w:bookmarkStart w:id="475" w:name="_Toc504138668"/>
      <w:bookmarkStart w:id="476" w:name="_Toc504483282"/>
      <w:bookmarkStart w:id="477" w:name="_Toc504989740"/>
      <w:bookmarkStart w:id="478" w:name="_Toc515309054"/>
      <w:bookmarkStart w:id="479" w:name="_Toc519872964"/>
      <w:r w:rsidRPr="002139AE">
        <w:rPr>
          <w:rFonts w:ascii="Cambria" w:eastAsia="Calibri" w:hAnsi="Cambria"/>
          <w:bCs/>
          <w:color w:val="4F81BD"/>
          <w:sz w:val="26"/>
          <w:szCs w:val="26"/>
          <w:lang w:eastAsia="en-US"/>
        </w:rPr>
        <w:lastRenderedPageBreak/>
        <w:t>Usługi informatyczne</w:t>
      </w:r>
      <w:bookmarkEnd w:id="470"/>
      <w:bookmarkEnd w:id="471"/>
      <w:bookmarkEnd w:id="473"/>
      <w:bookmarkEnd w:id="474"/>
      <w:bookmarkEnd w:id="475"/>
      <w:bookmarkEnd w:id="476"/>
      <w:bookmarkEnd w:id="477"/>
      <w:bookmarkEnd w:id="478"/>
      <w:bookmarkEnd w:id="479"/>
    </w:p>
    <w:p w14:paraId="26560DB4" w14:textId="77777777" w:rsidR="00CF3280" w:rsidRPr="002139AE" w:rsidRDefault="00BA5937" w:rsidP="00634444">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bookmarkStart w:id="480" w:name="_Toc498334613"/>
      <w:bookmarkStart w:id="481" w:name="_Toc502323076"/>
      <w:bookmarkStart w:id="482" w:name="_Toc503180798"/>
      <w:bookmarkStart w:id="483" w:name="_Toc503423920"/>
      <w:bookmarkStart w:id="484" w:name="_Toc504138669"/>
      <w:bookmarkStart w:id="485" w:name="_Toc504483283"/>
      <w:bookmarkStart w:id="486" w:name="_Toc504989741"/>
      <w:r w:rsidRPr="002139AE">
        <w:rPr>
          <w:rFonts w:ascii="Cambria" w:eastAsia="Calibri" w:hAnsi="Cambria"/>
          <w:bCs/>
          <w:color w:val="4F81BD"/>
          <w:sz w:val="22"/>
          <w:lang w:eastAsia="en-US"/>
        </w:rPr>
        <w:tab/>
      </w:r>
      <w:bookmarkStart w:id="487" w:name="_Toc515309055"/>
      <w:bookmarkStart w:id="488" w:name="_Toc519872965"/>
      <w:r w:rsidRPr="002139AE">
        <w:rPr>
          <w:rFonts w:ascii="Cambria" w:eastAsia="Calibri" w:hAnsi="Cambria"/>
          <w:bCs/>
          <w:color w:val="4F81BD"/>
          <w:sz w:val="22"/>
          <w:lang w:eastAsia="en-US"/>
        </w:rPr>
        <w:t>Analiza przedwdrożeniowa, projekt techniczny systemu;</w:t>
      </w:r>
      <w:bookmarkEnd w:id="480"/>
      <w:bookmarkEnd w:id="481"/>
      <w:bookmarkEnd w:id="482"/>
      <w:bookmarkEnd w:id="483"/>
      <w:bookmarkEnd w:id="484"/>
      <w:bookmarkEnd w:id="485"/>
      <w:bookmarkEnd w:id="486"/>
      <w:bookmarkEnd w:id="487"/>
      <w:bookmarkEnd w:id="488"/>
    </w:p>
    <w:p w14:paraId="4E588004" w14:textId="77777777" w:rsidR="00857206" w:rsidRDefault="00857206" w:rsidP="00857206">
      <w:pPr>
        <w:ind w:left="0" w:right="5" w:firstLine="0"/>
        <w:rPr>
          <w:bCs/>
          <w:sz w:val="22"/>
        </w:rPr>
      </w:pPr>
      <w:bookmarkStart w:id="489" w:name="_Toc498334614"/>
      <w:bookmarkStart w:id="490" w:name="_Toc502323077"/>
      <w:bookmarkStart w:id="491" w:name="_Toc503180799"/>
      <w:bookmarkStart w:id="492" w:name="_Toc503423921"/>
      <w:bookmarkStart w:id="493" w:name="_Toc504138670"/>
      <w:bookmarkStart w:id="494" w:name="_Toc504483284"/>
      <w:bookmarkStart w:id="495" w:name="_Toc504989742"/>
      <w:r>
        <w:rPr>
          <w:bCs/>
          <w:sz w:val="22"/>
        </w:rPr>
        <w:t>W zakresie analizy przedwdrożeniowej Wykonawca zobowiązany będzie do:</w:t>
      </w:r>
    </w:p>
    <w:p w14:paraId="3433FA30" w14:textId="77777777" w:rsidR="00857206" w:rsidRPr="00CA6825" w:rsidRDefault="00857206" w:rsidP="00753997">
      <w:pPr>
        <w:pStyle w:val="Akapitzlist"/>
        <w:numPr>
          <w:ilvl w:val="0"/>
          <w:numId w:val="175"/>
        </w:numPr>
        <w:spacing w:after="120" w:line="276" w:lineRule="auto"/>
        <w:ind w:right="0"/>
        <w:rPr>
          <w:bCs/>
          <w:color w:val="auto"/>
          <w:sz w:val="22"/>
          <w:lang w:eastAsia="en-US"/>
        </w:rPr>
      </w:pPr>
      <w:r w:rsidRPr="00CA6825">
        <w:rPr>
          <w:bCs/>
          <w:color w:val="auto"/>
          <w:sz w:val="22"/>
          <w:lang w:eastAsia="en-US"/>
        </w:rPr>
        <w:t>Przeprowadzenia audytu i inwentaryzacji istniejącego rozwiązania w zakresie infrastruktury i oprogramowania, celem identyfikacji i spisu konfiguracji elementów niestandardowych systemu HIS użytkowanego przez Zamawiającego w szczególności:</w:t>
      </w:r>
    </w:p>
    <w:p w14:paraId="4911CA05" w14:textId="77777777" w:rsidR="00857206" w:rsidRPr="00CA6825" w:rsidRDefault="00857206" w:rsidP="00753997">
      <w:pPr>
        <w:pStyle w:val="Akapitzlist"/>
        <w:numPr>
          <w:ilvl w:val="0"/>
          <w:numId w:val="176"/>
        </w:numPr>
        <w:spacing w:before="60" w:after="60"/>
        <w:ind w:right="5"/>
        <w:rPr>
          <w:sz w:val="22"/>
        </w:rPr>
      </w:pPr>
      <w:r w:rsidRPr="00CA6825">
        <w:rPr>
          <w:sz w:val="22"/>
        </w:rPr>
        <w:t>Raportów;</w:t>
      </w:r>
    </w:p>
    <w:p w14:paraId="4A7FFFB4" w14:textId="77777777" w:rsidR="00857206" w:rsidRDefault="00857206" w:rsidP="00753997">
      <w:pPr>
        <w:pStyle w:val="Akapitzlist"/>
        <w:numPr>
          <w:ilvl w:val="0"/>
          <w:numId w:val="176"/>
        </w:numPr>
        <w:spacing w:before="60" w:after="60"/>
        <w:ind w:right="5"/>
        <w:rPr>
          <w:sz w:val="22"/>
        </w:rPr>
      </w:pPr>
      <w:r>
        <w:rPr>
          <w:sz w:val="22"/>
        </w:rPr>
        <w:t>Wydruków;</w:t>
      </w:r>
    </w:p>
    <w:p w14:paraId="2B8166B9" w14:textId="77777777" w:rsidR="00857206" w:rsidRDefault="00857206" w:rsidP="00753997">
      <w:pPr>
        <w:pStyle w:val="Akapitzlist"/>
        <w:numPr>
          <w:ilvl w:val="0"/>
          <w:numId w:val="176"/>
        </w:numPr>
        <w:spacing w:before="60" w:after="60"/>
        <w:ind w:right="5"/>
        <w:rPr>
          <w:sz w:val="22"/>
        </w:rPr>
      </w:pPr>
      <w:r>
        <w:rPr>
          <w:sz w:val="22"/>
        </w:rPr>
        <w:t>Integracji z innymi systemami;</w:t>
      </w:r>
    </w:p>
    <w:p w14:paraId="1E4E81E1" w14:textId="77777777" w:rsidR="00857206" w:rsidRDefault="00857206" w:rsidP="00753997">
      <w:pPr>
        <w:pStyle w:val="Akapitzlist"/>
        <w:numPr>
          <w:ilvl w:val="0"/>
          <w:numId w:val="176"/>
        </w:numPr>
        <w:spacing w:before="60" w:after="60"/>
        <w:ind w:right="5"/>
        <w:rPr>
          <w:sz w:val="22"/>
        </w:rPr>
      </w:pPr>
      <w:r>
        <w:rPr>
          <w:sz w:val="22"/>
        </w:rPr>
        <w:t>Bieżącej konfiguracji systemu HIS;</w:t>
      </w:r>
    </w:p>
    <w:p w14:paraId="44D950D5" w14:textId="77777777" w:rsidR="00857206" w:rsidRDefault="00857206" w:rsidP="00753997">
      <w:pPr>
        <w:pStyle w:val="Akapitzlist"/>
        <w:numPr>
          <w:ilvl w:val="0"/>
          <w:numId w:val="176"/>
        </w:numPr>
        <w:spacing w:before="60" w:after="60"/>
        <w:ind w:right="5"/>
        <w:rPr>
          <w:sz w:val="22"/>
        </w:rPr>
      </w:pPr>
      <w:r>
        <w:rPr>
          <w:sz w:val="22"/>
        </w:rPr>
        <w:t>Konfiguracji procedur backupu systemu HIS;</w:t>
      </w:r>
    </w:p>
    <w:p w14:paraId="5FFEC8C7" w14:textId="77777777" w:rsidR="00857206" w:rsidRPr="00CA6825" w:rsidRDefault="00857206" w:rsidP="00753997">
      <w:pPr>
        <w:pStyle w:val="Akapitzlist"/>
        <w:numPr>
          <w:ilvl w:val="0"/>
          <w:numId w:val="175"/>
        </w:numPr>
        <w:spacing w:after="120" w:line="276" w:lineRule="auto"/>
        <w:ind w:right="0"/>
        <w:rPr>
          <w:bCs/>
          <w:color w:val="auto"/>
          <w:sz w:val="22"/>
          <w:lang w:eastAsia="en-US"/>
        </w:rPr>
      </w:pPr>
      <w:r w:rsidRPr="00CA6825">
        <w:rPr>
          <w:bCs/>
          <w:color w:val="auto"/>
          <w:sz w:val="22"/>
          <w:lang w:eastAsia="en-US"/>
        </w:rPr>
        <w:t xml:space="preserve">Wszystkie elementy wynikające z audytu zostaną uwzględnione w planie migracji lub budowy systemu. Warunkiem zaakceptowania planu migracji a następnie jej realizacji jest pełne odtworzenie istniejącej funkcjonalność obecnego systemu również w zakresie elementów niestandardowych wymienionych w pkt a,b,c i e. Zamawiający zastrzega sobie prawo rezygnacji z przenoszenie wybranych raportów i wydruków decyzja w tym zakresie jest wyłączną kompetencją Zamawiającego.  </w:t>
      </w:r>
    </w:p>
    <w:p w14:paraId="4C696C7C" w14:textId="77777777" w:rsidR="00857206" w:rsidRPr="00CA6825" w:rsidRDefault="00857206" w:rsidP="00753997">
      <w:pPr>
        <w:pStyle w:val="Akapitzlist"/>
        <w:numPr>
          <w:ilvl w:val="0"/>
          <w:numId w:val="175"/>
        </w:numPr>
        <w:spacing w:after="120" w:line="276" w:lineRule="auto"/>
        <w:ind w:right="0"/>
        <w:rPr>
          <w:bCs/>
          <w:color w:val="auto"/>
          <w:sz w:val="22"/>
          <w:lang w:eastAsia="en-US"/>
        </w:rPr>
      </w:pPr>
      <w:r w:rsidRPr="00CA6825">
        <w:rPr>
          <w:bCs/>
          <w:color w:val="auto"/>
          <w:sz w:val="22"/>
          <w:lang w:eastAsia="en-US"/>
        </w:rPr>
        <w:t>Opracowanie planu migracji, zawierającego część infrastrukturalną o część związaną z oprogramowaniem.</w:t>
      </w:r>
    </w:p>
    <w:p w14:paraId="0373A3FF" w14:textId="77777777" w:rsidR="00857206" w:rsidRPr="00CA6825" w:rsidRDefault="00857206" w:rsidP="00753997">
      <w:pPr>
        <w:pStyle w:val="Akapitzlist"/>
        <w:numPr>
          <w:ilvl w:val="0"/>
          <w:numId w:val="175"/>
        </w:numPr>
        <w:spacing w:after="120" w:line="276" w:lineRule="auto"/>
        <w:ind w:right="0"/>
        <w:rPr>
          <w:bCs/>
          <w:color w:val="auto"/>
          <w:sz w:val="22"/>
          <w:lang w:eastAsia="en-US"/>
        </w:rPr>
      </w:pPr>
      <w:r w:rsidRPr="00CA6825">
        <w:rPr>
          <w:bCs/>
          <w:color w:val="auto"/>
          <w:sz w:val="22"/>
          <w:lang w:eastAsia="en-US"/>
        </w:rPr>
        <w:t>Opracowania planu i zakresu migracji/wdrożenia baz danych – Plan migracji lub wdrożenia będzie opisywał proces migracji lub wdrożenia baz danych z obecnie użytkowanej bazy do  wydajnej bazy danych dostarczanej w ramach tego zamówienia i będzie zawierał minimum następujące elementy:</w:t>
      </w:r>
    </w:p>
    <w:p w14:paraId="0667240A" w14:textId="77777777" w:rsidR="00857206" w:rsidRDefault="00857206" w:rsidP="00753997">
      <w:pPr>
        <w:pStyle w:val="Akapitzlist"/>
        <w:numPr>
          <w:ilvl w:val="0"/>
          <w:numId w:val="177"/>
        </w:numPr>
        <w:spacing w:before="60" w:after="60"/>
        <w:ind w:right="5"/>
        <w:rPr>
          <w:sz w:val="22"/>
        </w:rPr>
      </w:pPr>
      <w:r>
        <w:rPr>
          <w:sz w:val="22"/>
        </w:rPr>
        <w:t>Wskazanie osób odpowiedzialnych za realizację planu i poszczególnych zadań po stronie Wykonawcy;</w:t>
      </w:r>
    </w:p>
    <w:p w14:paraId="3DDE422A" w14:textId="77777777" w:rsidR="00857206" w:rsidRDefault="00857206" w:rsidP="00753997">
      <w:pPr>
        <w:pStyle w:val="Akapitzlist"/>
        <w:numPr>
          <w:ilvl w:val="0"/>
          <w:numId w:val="177"/>
        </w:numPr>
        <w:spacing w:before="60" w:after="60"/>
        <w:ind w:right="5"/>
        <w:rPr>
          <w:sz w:val="22"/>
        </w:rPr>
      </w:pPr>
      <w:r>
        <w:rPr>
          <w:sz w:val="22"/>
        </w:rPr>
        <w:t>Wskazanie zadań leżących po stronie Wykonawcy;</w:t>
      </w:r>
    </w:p>
    <w:p w14:paraId="129D1762" w14:textId="77777777" w:rsidR="00857206" w:rsidRDefault="00857206" w:rsidP="00753997">
      <w:pPr>
        <w:pStyle w:val="Akapitzlist"/>
        <w:numPr>
          <w:ilvl w:val="0"/>
          <w:numId w:val="177"/>
        </w:numPr>
        <w:spacing w:before="60" w:after="60"/>
        <w:ind w:right="5"/>
        <w:rPr>
          <w:sz w:val="22"/>
        </w:rPr>
      </w:pPr>
      <w:r>
        <w:rPr>
          <w:sz w:val="22"/>
        </w:rPr>
        <w:t>Wskazanie zadań leżących po stronie Zamawiającego;</w:t>
      </w:r>
    </w:p>
    <w:p w14:paraId="2F96C113" w14:textId="77777777" w:rsidR="00857206" w:rsidRDefault="00857206" w:rsidP="00753997">
      <w:pPr>
        <w:pStyle w:val="Akapitzlist"/>
        <w:numPr>
          <w:ilvl w:val="0"/>
          <w:numId w:val="177"/>
        </w:numPr>
        <w:spacing w:before="60" w:after="60"/>
        <w:ind w:right="5"/>
        <w:rPr>
          <w:sz w:val="22"/>
        </w:rPr>
      </w:pPr>
      <w:r>
        <w:rPr>
          <w:sz w:val="22"/>
        </w:rPr>
        <w:t xml:space="preserve"> Szczegółowy harmonogram planowanych prac ze szczególnym uwzględnieniem sytuacji, w której obecnie użytkowany system będzie niedostępny.</w:t>
      </w:r>
    </w:p>
    <w:p w14:paraId="4579D1C4" w14:textId="77777777" w:rsidR="00857206" w:rsidRDefault="00857206" w:rsidP="00753997">
      <w:pPr>
        <w:pStyle w:val="Akapitzlist"/>
        <w:numPr>
          <w:ilvl w:val="0"/>
          <w:numId w:val="177"/>
        </w:numPr>
        <w:spacing w:before="60" w:after="60"/>
        <w:ind w:right="5"/>
        <w:rPr>
          <w:sz w:val="22"/>
        </w:rPr>
      </w:pPr>
      <w:r>
        <w:rPr>
          <w:sz w:val="22"/>
        </w:rPr>
        <w:t>Wykonawca zobowiązany jest do takiego zaprojektowania prac by zachowana została ciągłość działania systemu HIS po stronie Zamawiającego. Jeżeli z przyczyn technicznych będą konieczne przerwy działania systemu muszą być one niewielkie, zaplanowane w taki sposób by ich wpływ na proces leczenia był jak najmniejszy i każdorazowo akceptowane przez Kierownika Projektu ze strony Zamawiającego.</w:t>
      </w:r>
    </w:p>
    <w:p w14:paraId="6D711A33" w14:textId="77777777" w:rsidR="00857206" w:rsidRPr="00CA6825" w:rsidRDefault="00857206" w:rsidP="00753997">
      <w:pPr>
        <w:pStyle w:val="Akapitzlist"/>
        <w:numPr>
          <w:ilvl w:val="0"/>
          <w:numId w:val="175"/>
        </w:numPr>
        <w:spacing w:after="120" w:line="276" w:lineRule="auto"/>
        <w:ind w:right="0"/>
        <w:rPr>
          <w:bCs/>
          <w:color w:val="auto"/>
          <w:sz w:val="22"/>
          <w:lang w:eastAsia="en-US"/>
        </w:rPr>
      </w:pPr>
      <w:r w:rsidRPr="00CA6825">
        <w:rPr>
          <w:bCs/>
          <w:color w:val="auto"/>
          <w:sz w:val="22"/>
          <w:lang w:eastAsia="en-US"/>
        </w:rPr>
        <w:t>Opracowanie projektu technicznego planu projektu w tym migracji/wdrożenia systemu HIS zawierającego:</w:t>
      </w:r>
    </w:p>
    <w:p w14:paraId="27071A1A" w14:textId="77777777" w:rsidR="00857206" w:rsidRDefault="00857206" w:rsidP="00753997">
      <w:pPr>
        <w:pStyle w:val="Akapitzlist"/>
        <w:numPr>
          <w:ilvl w:val="0"/>
          <w:numId w:val="178"/>
        </w:numPr>
        <w:spacing w:before="60" w:after="60"/>
        <w:ind w:right="5"/>
        <w:rPr>
          <w:sz w:val="22"/>
        </w:rPr>
      </w:pPr>
      <w:r>
        <w:rPr>
          <w:sz w:val="22"/>
        </w:rPr>
        <w:t>Opis docelowej konfiguracji systemu (bazy danych, serwerów aplikacyjnych, sieci itp.);</w:t>
      </w:r>
    </w:p>
    <w:p w14:paraId="56812FC9" w14:textId="77777777" w:rsidR="00857206" w:rsidRDefault="00857206" w:rsidP="00753997">
      <w:pPr>
        <w:pStyle w:val="Akapitzlist"/>
        <w:numPr>
          <w:ilvl w:val="0"/>
          <w:numId w:val="178"/>
        </w:numPr>
        <w:spacing w:before="60" w:after="60"/>
        <w:ind w:right="5"/>
        <w:rPr>
          <w:sz w:val="22"/>
        </w:rPr>
      </w:pPr>
      <w:r>
        <w:rPr>
          <w:sz w:val="22"/>
        </w:rPr>
        <w:t xml:space="preserve">Plan uzyskania docelowej infrastruktury systemu HIS..  </w:t>
      </w:r>
    </w:p>
    <w:p w14:paraId="351311C7" w14:textId="77777777" w:rsidR="00857206" w:rsidRPr="00CA6825" w:rsidRDefault="00857206" w:rsidP="00753997">
      <w:pPr>
        <w:pStyle w:val="Akapitzlist"/>
        <w:numPr>
          <w:ilvl w:val="0"/>
          <w:numId w:val="178"/>
        </w:numPr>
        <w:spacing w:before="60" w:after="60"/>
        <w:ind w:right="5"/>
        <w:rPr>
          <w:sz w:val="22"/>
        </w:rPr>
      </w:pPr>
      <w:r w:rsidRPr="00CA6825">
        <w:rPr>
          <w:sz w:val="22"/>
        </w:rPr>
        <w:t>Opracowanie planu testów akceptacyjnych, zgodnych z metodyką, dotyczącej wdrażanej infrastruktury oraz migracji systemu zawierającego:</w:t>
      </w:r>
    </w:p>
    <w:p w14:paraId="379DDE61" w14:textId="77777777" w:rsidR="00857206" w:rsidRDefault="00857206" w:rsidP="00753997">
      <w:pPr>
        <w:pStyle w:val="Akapitzlist"/>
        <w:numPr>
          <w:ilvl w:val="1"/>
          <w:numId w:val="178"/>
        </w:numPr>
        <w:spacing w:before="60" w:after="60"/>
        <w:ind w:right="5"/>
        <w:rPr>
          <w:sz w:val="22"/>
        </w:rPr>
      </w:pPr>
      <w:r>
        <w:rPr>
          <w:sz w:val="22"/>
        </w:rPr>
        <w:t>Plan testów;</w:t>
      </w:r>
    </w:p>
    <w:p w14:paraId="3E68F5F9" w14:textId="77777777" w:rsidR="00857206" w:rsidRDefault="00857206" w:rsidP="00753997">
      <w:pPr>
        <w:pStyle w:val="Akapitzlist"/>
        <w:numPr>
          <w:ilvl w:val="1"/>
          <w:numId w:val="178"/>
        </w:numPr>
        <w:spacing w:before="60" w:after="60"/>
        <w:ind w:right="5"/>
        <w:rPr>
          <w:sz w:val="22"/>
        </w:rPr>
      </w:pPr>
      <w:r>
        <w:rPr>
          <w:sz w:val="22"/>
        </w:rPr>
        <w:t>Scenariusze testowe.</w:t>
      </w:r>
    </w:p>
    <w:p w14:paraId="5BB116EA" w14:textId="77777777" w:rsidR="00857206" w:rsidRPr="00CA6825" w:rsidRDefault="00857206" w:rsidP="00753997">
      <w:pPr>
        <w:pStyle w:val="Akapitzlist"/>
        <w:numPr>
          <w:ilvl w:val="0"/>
          <w:numId w:val="175"/>
        </w:numPr>
        <w:spacing w:after="120" w:line="276" w:lineRule="auto"/>
        <w:ind w:right="0"/>
        <w:rPr>
          <w:bCs/>
          <w:color w:val="auto"/>
          <w:sz w:val="22"/>
          <w:lang w:eastAsia="en-US"/>
        </w:rPr>
      </w:pPr>
      <w:r w:rsidRPr="00CA6825">
        <w:rPr>
          <w:bCs/>
          <w:color w:val="auto"/>
          <w:sz w:val="22"/>
          <w:lang w:eastAsia="en-US"/>
        </w:rPr>
        <w:t>Opracowanie planu szkoleń.</w:t>
      </w:r>
    </w:p>
    <w:p w14:paraId="33C8F775" w14:textId="77777777" w:rsidR="00857206" w:rsidRPr="00CA6825" w:rsidRDefault="00857206" w:rsidP="00753997">
      <w:pPr>
        <w:pStyle w:val="Akapitzlist"/>
        <w:numPr>
          <w:ilvl w:val="0"/>
          <w:numId w:val="175"/>
        </w:numPr>
        <w:spacing w:after="120" w:line="276" w:lineRule="auto"/>
        <w:ind w:left="357" w:right="0" w:hanging="357"/>
        <w:rPr>
          <w:bCs/>
          <w:color w:val="auto"/>
          <w:sz w:val="22"/>
          <w:lang w:eastAsia="en-US"/>
        </w:rPr>
      </w:pPr>
      <w:r w:rsidRPr="00CA6825">
        <w:rPr>
          <w:bCs/>
          <w:color w:val="auto"/>
          <w:sz w:val="22"/>
          <w:lang w:eastAsia="en-US"/>
        </w:rPr>
        <w:lastRenderedPageBreak/>
        <w:t>Analiza przedwdrożeniowa musi zostać oddana w postaci dokumentu zawierającego wszystkie powyższe elementy oraz koncepcję wdrożenia podzielona na część infrastruktury i część związaną z migracją bazy danych lub systemu HIS. Zamawiający ustosunkuje się w ciągu 7 dni roboczych do dokumentu i go odrzuci lub zaakceptuje. Wykonawca będzie miał 5 dni roboczych na opracowanie nowego dokumentu uwzględniając uwagi Zamawiającego, do kolejnej akceptacji.</w:t>
      </w:r>
    </w:p>
    <w:p w14:paraId="49053CEF" w14:textId="77777777" w:rsidR="00857206" w:rsidRPr="00CA6825" w:rsidRDefault="00857206" w:rsidP="00753997">
      <w:pPr>
        <w:pStyle w:val="Akapitzlist"/>
        <w:numPr>
          <w:ilvl w:val="0"/>
          <w:numId w:val="175"/>
        </w:numPr>
        <w:spacing w:after="120" w:line="276" w:lineRule="auto"/>
        <w:ind w:right="0"/>
        <w:rPr>
          <w:bCs/>
          <w:color w:val="auto"/>
          <w:sz w:val="22"/>
          <w:lang w:eastAsia="en-US"/>
        </w:rPr>
      </w:pPr>
      <w:r w:rsidRPr="00CA6825">
        <w:rPr>
          <w:bCs/>
          <w:color w:val="auto"/>
          <w:sz w:val="22"/>
          <w:lang w:eastAsia="en-US"/>
        </w:rPr>
        <w:t>Zakres szkoleń dla 3 Informatyków powinien obejmować następujące zagadnienia:</w:t>
      </w:r>
    </w:p>
    <w:p w14:paraId="68FF6760" w14:textId="77777777" w:rsidR="00857206" w:rsidRDefault="00857206" w:rsidP="00753997">
      <w:pPr>
        <w:pStyle w:val="Akapitzlist"/>
        <w:numPr>
          <w:ilvl w:val="0"/>
          <w:numId w:val="179"/>
        </w:numPr>
        <w:spacing w:before="60" w:after="60"/>
        <w:ind w:right="5"/>
        <w:rPr>
          <w:sz w:val="22"/>
        </w:rPr>
      </w:pPr>
      <w:r>
        <w:rPr>
          <w:sz w:val="22"/>
        </w:rPr>
        <w:t>system wirtualizacji – podstawowe szkolenie z instalacji, konfiguracji i zarządzania;</w:t>
      </w:r>
    </w:p>
    <w:p w14:paraId="292DC3D0" w14:textId="77777777" w:rsidR="00857206" w:rsidRDefault="00857206" w:rsidP="00753997">
      <w:pPr>
        <w:pStyle w:val="Akapitzlist"/>
        <w:numPr>
          <w:ilvl w:val="0"/>
          <w:numId w:val="179"/>
        </w:numPr>
        <w:spacing w:before="60" w:after="60"/>
        <w:ind w:right="5"/>
        <w:rPr>
          <w:sz w:val="22"/>
        </w:rPr>
      </w:pPr>
      <w:r>
        <w:rPr>
          <w:sz w:val="22"/>
        </w:rPr>
        <w:t>system operacyjny serwerowy – podstawowe szkolenia z instalacji, konfiguracji i zarządzania podstaw usług sieciowych, wdrożenia i konfiguracji usług katalogowych;</w:t>
      </w:r>
    </w:p>
    <w:p w14:paraId="5BBDD8A7" w14:textId="77777777" w:rsidR="00857206" w:rsidRDefault="00857206" w:rsidP="00753997">
      <w:pPr>
        <w:pStyle w:val="Akapitzlist"/>
        <w:numPr>
          <w:ilvl w:val="0"/>
          <w:numId w:val="179"/>
        </w:numPr>
        <w:spacing w:before="60" w:after="60"/>
        <w:ind w:right="5"/>
        <w:rPr>
          <w:sz w:val="22"/>
        </w:rPr>
      </w:pPr>
      <w:r>
        <w:rPr>
          <w:sz w:val="22"/>
        </w:rPr>
        <w:t>archiwizacja i odtwarzanie bazy danych.</w:t>
      </w:r>
    </w:p>
    <w:p w14:paraId="1D2D738F" w14:textId="77777777" w:rsidR="00857206" w:rsidRDefault="00857206" w:rsidP="00753997">
      <w:pPr>
        <w:pStyle w:val="Akapitzlist"/>
        <w:numPr>
          <w:ilvl w:val="0"/>
          <w:numId w:val="179"/>
        </w:numPr>
        <w:spacing w:before="60" w:after="60"/>
        <w:ind w:right="5"/>
        <w:rPr>
          <w:sz w:val="22"/>
        </w:rPr>
      </w:pPr>
      <w:r>
        <w:rPr>
          <w:sz w:val="22"/>
        </w:rPr>
        <w:t>Urządzenia do ochrony brzegu sieci - podstawowe szkolenie z instalacji, konfiguracji i zarządzania;</w:t>
      </w:r>
    </w:p>
    <w:p w14:paraId="73B6F635" w14:textId="77777777" w:rsidR="00857206" w:rsidRDefault="00857206" w:rsidP="00753997">
      <w:pPr>
        <w:pStyle w:val="Akapitzlist"/>
        <w:numPr>
          <w:ilvl w:val="0"/>
          <w:numId w:val="179"/>
        </w:numPr>
        <w:spacing w:before="60" w:after="60"/>
        <w:ind w:right="5"/>
        <w:rPr>
          <w:sz w:val="22"/>
        </w:rPr>
      </w:pPr>
      <w:r>
        <w:rPr>
          <w:sz w:val="22"/>
        </w:rPr>
        <w:t>Oprogramowanie do zarządzania siecią przewodową i bezprzewodową – podstawowe szkolenie z instalacji, konfiguracji i zarządzania;</w:t>
      </w:r>
    </w:p>
    <w:p w14:paraId="4D105779" w14:textId="77777777" w:rsidR="00857206" w:rsidRDefault="00857206" w:rsidP="00753997">
      <w:pPr>
        <w:pStyle w:val="Akapitzlist"/>
        <w:numPr>
          <w:ilvl w:val="0"/>
          <w:numId w:val="179"/>
        </w:numPr>
        <w:spacing w:before="60" w:after="60"/>
        <w:ind w:right="5"/>
        <w:rPr>
          <w:sz w:val="22"/>
        </w:rPr>
      </w:pPr>
      <w:r>
        <w:rPr>
          <w:sz w:val="22"/>
        </w:rPr>
        <w:t>Oprogramowanie do zarządzania infrastrukturą teleinformatyczną - podstawowe szkolenie z instalacji, konfiguracji i zarządzania;</w:t>
      </w:r>
    </w:p>
    <w:p w14:paraId="06F89F7E" w14:textId="77777777" w:rsidR="00857206" w:rsidRDefault="00857206" w:rsidP="00753997">
      <w:pPr>
        <w:pStyle w:val="Akapitzlist"/>
        <w:numPr>
          <w:ilvl w:val="0"/>
          <w:numId w:val="179"/>
        </w:numPr>
        <w:spacing w:before="60" w:after="60"/>
        <w:ind w:right="5"/>
        <w:rPr>
          <w:sz w:val="22"/>
        </w:rPr>
      </w:pPr>
      <w:r>
        <w:rPr>
          <w:sz w:val="22"/>
        </w:rPr>
        <w:t>Antywirus – podstawowe szkolenie z instalacji, konfiguracji i zarządzania;</w:t>
      </w:r>
    </w:p>
    <w:p w14:paraId="0B0B52C8" w14:textId="77777777" w:rsidR="00857206" w:rsidRDefault="00857206" w:rsidP="00753997">
      <w:pPr>
        <w:pStyle w:val="Akapitzlist"/>
        <w:numPr>
          <w:ilvl w:val="0"/>
          <w:numId w:val="179"/>
        </w:numPr>
        <w:spacing w:before="60" w:after="60"/>
        <w:ind w:right="5"/>
        <w:rPr>
          <w:sz w:val="22"/>
        </w:rPr>
      </w:pPr>
      <w:r>
        <w:rPr>
          <w:sz w:val="22"/>
        </w:rPr>
        <w:t>Serwer bazodanowy - podstawowe szkolenie z instalacji, konfiguracji i zarządzania</w:t>
      </w:r>
    </w:p>
    <w:p w14:paraId="4C738A5D" w14:textId="77777777" w:rsidR="00CA6825" w:rsidRDefault="00CA6825" w:rsidP="00CA6825">
      <w:pPr>
        <w:pStyle w:val="Akapitzlist"/>
        <w:spacing w:before="60" w:after="60"/>
        <w:ind w:left="0" w:right="5" w:firstLine="0"/>
        <w:rPr>
          <w:sz w:val="22"/>
        </w:rPr>
      </w:pPr>
    </w:p>
    <w:p w14:paraId="078FE51C" w14:textId="77777777" w:rsidR="00CF3280" w:rsidRDefault="00BA5937" w:rsidP="00634444">
      <w:pPr>
        <w:pStyle w:val="Nagwek3"/>
        <w:numPr>
          <w:ilvl w:val="2"/>
          <w:numId w:val="128"/>
        </w:numPr>
        <w:suppressAutoHyphens w:val="0"/>
        <w:autoSpaceDN/>
        <w:spacing w:before="200" w:after="0" w:line="276" w:lineRule="auto"/>
        <w:textAlignment w:val="auto"/>
        <w:rPr>
          <w:rFonts w:ascii="Cambria" w:eastAsia="Calibri" w:hAnsi="Cambria"/>
          <w:bCs/>
          <w:color w:val="4F81BD"/>
          <w:sz w:val="22"/>
          <w:lang w:eastAsia="en-US"/>
        </w:rPr>
      </w:pPr>
      <w:r w:rsidRPr="002139AE">
        <w:rPr>
          <w:rFonts w:ascii="Cambria" w:eastAsia="Calibri" w:hAnsi="Cambria"/>
          <w:bCs/>
          <w:color w:val="4F81BD"/>
          <w:sz w:val="22"/>
          <w:lang w:eastAsia="en-US"/>
        </w:rPr>
        <w:tab/>
      </w:r>
      <w:bookmarkStart w:id="496" w:name="_Toc515309056"/>
      <w:bookmarkStart w:id="497" w:name="_Toc519872966"/>
      <w:r w:rsidRPr="002139AE">
        <w:rPr>
          <w:rFonts w:ascii="Cambria" w:eastAsia="Calibri" w:hAnsi="Cambria"/>
          <w:bCs/>
          <w:color w:val="4F81BD"/>
          <w:sz w:val="22"/>
          <w:lang w:eastAsia="en-US"/>
        </w:rPr>
        <w:t>Instalacja, konfiguracja sieci komputerowej, środowiska serwerów, stacji roboczych;</w:t>
      </w:r>
      <w:bookmarkEnd w:id="489"/>
      <w:bookmarkEnd w:id="490"/>
      <w:bookmarkEnd w:id="491"/>
      <w:bookmarkEnd w:id="492"/>
      <w:bookmarkEnd w:id="493"/>
      <w:bookmarkEnd w:id="494"/>
      <w:bookmarkEnd w:id="495"/>
      <w:bookmarkEnd w:id="496"/>
      <w:bookmarkEnd w:id="497"/>
    </w:p>
    <w:p w14:paraId="3655160D" w14:textId="570204AE" w:rsidR="00857206" w:rsidRDefault="00857206" w:rsidP="00CC59AD">
      <w:pPr>
        <w:spacing w:after="120" w:line="276" w:lineRule="auto"/>
        <w:ind w:left="0" w:right="6" w:firstLine="0"/>
        <w:rPr>
          <w:bCs/>
          <w:sz w:val="22"/>
        </w:rPr>
      </w:pPr>
      <w:r w:rsidRPr="00CA6825">
        <w:rPr>
          <w:bCs/>
          <w:sz w:val="22"/>
        </w:rPr>
        <w:t xml:space="preserve">Wszystkie wymienione wyżej urządzenia muszą zostać rozlokowane zgodnie ze wskazaniem Zamawiającego. Wszystkie połączenia pomiędzy urządzeniami sieciowymi, serwerami muszą być redundantne. Stacje robocze muszą zostać przyłącze do najbliższego punktu dystrybucyjnego. Systemy szpitalne muszą zostać skonfigurowane w sposób umożliwiających ich pracę w klastrze a-a lub a-p i rozlokowaniu klastrów systemowych na dwóch różnych serwerach fizycznych. Serwer AD/LDAP musi zostać umieszczony w obrębie przestrzeni wirtualnej. Nie dopuszcza się stosowania zewnętrznych kontrolerów AD/LDAP. Na Wykonawcy ciąży obowiązek odpowiedniego skonfigurowania urządzeń (serwerów, macierzy) pod dostarczone systemy medyczne i administracyjne. Na stacjach komputerowych musi zostać preinstalowane oprogramowanie systemowe i szpitalne. Wszystkie stacje WiFi muszą zostać tak </w:t>
      </w:r>
      <w:r w:rsidR="00CA2DF7" w:rsidRPr="00CA6825">
        <w:rPr>
          <w:bCs/>
          <w:sz w:val="22"/>
        </w:rPr>
        <w:t>rozlokowane, aby</w:t>
      </w:r>
      <w:r w:rsidRPr="00CA6825">
        <w:rPr>
          <w:bCs/>
          <w:sz w:val="22"/>
        </w:rPr>
        <w:t xml:space="preserve"> objąć teren wewnętrzny Szpitala wskazany przez Zamawiającego.</w:t>
      </w:r>
    </w:p>
    <w:p w14:paraId="1D6BA905" w14:textId="02D7EBEC" w:rsidR="008A3AB1" w:rsidRDefault="008A3AB1" w:rsidP="00CC59AD">
      <w:pPr>
        <w:spacing w:after="120" w:line="276" w:lineRule="auto"/>
        <w:ind w:left="0" w:right="6" w:firstLine="0"/>
        <w:rPr>
          <w:bCs/>
          <w:sz w:val="22"/>
        </w:rPr>
      </w:pPr>
      <w:r>
        <w:rPr>
          <w:bCs/>
          <w:sz w:val="22"/>
        </w:rPr>
        <w:t xml:space="preserve">Zakres </w:t>
      </w:r>
      <w:r w:rsidR="0076582C">
        <w:rPr>
          <w:bCs/>
          <w:sz w:val="22"/>
        </w:rPr>
        <w:t>prac dotyczących serwerów i macierzy:</w:t>
      </w:r>
    </w:p>
    <w:p w14:paraId="3082741C" w14:textId="6092B1D7" w:rsidR="0076582C" w:rsidRPr="001E757B" w:rsidRDefault="00AC33B5" w:rsidP="00753997">
      <w:pPr>
        <w:pStyle w:val="Akapitzlist"/>
        <w:numPr>
          <w:ilvl w:val="0"/>
          <w:numId w:val="245"/>
        </w:numPr>
        <w:spacing w:after="60" w:line="259" w:lineRule="auto"/>
        <w:ind w:right="6"/>
        <w:rPr>
          <w:bCs/>
          <w:sz w:val="22"/>
        </w:rPr>
      </w:pPr>
      <w:r w:rsidRPr="001E757B">
        <w:rPr>
          <w:bCs/>
          <w:sz w:val="22"/>
        </w:rPr>
        <w:t>Skompletowanie</w:t>
      </w:r>
      <w:r w:rsidR="0076582C" w:rsidRPr="001E757B">
        <w:rPr>
          <w:bCs/>
          <w:sz w:val="22"/>
        </w:rPr>
        <w:t>, zmontowanie, połączenie sprzętu (serwery, macierze, przełączniki, urządzenia do ochrony brzegu sieci</w:t>
      </w:r>
      <w:r w:rsidRPr="001E757B">
        <w:rPr>
          <w:bCs/>
          <w:sz w:val="22"/>
        </w:rPr>
        <w:t xml:space="preserve"> itp.)</w:t>
      </w:r>
    </w:p>
    <w:p w14:paraId="39EEE1A7" w14:textId="035A19FF" w:rsidR="00AC33B5" w:rsidRPr="001E757B" w:rsidRDefault="00AC33B5" w:rsidP="00753997">
      <w:pPr>
        <w:pStyle w:val="Akapitzlist"/>
        <w:numPr>
          <w:ilvl w:val="0"/>
          <w:numId w:val="245"/>
        </w:numPr>
        <w:spacing w:after="60" w:line="259" w:lineRule="auto"/>
        <w:ind w:right="6"/>
        <w:rPr>
          <w:bCs/>
          <w:sz w:val="22"/>
        </w:rPr>
      </w:pPr>
      <w:r w:rsidRPr="001E757B">
        <w:rPr>
          <w:bCs/>
          <w:sz w:val="22"/>
        </w:rPr>
        <w:t>Instalacja i konfiguracja oprogramowania do wirtualizacji;</w:t>
      </w:r>
    </w:p>
    <w:p w14:paraId="32A3FD64" w14:textId="12DA51EC" w:rsidR="00AC33B5" w:rsidRPr="001E757B" w:rsidRDefault="00AF0B51" w:rsidP="00753997">
      <w:pPr>
        <w:pStyle w:val="Akapitzlist"/>
        <w:numPr>
          <w:ilvl w:val="0"/>
          <w:numId w:val="245"/>
        </w:numPr>
        <w:spacing w:after="60" w:line="259" w:lineRule="auto"/>
        <w:ind w:right="6"/>
        <w:rPr>
          <w:bCs/>
          <w:sz w:val="22"/>
        </w:rPr>
      </w:pPr>
      <w:r w:rsidRPr="001E757B">
        <w:rPr>
          <w:bCs/>
          <w:sz w:val="22"/>
        </w:rPr>
        <w:t>Instalacja i konfiguracja oprogramowania do backupu;</w:t>
      </w:r>
    </w:p>
    <w:p w14:paraId="5EAA279F" w14:textId="50B7E004" w:rsidR="00AF0B51" w:rsidRPr="001E757B" w:rsidRDefault="00AF0B51" w:rsidP="00753997">
      <w:pPr>
        <w:pStyle w:val="Akapitzlist"/>
        <w:numPr>
          <w:ilvl w:val="0"/>
          <w:numId w:val="245"/>
        </w:numPr>
        <w:spacing w:after="60" w:line="259" w:lineRule="auto"/>
        <w:ind w:right="6"/>
        <w:rPr>
          <w:bCs/>
          <w:sz w:val="22"/>
        </w:rPr>
      </w:pPr>
      <w:r w:rsidRPr="001E757B">
        <w:rPr>
          <w:bCs/>
          <w:sz w:val="22"/>
        </w:rPr>
        <w:t>Procedury obsługi oprogramowania do wirtualizacji;</w:t>
      </w:r>
    </w:p>
    <w:p w14:paraId="75A69620" w14:textId="7E79AFCB" w:rsidR="00AF0B51" w:rsidRPr="001E757B" w:rsidRDefault="00AF0B51" w:rsidP="00753997">
      <w:pPr>
        <w:pStyle w:val="Akapitzlist"/>
        <w:numPr>
          <w:ilvl w:val="0"/>
          <w:numId w:val="245"/>
        </w:numPr>
        <w:spacing w:after="60" w:line="259" w:lineRule="auto"/>
        <w:ind w:right="6"/>
        <w:rPr>
          <w:bCs/>
          <w:sz w:val="22"/>
        </w:rPr>
      </w:pPr>
      <w:r w:rsidRPr="001E757B">
        <w:rPr>
          <w:bCs/>
          <w:sz w:val="22"/>
        </w:rPr>
        <w:t>Procedury obsługi backupu;</w:t>
      </w:r>
    </w:p>
    <w:p w14:paraId="48673B3F" w14:textId="77777777" w:rsidR="0060303B" w:rsidRPr="001E757B" w:rsidRDefault="0060303B" w:rsidP="00753997">
      <w:pPr>
        <w:pStyle w:val="Akapitzlist"/>
        <w:numPr>
          <w:ilvl w:val="0"/>
          <w:numId w:val="245"/>
        </w:numPr>
        <w:spacing w:after="60" w:line="259" w:lineRule="auto"/>
        <w:ind w:right="6"/>
        <w:rPr>
          <w:bCs/>
          <w:sz w:val="22"/>
        </w:rPr>
      </w:pPr>
      <w:r w:rsidRPr="001E757B">
        <w:rPr>
          <w:bCs/>
          <w:sz w:val="22"/>
        </w:rPr>
        <w:t>Wykreowanie maszyn wirtualnych pod konkretne zadania;</w:t>
      </w:r>
    </w:p>
    <w:p w14:paraId="63311F09" w14:textId="7EF058E4" w:rsidR="0060303B" w:rsidRPr="001E757B" w:rsidRDefault="0060303B" w:rsidP="00753997">
      <w:pPr>
        <w:pStyle w:val="Akapitzlist"/>
        <w:numPr>
          <w:ilvl w:val="0"/>
          <w:numId w:val="245"/>
        </w:numPr>
        <w:spacing w:after="60" w:line="259" w:lineRule="auto"/>
        <w:ind w:right="6"/>
        <w:rPr>
          <w:bCs/>
          <w:sz w:val="22"/>
        </w:rPr>
      </w:pPr>
      <w:r w:rsidRPr="001E757B">
        <w:rPr>
          <w:bCs/>
          <w:sz w:val="22"/>
        </w:rPr>
        <w:t>Instalacja i konfiguracja systemu bazodanowego;</w:t>
      </w:r>
    </w:p>
    <w:p w14:paraId="658F27C0" w14:textId="36756941" w:rsidR="0060303B" w:rsidRPr="001E757B" w:rsidRDefault="0060303B" w:rsidP="00753997">
      <w:pPr>
        <w:pStyle w:val="Akapitzlist"/>
        <w:numPr>
          <w:ilvl w:val="0"/>
          <w:numId w:val="245"/>
        </w:numPr>
        <w:spacing w:after="60" w:line="259" w:lineRule="auto"/>
        <w:ind w:right="6"/>
        <w:rPr>
          <w:bCs/>
          <w:sz w:val="22"/>
        </w:rPr>
      </w:pPr>
      <w:r w:rsidRPr="001E757B">
        <w:rPr>
          <w:bCs/>
          <w:sz w:val="22"/>
        </w:rPr>
        <w:t>Utworzenia baz danych;</w:t>
      </w:r>
    </w:p>
    <w:p w14:paraId="3BA8DD75" w14:textId="50D7478A" w:rsidR="0060303B" w:rsidRPr="001E757B" w:rsidRDefault="0060303B" w:rsidP="00753997">
      <w:pPr>
        <w:pStyle w:val="Akapitzlist"/>
        <w:numPr>
          <w:ilvl w:val="0"/>
          <w:numId w:val="245"/>
        </w:numPr>
        <w:spacing w:after="60" w:line="259" w:lineRule="auto"/>
        <w:ind w:right="6"/>
        <w:rPr>
          <w:bCs/>
          <w:sz w:val="22"/>
        </w:rPr>
      </w:pPr>
      <w:r w:rsidRPr="001E757B">
        <w:rPr>
          <w:bCs/>
          <w:sz w:val="22"/>
        </w:rPr>
        <w:lastRenderedPageBreak/>
        <w:t>Procedury obsługi systemu bazodanowego;</w:t>
      </w:r>
    </w:p>
    <w:p w14:paraId="1041C5E5" w14:textId="58D5B287" w:rsidR="001E757B" w:rsidRPr="001E757B" w:rsidRDefault="001E757B" w:rsidP="00753997">
      <w:pPr>
        <w:pStyle w:val="Akapitzlist"/>
        <w:numPr>
          <w:ilvl w:val="0"/>
          <w:numId w:val="245"/>
        </w:numPr>
        <w:spacing w:after="60" w:line="259" w:lineRule="auto"/>
        <w:ind w:right="6"/>
        <w:rPr>
          <w:bCs/>
          <w:sz w:val="22"/>
        </w:rPr>
      </w:pPr>
      <w:r w:rsidRPr="001E757B">
        <w:rPr>
          <w:bCs/>
          <w:sz w:val="22"/>
        </w:rPr>
        <w:t>Instalacja i konfiguracja systemu operacyjnego serwerowego;</w:t>
      </w:r>
    </w:p>
    <w:p w14:paraId="3919DFE1" w14:textId="4BBF2578" w:rsidR="00AF0B51" w:rsidRPr="004B3B7D" w:rsidRDefault="001E757B" w:rsidP="004B3B7D">
      <w:pPr>
        <w:pStyle w:val="Akapitzlist"/>
        <w:numPr>
          <w:ilvl w:val="0"/>
          <w:numId w:val="245"/>
        </w:numPr>
        <w:spacing w:after="120" w:line="276" w:lineRule="auto"/>
        <w:ind w:left="0" w:right="6" w:firstLine="0"/>
        <w:rPr>
          <w:sz w:val="22"/>
        </w:rPr>
      </w:pPr>
      <w:r w:rsidRPr="00634444">
        <w:rPr>
          <w:bCs/>
          <w:sz w:val="22"/>
        </w:rPr>
        <w:t>Procedury obsługi systemu operacyjnego serwerowego.</w:t>
      </w:r>
    </w:p>
    <w:sectPr w:rsidR="00AF0B51" w:rsidRPr="004B3B7D">
      <w:headerReference w:type="default" r:id="rId24"/>
      <w:footerReference w:type="default" r:id="rId25"/>
      <w:pgSz w:w="11906" w:h="16838"/>
      <w:pgMar w:top="1985" w:right="1412"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E5704" w14:textId="77777777" w:rsidR="00963844" w:rsidRDefault="00963844">
      <w:pPr>
        <w:spacing w:after="0"/>
      </w:pPr>
      <w:r>
        <w:separator/>
      </w:r>
    </w:p>
  </w:endnote>
  <w:endnote w:type="continuationSeparator" w:id="0">
    <w:p w14:paraId="554207D6" w14:textId="77777777" w:rsidR="00963844" w:rsidRDefault="00963844">
      <w:pPr>
        <w:spacing w:after="0"/>
      </w:pPr>
      <w:r>
        <w:continuationSeparator/>
      </w:r>
    </w:p>
  </w:endnote>
  <w:endnote w:type="continuationNotice" w:id="1">
    <w:p w14:paraId="0E4D8452" w14:textId="77777777" w:rsidR="00963844" w:rsidRDefault="009638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iemens Sans">
    <w:charset w:val="00"/>
    <w:family w:val="auto"/>
    <w:pitch w:val="variable"/>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Outlook">
    <w:panose1 w:val="0501010001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Droid Sans Fallback">
    <w:charset w:val="00"/>
    <w:family w:val="roman"/>
    <w:pitch w:val="default"/>
  </w:font>
  <w:font w:name="Corbel">
    <w:panose1 w:val="020B0503020204020204"/>
    <w:charset w:val="EE"/>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Boldface 12pt">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Siemens Serif Semibold">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1)">
    <w:charset w:val="00"/>
    <w:family w:val="swiss"/>
    <w:pitch w:val="variable"/>
  </w:font>
  <w:font w:name="Arial Bold">
    <w:charset w:val="00"/>
    <w:family w:val="swiss"/>
    <w:pitch w:val="variable"/>
  </w:font>
  <w:font w:name="Arial,Bold">
    <w:charset w:val="00"/>
    <w:family w:val="swiss"/>
    <w:pitch w:val="default"/>
  </w:font>
  <w:font w:name="SwitzerlandBlack">
    <w:charset w:val="00"/>
    <w:family w:val="auto"/>
    <w:pitch w:val="variable"/>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Arial CE">
    <w:panose1 w:val="020B0604020202020204"/>
    <w:charset w:val="EE"/>
    <w:family w:val="swiss"/>
    <w:pitch w:val="variable"/>
    <w:sig w:usb0="E0002AFF" w:usb1="C0007843" w:usb2="00000009" w:usb3="00000000" w:csb0="000001FF" w:csb1="00000000"/>
  </w:font>
  <w:font w:name="LiberationSerif">
    <w:charset w:val="00"/>
    <w:family w:val="roman"/>
    <w:pitch w:val="default"/>
  </w:font>
  <w:font w:name="Microsoft YaHei">
    <w:panose1 w:val="020B0503020204020204"/>
    <w:charset w:val="86"/>
    <w:family w:val="swiss"/>
    <w:pitch w:val="variable"/>
    <w:sig w:usb0="80000287" w:usb1="28CF3C50" w:usb2="00000016" w:usb3="00000000" w:csb0="0004001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270783"/>
      <w:docPartObj>
        <w:docPartGallery w:val="Page Numbers (Bottom of Page)"/>
        <w:docPartUnique/>
      </w:docPartObj>
    </w:sdtPr>
    <w:sdtEndPr>
      <w:rPr>
        <w:noProof/>
      </w:rPr>
    </w:sdtEndPr>
    <w:sdtContent>
      <w:p w14:paraId="190AA046" w14:textId="1E442988" w:rsidR="00152BCA" w:rsidRDefault="00152BCA">
        <w:pPr>
          <w:pStyle w:val="Stopka"/>
          <w:jc w:val="center"/>
        </w:pPr>
        <w:r>
          <w:fldChar w:fldCharType="begin"/>
        </w:r>
        <w:r>
          <w:instrText xml:space="preserve"> PAGE   \* MERGEFORMAT </w:instrText>
        </w:r>
        <w:r>
          <w:fldChar w:fldCharType="separate"/>
        </w:r>
        <w:r w:rsidR="00F47217">
          <w:rPr>
            <w:noProof/>
          </w:rPr>
          <w:t>6</w:t>
        </w:r>
        <w:r>
          <w:rPr>
            <w:noProof/>
          </w:rPr>
          <w:fldChar w:fldCharType="end"/>
        </w:r>
      </w:p>
    </w:sdtContent>
  </w:sdt>
  <w:p w14:paraId="2D11F4F3" w14:textId="1C5F8F56" w:rsidR="00152BCA" w:rsidRDefault="00152BCA">
    <w:pPr>
      <w:spacing w:after="0"/>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3554F" w14:textId="77777777" w:rsidR="00152BCA" w:rsidRDefault="00152BCA">
    <w:pPr>
      <w:spacing w:after="0"/>
      <w:ind w:left="0" w:right="2" w:firstLine="0"/>
      <w:jc w:val="right"/>
    </w:pPr>
  </w:p>
  <w:p w14:paraId="371C9EA7" w14:textId="77777777" w:rsidR="00152BCA" w:rsidRDefault="00152BCA">
    <w:pPr>
      <w:spacing w:after="0"/>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BA6D5" w14:textId="77777777" w:rsidR="00963844" w:rsidRDefault="00963844">
      <w:pPr>
        <w:spacing w:after="0"/>
      </w:pPr>
      <w:r>
        <w:separator/>
      </w:r>
    </w:p>
  </w:footnote>
  <w:footnote w:type="continuationSeparator" w:id="0">
    <w:p w14:paraId="377E109A" w14:textId="77777777" w:rsidR="00963844" w:rsidRDefault="00963844">
      <w:pPr>
        <w:spacing w:after="0"/>
      </w:pPr>
      <w:r>
        <w:continuationSeparator/>
      </w:r>
    </w:p>
  </w:footnote>
  <w:footnote w:type="continuationNotice" w:id="1">
    <w:p w14:paraId="5E592EE6" w14:textId="77777777" w:rsidR="00963844" w:rsidRDefault="0096384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1BE82" w14:textId="77777777" w:rsidR="00152BCA" w:rsidRDefault="00152BCA">
    <w:pPr>
      <w:pStyle w:val="Nagwek"/>
      <w:ind w:left="0"/>
      <w:jc w:val="center"/>
    </w:pPr>
    <w:r>
      <w:rPr>
        <w:noProof/>
      </w:rPr>
      <mc:AlternateContent>
        <mc:Choice Requires="wps">
          <w:drawing>
            <wp:anchor distT="0" distB="0" distL="114300" distR="114300" simplePos="0" relativeHeight="251658240" behindDoc="0" locked="0" layoutInCell="1" allowOverlap="1" wp14:anchorId="6958B6C7" wp14:editId="0B68DFF1">
              <wp:simplePos x="0" y="0"/>
              <wp:positionH relativeFrom="page">
                <wp:posOffset>0</wp:posOffset>
              </wp:positionH>
              <wp:positionV relativeFrom="page">
                <wp:posOffset>0</wp:posOffset>
              </wp:positionV>
              <wp:extent cx="988064" cy="432438"/>
              <wp:effectExtent l="0" t="0" r="0" b="5712"/>
              <wp:wrapNone/>
              <wp:docPr id="1" name="Prostokąt 1"/>
              <wp:cNvGraphicFramePr/>
              <a:graphic xmlns:a="http://schemas.openxmlformats.org/drawingml/2006/main">
                <a:graphicData uri="http://schemas.microsoft.com/office/word/2010/wordprocessingShape">
                  <wps:wsp>
                    <wps:cNvSpPr/>
                    <wps:spPr>
                      <a:xfrm>
                        <a:off x="0" y="0"/>
                        <a:ext cx="988064" cy="432438"/>
                      </a:xfrm>
                      <a:prstGeom prst="rect">
                        <a:avLst/>
                      </a:prstGeom>
                      <a:noFill/>
                      <a:ln>
                        <a:noFill/>
                        <a:prstDash val="solid"/>
                      </a:ln>
                    </wps:spPr>
                    <wps:txbx>
                      <w:txbxContent>
                        <w:p w14:paraId="79072104" w14:textId="72CECE0C" w:rsidR="00152BCA" w:rsidRDefault="00152BCA">
                          <w:pPr>
                            <w:pStyle w:val="Stopka"/>
                          </w:pPr>
                        </w:p>
                      </w:txbxContent>
                    </wps:txbx>
                    <wps:bodyPr vert="horz" wrap="square" lIns="91440" tIns="45720" rIns="91440" bIns="45720" anchor="ctr" anchorCtr="0" compatLnSpc="0">
                      <a:spAutoFit/>
                    </wps:bodyPr>
                  </wps:wsp>
                </a:graphicData>
              </a:graphic>
            </wp:anchor>
          </w:drawing>
        </mc:Choice>
        <mc:Fallback>
          <w:pict>
            <v:rect id="Prostokąt 1" o:spid="_x0000_s1026" style="position:absolute;left:0;text-align:left;margin-left:0;margin-top:0;width:77.8pt;height:34.0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" filled="f" stroked="f">
              <v:textbox style="mso-fit-shape-to-text:t">
                <w:txbxContent>
                  <w:p w14:paraId="79072104" w14:textId="72CECE0C" w:rsidR="00152BCA" w:rsidRDefault="00152BCA">
                    <w:pPr>
                      <w:pStyle w:val="Stopka"/>
                    </w:pPr>
                  </w:p>
                </w:txbxContent>
              </v:textbox>
              <w10:wrap anchorx="page" anchory="page"/>
            </v:rect>
          </w:pict>
        </mc:Fallback>
      </mc:AlternateContent>
    </w:r>
    <w:r w:rsidRPr="00445033">
      <w:rPr>
        <w:noProof/>
      </w:rPr>
      <w:drawing>
        <wp:inline distT="0" distB="0" distL="0" distR="0" wp14:anchorId="5163C664" wp14:editId="7BBEB9C0">
          <wp:extent cx="5520520" cy="523938"/>
          <wp:effectExtent l="0" t="0" r="4445" b="9525"/>
          <wp:docPr id="7" name="Obraz 7"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jneFE_PR-LOGO-UE-EFSI kolor.jpg"/>
                  <pic:cNvPicPr/>
                </pic:nvPicPr>
                <pic:blipFill>
                  <a:blip r:embed="rId1" cstate="print"/>
                  <a:stretch>
                    <a:fillRect/>
                  </a:stretch>
                </pic:blipFill>
                <pic:spPr>
                  <a:xfrm>
                    <a:off x="0" y="0"/>
                    <a:ext cx="5527233" cy="5245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D6AE0" w14:textId="77777777" w:rsidR="00152BCA" w:rsidRDefault="00152BCA">
    <w:pPr>
      <w:pStyle w:val="Nagwek"/>
      <w:ind w:left="0"/>
      <w:jc w:val="center"/>
    </w:pPr>
    <w:r>
      <w:rPr>
        <w:noProof/>
      </w:rPr>
      <mc:AlternateContent>
        <mc:Choice Requires="wps">
          <w:drawing>
            <wp:anchor distT="0" distB="0" distL="114300" distR="114300" simplePos="0" relativeHeight="251661312" behindDoc="0" locked="0" layoutInCell="1" allowOverlap="1" wp14:anchorId="5EE8E945" wp14:editId="2849D2E9">
              <wp:simplePos x="0" y="0"/>
              <wp:positionH relativeFrom="page">
                <wp:posOffset>0</wp:posOffset>
              </wp:positionH>
              <wp:positionV relativeFrom="page">
                <wp:posOffset>0</wp:posOffset>
              </wp:positionV>
              <wp:extent cx="880281" cy="382137"/>
              <wp:effectExtent l="0" t="0" r="0" b="0"/>
              <wp:wrapNone/>
              <wp:docPr id="3" name="Prostokąt 4"/>
              <wp:cNvGraphicFramePr/>
              <a:graphic xmlns:a="http://schemas.openxmlformats.org/drawingml/2006/main">
                <a:graphicData uri="http://schemas.microsoft.com/office/word/2010/wordprocessingShape">
                  <wps:wsp>
                    <wps:cNvSpPr/>
                    <wps:spPr>
                      <a:xfrm>
                        <a:off x="0" y="0"/>
                        <a:ext cx="880281" cy="382137"/>
                      </a:xfrm>
                      <a:prstGeom prst="rect">
                        <a:avLst/>
                      </a:prstGeom>
                      <a:noFill/>
                      <a:ln>
                        <a:noFill/>
                        <a:prstDash val="solid"/>
                      </a:ln>
                    </wps:spPr>
                    <wps:txbx>
                      <w:txbxContent>
                        <w:p w14:paraId="5E82E89A" w14:textId="0E51ED25" w:rsidR="00152BCA" w:rsidRDefault="00152BCA">
                          <w:pPr>
                            <w:pStyle w:val="Stopka"/>
                          </w:pPr>
                          <w:r>
                            <w:rPr>
                              <w:rFonts w:ascii="Calibri Light" w:hAnsi="Calibri Light"/>
                            </w:rPr>
                            <w:t xml:space="preserve">Strona </w:t>
                          </w:r>
                          <w:r w:rsidRPr="00525E1C">
                            <w:rPr>
                              <w:rFonts w:ascii="Calibri Light" w:hAnsi="Calibri Light"/>
                              <w:sz w:val="24"/>
                              <w:szCs w:val="24"/>
                            </w:rPr>
                            <w:fldChar w:fldCharType="begin"/>
                          </w:r>
                          <w:r w:rsidRPr="00525E1C">
                            <w:rPr>
                              <w:rFonts w:ascii="Calibri Light" w:hAnsi="Calibri Light"/>
                              <w:sz w:val="24"/>
                              <w:szCs w:val="24"/>
                            </w:rPr>
                            <w:instrText xml:space="preserve"> PAGE </w:instrText>
                          </w:r>
                          <w:r w:rsidRPr="00525E1C">
                            <w:rPr>
                              <w:rFonts w:ascii="Calibri Light" w:hAnsi="Calibri Light"/>
                              <w:sz w:val="24"/>
                              <w:szCs w:val="24"/>
                            </w:rPr>
                            <w:fldChar w:fldCharType="separate"/>
                          </w:r>
                          <w:r w:rsidR="00F47217">
                            <w:rPr>
                              <w:rFonts w:ascii="Calibri Light" w:hAnsi="Calibri Light"/>
                              <w:noProof/>
                              <w:sz w:val="24"/>
                              <w:szCs w:val="24"/>
                            </w:rPr>
                            <w:t>252</w:t>
                          </w:r>
                          <w:r w:rsidRPr="00525E1C">
                            <w:rPr>
                              <w:rFonts w:ascii="Calibri Light" w:hAnsi="Calibri Light"/>
                              <w:sz w:val="24"/>
                              <w:szCs w:val="24"/>
                            </w:rPr>
                            <w:fldChar w:fldCharType="end"/>
                          </w:r>
                        </w:p>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rect id="Prostokąt 4" o:spid="_x0000_s1027" style="position:absolute;left:0;text-align:left;margin-left:0;margin-top:0;width:69.3pt;height:3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" filled="f" stroked="f">
              <v:textbox>
                <w:txbxContent>
                  <w:p w14:paraId="5E82E89A" w14:textId="0E51ED25" w:rsidR="00152BCA" w:rsidRDefault="00152BCA">
                    <w:pPr>
                      <w:pStyle w:val="Stopka"/>
                    </w:pPr>
                    <w:r>
                      <w:rPr>
                        <w:rFonts w:ascii="Calibri Light" w:hAnsi="Calibri Light"/>
                      </w:rPr>
                      <w:t xml:space="preserve">Strona </w:t>
                    </w:r>
                    <w:r w:rsidRPr="00525E1C">
                      <w:rPr>
                        <w:rFonts w:ascii="Calibri Light" w:hAnsi="Calibri Light"/>
                        <w:sz w:val="24"/>
                        <w:szCs w:val="24"/>
                      </w:rPr>
                      <w:fldChar w:fldCharType="begin"/>
                    </w:r>
                    <w:r w:rsidRPr="00525E1C">
                      <w:rPr>
                        <w:rFonts w:ascii="Calibri Light" w:hAnsi="Calibri Light"/>
                        <w:sz w:val="24"/>
                        <w:szCs w:val="24"/>
                      </w:rPr>
                      <w:instrText xml:space="preserve"> PAGE </w:instrText>
                    </w:r>
                    <w:r w:rsidRPr="00525E1C">
                      <w:rPr>
                        <w:rFonts w:ascii="Calibri Light" w:hAnsi="Calibri Light"/>
                        <w:sz w:val="24"/>
                        <w:szCs w:val="24"/>
                      </w:rPr>
                      <w:fldChar w:fldCharType="separate"/>
                    </w:r>
                    <w:r w:rsidR="00F47217">
                      <w:rPr>
                        <w:rFonts w:ascii="Calibri Light" w:hAnsi="Calibri Light"/>
                        <w:noProof/>
                        <w:sz w:val="24"/>
                        <w:szCs w:val="24"/>
                      </w:rPr>
                      <w:t>252</w:t>
                    </w:r>
                    <w:r w:rsidRPr="00525E1C">
                      <w:rPr>
                        <w:rFonts w:ascii="Calibri Light" w:hAnsi="Calibri Light"/>
                        <w:sz w:val="24"/>
                        <w:szCs w:val="24"/>
                      </w:rPr>
                      <w:fldChar w:fldCharType="end"/>
                    </w:r>
                  </w:p>
                </w:txbxContent>
              </v:textbox>
              <w10:wrap anchorx="page" anchory="page"/>
            </v:rect>
          </w:pict>
        </mc:Fallback>
      </mc:AlternateContent>
    </w:r>
    <w:r w:rsidRPr="00445033">
      <w:rPr>
        <w:noProof/>
      </w:rPr>
      <w:drawing>
        <wp:inline distT="0" distB="0" distL="0" distR="0" wp14:anchorId="332CFC21" wp14:editId="5FD13C67">
          <wp:extent cx="5520520" cy="523938"/>
          <wp:effectExtent l="0" t="0" r="4445" b="9525"/>
          <wp:docPr id="2" name="Obraz 4"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jneFE_PR-LOGO-UE-EFSI kolor.jpg"/>
                  <pic:cNvPicPr/>
                </pic:nvPicPr>
                <pic:blipFill>
                  <a:blip r:embed="rId1" cstate="print"/>
                  <a:stretch>
                    <a:fillRect/>
                  </a:stretch>
                </pic:blipFill>
                <pic:spPr>
                  <a:xfrm>
                    <a:off x="0" y="0"/>
                    <a:ext cx="5527233" cy="524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580B"/>
    <w:multiLevelType w:val="multilevel"/>
    <w:tmpl w:val="EC1C8602"/>
    <w:lvl w:ilvl="0">
      <w:start w:val="1"/>
      <w:numFmt w:val="decimal"/>
      <w:lvlText w:val="%1."/>
      <w:lvlJc w:val="left"/>
      <w:pPr>
        <w:ind w:left="720" w:hanging="360"/>
      </w:pPr>
      <w:rPr>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2CE5994"/>
    <w:multiLevelType w:val="multilevel"/>
    <w:tmpl w:val="818EA09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3005329"/>
    <w:multiLevelType w:val="multilevel"/>
    <w:tmpl w:val="374814A2"/>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3C079AC"/>
    <w:multiLevelType w:val="multilevel"/>
    <w:tmpl w:val="2974CEC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03C96B42"/>
    <w:multiLevelType w:val="hybridMultilevel"/>
    <w:tmpl w:val="1396C3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F32C34"/>
    <w:multiLevelType w:val="hybridMultilevel"/>
    <w:tmpl w:val="F53A6944"/>
    <w:lvl w:ilvl="0" w:tplc="0415000F">
      <w:start w:val="1"/>
      <w:numFmt w:val="decimal"/>
      <w:lvlText w:val="%1."/>
      <w:lvlJc w:val="left"/>
      <w:pPr>
        <w:ind w:left="1145" w:hanging="360"/>
      </w:pPr>
    </w:lvl>
    <w:lvl w:ilvl="1" w:tplc="04150003">
      <w:start w:val="1"/>
      <w:numFmt w:val="bullet"/>
      <w:lvlText w:val="o"/>
      <w:lvlJc w:val="left"/>
      <w:pPr>
        <w:ind w:left="1865" w:hanging="360"/>
      </w:pPr>
      <w:rPr>
        <w:rFonts w:ascii="Courier New" w:hAnsi="Courier New" w:cs="Courier New" w:hint="default"/>
      </w:rPr>
    </w:lvl>
    <w:lvl w:ilvl="2" w:tplc="04150005">
      <w:start w:val="1"/>
      <w:numFmt w:val="bullet"/>
      <w:lvlText w:val=""/>
      <w:lvlJc w:val="left"/>
      <w:pPr>
        <w:ind w:left="2585" w:hanging="360"/>
      </w:pPr>
      <w:rPr>
        <w:rFonts w:ascii="Wingdings" w:hAnsi="Wingdings" w:hint="default"/>
      </w:rPr>
    </w:lvl>
    <w:lvl w:ilvl="3" w:tplc="04150001">
      <w:start w:val="1"/>
      <w:numFmt w:val="bullet"/>
      <w:lvlText w:val=""/>
      <w:lvlJc w:val="left"/>
      <w:pPr>
        <w:ind w:left="3305" w:hanging="360"/>
      </w:pPr>
      <w:rPr>
        <w:rFonts w:ascii="Symbol" w:hAnsi="Symbol" w:hint="default"/>
      </w:rPr>
    </w:lvl>
    <w:lvl w:ilvl="4" w:tplc="04150003">
      <w:start w:val="1"/>
      <w:numFmt w:val="bullet"/>
      <w:lvlText w:val="o"/>
      <w:lvlJc w:val="left"/>
      <w:pPr>
        <w:ind w:left="4025" w:hanging="360"/>
      </w:pPr>
      <w:rPr>
        <w:rFonts w:ascii="Courier New" w:hAnsi="Courier New" w:cs="Courier New" w:hint="default"/>
      </w:rPr>
    </w:lvl>
    <w:lvl w:ilvl="5" w:tplc="04150005">
      <w:start w:val="1"/>
      <w:numFmt w:val="bullet"/>
      <w:lvlText w:val=""/>
      <w:lvlJc w:val="left"/>
      <w:pPr>
        <w:ind w:left="4745" w:hanging="360"/>
      </w:pPr>
      <w:rPr>
        <w:rFonts w:ascii="Wingdings" w:hAnsi="Wingdings" w:hint="default"/>
      </w:rPr>
    </w:lvl>
    <w:lvl w:ilvl="6" w:tplc="04150001">
      <w:start w:val="1"/>
      <w:numFmt w:val="bullet"/>
      <w:lvlText w:val=""/>
      <w:lvlJc w:val="left"/>
      <w:pPr>
        <w:ind w:left="5465" w:hanging="360"/>
      </w:pPr>
      <w:rPr>
        <w:rFonts w:ascii="Symbol" w:hAnsi="Symbol" w:hint="default"/>
      </w:rPr>
    </w:lvl>
    <w:lvl w:ilvl="7" w:tplc="04150003">
      <w:start w:val="1"/>
      <w:numFmt w:val="bullet"/>
      <w:lvlText w:val="o"/>
      <w:lvlJc w:val="left"/>
      <w:pPr>
        <w:ind w:left="6185" w:hanging="360"/>
      </w:pPr>
      <w:rPr>
        <w:rFonts w:ascii="Courier New" w:hAnsi="Courier New" w:cs="Courier New" w:hint="default"/>
      </w:rPr>
    </w:lvl>
    <w:lvl w:ilvl="8" w:tplc="04150005">
      <w:start w:val="1"/>
      <w:numFmt w:val="bullet"/>
      <w:lvlText w:val=""/>
      <w:lvlJc w:val="left"/>
      <w:pPr>
        <w:ind w:left="6905" w:hanging="360"/>
      </w:pPr>
      <w:rPr>
        <w:rFonts w:ascii="Wingdings" w:hAnsi="Wingdings" w:hint="default"/>
      </w:rPr>
    </w:lvl>
  </w:abstractNum>
  <w:abstractNum w:abstractNumId="6">
    <w:nsid w:val="04060DFE"/>
    <w:multiLevelType w:val="hybridMultilevel"/>
    <w:tmpl w:val="8F567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6257525"/>
    <w:multiLevelType w:val="multilevel"/>
    <w:tmpl w:val="9DE602D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67912C6"/>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70B6AEA"/>
    <w:multiLevelType w:val="multilevel"/>
    <w:tmpl w:val="9E325882"/>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0746287E"/>
    <w:multiLevelType w:val="multilevel"/>
    <w:tmpl w:val="4CAA7DFA"/>
    <w:styleLink w:val="LFO11"/>
    <w:lvl w:ilvl="0">
      <w:start w:val="1"/>
      <w:numFmt w:val="decimal"/>
      <w:pStyle w:val="FormatvorlageBeschriftung10ptLinks0cmErsteZeile0cm"/>
      <w:lvlText w:val="Figure %1 -"/>
      <w:lvlJc w:val="left"/>
      <w:pPr>
        <w:ind w:left="1163" w:hanging="1021"/>
      </w:pPr>
      <w:rPr>
        <w:rFonts w:ascii="Arial" w:hAnsi="Arial"/>
        <w:b/>
        <w:i w:val="0"/>
        <w:sz w:val="18"/>
        <w:szCs w:val="18"/>
      </w:rPr>
    </w:lvl>
    <w:lvl w:ilvl="1">
      <w:numFmt w:val="bullet"/>
      <w:lvlText w:val=""/>
      <w:lvlJc w:val="left"/>
      <w:pPr>
        <w:ind w:left="1440" w:hanging="360"/>
      </w:pPr>
      <w:rPr>
        <w:rFonts w:ascii="Wingdings" w:hAnsi="Wingdings"/>
        <w:b/>
        <w:i w:val="0"/>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759077B"/>
    <w:multiLevelType w:val="multilevel"/>
    <w:tmpl w:val="78E45AA0"/>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08252BE1"/>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840249A"/>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5F67F2"/>
    <w:multiLevelType w:val="multilevel"/>
    <w:tmpl w:val="A56A5770"/>
    <w:lvl w:ilvl="0">
      <w:start w:val="1"/>
      <w:numFmt w:val="decimal"/>
      <w:lvlText w:val="%1."/>
      <w:lvlJc w:val="left"/>
      <w:pPr>
        <w:ind w:left="502"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08AD7E0A"/>
    <w:multiLevelType w:val="multilevel"/>
    <w:tmpl w:val="1FFC5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8B359C6"/>
    <w:multiLevelType w:val="multilevel"/>
    <w:tmpl w:val="73A01D6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17">
    <w:nsid w:val="097E6664"/>
    <w:multiLevelType w:val="multilevel"/>
    <w:tmpl w:val="A6AA37A4"/>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1"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1" w:hanging="180"/>
      </w:pPr>
      <w:rPr>
        <w:rFonts w:cs="Times New Roman"/>
      </w:rPr>
    </w:lvl>
  </w:abstractNum>
  <w:abstractNum w:abstractNumId="18">
    <w:nsid w:val="0A4F2FC8"/>
    <w:multiLevelType w:val="hybridMultilevel"/>
    <w:tmpl w:val="98B261E0"/>
    <w:lvl w:ilvl="0" w:tplc="29CA792A">
      <w:start w:val="1"/>
      <w:numFmt w:val="bullet"/>
      <w:lvlText w:val=""/>
      <w:lvlJc w:val="left"/>
      <w:pPr>
        <w:tabs>
          <w:tab w:val="num" w:pos="1118"/>
        </w:tabs>
        <w:ind w:left="1118" w:hanging="360"/>
      </w:pPr>
      <w:rPr>
        <w:rFonts w:ascii="Symbol" w:hAnsi="Symbol" w:hint="default"/>
        <w:color w:val="auto"/>
      </w:rPr>
    </w:lvl>
    <w:lvl w:ilvl="1" w:tplc="04150003">
      <w:start w:val="1"/>
      <w:numFmt w:val="bullet"/>
      <w:lvlText w:val="o"/>
      <w:lvlJc w:val="left"/>
      <w:pPr>
        <w:tabs>
          <w:tab w:val="num" w:pos="1490"/>
        </w:tabs>
        <w:ind w:left="1490" w:hanging="360"/>
      </w:pPr>
      <w:rPr>
        <w:rFonts w:ascii="Courier New" w:hAnsi="Courier New" w:cs="Courier New" w:hint="default"/>
      </w:rPr>
    </w:lvl>
    <w:lvl w:ilvl="2" w:tplc="04150005">
      <w:start w:val="1"/>
      <w:numFmt w:val="bullet"/>
      <w:lvlText w:val=""/>
      <w:lvlJc w:val="left"/>
      <w:pPr>
        <w:tabs>
          <w:tab w:val="num" w:pos="2210"/>
        </w:tabs>
        <w:ind w:left="2210" w:hanging="360"/>
      </w:pPr>
      <w:rPr>
        <w:rFonts w:ascii="Wingdings" w:hAnsi="Wingdings" w:hint="default"/>
      </w:rPr>
    </w:lvl>
    <w:lvl w:ilvl="3" w:tplc="04150001">
      <w:start w:val="1"/>
      <w:numFmt w:val="bullet"/>
      <w:lvlText w:val=""/>
      <w:lvlJc w:val="left"/>
      <w:pPr>
        <w:tabs>
          <w:tab w:val="num" w:pos="2930"/>
        </w:tabs>
        <w:ind w:left="2930" w:hanging="360"/>
      </w:pPr>
      <w:rPr>
        <w:rFonts w:ascii="Symbol" w:hAnsi="Symbol" w:hint="default"/>
      </w:rPr>
    </w:lvl>
    <w:lvl w:ilvl="4" w:tplc="04150003">
      <w:start w:val="1"/>
      <w:numFmt w:val="bullet"/>
      <w:lvlText w:val="o"/>
      <w:lvlJc w:val="left"/>
      <w:pPr>
        <w:tabs>
          <w:tab w:val="num" w:pos="3650"/>
        </w:tabs>
        <w:ind w:left="3650" w:hanging="360"/>
      </w:pPr>
      <w:rPr>
        <w:rFonts w:ascii="Courier New" w:hAnsi="Courier New" w:cs="Courier New" w:hint="default"/>
      </w:rPr>
    </w:lvl>
    <w:lvl w:ilvl="5" w:tplc="04150005">
      <w:start w:val="1"/>
      <w:numFmt w:val="bullet"/>
      <w:lvlText w:val=""/>
      <w:lvlJc w:val="left"/>
      <w:pPr>
        <w:tabs>
          <w:tab w:val="num" w:pos="4370"/>
        </w:tabs>
        <w:ind w:left="4370" w:hanging="360"/>
      </w:pPr>
      <w:rPr>
        <w:rFonts w:ascii="Wingdings" w:hAnsi="Wingdings" w:hint="default"/>
      </w:rPr>
    </w:lvl>
    <w:lvl w:ilvl="6" w:tplc="04150001">
      <w:start w:val="1"/>
      <w:numFmt w:val="bullet"/>
      <w:lvlText w:val=""/>
      <w:lvlJc w:val="left"/>
      <w:pPr>
        <w:tabs>
          <w:tab w:val="num" w:pos="5090"/>
        </w:tabs>
        <w:ind w:left="5090" w:hanging="360"/>
      </w:pPr>
      <w:rPr>
        <w:rFonts w:ascii="Symbol" w:hAnsi="Symbol" w:hint="default"/>
      </w:rPr>
    </w:lvl>
    <w:lvl w:ilvl="7" w:tplc="04150003">
      <w:start w:val="1"/>
      <w:numFmt w:val="bullet"/>
      <w:lvlText w:val="o"/>
      <w:lvlJc w:val="left"/>
      <w:pPr>
        <w:tabs>
          <w:tab w:val="num" w:pos="5810"/>
        </w:tabs>
        <w:ind w:left="5810" w:hanging="360"/>
      </w:pPr>
      <w:rPr>
        <w:rFonts w:ascii="Courier New" w:hAnsi="Courier New" w:cs="Courier New" w:hint="default"/>
      </w:rPr>
    </w:lvl>
    <w:lvl w:ilvl="8" w:tplc="04150005">
      <w:start w:val="1"/>
      <w:numFmt w:val="bullet"/>
      <w:lvlText w:val=""/>
      <w:lvlJc w:val="left"/>
      <w:pPr>
        <w:tabs>
          <w:tab w:val="num" w:pos="6530"/>
        </w:tabs>
        <w:ind w:left="6530" w:hanging="360"/>
      </w:pPr>
      <w:rPr>
        <w:rFonts w:ascii="Wingdings" w:hAnsi="Wingdings" w:hint="default"/>
      </w:rPr>
    </w:lvl>
  </w:abstractNum>
  <w:abstractNum w:abstractNumId="19">
    <w:nsid w:val="0A924199"/>
    <w:multiLevelType w:val="multilevel"/>
    <w:tmpl w:val="BEAC734C"/>
    <w:styleLink w:val="LFO4"/>
    <w:lvl w:ilvl="0">
      <w:numFmt w:val="bullet"/>
      <w:pStyle w:val="TabelleAufzhlung"/>
      <w:lvlText w:val=""/>
      <w:lvlJc w:val="left"/>
      <w:pPr>
        <w:ind w:left="170" w:hanging="170"/>
      </w:pPr>
      <w:rPr>
        <w:rFonts w:ascii="Wingdings" w:hAnsi="Wingdings"/>
        <w:color w:val="auto"/>
        <w:position w:val="0"/>
        <w:sz w:val="14"/>
        <w:vertAlign w:val="baseline"/>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0AA479F2"/>
    <w:multiLevelType w:val="multilevel"/>
    <w:tmpl w:val="26307FAE"/>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0B503F36"/>
    <w:multiLevelType w:val="multilevel"/>
    <w:tmpl w:val="5D74B8F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0B5B6116"/>
    <w:multiLevelType w:val="multilevel"/>
    <w:tmpl w:val="C122AC80"/>
    <w:styleLink w:val="LFO16"/>
    <w:lvl w:ilvl="0">
      <w:start w:val="1"/>
      <w:numFmt w:val="decimal"/>
      <w:pStyle w:val="Nagwek-1"/>
      <w:lvlText w:val="%1."/>
      <w:lvlJc w:val="left"/>
      <w:pPr>
        <w:ind w:left="502" w:hanging="360"/>
      </w:pPr>
    </w:lvl>
    <w:lvl w:ilvl="1">
      <w:start w:val="1"/>
      <w:numFmt w:val="decimal"/>
      <w:lvlText w:val="%1.%2."/>
      <w:lvlJc w:val="left"/>
      <w:pPr>
        <w:ind w:left="934" w:hanging="432"/>
      </w:pPr>
      <w:rPr>
        <w:b/>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3">
    <w:nsid w:val="0BC06449"/>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C5C51B1"/>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0D17538C"/>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1F024F"/>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E062738"/>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E1C7565"/>
    <w:multiLevelType w:val="multilevel"/>
    <w:tmpl w:val="EA80C30E"/>
    <w:lvl w:ilvl="0">
      <w:start w:val="1"/>
      <w:numFmt w:val="decimal"/>
      <w:lvlText w:val="%1."/>
      <w:lvlJc w:val="left"/>
      <w:pPr>
        <w:ind w:left="360" w:hanging="360"/>
      </w:pPr>
      <w:rPr>
        <w:sz w:val="22"/>
        <w:szCs w:val="22"/>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9">
    <w:nsid w:val="0E4B0EC0"/>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E627BD8"/>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31">
    <w:nsid w:val="0FA43B73"/>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03618E6"/>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04433F2"/>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1B21AD6"/>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1DD7B68"/>
    <w:multiLevelType w:val="multilevel"/>
    <w:tmpl w:val="138C317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11DF553A"/>
    <w:multiLevelType w:val="multilevel"/>
    <w:tmpl w:val="93300A22"/>
    <w:lvl w:ilvl="0">
      <w:start w:val="1"/>
      <w:numFmt w:val="decimal"/>
      <w:lvlText w:val="%1."/>
      <w:lvlJc w:val="left"/>
      <w:pPr>
        <w:ind w:left="360" w:hanging="360"/>
      </w:pPr>
      <w:rPr>
        <w:sz w:val="22"/>
        <w:szCs w:val="22"/>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37">
    <w:nsid w:val="13374BAC"/>
    <w:multiLevelType w:val="multilevel"/>
    <w:tmpl w:val="A56A577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nsid w:val="13B66C83"/>
    <w:multiLevelType w:val="multilevel"/>
    <w:tmpl w:val="08E6CC5E"/>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9">
    <w:nsid w:val="13BF48CB"/>
    <w:multiLevelType w:val="multilevel"/>
    <w:tmpl w:val="9A5655A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nsid w:val="141D41EF"/>
    <w:multiLevelType w:val="multilevel"/>
    <w:tmpl w:val="08E6CC5E"/>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1">
    <w:nsid w:val="14221906"/>
    <w:multiLevelType w:val="multilevel"/>
    <w:tmpl w:val="7C983304"/>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2">
    <w:nsid w:val="14C50920"/>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5A226E1"/>
    <w:multiLevelType w:val="multilevel"/>
    <w:tmpl w:val="EA80C30E"/>
    <w:lvl w:ilvl="0">
      <w:start w:val="1"/>
      <w:numFmt w:val="decimal"/>
      <w:lvlText w:val="%1."/>
      <w:lvlJc w:val="left"/>
      <w:pPr>
        <w:ind w:left="360" w:hanging="360"/>
      </w:pPr>
      <w:rPr>
        <w:sz w:val="22"/>
        <w:szCs w:val="22"/>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4">
    <w:nsid w:val="16A20391"/>
    <w:multiLevelType w:val="multilevel"/>
    <w:tmpl w:val="127464DA"/>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nsid w:val="1716682C"/>
    <w:multiLevelType w:val="multilevel"/>
    <w:tmpl w:val="58763024"/>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1754236C"/>
    <w:multiLevelType w:val="multilevel"/>
    <w:tmpl w:val="611020EA"/>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179600D1"/>
    <w:multiLevelType w:val="multilevel"/>
    <w:tmpl w:val="22FECE44"/>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nsid w:val="182E3F22"/>
    <w:multiLevelType w:val="multilevel"/>
    <w:tmpl w:val="77880A68"/>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nsid w:val="19452E9C"/>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9852798"/>
    <w:multiLevelType w:val="multilevel"/>
    <w:tmpl w:val="3972562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51">
    <w:nsid w:val="19A8664B"/>
    <w:multiLevelType w:val="multilevel"/>
    <w:tmpl w:val="33161EFA"/>
    <w:styleLink w:val="LFO18"/>
    <w:lvl w:ilvl="0">
      <w:numFmt w:val="bullet"/>
      <w:pStyle w:val="Listapunktowana"/>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nsid w:val="19E76493"/>
    <w:multiLevelType w:val="multilevel"/>
    <w:tmpl w:val="4564834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3">
    <w:nsid w:val="1BE14C06"/>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1BEA266D"/>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C3F5665"/>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56">
    <w:nsid w:val="1C442403"/>
    <w:multiLevelType w:val="multilevel"/>
    <w:tmpl w:val="8006FB8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nsid w:val="1CE23CDD"/>
    <w:multiLevelType w:val="multilevel"/>
    <w:tmpl w:val="75E8DDE0"/>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58">
    <w:nsid w:val="1CE95647"/>
    <w:multiLevelType w:val="multilevel"/>
    <w:tmpl w:val="4B80EC9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9">
    <w:nsid w:val="1F01327C"/>
    <w:multiLevelType w:val="multilevel"/>
    <w:tmpl w:val="F41A223C"/>
    <w:styleLink w:val="LFO12"/>
    <w:lvl w:ilvl="0">
      <w:numFmt w:val="bullet"/>
      <w:pStyle w:val="bulletedtable"/>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0">
    <w:nsid w:val="1F41385D"/>
    <w:multiLevelType w:val="multilevel"/>
    <w:tmpl w:val="E8385B1E"/>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61">
    <w:nsid w:val="1F8B4711"/>
    <w:multiLevelType w:val="multilevel"/>
    <w:tmpl w:val="3ED4DDC2"/>
    <w:styleLink w:val="LFO3"/>
    <w:lvl w:ilvl="0">
      <w:numFmt w:val="bullet"/>
      <w:pStyle w:val="BulletDouble"/>
      <w:lvlText w:val="–"/>
      <w:lvlJc w:val="left"/>
      <w:pPr>
        <w:ind w:left="1440" w:hanging="360"/>
      </w:pPr>
      <w:rPr>
        <w:rFonts w:ascii="Arial" w:hAnsi="Arial"/>
        <w:color w:val="006EC7"/>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2">
    <w:nsid w:val="1FB8152C"/>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20FE7108"/>
    <w:multiLevelType w:val="multilevel"/>
    <w:tmpl w:val="08E6CC5E"/>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4">
    <w:nsid w:val="21351882"/>
    <w:multiLevelType w:val="hybridMultilevel"/>
    <w:tmpl w:val="4A6457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25E3B3D"/>
    <w:multiLevelType w:val="multilevel"/>
    <w:tmpl w:val="B4FA509E"/>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66">
    <w:nsid w:val="229D14D5"/>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3646BCD"/>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240E60AE"/>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69">
    <w:nsid w:val="24190AA4"/>
    <w:multiLevelType w:val="multilevel"/>
    <w:tmpl w:val="B3BCE6B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nsid w:val="245F76A6"/>
    <w:multiLevelType w:val="multilevel"/>
    <w:tmpl w:val="73A01D6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71">
    <w:nsid w:val="24E51764"/>
    <w:multiLevelType w:val="multilevel"/>
    <w:tmpl w:val="114E5F3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nsid w:val="256258B1"/>
    <w:multiLevelType w:val="multilevel"/>
    <w:tmpl w:val="86D0565C"/>
    <w:styleLink w:val="LFO7"/>
    <w:lvl w:ilvl="0">
      <w:numFmt w:val="bullet"/>
      <w:pStyle w:val="AufzhlungblauEinzug"/>
      <w:lvlText w:val=""/>
      <w:lvlJc w:val="left"/>
      <w:pPr>
        <w:ind w:left="170" w:hanging="170"/>
      </w:pPr>
      <w:rPr>
        <w:rFonts w:ascii="Wingdings" w:hAnsi="Wingdings"/>
        <w:strike w:val="0"/>
        <w:dstrike w:val="0"/>
        <w:vanish w:val="0"/>
        <w:color w:val="000000"/>
        <w:position w:val="0"/>
        <w:sz w:val="12"/>
        <w:vertAlign w:val="baseline"/>
      </w:rPr>
    </w:lvl>
    <w:lvl w:ilvl="1">
      <w:numFmt w:val="bullet"/>
      <w:lvlText w:val="–"/>
      <w:lvlJc w:val="left"/>
      <w:pPr>
        <w:ind w:left="340" w:hanging="170"/>
      </w:pPr>
      <w:rPr>
        <w:rFonts w:ascii="Siemens Sans" w:hAnsi="Siemens Sans"/>
        <w:b w:val="0"/>
        <w:i w:val="0"/>
        <w:strike w:val="0"/>
        <w:dstrike w:val="0"/>
        <w:vanish w:val="0"/>
        <w:color w:val="auto"/>
        <w:position w:val="0"/>
        <w:sz w:val="12"/>
        <w:vertAlign w:val="baseline"/>
      </w:rPr>
    </w:lvl>
    <w:lvl w:ilvl="2">
      <w:numFmt w:val="bullet"/>
      <w:lvlText w:val="-"/>
      <w:lvlJc w:val="left"/>
      <w:pPr>
        <w:ind w:left="2500" w:hanging="700"/>
      </w:pPr>
      <w:rPr>
        <w:rFonts w:ascii="Siemens Sans" w:eastAsia="Times New Roman" w:hAnsi="Siemens San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3">
    <w:nsid w:val="25850C7C"/>
    <w:multiLevelType w:val="multilevel"/>
    <w:tmpl w:val="4424A242"/>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4">
    <w:nsid w:val="25C94B5C"/>
    <w:multiLevelType w:val="multilevel"/>
    <w:tmpl w:val="8B36196C"/>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75">
    <w:nsid w:val="26E14495"/>
    <w:multiLevelType w:val="multilevel"/>
    <w:tmpl w:val="B9E88CD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6">
    <w:nsid w:val="296E1884"/>
    <w:multiLevelType w:val="multilevel"/>
    <w:tmpl w:val="8A427F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97E7936"/>
    <w:multiLevelType w:val="multilevel"/>
    <w:tmpl w:val="9A80A450"/>
    <w:lvl w:ilvl="0">
      <w:start w:val="1"/>
      <w:numFmt w:val="decimal"/>
      <w:lvlText w:val="%1."/>
      <w:lvlJc w:val="left"/>
      <w:pPr>
        <w:ind w:left="360" w:hanging="360"/>
      </w:pPr>
      <w:rPr>
        <w:rFonts w:cs="Times New Roman"/>
        <w:strike w:val="0"/>
        <w:dstrike w:val="0"/>
        <w:color w:val="auto"/>
        <w:sz w:val="22"/>
        <w:szCs w:val="22"/>
      </w:rPr>
    </w:lvl>
    <w:lvl w:ilvl="1">
      <w:start w:val="1"/>
      <w:numFmt w:val="decimal"/>
      <w:lvlText w:val="%1.%2."/>
      <w:lvlJc w:val="left"/>
      <w:pPr>
        <w:ind w:left="1134" w:hanging="850"/>
      </w:pPr>
      <w:rPr>
        <w:rFonts w:cs="Times New Roman"/>
        <w:b w:val="0"/>
        <w:bCs w:val="0"/>
      </w:rPr>
    </w:lvl>
    <w:lvl w:ilvl="2">
      <w:start w:val="1"/>
      <w:numFmt w:val="lowerLetter"/>
      <w:lvlText w:val="%3)"/>
      <w:lvlJc w:val="left"/>
      <w:pPr>
        <w:ind w:left="1701" w:hanging="850"/>
      </w:pPr>
      <w:rPr>
        <w:rFonts w:cs="Times New Roman"/>
      </w:rPr>
    </w:lvl>
    <w:lvl w:ilvl="3">
      <w:numFmt w:val="bullet"/>
      <w:lvlText w:val="-"/>
      <w:lvlJc w:val="left"/>
      <w:pPr>
        <w:ind w:left="1728" w:hanging="648"/>
      </w:pPr>
      <w:rPr>
        <w:rFonts w:ascii="Courier New" w:hAnsi="Courier New"/>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nsid w:val="29A566F6"/>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2B1171A5"/>
    <w:multiLevelType w:val="multilevel"/>
    <w:tmpl w:val="4440A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2BC552B2"/>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1">
    <w:nsid w:val="2C847DA0"/>
    <w:multiLevelType w:val="multilevel"/>
    <w:tmpl w:val="8E26B7E2"/>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82">
    <w:nsid w:val="2CD93133"/>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2D8A4A5E"/>
    <w:multiLevelType w:val="multilevel"/>
    <w:tmpl w:val="8710105C"/>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4">
    <w:nsid w:val="2DA30B21"/>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2DAA1661"/>
    <w:multiLevelType w:val="hybridMultilevel"/>
    <w:tmpl w:val="8F567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DB414E2"/>
    <w:multiLevelType w:val="multilevel"/>
    <w:tmpl w:val="B7A4A5B2"/>
    <w:styleLink w:val="LFO10"/>
    <w:lvl w:ilvl="0">
      <w:numFmt w:val="bullet"/>
      <w:pStyle w:val="Bullet1"/>
      <w:lvlText w:val=""/>
      <w:lvlJc w:val="left"/>
      <w:pPr>
        <w:ind w:left="360" w:hanging="360"/>
      </w:pPr>
      <w:rPr>
        <w:rFonts w:ascii="Wingdings" w:hAnsi="Wingdings"/>
        <w:color w:val="auto"/>
        <w:sz w:val="22"/>
        <w:szCs w:val="22"/>
      </w:rPr>
    </w:lvl>
    <w:lvl w:ilvl="1">
      <w:numFmt w:val="bullet"/>
      <w:lvlText w:val=""/>
      <w:lvlJc w:val="left"/>
      <w:pPr>
        <w:ind w:left="1440" w:hanging="360"/>
      </w:pPr>
      <w:rPr>
        <w:rFonts w:ascii="Wingdings" w:hAnsi="Wingdings"/>
        <w:color w:val="auto"/>
        <w:sz w:val="22"/>
        <w:szCs w:val="22"/>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nsid w:val="2DC4007C"/>
    <w:multiLevelType w:val="multilevel"/>
    <w:tmpl w:val="6EF2CE76"/>
    <w:lvl w:ilvl="0">
      <w:numFmt w:val="bullet"/>
      <w:lvlText w:val=""/>
      <w:lvlJc w:val="left"/>
      <w:pPr>
        <w:ind w:left="720" w:hanging="360"/>
      </w:pPr>
      <w:rPr>
        <w:rFonts w:ascii="Symbol" w:hAnsi="Symbol" w:cs="Symbol"/>
        <w:sz w:val="20"/>
        <w:szCs w:val="18"/>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8">
    <w:nsid w:val="2DF42F8E"/>
    <w:multiLevelType w:val="multilevel"/>
    <w:tmpl w:val="32F4194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Calibri" w:hAnsi="Calibri" w:cs="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nsid w:val="2E0D5EE9"/>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90">
    <w:nsid w:val="2E302435"/>
    <w:multiLevelType w:val="multilevel"/>
    <w:tmpl w:val="6FC092CE"/>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nsid w:val="2EF530FB"/>
    <w:multiLevelType w:val="hybridMultilevel"/>
    <w:tmpl w:val="AC26B442"/>
    <w:lvl w:ilvl="0" w:tplc="F246F1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305B5261"/>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30987086"/>
    <w:multiLevelType w:val="multilevel"/>
    <w:tmpl w:val="04A69B7C"/>
    <w:lvl w:ilvl="0">
      <w:start w:val="1"/>
      <w:numFmt w:val="lowerLetter"/>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94">
    <w:nsid w:val="32385101"/>
    <w:multiLevelType w:val="multilevel"/>
    <w:tmpl w:val="AD82F9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nsid w:val="328F5590"/>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96">
    <w:nsid w:val="32BB6299"/>
    <w:multiLevelType w:val="multilevel"/>
    <w:tmpl w:val="12442426"/>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33421867"/>
    <w:multiLevelType w:val="multilevel"/>
    <w:tmpl w:val="D7D48C58"/>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8">
    <w:nsid w:val="352472D9"/>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5401682"/>
    <w:multiLevelType w:val="multilevel"/>
    <w:tmpl w:val="4544AD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354A1A7F"/>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365C2364"/>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02">
    <w:nsid w:val="389A23F2"/>
    <w:multiLevelType w:val="multilevel"/>
    <w:tmpl w:val="F4E0B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3B60019D"/>
    <w:multiLevelType w:val="multilevel"/>
    <w:tmpl w:val="26307FAE"/>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4">
    <w:nsid w:val="3BC95071"/>
    <w:multiLevelType w:val="multilevel"/>
    <w:tmpl w:val="92CC495A"/>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5">
    <w:nsid w:val="3C304110"/>
    <w:multiLevelType w:val="multilevel"/>
    <w:tmpl w:val="6B54D240"/>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6">
    <w:nsid w:val="3C3D4012"/>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7">
    <w:nsid w:val="3C7C3437"/>
    <w:multiLevelType w:val="multilevel"/>
    <w:tmpl w:val="B472F49C"/>
    <w:lvl w:ilvl="0">
      <w:start w:val="1"/>
      <w:numFmt w:val="lowerLetter"/>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08">
    <w:nsid w:val="3CDD3592"/>
    <w:multiLevelType w:val="multilevel"/>
    <w:tmpl w:val="9C0C18C6"/>
    <w:styleLink w:val="LFO37"/>
    <w:lvl w:ilvl="0">
      <w:start w:val="1"/>
      <w:numFmt w:val="decimal"/>
      <w:pStyle w:val="Numerowanie1"/>
      <w:lvlText w:val="%1."/>
      <w:lvlJc w:val="left"/>
      <w:pPr>
        <w:ind w:left="792" w:hanging="360"/>
      </w:pPr>
    </w:lvl>
    <w:lvl w:ilvl="1">
      <w:start w:val="1"/>
      <w:numFmt w:val="lowerLetter"/>
      <w:lvlText w:val="%2."/>
      <w:lvlJc w:val="left"/>
      <w:pPr>
        <w:ind w:left="1512" w:hanging="360"/>
      </w:pPr>
    </w:lvl>
    <w:lvl w:ilvl="2">
      <w:start w:val="1"/>
      <w:numFmt w:val="lowerRoman"/>
      <w:lvlText w:val="%3)"/>
      <w:lvlJc w:val="left"/>
      <w:pPr>
        <w:ind w:left="2772" w:hanging="72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09">
    <w:nsid w:val="3D0E07F5"/>
    <w:multiLevelType w:val="multilevel"/>
    <w:tmpl w:val="C8F60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3E64557B"/>
    <w:multiLevelType w:val="multilevel"/>
    <w:tmpl w:val="12442426"/>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3EAC004C"/>
    <w:multiLevelType w:val="multilevel"/>
    <w:tmpl w:val="213A084A"/>
    <w:styleLink w:val="LFO9"/>
    <w:lvl w:ilvl="0">
      <w:numFmt w:val="bullet"/>
      <w:pStyle w:val="RFPbullet1"/>
      <w:lvlText w:val=""/>
      <w:lvlJc w:val="left"/>
      <w:pPr>
        <w:ind w:left="360" w:hanging="360"/>
      </w:pPr>
      <w:rPr>
        <w:rFonts w:ascii="Wingdings" w:hAnsi="Wingdings"/>
        <w:color w:val="006666"/>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nsid w:val="3EEA5890"/>
    <w:multiLevelType w:val="multilevel"/>
    <w:tmpl w:val="9E48D484"/>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13">
    <w:nsid w:val="4068223E"/>
    <w:multiLevelType w:val="multilevel"/>
    <w:tmpl w:val="DBEEBF06"/>
    <w:styleLink w:val="LFO14"/>
    <w:lvl w:ilvl="0">
      <w:numFmt w:val="bullet"/>
      <w:pStyle w:val="Bullet2f"/>
      <w:lvlText w:val=""/>
      <w:lvlJc w:val="left"/>
      <w:pPr>
        <w:ind w:left="567" w:hanging="283"/>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4">
    <w:nsid w:val="41E0018D"/>
    <w:multiLevelType w:val="multilevel"/>
    <w:tmpl w:val="4D10B4C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42200F2B"/>
    <w:multiLevelType w:val="multilevel"/>
    <w:tmpl w:val="470270B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6">
    <w:nsid w:val="42CA073E"/>
    <w:multiLevelType w:val="multilevel"/>
    <w:tmpl w:val="1500F804"/>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17">
    <w:nsid w:val="4319671B"/>
    <w:multiLevelType w:val="multilevel"/>
    <w:tmpl w:val="9DE602D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nsid w:val="43B82BA1"/>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444C49C5"/>
    <w:multiLevelType w:val="multilevel"/>
    <w:tmpl w:val="B608DB2A"/>
    <w:lvl w:ilvl="0">
      <w:start w:val="1"/>
      <w:numFmt w:val="lowerLetter"/>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20">
    <w:nsid w:val="44E129BD"/>
    <w:multiLevelType w:val="multilevel"/>
    <w:tmpl w:val="F4E0B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45157CCD"/>
    <w:multiLevelType w:val="multilevel"/>
    <w:tmpl w:val="1A3A8CE8"/>
    <w:lvl w:ilvl="0">
      <w:start w:val="1"/>
      <w:numFmt w:val="decimal"/>
      <w:lvlText w:val="%1."/>
      <w:lvlJc w:val="left"/>
      <w:pPr>
        <w:ind w:left="722" w:hanging="360"/>
      </w:p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122">
    <w:nsid w:val="45213357"/>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23">
    <w:nsid w:val="452A1AAB"/>
    <w:multiLevelType w:val="multilevel"/>
    <w:tmpl w:val="9C9CB8B8"/>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4">
    <w:nsid w:val="452C6D9E"/>
    <w:multiLevelType w:val="multilevel"/>
    <w:tmpl w:val="28104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45604648"/>
    <w:multiLevelType w:val="multilevel"/>
    <w:tmpl w:val="E042CEFE"/>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6">
    <w:nsid w:val="457313FB"/>
    <w:multiLevelType w:val="multilevel"/>
    <w:tmpl w:val="6CD8FD62"/>
    <w:lvl w:ilvl="0">
      <w:start w:val="1"/>
      <w:numFmt w:val="upperRoman"/>
      <w:lvlText w:val="%1."/>
      <w:lvlJc w:val="right"/>
      <w:pPr>
        <w:ind w:left="1069" w:hanging="360"/>
      </w:p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27">
    <w:nsid w:val="45F517CF"/>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28">
    <w:nsid w:val="46C23DC4"/>
    <w:multiLevelType w:val="hybridMultilevel"/>
    <w:tmpl w:val="8F567E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474D21E3"/>
    <w:multiLevelType w:val="multilevel"/>
    <w:tmpl w:val="620E518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0">
    <w:nsid w:val="47EE3994"/>
    <w:multiLevelType w:val="multilevel"/>
    <w:tmpl w:val="0B061FBC"/>
    <w:lvl w:ilvl="0">
      <w:start w:val="1"/>
      <w:numFmt w:val="lowerLetter"/>
      <w:lvlText w:val="%1)"/>
      <w:lvlJc w:val="left"/>
      <w:pPr>
        <w:ind w:left="720" w:hanging="360"/>
      </w:pPr>
      <w:rPr>
        <w:sz w:val="22"/>
        <w:szCs w:val="22"/>
        <w:u w:val="no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nsid w:val="48650C54"/>
    <w:multiLevelType w:val="multilevel"/>
    <w:tmpl w:val="5CF0BFB4"/>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nsid w:val="48AD4C2A"/>
    <w:multiLevelType w:val="multilevel"/>
    <w:tmpl w:val="7430DC26"/>
    <w:lvl w:ilvl="0">
      <w:start w:val="1"/>
      <w:numFmt w:val="decimal"/>
      <w:lvlText w:val="%1."/>
      <w:lvlJc w:val="left"/>
      <w:pPr>
        <w:ind w:left="720" w:hanging="360"/>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3">
    <w:nsid w:val="49186084"/>
    <w:multiLevelType w:val="multilevel"/>
    <w:tmpl w:val="C5DE78FC"/>
    <w:lvl w:ilvl="0">
      <w:start w:val="1"/>
      <w:numFmt w:val="lowerLetter"/>
      <w:lvlText w:val="%1)"/>
      <w:lvlJc w:val="left"/>
      <w:pPr>
        <w:ind w:left="720" w:hanging="360"/>
      </w:pPr>
      <w:rPr>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4">
    <w:nsid w:val="49F33530"/>
    <w:multiLevelType w:val="multilevel"/>
    <w:tmpl w:val="73A01D6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135">
    <w:nsid w:val="49FB72AA"/>
    <w:multiLevelType w:val="multilevel"/>
    <w:tmpl w:val="86B434D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6">
    <w:nsid w:val="4AB132EC"/>
    <w:multiLevelType w:val="multilevel"/>
    <w:tmpl w:val="A21A2DF4"/>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7">
    <w:nsid w:val="4ADD320F"/>
    <w:multiLevelType w:val="multilevel"/>
    <w:tmpl w:val="08E6CC5E"/>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8">
    <w:nsid w:val="4B165C1C"/>
    <w:multiLevelType w:val="multilevel"/>
    <w:tmpl w:val="B1FE0AD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9">
    <w:nsid w:val="4C0A5EAC"/>
    <w:multiLevelType w:val="multilevel"/>
    <w:tmpl w:val="486A9B6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0">
    <w:nsid w:val="4C6D23DC"/>
    <w:multiLevelType w:val="multilevel"/>
    <w:tmpl w:val="C4AEB8F2"/>
    <w:lvl w:ilvl="0">
      <w:start w:val="1"/>
      <w:numFmt w:val="lowerLetter"/>
      <w:lvlText w:val="%1)"/>
      <w:lvlJc w:val="left"/>
      <w:pPr>
        <w:ind w:left="720" w:hanging="360"/>
      </w:pPr>
      <w:rPr>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1">
    <w:nsid w:val="4CCF70BD"/>
    <w:multiLevelType w:val="multilevel"/>
    <w:tmpl w:val="EA80C30E"/>
    <w:lvl w:ilvl="0">
      <w:start w:val="1"/>
      <w:numFmt w:val="decimal"/>
      <w:lvlText w:val="%1."/>
      <w:lvlJc w:val="left"/>
      <w:pPr>
        <w:ind w:left="360" w:hanging="360"/>
      </w:pPr>
      <w:rPr>
        <w:sz w:val="22"/>
        <w:szCs w:val="22"/>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42">
    <w:nsid w:val="4CE0664D"/>
    <w:multiLevelType w:val="multilevel"/>
    <w:tmpl w:val="ACE07BA8"/>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3">
    <w:nsid w:val="4CE66AEB"/>
    <w:multiLevelType w:val="multilevel"/>
    <w:tmpl w:val="238C3D1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4">
    <w:nsid w:val="4D167AEA"/>
    <w:multiLevelType w:val="multilevel"/>
    <w:tmpl w:val="6CBAAE54"/>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5">
    <w:nsid w:val="4D630148"/>
    <w:multiLevelType w:val="multilevel"/>
    <w:tmpl w:val="8DC64AEA"/>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6">
    <w:nsid w:val="4DB561DC"/>
    <w:multiLevelType w:val="multilevel"/>
    <w:tmpl w:val="1D0A6A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7">
    <w:nsid w:val="4DEA4490"/>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48">
    <w:nsid w:val="4E293EDC"/>
    <w:multiLevelType w:val="multilevel"/>
    <w:tmpl w:val="08E6CC5E"/>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49">
    <w:nsid w:val="4EF95D26"/>
    <w:multiLevelType w:val="multilevel"/>
    <w:tmpl w:val="99B08108"/>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0">
    <w:nsid w:val="4F135680"/>
    <w:multiLevelType w:val="multilevel"/>
    <w:tmpl w:val="74A0B5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4F506E19"/>
    <w:multiLevelType w:val="hybridMultilevel"/>
    <w:tmpl w:val="FCDE67D8"/>
    <w:lvl w:ilvl="0" w:tplc="F6D29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4FAE047B"/>
    <w:multiLevelType w:val="multilevel"/>
    <w:tmpl w:val="08E6CC5E"/>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53">
    <w:nsid w:val="50226C46"/>
    <w:multiLevelType w:val="multilevel"/>
    <w:tmpl w:val="0A3A8FC0"/>
    <w:styleLink w:val="LFO6"/>
    <w:lvl w:ilvl="0">
      <w:numFmt w:val="bullet"/>
      <w:pStyle w:val="Aufzhlung1Einzug"/>
      <w:lvlText w:val=""/>
      <w:lvlJc w:val="left"/>
      <w:pPr>
        <w:ind w:left="170" w:hanging="170"/>
      </w:pPr>
      <w:rPr>
        <w:rFonts w:ascii="Wingdings" w:hAnsi="Wingdings"/>
        <w:strike w:val="0"/>
        <w:dstrike w:val="0"/>
        <w:vanish w:val="0"/>
        <w:color w:val="auto"/>
        <w:position w:val="0"/>
        <w:sz w:val="12"/>
        <w:vertAlign w:val="baseline"/>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4">
    <w:nsid w:val="505504FC"/>
    <w:multiLevelType w:val="multilevel"/>
    <w:tmpl w:val="ABC07586"/>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1"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1" w:hanging="180"/>
      </w:pPr>
      <w:rPr>
        <w:rFonts w:cs="Times New Roman"/>
      </w:rPr>
    </w:lvl>
  </w:abstractNum>
  <w:abstractNum w:abstractNumId="155">
    <w:nsid w:val="511A0875"/>
    <w:multiLevelType w:val="multilevel"/>
    <w:tmpl w:val="44B2B4E2"/>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6">
    <w:nsid w:val="51591097"/>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57">
    <w:nsid w:val="517D01DA"/>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5206033C"/>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52137676"/>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521F2A06"/>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61">
    <w:nsid w:val="53245275"/>
    <w:multiLevelType w:val="hybridMultilevel"/>
    <w:tmpl w:val="4A6457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54EC2FAC"/>
    <w:multiLevelType w:val="multilevel"/>
    <w:tmpl w:val="0B061FBC"/>
    <w:lvl w:ilvl="0">
      <w:start w:val="1"/>
      <w:numFmt w:val="lowerLetter"/>
      <w:lvlText w:val="%1)"/>
      <w:lvlJc w:val="left"/>
      <w:pPr>
        <w:ind w:left="720" w:hanging="360"/>
      </w:pPr>
      <w:rPr>
        <w:sz w:val="22"/>
        <w:szCs w:val="22"/>
        <w:u w:val="no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3">
    <w:nsid w:val="56874218"/>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64">
    <w:nsid w:val="56DD1A16"/>
    <w:multiLevelType w:val="multilevel"/>
    <w:tmpl w:val="079EB06C"/>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5">
    <w:nsid w:val="574E252E"/>
    <w:multiLevelType w:val="multilevel"/>
    <w:tmpl w:val="40A0A7BE"/>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6">
    <w:nsid w:val="57D02133"/>
    <w:multiLevelType w:val="multilevel"/>
    <w:tmpl w:val="CD9C8976"/>
    <w:styleLink w:val="LFO38"/>
    <w:lvl w:ilvl="0">
      <w:start w:val="1"/>
      <w:numFmt w:val="decimal"/>
      <w:pStyle w:val="Wypunktowanie"/>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nsid w:val="57D96626"/>
    <w:multiLevelType w:val="multilevel"/>
    <w:tmpl w:val="0358B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nsid w:val="57F2317B"/>
    <w:multiLevelType w:val="multilevel"/>
    <w:tmpl w:val="EA2078F0"/>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9">
    <w:nsid w:val="58964734"/>
    <w:multiLevelType w:val="hybridMultilevel"/>
    <w:tmpl w:val="8F567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589C282B"/>
    <w:multiLevelType w:val="multilevel"/>
    <w:tmpl w:val="75CA43D4"/>
    <w:styleLink w:val="LFO5"/>
    <w:lvl w:ilvl="0">
      <w:numFmt w:val="bullet"/>
      <w:pStyle w:val="Aufzhlung"/>
      <w:lvlText w:val=""/>
      <w:lvlJc w:val="left"/>
      <w:pPr>
        <w:ind w:left="170" w:hanging="170"/>
      </w:pPr>
      <w:rPr>
        <w:rFonts w:ascii="Wingdings" w:hAnsi="Wingdings"/>
        <w:strike w:val="0"/>
        <w:dstrike w:val="0"/>
        <w:vanish w:val="0"/>
        <w:color w:val="003399"/>
        <w:position w:val="0"/>
        <w:sz w:val="12"/>
        <w:vertAlign w:val="baseline"/>
      </w:rPr>
    </w:lvl>
    <w:lvl w:ilvl="1">
      <w:numFmt w:val="bullet"/>
      <w:lvlText w:val="–"/>
      <w:lvlJc w:val="left"/>
      <w:pPr>
        <w:ind w:left="340" w:hanging="170"/>
      </w:pPr>
      <w:rPr>
        <w:rFonts w:ascii="Siemens Sans" w:hAnsi="Siemens Sans"/>
        <w:b w:val="0"/>
        <w:i w:val="0"/>
        <w:strike w:val="0"/>
        <w:dstrike w:val="0"/>
        <w:vanish w:val="0"/>
        <w:color w:val="auto"/>
        <w:position w:val="0"/>
        <w:sz w:val="12"/>
        <w:vertAlign w:val="baseline"/>
      </w:rPr>
    </w:lvl>
    <w:lvl w:ilvl="2">
      <w:numFmt w:val="bullet"/>
      <w:lvlText w:val="-"/>
      <w:lvlJc w:val="left"/>
      <w:pPr>
        <w:ind w:left="2500" w:hanging="700"/>
      </w:pPr>
      <w:rPr>
        <w:rFonts w:ascii="Siemens Sans" w:eastAsia="Times New Roman" w:hAnsi="Siemens San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1">
    <w:nsid w:val="59A01835"/>
    <w:multiLevelType w:val="multilevel"/>
    <w:tmpl w:val="B6264F84"/>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2">
    <w:nsid w:val="5A360320"/>
    <w:multiLevelType w:val="multilevel"/>
    <w:tmpl w:val="0464DC0C"/>
    <w:lvl w:ilvl="0">
      <w:start w:val="1"/>
      <w:numFmt w:val="decimal"/>
      <w:lvlText w:val="%1."/>
      <w:lvlJc w:val="left"/>
      <w:pPr>
        <w:ind w:left="722" w:hanging="360"/>
      </w:p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173">
    <w:nsid w:val="5A856A2B"/>
    <w:multiLevelType w:val="multilevel"/>
    <w:tmpl w:val="A3DA6030"/>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74">
    <w:nsid w:val="5ACD39B4"/>
    <w:multiLevelType w:val="multilevel"/>
    <w:tmpl w:val="B6264F84"/>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5">
    <w:nsid w:val="5AD72CA1"/>
    <w:multiLevelType w:val="multilevel"/>
    <w:tmpl w:val="28104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nsid w:val="5AD977E3"/>
    <w:multiLevelType w:val="multilevel"/>
    <w:tmpl w:val="0D0E3BEA"/>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7">
    <w:nsid w:val="5B0519B7"/>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5E2A45DF"/>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79">
    <w:nsid w:val="5ED966AC"/>
    <w:multiLevelType w:val="multilevel"/>
    <w:tmpl w:val="54F25A92"/>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0">
    <w:nsid w:val="5EEA043A"/>
    <w:multiLevelType w:val="hybridMultilevel"/>
    <w:tmpl w:val="88A48EF6"/>
    <w:lvl w:ilvl="0" w:tplc="2C46D25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1">
    <w:nsid w:val="5F5226AA"/>
    <w:multiLevelType w:val="multilevel"/>
    <w:tmpl w:val="EFA29B84"/>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82">
    <w:nsid w:val="5FBF70DE"/>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601C6C3F"/>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60572656"/>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85">
    <w:nsid w:val="630574DD"/>
    <w:multiLevelType w:val="multilevel"/>
    <w:tmpl w:val="1FAED13E"/>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6">
    <w:nsid w:val="63057FEC"/>
    <w:multiLevelType w:val="multilevel"/>
    <w:tmpl w:val="8D7AE330"/>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1"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1" w:hanging="180"/>
      </w:pPr>
      <w:rPr>
        <w:rFonts w:cs="Times New Roman"/>
      </w:rPr>
    </w:lvl>
  </w:abstractNum>
  <w:abstractNum w:abstractNumId="187">
    <w:nsid w:val="63481477"/>
    <w:multiLevelType w:val="multilevel"/>
    <w:tmpl w:val="48B26D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8">
    <w:nsid w:val="63590F17"/>
    <w:multiLevelType w:val="multilevel"/>
    <w:tmpl w:val="20E07AF6"/>
    <w:styleLink w:val="StylPunktowaneCourierNewZlewej063cmWysunicie063"/>
    <w:lvl w:ilvl="0">
      <w:numFmt w:val="bullet"/>
      <w:lvlText w:val=""/>
      <w:lvlJc w:val="left"/>
      <w:pPr>
        <w:ind w:left="720" w:hanging="360"/>
      </w:pPr>
      <w:rPr>
        <w:rFonts w:ascii="Symbol" w:hAnsi="Symbol"/>
        <w:color w:val="auto"/>
        <w:sz w:val="22"/>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9">
    <w:nsid w:val="63BB5971"/>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90">
    <w:nsid w:val="63D940D4"/>
    <w:multiLevelType w:val="multilevel"/>
    <w:tmpl w:val="6CD8FD62"/>
    <w:lvl w:ilvl="0">
      <w:start w:val="1"/>
      <w:numFmt w:val="upperRoman"/>
      <w:lvlText w:val="%1."/>
      <w:lvlJc w:val="right"/>
      <w:pPr>
        <w:ind w:left="1069" w:hanging="360"/>
      </w:p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91">
    <w:nsid w:val="65151347"/>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nsid w:val="660218E6"/>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nsid w:val="66093D9E"/>
    <w:multiLevelType w:val="multilevel"/>
    <w:tmpl w:val="4B7C3C1A"/>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94">
    <w:nsid w:val="66657252"/>
    <w:multiLevelType w:val="hybridMultilevel"/>
    <w:tmpl w:val="F5BCEA4A"/>
    <w:lvl w:ilvl="0" w:tplc="44CC9C1C">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start w:val="1"/>
      <w:numFmt w:val="bullet"/>
      <w:lvlText w:val=""/>
      <w:lvlJc w:val="left"/>
      <w:pPr>
        <w:ind w:left="2585" w:hanging="360"/>
      </w:pPr>
      <w:rPr>
        <w:rFonts w:ascii="Wingdings" w:hAnsi="Wingdings" w:hint="default"/>
      </w:rPr>
    </w:lvl>
    <w:lvl w:ilvl="3" w:tplc="04150001">
      <w:start w:val="1"/>
      <w:numFmt w:val="bullet"/>
      <w:lvlText w:val=""/>
      <w:lvlJc w:val="left"/>
      <w:pPr>
        <w:ind w:left="3305" w:hanging="360"/>
      </w:pPr>
      <w:rPr>
        <w:rFonts w:ascii="Symbol" w:hAnsi="Symbol" w:hint="default"/>
      </w:rPr>
    </w:lvl>
    <w:lvl w:ilvl="4" w:tplc="04150003">
      <w:start w:val="1"/>
      <w:numFmt w:val="bullet"/>
      <w:lvlText w:val="o"/>
      <w:lvlJc w:val="left"/>
      <w:pPr>
        <w:ind w:left="4025" w:hanging="360"/>
      </w:pPr>
      <w:rPr>
        <w:rFonts w:ascii="Courier New" w:hAnsi="Courier New" w:cs="Courier New" w:hint="default"/>
      </w:rPr>
    </w:lvl>
    <w:lvl w:ilvl="5" w:tplc="04150005">
      <w:start w:val="1"/>
      <w:numFmt w:val="bullet"/>
      <w:lvlText w:val=""/>
      <w:lvlJc w:val="left"/>
      <w:pPr>
        <w:ind w:left="4745" w:hanging="360"/>
      </w:pPr>
      <w:rPr>
        <w:rFonts w:ascii="Wingdings" w:hAnsi="Wingdings" w:hint="default"/>
      </w:rPr>
    </w:lvl>
    <w:lvl w:ilvl="6" w:tplc="04150001">
      <w:start w:val="1"/>
      <w:numFmt w:val="bullet"/>
      <w:lvlText w:val=""/>
      <w:lvlJc w:val="left"/>
      <w:pPr>
        <w:ind w:left="5465" w:hanging="360"/>
      </w:pPr>
      <w:rPr>
        <w:rFonts w:ascii="Symbol" w:hAnsi="Symbol" w:hint="default"/>
      </w:rPr>
    </w:lvl>
    <w:lvl w:ilvl="7" w:tplc="04150003">
      <w:start w:val="1"/>
      <w:numFmt w:val="bullet"/>
      <w:lvlText w:val="o"/>
      <w:lvlJc w:val="left"/>
      <w:pPr>
        <w:ind w:left="6185" w:hanging="360"/>
      </w:pPr>
      <w:rPr>
        <w:rFonts w:ascii="Courier New" w:hAnsi="Courier New" w:cs="Courier New" w:hint="default"/>
      </w:rPr>
    </w:lvl>
    <w:lvl w:ilvl="8" w:tplc="04150005">
      <w:start w:val="1"/>
      <w:numFmt w:val="bullet"/>
      <w:lvlText w:val=""/>
      <w:lvlJc w:val="left"/>
      <w:pPr>
        <w:ind w:left="6905" w:hanging="360"/>
      </w:pPr>
      <w:rPr>
        <w:rFonts w:ascii="Wingdings" w:hAnsi="Wingdings" w:hint="default"/>
      </w:rPr>
    </w:lvl>
  </w:abstractNum>
  <w:abstractNum w:abstractNumId="195">
    <w:nsid w:val="66D248E7"/>
    <w:multiLevelType w:val="multilevel"/>
    <w:tmpl w:val="3A320EE6"/>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6">
    <w:nsid w:val="66EF2B8D"/>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670E5246"/>
    <w:multiLevelType w:val="multilevel"/>
    <w:tmpl w:val="2B0E3608"/>
    <w:lvl w:ilvl="0">
      <w:start w:val="1"/>
      <w:numFmt w:val="upperRoman"/>
      <w:lvlText w:val="%1."/>
      <w:lvlJc w:val="right"/>
      <w:pPr>
        <w:ind w:left="720" w:hanging="360"/>
      </w:pPr>
      <w:rPr>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8">
    <w:nsid w:val="67AF73FD"/>
    <w:multiLevelType w:val="multilevel"/>
    <w:tmpl w:val="E3304460"/>
    <w:styleLink w:val="LFO36"/>
    <w:lvl w:ilvl="0">
      <w:start w:val="1"/>
      <w:numFmt w:val="decimal"/>
      <w:pStyle w:val="Numerowanieod1"/>
      <w:lvlText w:val="%1."/>
      <w:lvlJc w:val="left"/>
      <w:pPr>
        <w:ind w:left="340" w:hanging="340"/>
      </w:pPr>
    </w:lvl>
    <w:lvl w:ilvl="1">
      <w:start w:val="1"/>
      <w:numFmt w:val="decimal"/>
      <w:lvlText w:val="%1.%2."/>
      <w:lvlJc w:val="left"/>
      <w:pPr>
        <w:ind w:left="907" w:hanging="567"/>
      </w:pPr>
    </w:lvl>
    <w:lvl w:ilvl="2">
      <w:start w:val="1"/>
      <w:numFmt w:val="decimal"/>
      <w:lvlText w:val="%1.%2.%3."/>
      <w:lvlJc w:val="left"/>
      <w:pPr>
        <w:ind w:left="1474" w:hanging="567"/>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9">
    <w:nsid w:val="68571BB1"/>
    <w:multiLevelType w:val="multilevel"/>
    <w:tmpl w:val="15E08B8A"/>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0">
    <w:nsid w:val="688D40D2"/>
    <w:multiLevelType w:val="multilevel"/>
    <w:tmpl w:val="D6C837D0"/>
    <w:styleLink w:val="LFO13"/>
    <w:lvl w:ilvl="0">
      <w:numFmt w:val="bullet"/>
      <w:pStyle w:val="Bullet2"/>
      <w:lvlText w:val=""/>
      <w:lvlJc w:val="left"/>
      <w:pPr>
        <w:ind w:left="567" w:hanging="283"/>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1">
    <w:nsid w:val="68A140C6"/>
    <w:multiLevelType w:val="multilevel"/>
    <w:tmpl w:val="72D84C8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2">
    <w:nsid w:val="68A42864"/>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6965168D"/>
    <w:multiLevelType w:val="multilevel"/>
    <w:tmpl w:val="B0B4933A"/>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4">
    <w:nsid w:val="6A1742CB"/>
    <w:multiLevelType w:val="multilevel"/>
    <w:tmpl w:val="5F48B608"/>
    <w:lvl w:ilvl="0">
      <w:start w:val="1"/>
      <w:numFmt w:val="decimal"/>
      <w:lvlText w:val="%1."/>
      <w:lvlJc w:val="left"/>
      <w:pPr>
        <w:ind w:left="502"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5">
    <w:nsid w:val="6A7D0F63"/>
    <w:multiLevelType w:val="multilevel"/>
    <w:tmpl w:val="0D444CB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6">
    <w:nsid w:val="6B3A56A5"/>
    <w:multiLevelType w:val="multilevel"/>
    <w:tmpl w:val="A308E3F0"/>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7">
    <w:nsid w:val="6B451541"/>
    <w:multiLevelType w:val="multilevel"/>
    <w:tmpl w:val="48B26D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8">
    <w:nsid w:val="6C0670A1"/>
    <w:multiLevelType w:val="multilevel"/>
    <w:tmpl w:val="33328980"/>
    <w:lvl w:ilvl="0">
      <w:start w:val="1"/>
      <w:numFmt w:val="lowerLetter"/>
      <w:lvlText w:val="%1)"/>
      <w:lvlJc w:val="left"/>
      <w:pPr>
        <w:ind w:left="360" w:hanging="360"/>
      </w:pPr>
      <w:rPr>
        <w:strike w:val="0"/>
        <w:dstrike w:val="0"/>
        <w:color w:val="auto"/>
        <w:sz w:val="22"/>
        <w:szCs w:val="22"/>
      </w:rPr>
    </w:lvl>
    <w:lvl w:ilvl="1">
      <w:start w:val="1"/>
      <w:numFmt w:val="decimal"/>
      <w:lvlText w:val="%1.%2."/>
      <w:lvlJc w:val="left"/>
      <w:pPr>
        <w:ind w:left="1134" w:hanging="850"/>
      </w:pPr>
      <w:rPr>
        <w:rFonts w:cs="Times New Roman"/>
        <w:b w:val="0"/>
        <w:bCs w:val="0"/>
      </w:rPr>
    </w:lvl>
    <w:lvl w:ilvl="2">
      <w:start w:val="1"/>
      <w:numFmt w:val="lowerLetter"/>
      <w:lvlText w:val="%3)"/>
      <w:lvlJc w:val="left"/>
      <w:pPr>
        <w:ind w:left="1701" w:hanging="850"/>
      </w:pPr>
      <w:rPr>
        <w:rFonts w:cs="Times New Roman"/>
      </w:rPr>
    </w:lvl>
    <w:lvl w:ilvl="3">
      <w:numFmt w:val="bullet"/>
      <w:lvlText w:val="-"/>
      <w:lvlJc w:val="left"/>
      <w:pPr>
        <w:ind w:left="1728" w:hanging="648"/>
      </w:pPr>
      <w:rPr>
        <w:rFonts w:ascii="Courier New" w:hAnsi="Courier New"/>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9">
    <w:nsid w:val="6C9C7D9A"/>
    <w:multiLevelType w:val="multilevel"/>
    <w:tmpl w:val="8826BD3A"/>
    <w:styleLink w:val="LFO49"/>
    <w:lvl w:ilvl="0">
      <w:numFmt w:val="bullet"/>
      <w:pStyle w:val="opispola"/>
      <w:lvlText w:val=""/>
      <w:lvlJc w:val="left"/>
      <w:pPr>
        <w:ind w:left="360" w:hanging="360"/>
      </w:pPr>
      <w:rPr>
        <w:rFonts w:ascii="Wingdings" w:hAnsi="Wingdings"/>
        <w:b w:val="0"/>
        <w:i w:val="0"/>
        <w:color w:val="004B85"/>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0">
    <w:nsid w:val="6CA3683E"/>
    <w:multiLevelType w:val="multilevel"/>
    <w:tmpl w:val="B20A98A0"/>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211">
    <w:nsid w:val="6CF55354"/>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6D1D2E0A"/>
    <w:multiLevelType w:val="multilevel"/>
    <w:tmpl w:val="05886D36"/>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3">
    <w:nsid w:val="6D9B2609"/>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14">
    <w:nsid w:val="6DA6421F"/>
    <w:multiLevelType w:val="hybridMultilevel"/>
    <w:tmpl w:val="A32089BA"/>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start w:val="1"/>
      <w:numFmt w:val="lowerRoman"/>
      <w:lvlText w:val="%3."/>
      <w:lvlJc w:val="right"/>
      <w:pPr>
        <w:ind w:left="3218" w:hanging="180"/>
      </w:pPr>
    </w:lvl>
    <w:lvl w:ilvl="3" w:tplc="0415000F">
      <w:start w:val="1"/>
      <w:numFmt w:val="decimal"/>
      <w:lvlText w:val="%4."/>
      <w:lvlJc w:val="left"/>
      <w:pPr>
        <w:ind w:left="3938" w:hanging="360"/>
      </w:pPr>
    </w:lvl>
    <w:lvl w:ilvl="4" w:tplc="04150019">
      <w:start w:val="1"/>
      <w:numFmt w:val="lowerLetter"/>
      <w:lvlText w:val="%5."/>
      <w:lvlJc w:val="left"/>
      <w:pPr>
        <w:ind w:left="4658" w:hanging="360"/>
      </w:pPr>
    </w:lvl>
    <w:lvl w:ilvl="5" w:tplc="0415001B">
      <w:start w:val="1"/>
      <w:numFmt w:val="lowerRoman"/>
      <w:lvlText w:val="%6."/>
      <w:lvlJc w:val="right"/>
      <w:pPr>
        <w:ind w:left="5378" w:hanging="180"/>
      </w:pPr>
    </w:lvl>
    <w:lvl w:ilvl="6" w:tplc="0415000F">
      <w:start w:val="1"/>
      <w:numFmt w:val="decimal"/>
      <w:lvlText w:val="%7."/>
      <w:lvlJc w:val="left"/>
      <w:pPr>
        <w:ind w:left="6098" w:hanging="360"/>
      </w:pPr>
    </w:lvl>
    <w:lvl w:ilvl="7" w:tplc="04150019">
      <w:start w:val="1"/>
      <w:numFmt w:val="lowerLetter"/>
      <w:lvlText w:val="%8."/>
      <w:lvlJc w:val="left"/>
      <w:pPr>
        <w:ind w:left="6818" w:hanging="360"/>
      </w:pPr>
    </w:lvl>
    <w:lvl w:ilvl="8" w:tplc="0415001B">
      <w:start w:val="1"/>
      <w:numFmt w:val="lowerRoman"/>
      <w:lvlText w:val="%9."/>
      <w:lvlJc w:val="right"/>
      <w:pPr>
        <w:ind w:left="7538" w:hanging="180"/>
      </w:pPr>
    </w:lvl>
  </w:abstractNum>
  <w:abstractNum w:abstractNumId="215">
    <w:nsid w:val="6DB218B8"/>
    <w:multiLevelType w:val="multilevel"/>
    <w:tmpl w:val="0A84E1CE"/>
    <w:lvl w:ilvl="0">
      <w:start w:val="1"/>
      <w:numFmt w:val="lowerLetter"/>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216">
    <w:nsid w:val="6DBF0C33"/>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nsid w:val="6E0206B3"/>
    <w:multiLevelType w:val="multilevel"/>
    <w:tmpl w:val="5BB6B45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218">
    <w:nsid w:val="6E6F583B"/>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nsid w:val="6ED662EB"/>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nsid w:val="6F50247A"/>
    <w:multiLevelType w:val="multilevel"/>
    <w:tmpl w:val="255EDB66"/>
    <w:styleLink w:val="LFO56"/>
    <w:lvl w:ilvl="0">
      <w:start w:val="1"/>
      <w:numFmt w:val="lowerLetter"/>
      <w:pStyle w:val="PunktTabeli"/>
      <w:lvlText w:val="%1."/>
      <w:lvlJc w:val="left"/>
      <w:pPr>
        <w:ind w:left="720" w:hanging="360"/>
      </w:pPr>
      <w:rPr>
        <w:color w:val="auto"/>
        <w:lang w:val="pl-PL"/>
      </w:r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nsid w:val="6F5A115C"/>
    <w:multiLevelType w:val="hybridMultilevel"/>
    <w:tmpl w:val="484ABCAE"/>
    <w:lvl w:ilvl="0" w:tplc="F246F1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6F7A5AA5"/>
    <w:multiLevelType w:val="multilevel"/>
    <w:tmpl w:val="5EFC58EE"/>
    <w:lvl w:ilvl="0">
      <w:start w:val="1"/>
      <w:numFmt w:val="decimal"/>
      <w:lvlText w:val="%1."/>
      <w:lvlJc w:val="left"/>
      <w:pPr>
        <w:ind w:left="420" w:hanging="420"/>
      </w:pPr>
      <w:rPr>
        <w:rFonts w:cs="Times New Roman"/>
        <w:sz w:val="22"/>
        <w:szCs w:val="22"/>
      </w:rPr>
    </w:lvl>
    <w:lvl w:ilvl="1">
      <w:start w:val="1"/>
      <w:numFmt w:val="decimal"/>
      <w:lvlText w:val="%1.%2."/>
      <w:lvlJc w:val="left"/>
      <w:pPr>
        <w:ind w:left="420" w:hanging="4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223">
    <w:nsid w:val="6F8924EB"/>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6F931700"/>
    <w:multiLevelType w:val="multilevel"/>
    <w:tmpl w:val="3E941C80"/>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5">
    <w:nsid w:val="70401171"/>
    <w:multiLevelType w:val="multilevel"/>
    <w:tmpl w:val="A97EF71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6">
    <w:nsid w:val="70A24671"/>
    <w:multiLevelType w:val="multilevel"/>
    <w:tmpl w:val="73A01D6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227">
    <w:nsid w:val="716323AB"/>
    <w:multiLevelType w:val="multilevel"/>
    <w:tmpl w:val="08E6CC5E"/>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28">
    <w:nsid w:val="71A21DA2"/>
    <w:multiLevelType w:val="multilevel"/>
    <w:tmpl w:val="ECF64CF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9">
    <w:nsid w:val="72197FCF"/>
    <w:multiLevelType w:val="multilevel"/>
    <w:tmpl w:val="00C8350A"/>
    <w:styleLink w:val="LFO2"/>
    <w:lvl w:ilvl="0">
      <w:start w:val="1"/>
      <w:numFmt w:val="decimal"/>
      <w:pStyle w:val="Punktparagrafu"/>
      <w:lvlText w:val="%1."/>
      <w:lvlJc w:val="left"/>
      <w:pPr>
        <w:ind w:left="1414" w:hanging="705"/>
      </w:pPr>
      <w:rPr>
        <w:rFonts w:cs="Times New Roman"/>
      </w:rPr>
    </w:lvl>
    <w:lvl w:ilvl="1">
      <w:start w:val="1"/>
      <w:numFmt w:val="decimal"/>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30">
    <w:nsid w:val="72F72E3C"/>
    <w:multiLevelType w:val="multilevel"/>
    <w:tmpl w:val="68C846A2"/>
    <w:lvl w:ilvl="0">
      <w:start w:val="1"/>
      <w:numFmt w:val="decimal"/>
      <w:lvlText w:val="%1."/>
      <w:lvlJc w:val="left"/>
      <w:pPr>
        <w:ind w:left="420" w:hanging="420"/>
      </w:pPr>
      <w:rPr>
        <w:rFonts w:cs="Times New Roman"/>
        <w:sz w:val="22"/>
        <w:szCs w:val="22"/>
      </w:rPr>
    </w:lvl>
    <w:lvl w:ilvl="1">
      <w:start w:val="1"/>
      <w:numFmt w:val="decimal"/>
      <w:lvlText w:val="%2."/>
      <w:lvlJc w:val="left"/>
      <w:pPr>
        <w:ind w:left="420" w:hanging="420"/>
      </w:pPr>
      <w:rPr>
        <w:sz w:val="22"/>
        <w:szCs w:val="22"/>
      </w:rPr>
    </w:lvl>
    <w:lvl w:ilvl="2">
      <w:start w:val="1"/>
      <w:numFmt w:val="decimal"/>
      <w:lvlText w:val="%1.%2.%3."/>
      <w:lvlJc w:val="left"/>
      <w:pPr>
        <w:ind w:left="1146"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231">
    <w:nsid w:val="7411144D"/>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nsid w:val="74E3726D"/>
    <w:multiLevelType w:val="multilevel"/>
    <w:tmpl w:val="12442426"/>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3">
    <w:nsid w:val="75313CD5"/>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34">
    <w:nsid w:val="75871067"/>
    <w:multiLevelType w:val="multilevel"/>
    <w:tmpl w:val="CA9EC5DE"/>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235">
    <w:nsid w:val="758C464C"/>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nsid w:val="75BC08E6"/>
    <w:multiLevelType w:val="multilevel"/>
    <w:tmpl w:val="383CE4BC"/>
    <w:lvl w:ilvl="0">
      <w:start w:val="1"/>
      <w:numFmt w:val="decimal"/>
      <w:lvlText w:val="%1."/>
      <w:lvlJc w:val="left"/>
      <w:pPr>
        <w:ind w:left="720" w:hanging="360"/>
      </w:pPr>
      <w:rPr>
        <w:rFonts w:ascii="Times New Roman" w:hAnsi="Times New Roman"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7">
    <w:nsid w:val="7607300F"/>
    <w:multiLevelType w:val="multilevel"/>
    <w:tmpl w:val="C32027C6"/>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8">
    <w:nsid w:val="76944D61"/>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nsid w:val="76D0555C"/>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40">
    <w:nsid w:val="777C0F83"/>
    <w:multiLevelType w:val="multilevel"/>
    <w:tmpl w:val="693A5BA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1">
    <w:nsid w:val="77C50B1E"/>
    <w:multiLevelType w:val="hybridMultilevel"/>
    <w:tmpl w:val="5B3EEC16"/>
    <w:lvl w:ilvl="0" w:tplc="F246F1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782A3A46"/>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786B663D"/>
    <w:multiLevelType w:val="multilevel"/>
    <w:tmpl w:val="EB2C770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4">
    <w:nsid w:val="78971A66"/>
    <w:multiLevelType w:val="hybridMultilevel"/>
    <w:tmpl w:val="F762FF82"/>
    <w:lvl w:ilvl="0" w:tplc="09207E66">
      <w:numFmt w:val="bullet"/>
      <w:lvlText w:val="•"/>
      <w:lvlJc w:val="left"/>
      <w:pPr>
        <w:ind w:left="1145" w:hanging="360"/>
      </w:pPr>
      <w:rPr>
        <w:rFonts w:ascii="Times New Roman" w:eastAsia="SimSun" w:hAnsi="Times New Roman" w:cs="Times New Roman" w:hint="default"/>
      </w:rPr>
    </w:lvl>
    <w:lvl w:ilvl="1" w:tplc="04150003">
      <w:start w:val="1"/>
      <w:numFmt w:val="bullet"/>
      <w:lvlText w:val="o"/>
      <w:lvlJc w:val="left"/>
      <w:pPr>
        <w:ind w:left="1865" w:hanging="360"/>
      </w:pPr>
      <w:rPr>
        <w:rFonts w:ascii="Courier New" w:hAnsi="Courier New" w:cs="Courier New" w:hint="default"/>
      </w:rPr>
    </w:lvl>
    <w:lvl w:ilvl="2" w:tplc="04150005">
      <w:start w:val="1"/>
      <w:numFmt w:val="bullet"/>
      <w:lvlText w:val=""/>
      <w:lvlJc w:val="left"/>
      <w:pPr>
        <w:ind w:left="2585" w:hanging="360"/>
      </w:pPr>
      <w:rPr>
        <w:rFonts w:ascii="Wingdings" w:hAnsi="Wingdings" w:hint="default"/>
      </w:rPr>
    </w:lvl>
    <w:lvl w:ilvl="3" w:tplc="04150001">
      <w:start w:val="1"/>
      <w:numFmt w:val="bullet"/>
      <w:lvlText w:val=""/>
      <w:lvlJc w:val="left"/>
      <w:pPr>
        <w:ind w:left="3305" w:hanging="360"/>
      </w:pPr>
      <w:rPr>
        <w:rFonts w:ascii="Symbol" w:hAnsi="Symbol" w:hint="default"/>
      </w:rPr>
    </w:lvl>
    <w:lvl w:ilvl="4" w:tplc="04150003">
      <w:start w:val="1"/>
      <w:numFmt w:val="bullet"/>
      <w:lvlText w:val="o"/>
      <w:lvlJc w:val="left"/>
      <w:pPr>
        <w:ind w:left="4025" w:hanging="360"/>
      </w:pPr>
      <w:rPr>
        <w:rFonts w:ascii="Courier New" w:hAnsi="Courier New" w:cs="Courier New" w:hint="default"/>
      </w:rPr>
    </w:lvl>
    <w:lvl w:ilvl="5" w:tplc="04150005">
      <w:start w:val="1"/>
      <w:numFmt w:val="bullet"/>
      <w:lvlText w:val=""/>
      <w:lvlJc w:val="left"/>
      <w:pPr>
        <w:ind w:left="4745" w:hanging="360"/>
      </w:pPr>
      <w:rPr>
        <w:rFonts w:ascii="Wingdings" w:hAnsi="Wingdings" w:hint="default"/>
      </w:rPr>
    </w:lvl>
    <w:lvl w:ilvl="6" w:tplc="04150001">
      <w:start w:val="1"/>
      <w:numFmt w:val="bullet"/>
      <w:lvlText w:val=""/>
      <w:lvlJc w:val="left"/>
      <w:pPr>
        <w:ind w:left="5465" w:hanging="360"/>
      </w:pPr>
      <w:rPr>
        <w:rFonts w:ascii="Symbol" w:hAnsi="Symbol" w:hint="default"/>
      </w:rPr>
    </w:lvl>
    <w:lvl w:ilvl="7" w:tplc="04150003">
      <w:start w:val="1"/>
      <w:numFmt w:val="bullet"/>
      <w:lvlText w:val="o"/>
      <w:lvlJc w:val="left"/>
      <w:pPr>
        <w:ind w:left="6185" w:hanging="360"/>
      </w:pPr>
      <w:rPr>
        <w:rFonts w:ascii="Courier New" w:hAnsi="Courier New" w:cs="Courier New" w:hint="default"/>
      </w:rPr>
    </w:lvl>
    <w:lvl w:ilvl="8" w:tplc="04150005">
      <w:start w:val="1"/>
      <w:numFmt w:val="bullet"/>
      <w:lvlText w:val=""/>
      <w:lvlJc w:val="left"/>
      <w:pPr>
        <w:ind w:left="6905" w:hanging="360"/>
      </w:pPr>
      <w:rPr>
        <w:rFonts w:ascii="Wingdings" w:hAnsi="Wingdings" w:hint="default"/>
      </w:rPr>
    </w:lvl>
  </w:abstractNum>
  <w:abstractNum w:abstractNumId="245">
    <w:nsid w:val="78F92820"/>
    <w:multiLevelType w:val="multilevel"/>
    <w:tmpl w:val="114E5F3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6">
    <w:nsid w:val="792F5F7E"/>
    <w:multiLevelType w:val="multilevel"/>
    <w:tmpl w:val="6048324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7">
    <w:nsid w:val="79935ABE"/>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nsid w:val="79993150"/>
    <w:multiLevelType w:val="multilevel"/>
    <w:tmpl w:val="30F6D0E4"/>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9">
    <w:nsid w:val="7C755E04"/>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nsid w:val="7CBA3743"/>
    <w:multiLevelType w:val="multilevel"/>
    <w:tmpl w:val="63845408"/>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nsid w:val="7D060FBF"/>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7D8E0161"/>
    <w:multiLevelType w:val="multilevel"/>
    <w:tmpl w:val="4E58F8B4"/>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3">
    <w:nsid w:val="7DB55EBD"/>
    <w:multiLevelType w:val="multilevel"/>
    <w:tmpl w:val="93A470EA"/>
    <w:lvl w:ilvl="0">
      <w:start w:val="1"/>
      <w:numFmt w:val="upperRoman"/>
      <w:lvlText w:val="%1."/>
      <w:lvlJc w:val="righ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254">
    <w:nsid w:val="7DB607CD"/>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55">
    <w:nsid w:val="7E2B0BDC"/>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F1E6498"/>
    <w:multiLevelType w:val="multilevel"/>
    <w:tmpl w:val="B1FC972C"/>
    <w:styleLink w:val="LFO15"/>
    <w:lvl w:ilvl="0">
      <w:numFmt w:val="bullet"/>
      <w:pStyle w:val="Listapunktowana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88"/>
  </w:num>
  <w:num w:numId="2">
    <w:abstractNumId w:val="131"/>
  </w:num>
  <w:num w:numId="3">
    <w:abstractNumId w:val="229"/>
  </w:num>
  <w:num w:numId="4">
    <w:abstractNumId w:val="61"/>
  </w:num>
  <w:num w:numId="5">
    <w:abstractNumId w:val="19"/>
  </w:num>
  <w:num w:numId="6">
    <w:abstractNumId w:val="170"/>
  </w:num>
  <w:num w:numId="7">
    <w:abstractNumId w:val="153"/>
  </w:num>
  <w:num w:numId="8">
    <w:abstractNumId w:val="72"/>
  </w:num>
  <w:num w:numId="9">
    <w:abstractNumId w:val="111"/>
  </w:num>
  <w:num w:numId="10">
    <w:abstractNumId w:val="86"/>
  </w:num>
  <w:num w:numId="11">
    <w:abstractNumId w:val="10"/>
  </w:num>
  <w:num w:numId="12">
    <w:abstractNumId w:val="59"/>
  </w:num>
  <w:num w:numId="13">
    <w:abstractNumId w:val="200"/>
  </w:num>
  <w:num w:numId="14">
    <w:abstractNumId w:val="113"/>
  </w:num>
  <w:num w:numId="15">
    <w:abstractNumId w:val="256"/>
  </w:num>
  <w:num w:numId="16">
    <w:abstractNumId w:val="22"/>
  </w:num>
  <w:num w:numId="17">
    <w:abstractNumId w:val="51"/>
  </w:num>
  <w:num w:numId="18">
    <w:abstractNumId w:val="198"/>
  </w:num>
  <w:num w:numId="19">
    <w:abstractNumId w:val="108"/>
  </w:num>
  <w:num w:numId="20">
    <w:abstractNumId w:val="166"/>
  </w:num>
  <w:num w:numId="21">
    <w:abstractNumId w:val="209"/>
  </w:num>
  <w:num w:numId="22">
    <w:abstractNumId w:val="220"/>
  </w:num>
  <w:num w:numId="23">
    <w:abstractNumId w:val="57"/>
  </w:num>
  <w:num w:numId="24">
    <w:abstractNumId w:val="232"/>
  </w:num>
  <w:num w:numId="25">
    <w:abstractNumId w:val="162"/>
  </w:num>
  <w:num w:numId="26">
    <w:abstractNumId w:val="217"/>
  </w:num>
  <w:num w:numId="27">
    <w:abstractNumId w:val="197"/>
  </w:num>
  <w:num w:numId="28">
    <w:abstractNumId w:val="190"/>
  </w:num>
  <w:num w:numId="29">
    <w:abstractNumId w:val="36"/>
  </w:num>
  <w:num w:numId="30">
    <w:abstractNumId w:val="250"/>
  </w:num>
  <w:num w:numId="31">
    <w:abstractNumId w:val="133"/>
  </w:num>
  <w:num w:numId="32">
    <w:abstractNumId w:val="164"/>
  </w:num>
  <w:num w:numId="33">
    <w:abstractNumId w:val="206"/>
  </w:num>
  <w:num w:numId="34">
    <w:abstractNumId w:val="46"/>
  </w:num>
  <w:num w:numId="35">
    <w:abstractNumId w:val="48"/>
  </w:num>
  <w:num w:numId="36">
    <w:abstractNumId w:val="145"/>
  </w:num>
  <w:num w:numId="37">
    <w:abstractNumId w:val="90"/>
  </w:num>
  <w:num w:numId="38">
    <w:abstractNumId w:val="77"/>
  </w:num>
  <w:num w:numId="39">
    <w:abstractNumId w:val="1"/>
  </w:num>
  <w:num w:numId="40">
    <w:abstractNumId w:val="208"/>
  </w:num>
  <w:num w:numId="41">
    <w:abstractNumId w:val="103"/>
  </w:num>
  <w:num w:numId="42">
    <w:abstractNumId w:val="149"/>
  </w:num>
  <w:num w:numId="43">
    <w:abstractNumId w:val="143"/>
  </w:num>
  <w:num w:numId="44">
    <w:abstractNumId w:val="129"/>
  </w:num>
  <w:num w:numId="45">
    <w:abstractNumId w:val="167"/>
  </w:num>
  <w:num w:numId="46">
    <w:abstractNumId w:val="37"/>
  </w:num>
  <w:num w:numId="47">
    <w:abstractNumId w:val="0"/>
  </w:num>
  <w:num w:numId="48">
    <w:abstractNumId w:val="120"/>
  </w:num>
  <w:num w:numId="49">
    <w:abstractNumId w:val="225"/>
  </w:num>
  <w:num w:numId="50">
    <w:abstractNumId w:val="185"/>
  </w:num>
  <w:num w:numId="51">
    <w:abstractNumId w:val="179"/>
  </w:num>
  <w:num w:numId="52">
    <w:abstractNumId w:val="204"/>
  </w:num>
  <w:num w:numId="53">
    <w:abstractNumId w:val="212"/>
  </w:num>
  <w:num w:numId="54">
    <w:abstractNumId w:val="11"/>
  </w:num>
  <w:num w:numId="55">
    <w:abstractNumId w:val="9"/>
  </w:num>
  <w:num w:numId="56">
    <w:abstractNumId w:val="237"/>
  </w:num>
  <w:num w:numId="57">
    <w:abstractNumId w:val="73"/>
  </w:num>
  <w:num w:numId="58">
    <w:abstractNumId w:val="47"/>
  </w:num>
  <w:num w:numId="59">
    <w:abstractNumId w:val="168"/>
  </w:num>
  <w:num w:numId="60">
    <w:abstractNumId w:val="248"/>
  </w:num>
  <w:num w:numId="61">
    <w:abstractNumId w:val="97"/>
  </w:num>
  <w:num w:numId="62">
    <w:abstractNumId w:val="142"/>
  </w:num>
  <w:num w:numId="63">
    <w:abstractNumId w:val="71"/>
  </w:num>
  <w:num w:numId="64">
    <w:abstractNumId w:val="58"/>
  </w:num>
  <w:num w:numId="65">
    <w:abstractNumId w:val="75"/>
  </w:num>
  <w:num w:numId="66">
    <w:abstractNumId w:val="21"/>
  </w:num>
  <w:num w:numId="67">
    <w:abstractNumId w:val="56"/>
  </w:num>
  <w:num w:numId="68">
    <w:abstractNumId w:val="246"/>
  </w:num>
  <w:num w:numId="69">
    <w:abstractNumId w:val="139"/>
  </w:num>
  <w:num w:numId="70">
    <w:abstractNumId w:val="240"/>
  </w:num>
  <w:num w:numId="71">
    <w:abstractNumId w:val="138"/>
  </w:num>
  <w:num w:numId="72">
    <w:abstractNumId w:val="201"/>
  </w:num>
  <w:num w:numId="73">
    <w:abstractNumId w:val="44"/>
  </w:num>
  <w:num w:numId="74">
    <w:abstractNumId w:val="136"/>
  </w:num>
  <w:num w:numId="75">
    <w:abstractNumId w:val="105"/>
  </w:num>
  <w:num w:numId="76">
    <w:abstractNumId w:val="104"/>
  </w:num>
  <w:num w:numId="77">
    <w:abstractNumId w:val="125"/>
  </w:num>
  <w:num w:numId="78">
    <w:abstractNumId w:val="123"/>
  </w:num>
  <w:num w:numId="79">
    <w:abstractNumId w:val="2"/>
  </w:num>
  <w:num w:numId="80">
    <w:abstractNumId w:val="199"/>
  </w:num>
  <w:num w:numId="81">
    <w:abstractNumId w:val="176"/>
  </w:num>
  <w:num w:numId="82">
    <w:abstractNumId w:val="224"/>
  </w:num>
  <w:num w:numId="83">
    <w:abstractNumId w:val="165"/>
  </w:num>
  <w:num w:numId="84">
    <w:abstractNumId w:val="203"/>
  </w:num>
  <w:num w:numId="85">
    <w:abstractNumId w:val="155"/>
  </w:num>
  <w:num w:numId="86">
    <w:abstractNumId w:val="236"/>
  </w:num>
  <w:num w:numId="87">
    <w:abstractNumId w:val="144"/>
  </w:num>
  <w:num w:numId="88">
    <w:abstractNumId w:val="69"/>
  </w:num>
  <w:num w:numId="89">
    <w:abstractNumId w:val="193"/>
  </w:num>
  <w:num w:numId="90">
    <w:abstractNumId w:val="65"/>
  </w:num>
  <w:num w:numId="91">
    <w:abstractNumId w:val="74"/>
  </w:num>
  <w:num w:numId="92">
    <w:abstractNumId w:val="173"/>
  </w:num>
  <w:num w:numId="93">
    <w:abstractNumId w:val="109"/>
  </w:num>
  <w:num w:numId="94">
    <w:abstractNumId w:val="52"/>
  </w:num>
  <w:num w:numId="95">
    <w:abstractNumId w:val="228"/>
  </w:num>
  <w:num w:numId="96">
    <w:abstractNumId w:val="234"/>
  </w:num>
  <w:num w:numId="97">
    <w:abstractNumId w:val="116"/>
  </w:num>
  <w:num w:numId="98">
    <w:abstractNumId w:val="79"/>
  </w:num>
  <w:num w:numId="99">
    <w:abstractNumId w:val="112"/>
  </w:num>
  <w:num w:numId="100">
    <w:abstractNumId w:val="115"/>
  </w:num>
  <w:num w:numId="101">
    <w:abstractNumId w:val="150"/>
  </w:num>
  <w:num w:numId="102">
    <w:abstractNumId w:val="150"/>
    <w:lvlOverride w:ilvl="0">
      <w:startOverride w:val="1"/>
    </w:lvlOverride>
    <w:lvlOverride w:ilvl="1">
      <w:startOverride w:val="1"/>
    </w:lvlOverride>
  </w:num>
  <w:num w:numId="103">
    <w:abstractNumId w:val="146"/>
  </w:num>
  <w:num w:numId="104">
    <w:abstractNumId w:val="253"/>
  </w:num>
  <w:num w:numId="105">
    <w:abstractNumId w:val="60"/>
  </w:num>
  <w:num w:numId="106">
    <w:abstractNumId w:val="39"/>
  </w:num>
  <w:num w:numId="107">
    <w:abstractNumId w:val="35"/>
  </w:num>
  <w:num w:numId="108">
    <w:abstractNumId w:val="3"/>
  </w:num>
  <w:num w:numId="109">
    <w:abstractNumId w:val="132"/>
  </w:num>
  <w:num w:numId="110">
    <w:abstractNumId w:val="81"/>
  </w:num>
  <w:num w:numId="111">
    <w:abstractNumId w:val="205"/>
  </w:num>
  <w:num w:numId="112">
    <w:abstractNumId w:val="215"/>
  </w:num>
  <w:num w:numId="113">
    <w:abstractNumId w:val="93"/>
  </w:num>
  <w:num w:numId="114">
    <w:abstractNumId w:val="119"/>
  </w:num>
  <w:num w:numId="115">
    <w:abstractNumId w:val="107"/>
  </w:num>
  <w:num w:numId="116">
    <w:abstractNumId w:val="171"/>
  </w:num>
  <w:num w:numId="117">
    <w:abstractNumId w:val="15"/>
  </w:num>
  <w:num w:numId="118">
    <w:abstractNumId w:val="78"/>
  </w:num>
  <w:num w:numId="119">
    <w:abstractNumId w:val="114"/>
  </w:num>
  <w:num w:numId="120">
    <w:abstractNumId w:val="207"/>
  </w:num>
  <w:num w:numId="121">
    <w:abstractNumId w:val="124"/>
  </w:num>
  <w:num w:numId="122">
    <w:abstractNumId w:val="28"/>
  </w:num>
  <w:num w:numId="123">
    <w:abstractNumId w:val="140"/>
  </w:num>
  <w:num w:numId="124">
    <w:abstractNumId w:val="161"/>
  </w:num>
  <w:num w:numId="125">
    <w:abstractNumId w:val="64"/>
  </w:num>
  <w:num w:numId="126">
    <w:abstractNumId w:val="110"/>
  </w:num>
  <w:num w:numId="127">
    <w:abstractNumId w:val="130"/>
  </w:num>
  <w:num w:numId="128">
    <w:abstractNumId w:val="7"/>
  </w:num>
  <w:num w:numId="129">
    <w:abstractNumId w:val="126"/>
  </w:num>
  <w:num w:numId="130">
    <w:abstractNumId w:val="121"/>
  </w:num>
  <w:num w:numId="131">
    <w:abstractNumId w:val="172"/>
  </w:num>
  <w:num w:numId="132">
    <w:abstractNumId w:val="17"/>
  </w:num>
  <w:num w:numId="133">
    <w:abstractNumId w:val="154"/>
  </w:num>
  <w:num w:numId="134">
    <w:abstractNumId w:val="186"/>
  </w:num>
  <w:num w:numId="135">
    <w:abstractNumId w:val="243"/>
  </w:num>
  <w:num w:numId="136">
    <w:abstractNumId w:val="63"/>
  </w:num>
  <w:num w:numId="137">
    <w:abstractNumId w:val="83"/>
  </w:num>
  <w:num w:numId="138">
    <w:abstractNumId w:val="106"/>
  </w:num>
  <w:num w:numId="139">
    <w:abstractNumId w:val="94"/>
  </w:num>
  <w:num w:numId="140">
    <w:abstractNumId w:val="41"/>
  </w:num>
  <w:num w:numId="141">
    <w:abstractNumId w:val="210"/>
    <w:lvlOverride w:ilvl="0">
      <w:startOverride w:val="1"/>
    </w:lvlOverride>
  </w:num>
  <w:num w:numId="142">
    <w:abstractNumId w:val="87"/>
  </w:num>
  <w:num w:numId="143">
    <w:abstractNumId w:val="252"/>
  </w:num>
  <w:num w:numId="144">
    <w:abstractNumId w:val="181"/>
  </w:num>
  <w:num w:numId="145">
    <w:abstractNumId w:val="178"/>
  </w:num>
  <w:num w:numId="146">
    <w:abstractNumId w:val="50"/>
  </w:num>
  <w:num w:numId="147">
    <w:abstractNumId w:val="43"/>
  </w:num>
  <w:num w:numId="148">
    <w:abstractNumId w:val="141"/>
  </w:num>
  <w:num w:numId="149">
    <w:abstractNumId w:val="235"/>
  </w:num>
  <w:num w:numId="150">
    <w:abstractNumId w:val="84"/>
  </w:num>
  <w:num w:numId="151">
    <w:abstractNumId w:val="192"/>
  </w:num>
  <w:num w:numId="152">
    <w:abstractNumId w:val="24"/>
  </w:num>
  <w:num w:numId="153">
    <w:abstractNumId w:val="92"/>
  </w:num>
  <w:num w:numId="154">
    <w:abstractNumId w:val="49"/>
  </w:num>
  <w:num w:numId="155">
    <w:abstractNumId w:val="62"/>
  </w:num>
  <w:num w:numId="156">
    <w:abstractNumId w:val="27"/>
  </w:num>
  <w:num w:numId="157">
    <w:abstractNumId w:val="159"/>
  </w:num>
  <w:num w:numId="158">
    <w:abstractNumId w:val="216"/>
  </w:num>
  <w:num w:numId="159">
    <w:abstractNumId w:val="33"/>
  </w:num>
  <w:num w:numId="160">
    <w:abstractNumId w:val="157"/>
  </w:num>
  <w:num w:numId="161">
    <w:abstractNumId w:val="66"/>
  </w:num>
  <w:num w:numId="162">
    <w:abstractNumId w:val="53"/>
  </w:num>
  <w:num w:numId="163">
    <w:abstractNumId w:val="32"/>
  </w:num>
  <w:num w:numId="164">
    <w:abstractNumId w:val="82"/>
  </w:num>
  <w:num w:numId="165">
    <w:abstractNumId w:val="218"/>
  </w:num>
  <w:num w:numId="166">
    <w:abstractNumId w:val="247"/>
  </w:num>
  <w:num w:numId="167">
    <w:abstractNumId w:val="12"/>
  </w:num>
  <w:num w:numId="168">
    <w:abstractNumId w:val="249"/>
  </w:num>
  <w:num w:numId="169">
    <w:abstractNumId w:val="67"/>
  </w:num>
  <w:num w:numId="170">
    <w:abstractNumId w:val="118"/>
  </w:num>
  <w:num w:numId="171">
    <w:abstractNumId w:val="191"/>
  </w:num>
  <w:num w:numId="172">
    <w:abstractNumId w:val="23"/>
  </w:num>
  <w:num w:numId="173">
    <w:abstractNumId w:val="219"/>
  </w:num>
  <w:num w:numId="174">
    <w:abstractNumId w:val="100"/>
  </w:num>
  <w:num w:numId="175">
    <w:abstractNumId w:val="96"/>
  </w:num>
  <w:num w:numId="176">
    <w:abstractNumId w:val="85"/>
  </w:num>
  <w:num w:numId="177">
    <w:abstractNumId w:val="169"/>
  </w:num>
  <w:num w:numId="178">
    <w:abstractNumId w:val="128"/>
  </w:num>
  <w:num w:numId="179">
    <w:abstractNumId w:val="6"/>
  </w:num>
  <w:num w:numId="180">
    <w:abstractNumId w:val="88"/>
  </w:num>
  <w:num w:numId="181">
    <w:abstractNumId w:val="45"/>
  </w:num>
  <w:num w:numId="182">
    <w:abstractNumId w:val="91"/>
  </w:num>
  <w:num w:numId="183">
    <w:abstractNumId w:val="42"/>
  </w:num>
  <w:num w:numId="184">
    <w:abstractNumId w:val="241"/>
  </w:num>
  <w:num w:numId="185">
    <w:abstractNumId w:val="152"/>
  </w:num>
  <w:num w:numId="186">
    <w:abstractNumId w:val="202"/>
  </w:num>
  <w:num w:numId="187">
    <w:abstractNumId w:val="13"/>
  </w:num>
  <w:num w:numId="188">
    <w:abstractNumId w:val="211"/>
  </w:num>
  <w:num w:numId="189">
    <w:abstractNumId w:val="183"/>
  </w:num>
  <w:num w:numId="190">
    <w:abstractNumId w:val="221"/>
  </w:num>
  <w:num w:numId="191">
    <w:abstractNumId w:val="158"/>
  </w:num>
  <w:num w:numId="192">
    <w:abstractNumId w:val="242"/>
  </w:num>
  <w:num w:numId="193">
    <w:abstractNumId w:val="80"/>
  </w:num>
  <w:num w:numId="194">
    <w:abstractNumId w:val="34"/>
  </w:num>
  <w:num w:numId="195">
    <w:abstractNumId w:val="196"/>
  </w:num>
  <w:num w:numId="196">
    <w:abstractNumId w:val="25"/>
  </w:num>
  <w:num w:numId="197">
    <w:abstractNumId w:val="251"/>
  </w:num>
  <w:num w:numId="198">
    <w:abstractNumId w:val="239"/>
  </w:num>
  <w:num w:numId="199">
    <w:abstractNumId w:val="29"/>
  </w:num>
  <w:num w:numId="200">
    <w:abstractNumId w:val="255"/>
  </w:num>
  <w:num w:numId="201">
    <w:abstractNumId w:val="31"/>
  </w:num>
  <w:num w:numId="202">
    <w:abstractNumId w:val="26"/>
  </w:num>
  <w:num w:numId="203">
    <w:abstractNumId w:val="182"/>
  </w:num>
  <w:num w:numId="204">
    <w:abstractNumId w:val="177"/>
  </w:num>
  <w:num w:numId="205">
    <w:abstractNumId w:val="223"/>
  </w:num>
  <w:num w:numId="206">
    <w:abstractNumId w:val="54"/>
  </w:num>
  <w:num w:numId="207">
    <w:abstractNumId w:val="98"/>
  </w:num>
  <w:num w:numId="208">
    <w:abstractNumId w:val="160"/>
  </w:num>
  <w:num w:numId="209">
    <w:abstractNumId w:val="147"/>
  </w:num>
  <w:num w:numId="210">
    <w:abstractNumId w:val="213"/>
  </w:num>
  <w:num w:numId="211">
    <w:abstractNumId w:val="233"/>
  </w:num>
  <w:num w:numId="212">
    <w:abstractNumId w:val="189"/>
  </w:num>
  <w:num w:numId="213">
    <w:abstractNumId w:val="156"/>
  </w:num>
  <w:num w:numId="214">
    <w:abstractNumId w:val="254"/>
  </w:num>
  <w:num w:numId="215">
    <w:abstractNumId w:val="40"/>
  </w:num>
  <w:num w:numId="216">
    <w:abstractNumId w:val="137"/>
  </w:num>
  <w:num w:numId="217">
    <w:abstractNumId w:val="38"/>
  </w:num>
  <w:num w:numId="218">
    <w:abstractNumId w:val="227"/>
  </w:num>
  <w:num w:numId="219">
    <w:abstractNumId w:val="148"/>
  </w:num>
  <w:num w:numId="220">
    <w:abstractNumId w:val="127"/>
  </w:num>
  <w:num w:numId="221">
    <w:abstractNumId w:val="184"/>
  </w:num>
  <w:num w:numId="222">
    <w:abstractNumId w:val="95"/>
  </w:num>
  <w:num w:numId="223">
    <w:abstractNumId w:val="55"/>
  </w:num>
  <w:num w:numId="224">
    <w:abstractNumId w:val="101"/>
  </w:num>
  <w:num w:numId="225">
    <w:abstractNumId w:val="122"/>
  </w:num>
  <w:num w:numId="226">
    <w:abstractNumId w:val="163"/>
  </w:num>
  <w:num w:numId="227">
    <w:abstractNumId w:val="134"/>
  </w:num>
  <w:num w:numId="228">
    <w:abstractNumId w:val="230"/>
  </w:num>
  <w:num w:numId="229">
    <w:abstractNumId w:val="68"/>
  </w:num>
  <w:num w:numId="230">
    <w:abstractNumId w:val="30"/>
  </w:num>
  <w:num w:numId="231">
    <w:abstractNumId w:val="89"/>
  </w:num>
  <w:num w:numId="232">
    <w:abstractNumId w:val="222"/>
  </w:num>
  <w:num w:numId="233">
    <w:abstractNumId w:val="14"/>
  </w:num>
  <w:num w:numId="234">
    <w:abstractNumId w:val="226"/>
  </w:num>
  <w:num w:numId="235">
    <w:abstractNumId w:val="18"/>
  </w:num>
  <w:num w:numId="236">
    <w:abstractNumId w:val="20"/>
  </w:num>
  <w:num w:numId="237">
    <w:abstractNumId w:val="231"/>
  </w:num>
  <w:num w:numId="238">
    <w:abstractNumId w:val="5"/>
    <w:lvlOverride w:ilvl="0">
      <w:startOverride w:val="1"/>
    </w:lvlOverride>
    <w:lvlOverride w:ilvl="1"/>
    <w:lvlOverride w:ilvl="2"/>
    <w:lvlOverride w:ilvl="3"/>
    <w:lvlOverride w:ilvl="4"/>
    <w:lvlOverride w:ilvl="5"/>
    <w:lvlOverride w:ilvl="6"/>
    <w:lvlOverride w:ilvl="7"/>
    <w:lvlOverride w:ilvl="8"/>
  </w:num>
  <w:num w:numId="239">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44"/>
  </w:num>
  <w:num w:numId="241">
    <w:abstractNumId w:val="194"/>
  </w:num>
  <w:num w:numId="242">
    <w:abstractNumId w:val="16"/>
  </w:num>
  <w:num w:numId="243">
    <w:abstractNumId w:val="70"/>
  </w:num>
  <w:num w:numId="244">
    <w:abstractNumId w:val="238"/>
  </w:num>
  <w:num w:numId="245">
    <w:abstractNumId w:val="151"/>
  </w:num>
  <w:num w:numId="246">
    <w:abstractNumId w:val="102"/>
  </w:num>
  <w:num w:numId="247">
    <w:abstractNumId w:val="8"/>
  </w:num>
  <w:num w:numId="248">
    <w:abstractNumId w:val="187"/>
  </w:num>
  <w:num w:numId="249">
    <w:abstractNumId w:val="175"/>
  </w:num>
  <w:num w:numId="250">
    <w:abstractNumId w:val="99"/>
  </w:num>
  <w:num w:numId="2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
  </w:num>
  <w:num w:numId="253">
    <w:abstractNumId w:val="245"/>
  </w:num>
  <w:num w:numId="254">
    <w:abstractNumId w:val="117"/>
  </w:num>
  <w:num w:numId="255">
    <w:abstractNumId w:val="180"/>
  </w:num>
  <w:num w:numId="256">
    <w:abstractNumId w:val="135"/>
  </w:num>
  <w:num w:numId="257">
    <w:abstractNumId w:val="229"/>
  </w:num>
  <w:num w:numId="258">
    <w:abstractNumId w:val="229"/>
  </w:num>
  <w:num w:numId="259">
    <w:abstractNumId w:val="195"/>
  </w:num>
  <w:num w:numId="260">
    <w:abstractNumId w:val="4"/>
  </w:num>
  <w:num w:numId="261">
    <w:abstractNumId w:val="174"/>
  </w:num>
  <w:numIdMacAtCleanup w:val="2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zyngiel Beata">
    <w15:presenceInfo w15:providerId="AD" w15:userId="S-1-5-21-3917264805-1486853940-1843363884-26151"/>
  </w15:person>
  <w15:person w15:author="Autor 15">
    <w15:presenceInfo w15:providerId="None" w15:userId="Autor 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9"/>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280"/>
    <w:rsid w:val="000134B5"/>
    <w:rsid w:val="00014D8F"/>
    <w:rsid w:val="00014E19"/>
    <w:rsid w:val="00015A56"/>
    <w:rsid w:val="00033171"/>
    <w:rsid w:val="0003796B"/>
    <w:rsid w:val="00046833"/>
    <w:rsid w:val="00054E78"/>
    <w:rsid w:val="00073462"/>
    <w:rsid w:val="000941CC"/>
    <w:rsid w:val="00094CE9"/>
    <w:rsid w:val="000A245C"/>
    <w:rsid w:val="000B2016"/>
    <w:rsid w:val="000B59F3"/>
    <w:rsid w:val="000B6022"/>
    <w:rsid w:val="000D0486"/>
    <w:rsid w:val="000E06C4"/>
    <w:rsid w:val="000E1126"/>
    <w:rsid w:val="000F3F50"/>
    <w:rsid w:val="000F5429"/>
    <w:rsid w:val="000F7607"/>
    <w:rsid w:val="001044E7"/>
    <w:rsid w:val="001137FD"/>
    <w:rsid w:val="001149FA"/>
    <w:rsid w:val="0012037F"/>
    <w:rsid w:val="00124BC3"/>
    <w:rsid w:val="00125568"/>
    <w:rsid w:val="0013005A"/>
    <w:rsid w:val="00141F99"/>
    <w:rsid w:val="00142683"/>
    <w:rsid w:val="001426F3"/>
    <w:rsid w:val="00142FE4"/>
    <w:rsid w:val="00143D93"/>
    <w:rsid w:val="001453B8"/>
    <w:rsid w:val="0015280B"/>
    <w:rsid w:val="00152BCA"/>
    <w:rsid w:val="00157E76"/>
    <w:rsid w:val="001636D8"/>
    <w:rsid w:val="0019623F"/>
    <w:rsid w:val="001A5835"/>
    <w:rsid w:val="001C682A"/>
    <w:rsid w:val="001D0BB6"/>
    <w:rsid w:val="001E05F1"/>
    <w:rsid w:val="001E1FDF"/>
    <w:rsid w:val="001E3F9D"/>
    <w:rsid w:val="001E63B4"/>
    <w:rsid w:val="001E70AB"/>
    <w:rsid w:val="001E757B"/>
    <w:rsid w:val="001F117E"/>
    <w:rsid w:val="001F5563"/>
    <w:rsid w:val="001F5D9D"/>
    <w:rsid w:val="00201B09"/>
    <w:rsid w:val="00203295"/>
    <w:rsid w:val="00204BFB"/>
    <w:rsid w:val="00211F5D"/>
    <w:rsid w:val="002139AE"/>
    <w:rsid w:val="00214079"/>
    <w:rsid w:val="0021563D"/>
    <w:rsid w:val="00221F28"/>
    <w:rsid w:val="002327B9"/>
    <w:rsid w:val="002333A5"/>
    <w:rsid w:val="00233923"/>
    <w:rsid w:val="00240D9C"/>
    <w:rsid w:val="002504F5"/>
    <w:rsid w:val="002571ED"/>
    <w:rsid w:val="00257502"/>
    <w:rsid w:val="00261DBE"/>
    <w:rsid w:val="002728B2"/>
    <w:rsid w:val="0029753D"/>
    <w:rsid w:val="002A23D6"/>
    <w:rsid w:val="002A3976"/>
    <w:rsid w:val="002A797A"/>
    <w:rsid w:val="002C067D"/>
    <w:rsid w:val="002D2F93"/>
    <w:rsid w:val="002D624B"/>
    <w:rsid w:val="002E2963"/>
    <w:rsid w:val="002E5905"/>
    <w:rsid w:val="002E5F5D"/>
    <w:rsid w:val="002F2ADA"/>
    <w:rsid w:val="002F393E"/>
    <w:rsid w:val="003031C7"/>
    <w:rsid w:val="003039F7"/>
    <w:rsid w:val="00311B9C"/>
    <w:rsid w:val="003154C7"/>
    <w:rsid w:val="00316E63"/>
    <w:rsid w:val="00320C60"/>
    <w:rsid w:val="0032566A"/>
    <w:rsid w:val="003259EA"/>
    <w:rsid w:val="003325A8"/>
    <w:rsid w:val="00340F36"/>
    <w:rsid w:val="00340F8F"/>
    <w:rsid w:val="003635A8"/>
    <w:rsid w:val="00363E87"/>
    <w:rsid w:val="00366E79"/>
    <w:rsid w:val="0036768A"/>
    <w:rsid w:val="00367C2F"/>
    <w:rsid w:val="003851E8"/>
    <w:rsid w:val="00386AA6"/>
    <w:rsid w:val="00394A77"/>
    <w:rsid w:val="003C04A5"/>
    <w:rsid w:val="003C1ED0"/>
    <w:rsid w:val="003C7AF0"/>
    <w:rsid w:val="003D43A1"/>
    <w:rsid w:val="003D5B7F"/>
    <w:rsid w:val="003E5707"/>
    <w:rsid w:val="003E7B8A"/>
    <w:rsid w:val="003F7CCD"/>
    <w:rsid w:val="004128AD"/>
    <w:rsid w:val="00412FB9"/>
    <w:rsid w:val="00416184"/>
    <w:rsid w:val="00423D36"/>
    <w:rsid w:val="004570F3"/>
    <w:rsid w:val="00460141"/>
    <w:rsid w:val="00463E4E"/>
    <w:rsid w:val="00472F90"/>
    <w:rsid w:val="0047516E"/>
    <w:rsid w:val="0047622A"/>
    <w:rsid w:val="00477373"/>
    <w:rsid w:val="00484518"/>
    <w:rsid w:val="00484C66"/>
    <w:rsid w:val="004862EB"/>
    <w:rsid w:val="004922A2"/>
    <w:rsid w:val="00495D5C"/>
    <w:rsid w:val="004A02E4"/>
    <w:rsid w:val="004B3B7D"/>
    <w:rsid w:val="004B51D3"/>
    <w:rsid w:val="004D5D2B"/>
    <w:rsid w:val="004D73D6"/>
    <w:rsid w:val="004E1F9D"/>
    <w:rsid w:val="004E7CC9"/>
    <w:rsid w:val="004F2CE6"/>
    <w:rsid w:val="00502E68"/>
    <w:rsid w:val="00504DBA"/>
    <w:rsid w:val="00506358"/>
    <w:rsid w:val="005161C4"/>
    <w:rsid w:val="00525E1C"/>
    <w:rsid w:val="00530686"/>
    <w:rsid w:val="005444CA"/>
    <w:rsid w:val="0056276D"/>
    <w:rsid w:val="00563352"/>
    <w:rsid w:val="00564F3C"/>
    <w:rsid w:val="005660BA"/>
    <w:rsid w:val="00574567"/>
    <w:rsid w:val="00591C83"/>
    <w:rsid w:val="005A6D23"/>
    <w:rsid w:val="005B1DC6"/>
    <w:rsid w:val="005B260E"/>
    <w:rsid w:val="005B29F2"/>
    <w:rsid w:val="005C1AC7"/>
    <w:rsid w:val="005C4045"/>
    <w:rsid w:val="005C65AF"/>
    <w:rsid w:val="005E05EB"/>
    <w:rsid w:val="005E5CE3"/>
    <w:rsid w:val="005F50A9"/>
    <w:rsid w:val="0060303B"/>
    <w:rsid w:val="006075AD"/>
    <w:rsid w:val="00610C83"/>
    <w:rsid w:val="00616A9A"/>
    <w:rsid w:val="00632D7E"/>
    <w:rsid w:val="006336BF"/>
    <w:rsid w:val="00634444"/>
    <w:rsid w:val="00637257"/>
    <w:rsid w:val="00646A8A"/>
    <w:rsid w:val="00651C43"/>
    <w:rsid w:val="00667809"/>
    <w:rsid w:val="0067305D"/>
    <w:rsid w:val="00673066"/>
    <w:rsid w:val="00674315"/>
    <w:rsid w:val="00675456"/>
    <w:rsid w:val="00681DB0"/>
    <w:rsid w:val="00684767"/>
    <w:rsid w:val="006903B7"/>
    <w:rsid w:val="006A2A6F"/>
    <w:rsid w:val="006A482D"/>
    <w:rsid w:val="006B2F90"/>
    <w:rsid w:val="006B68C6"/>
    <w:rsid w:val="006C2570"/>
    <w:rsid w:val="006C31DC"/>
    <w:rsid w:val="006C5B3C"/>
    <w:rsid w:val="006C765B"/>
    <w:rsid w:val="006C7BA5"/>
    <w:rsid w:val="006D1880"/>
    <w:rsid w:val="006F4C46"/>
    <w:rsid w:val="00703272"/>
    <w:rsid w:val="0072650A"/>
    <w:rsid w:val="00736B02"/>
    <w:rsid w:val="00753997"/>
    <w:rsid w:val="00757D7A"/>
    <w:rsid w:val="007627A6"/>
    <w:rsid w:val="0076582C"/>
    <w:rsid w:val="00770CF2"/>
    <w:rsid w:val="0077326E"/>
    <w:rsid w:val="0078116B"/>
    <w:rsid w:val="00782F46"/>
    <w:rsid w:val="007843A6"/>
    <w:rsid w:val="00787529"/>
    <w:rsid w:val="007A2EFE"/>
    <w:rsid w:val="007A528C"/>
    <w:rsid w:val="007B22AF"/>
    <w:rsid w:val="007C2B8D"/>
    <w:rsid w:val="007C39AB"/>
    <w:rsid w:val="007C4ACB"/>
    <w:rsid w:val="007D56D0"/>
    <w:rsid w:val="007D5E85"/>
    <w:rsid w:val="007E6A0A"/>
    <w:rsid w:val="007F65DB"/>
    <w:rsid w:val="007F6632"/>
    <w:rsid w:val="0080002C"/>
    <w:rsid w:val="008005BC"/>
    <w:rsid w:val="008017E8"/>
    <w:rsid w:val="008030D9"/>
    <w:rsid w:val="00831B58"/>
    <w:rsid w:val="00844DFD"/>
    <w:rsid w:val="008470DD"/>
    <w:rsid w:val="0085198E"/>
    <w:rsid w:val="00857206"/>
    <w:rsid w:val="00867DDF"/>
    <w:rsid w:val="0087405F"/>
    <w:rsid w:val="00874406"/>
    <w:rsid w:val="00893D3F"/>
    <w:rsid w:val="008A1637"/>
    <w:rsid w:val="008A3363"/>
    <w:rsid w:val="008A3AB1"/>
    <w:rsid w:val="008C4AA4"/>
    <w:rsid w:val="008C7616"/>
    <w:rsid w:val="008D4A29"/>
    <w:rsid w:val="008D6023"/>
    <w:rsid w:val="008E48BD"/>
    <w:rsid w:val="008F19EB"/>
    <w:rsid w:val="008F72F7"/>
    <w:rsid w:val="00902706"/>
    <w:rsid w:val="009030E7"/>
    <w:rsid w:val="009155C4"/>
    <w:rsid w:val="0093649F"/>
    <w:rsid w:val="00945F4B"/>
    <w:rsid w:val="009522D3"/>
    <w:rsid w:val="009571F1"/>
    <w:rsid w:val="00961367"/>
    <w:rsid w:val="00962317"/>
    <w:rsid w:val="00962515"/>
    <w:rsid w:val="009633D1"/>
    <w:rsid w:val="00963844"/>
    <w:rsid w:val="00973F04"/>
    <w:rsid w:val="009742D1"/>
    <w:rsid w:val="00975304"/>
    <w:rsid w:val="00980BCC"/>
    <w:rsid w:val="00983050"/>
    <w:rsid w:val="00987F02"/>
    <w:rsid w:val="00992D5C"/>
    <w:rsid w:val="009A34C3"/>
    <w:rsid w:val="009A5ACB"/>
    <w:rsid w:val="009B10BF"/>
    <w:rsid w:val="009B3A94"/>
    <w:rsid w:val="009F0073"/>
    <w:rsid w:val="009F32E4"/>
    <w:rsid w:val="00A22FF2"/>
    <w:rsid w:val="00A252BE"/>
    <w:rsid w:val="00A25A2D"/>
    <w:rsid w:val="00A32719"/>
    <w:rsid w:val="00A45AB0"/>
    <w:rsid w:val="00A56892"/>
    <w:rsid w:val="00A6600B"/>
    <w:rsid w:val="00A67980"/>
    <w:rsid w:val="00A8072C"/>
    <w:rsid w:val="00A86A99"/>
    <w:rsid w:val="00A90CD1"/>
    <w:rsid w:val="00AB2CA1"/>
    <w:rsid w:val="00AB7118"/>
    <w:rsid w:val="00AC33B5"/>
    <w:rsid w:val="00AE21D3"/>
    <w:rsid w:val="00AE777C"/>
    <w:rsid w:val="00AF0B51"/>
    <w:rsid w:val="00B00722"/>
    <w:rsid w:val="00B02557"/>
    <w:rsid w:val="00B269D2"/>
    <w:rsid w:val="00B37499"/>
    <w:rsid w:val="00B41898"/>
    <w:rsid w:val="00B531BA"/>
    <w:rsid w:val="00B53DE7"/>
    <w:rsid w:val="00B57D7A"/>
    <w:rsid w:val="00B71FE9"/>
    <w:rsid w:val="00B767E1"/>
    <w:rsid w:val="00B77E20"/>
    <w:rsid w:val="00B83D94"/>
    <w:rsid w:val="00BA1D43"/>
    <w:rsid w:val="00BA41C6"/>
    <w:rsid w:val="00BA5937"/>
    <w:rsid w:val="00BB1C0E"/>
    <w:rsid w:val="00BB47F4"/>
    <w:rsid w:val="00BC6807"/>
    <w:rsid w:val="00BC6B42"/>
    <w:rsid w:val="00BD12BF"/>
    <w:rsid w:val="00BD2054"/>
    <w:rsid w:val="00BF1EFC"/>
    <w:rsid w:val="00BF2A69"/>
    <w:rsid w:val="00C00161"/>
    <w:rsid w:val="00C04AF0"/>
    <w:rsid w:val="00C070B9"/>
    <w:rsid w:val="00C244D1"/>
    <w:rsid w:val="00C4263C"/>
    <w:rsid w:val="00C450C0"/>
    <w:rsid w:val="00C64FDF"/>
    <w:rsid w:val="00C7073E"/>
    <w:rsid w:val="00C75122"/>
    <w:rsid w:val="00C754DC"/>
    <w:rsid w:val="00C91371"/>
    <w:rsid w:val="00C95011"/>
    <w:rsid w:val="00C97D9F"/>
    <w:rsid w:val="00CA2DF7"/>
    <w:rsid w:val="00CA5CF2"/>
    <w:rsid w:val="00CA6188"/>
    <w:rsid w:val="00CA66BC"/>
    <w:rsid w:val="00CA6825"/>
    <w:rsid w:val="00CB2532"/>
    <w:rsid w:val="00CB5C9A"/>
    <w:rsid w:val="00CB79A9"/>
    <w:rsid w:val="00CC59AD"/>
    <w:rsid w:val="00CD3A7D"/>
    <w:rsid w:val="00CF3280"/>
    <w:rsid w:val="00D013A4"/>
    <w:rsid w:val="00D041C7"/>
    <w:rsid w:val="00D17421"/>
    <w:rsid w:val="00D23EEB"/>
    <w:rsid w:val="00D24318"/>
    <w:rsid w:val="00D24B09"/>
    <w:rsid w:val="00D25495"/>
    <w:rsid w:val="00D25889"/>
    <w:rsid w:val="00D346E3"/>
    <w:rsid w:val="00D4222B"/>
    <w:rsid w:val="00D4689D"/>
    <w:rsid w:val="00D56793"/>
    <w:rsid w:val="00D73DF3"/>
    <w:rsid w:val="00D740E9"/>
    <w:rsid w:val="00D813EB"/>
    <w:rsid w:val="00D831BF"/>
    <w:rsid w:val="00D86044"/>
    <w:rsid w:val="00D86693"/>
    <w:rsid w:val="00DA158C"/>
    <w:rsid w:val="00DA2248"/>
    <w:rsid w:val="00DA79A9"/>
    <w:rsid w:val="00DB50A3"/>
    <w:rsid w:val="00DC1406"/>
    <w:rsid w:val="00DC36B5"/>
    <w:rsid w:val="00DC5E6C"/>
    <w:rsid w:val="00DD0BCF"/>
    <w:rsid w:val="00DE233A"/>
    <w:rsid w:val="00DF456F"/>
    <w:rsid w:val="00DF7DCF"/>
    <w:rsid w:val="00E01482"/>
    <w:rsid w:val="00E07F26"/>
    <w:rsid w:val="00E101FC"/>
    <w:rsid w:val="00E16B0F"/>
    <w:rsid w:val="00E23124"/>
    <w:rsid w:val="00E470F8"/>
    <w:rsid w:val="00E5705C"/>
    <w:rsid w:val="00E57D75"/>
    <w:rsid w:val="00E86E86"/>
    <w:rsid w:val="00E93718"/>
    <w:rsid w:val="00E9678E"/>
    <w:rsid w:val="00E96D5D"/>
    <w:rsid w:val="00EA1DE8"/>
    <w:rsid w:val="00EA31C4"/>
    <w:rsid w:val="00EA7E50"/>
    <w:rsid w:val="00EB0B0F"/>
    <w:rsid w:val="00EB30D2"/>
    <w:rsid w:val="00EC0966"/>
    <w:rsid w:val="00EC2704"/>
    <w:rsid w:val="00EC70DB"/>
    <w:rsid w:val="00ED07C6"/>
    <w:rsid w:val="00ED179A"/>
    <w:rsid w:val="00EE27FB"/>
    <w:rsid w:val="00EE5544"/>
    <w:rsid w:val="00F01567"/>
    <w:rsid w:val="00F02092"/>
    <w:rsid w:val="00F025A3"/>
    <w:rsid w:val="00F2029A"/>
    <w:rsid w:val="00F40BF2"/>
    <w:rsid w:val="00F41425"/>
    <w:rsid w:val="00F4471D"/>
    <w:rsid w:val="00F452A3"/>
    <w:rsid w:val="00F47217"/>
    <w:rsid w:val="00F47950"/>
    <w:rsid w:val="00F63668"/>
    <w:rsid w:val="00F66416"/>
    <w:rsid w:val="00F70B23"/>
    <w:rsid w:val="00F800F2"/>
    <w:rsid w:val="00F84428"/>
    <w:rsid w:val="00F853DC"/>
    <w:rsid w:val="00F9006D"/>
    <w:rsid w:val="00F92103"/>
    <w:rsid w:val="00F9260E"/>
    <w:rsid w:val="00FB415E"/>
    <w:rsid w:val="00FB51F9"/>
    <w:rsid w:val="00FB6B9C"/>
    <w:rsid w:val="00FD3E15"/>
    <w:rsid w:val="00FD536D"/>
    <w:rsid w:val="00FD62FC"/>
    <w:rsid w:val="00FF1E94"/>
    <w:rsid w:val="00FF4D04"/>
    <w:rsid w:val="00FF5A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E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pl-PL" w:eastAsia="pl-PL"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pPr>
      <w:suppressAutoHyphens/>
      <w:spacing w:after="5"/>
      <w:ind w:left="756" w:right="1980" w:hanging="10"/>
      <w:jc w:val="both"/>
    </w:pPr>
    <w:rPr>
      <w:rFonts w:ascii="Times New Roman" w:hAnsi="Times New Roman"/>
      <w:color w:val="000000"/>
      <w:sz w:val="24"/>
    </w:rPr>
  </w:style>
  <w:style w:type="paragraph" w:styleId="Nagwek1">
    <w:name w:val="heading 1"/>
    <w:next w:val="Normalny"/>
    <w:qFormat/>
    <w:pPr>
      <w:keepNext/>
      <w:keepLines/>
      <w:suppressAutoHyphens/>
      <w:spacing w:after="0" w:line="264" w:lineRule="auto"/>
      <w:outlineLvl w:val="0"/>
    </w:pPr>
    <w:rPr>
      <w:b/>
      <w:color w:val="000000"/>
      <w:sz w:val="32"/>
    </w:rPr>
  </w:style>
  <w:style w:type="paragraph" w:styleId="Nagwek2">
    <w:name w:val="heading 2"/>
    <w:next w:val="Normalny"/>
    <w:qFormat/>
    <w:pPr>
      <w:keepNext/>
      <w:keepLines/>
      <w:suppressAutoHyphens/>
      <w:spacing w:after="3"/>
      <w:outlineLvl w:val="1"/>
    </w:pPr>
    <w:rPr>
      <w:b/>
      <w:color w:val="000000"/>
      <w:sz w:val="24"/>
    </w:rPr>
  </w:style>
  <w:style w:type="paragraph" w:styleId="Nagwek3">
    <w:name w:val="heading 3"/>
    <w:aliases w:val="Nagłówek 3 Znak Znak Znak Znak Znak Znak Znak Znak Znak Znak Znak Znak Znak Znak Znak Znak Znak Znak Znak Znak"/>
    <w:next w:val="Normalny"/>
    <w:qFormat/>
    <w:pPr>
      <w:keepNext/>
      <w:keepLines/>
      <w:suppressAutoHyphens/>
      <w:spacing w:after="3"/>
      <w:outlineLvl w:val="2"/>
    </w:pPr>
    <w:rPr>
      <w:rFonts w:ascii="Times New Roman" w:hAnsi="Times New Roman"/>
      <w:b/>
      <w:color w:val="000000"/>
      <w:sz w:val="24"/>
    </w:rPr>
  </w:style>
  <w:style w:type="paragraph" w:styleId="Nagwek4">
    <w:name w:val="heading 4"/>
    <w:next w:val="Normalny"/>
    <w:pPr>
      <w:keepNext/>
      <w:keepLines/>
      <w:suppressAutoHyphens/>
      <w:spacing w:after="3"/>
      <w:ind w:left="341" w:hanging="10"/>
      <w:outlineLvl w:val="3"/>
    </w:pPr>
    <w:rPr>
      <w:rFonts w:ascii="Times New Roman" w:hAnsi="Times New Roman"/>
      <w:b/>
      <w:color w:val="000000"/>
      <w:sz w:val="24"/>
    </w:rPr>
  </w:style>
  <w:style w:type="paragraph" w:styleId="Nagwek5">
    <w:name w:val="heading 5"/>
    <w:basedOn w:val="Normalny"/>
    <w:next w:val="Normalny"/>
    <w:pPr>
      <w:keepNext/>
      <w:keepLines/>
      <w:spacing w:before="40" w:after="0"/>
      <w:outlineLvl w:val="4"/>
    </w:pPr>
    <w:rPr>
      <w:rFonts w:ascii="Calibri Light" w:hAnsi="Calibri Light"/>
      <w:color w:val="2E74B5"/>
    </w:rPr>
  </w:style>
  <w:style w:type="paragraph" w:styleId="Nagwek6">
    <w:name w:val="heading 6"/>
    <w:basedOn w:val="Normalny"/>
    <w:next w:val="Normalny"/>
    <w:pPr>
      <w:spacing w:before="240" w:after="60"/>
      <w:ind w:left="0" w:right="0" w:firstLine="0"/>
      <w:jc w:val="left"/>
      <w:outlineLvl w:val="5"/>
    </w:pPr>
    <w:rPr>
      <w:i/>
      <w:color w:val="auto"/>
      <w:sz w:val="22"/>
      <w:szCs w:val="20"/>
    </w:rPr>
  </w:style>
  <w:style w:type="paragraph" w:styleId="Nagwek7">
    <w:name w:val="heading 7"/>
    <w:basedOn w:val="Normalny"/>
    <w:next w:val="Normalny"/>
    <w:pPr>
      <w:spacing w:before="240" w:after="60"/>
      <w:ind w:left="0" w:right="0" w:firstLine="0"/>
      <w:jc w:val="left"/>
      <w:outlineLvl w:val="6"/>
    </w:pPr>
    <w:rPr>
      <w:rFonts w:ascii="Arial" w:hAnsi="Arial"/>
      <w:color w:val="auto"/>
      <w:sz w:val="20"/>
      <w:szCs w:val="20"/>
    </w:rPr>
  </w:style>
  <w:style w:type="paragraph" w:styleId="Nagwek8">
    <w:name w:val="heading 8"/>
    <w:basedOn w:val="Normalny"/>
    <w:next w:val="Normalny"/>
    <w:pPr>
      <w:keepNext/>
      <w:keepLines/>
      <w:spacing w:before="200" w:after="0" w:line="276" w:lineRule="auto"/>
      <w:ind w:left="0" w:right="0" w:firstLine="0"/>
      <w:jc w:val="left"/>
      <w:outlineLvl w:val="7"/>
    </w:pPr>
    <w:rPr>
      <w:rFonts w:ascii="Calibri Light" w:hAnsi="Calibri Light"/>
      <w:color w:val="404040"/>
      <w:sz w:val="20"/>
      <w:szCs w:val="20"/>
      <w:lang w:eastAsia="en-US"/>
    </w:rPr>
  </w:style>
  <w:style w:type="paragraph" w:styleId="Nagwek9">
    <w:name w:val="heading 9"/>
    <w:basedOn w:val="Normalny"/>
    <w:next w:val="Normalny"/>
    <w:pPr>
      <w:spacing w:before="240" w:after="60"/>
      <w:ind w:left="0" w:right="0" w:firstLine="0"/>
      <w:jc w:val="left"/>
      <w:outlineLvl w:val="8"/>
    </w:pPr>
    <w:rPr>
      <w:rFonts w:ascii="Arial" w:hAnsi="Arial"/>
      <w:b/>
      <w:i/>
      <w:color w:val="auto"/>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pPr>
      <w:spacing w:before="240" w:after="60"/>
      <w:ind w:left="0" w:right="0" w:firstLine="0"/>
      <w:jc w:val="center"/>
      <w:outlineLvl w:val="0"/>
    </w:pPr>
    <w:rPr>
      <w:rFonts w:ascii="Cambria" w:hAnsi="Cambria"/>
      <w:b/>
      <w:bCs/>
      <w:color w:val="auto"/>
      <w:kern w:val="3"/>
      <w:sz w:val="32"/>
      <w:szCs w:val="32"/>
    </w:rPr>
  </w:style>
  <w:style w:type="paragraph" w:customStyle="1" w:styleId="Styl3">
    <w:name w:val="Styl3"/>
    <w:basedOn w:val="Nagwek2"/>
    <w:pPr>
      <w:keepLines w:val="0"/>
      <w:tabs>
        <w:tab w:val="left" w:pos="680"/>
      </w:tabs>
      <w:spacing w:after="80" w:line="320" w:lineRule="exact"/>
      <w:ind w:left="680" w:hanging="680"/>
    </w:pPr>
    <w:rPr>
      <w:rFonts w:ascii="Siemens Sans" w:hAnsi="Siemens Sans"/>
      <w:color w:val="auto"/>
      <w:sz w:val="22"/>
      <w:szCs w:val="28"/>
      <w:lang w:eastAsia="de-DE"/>
    </w:rPr>
  </w:style>
  <w:style w:type="paragraph" w:customStyle="1" w:styleId="StylNagwek3Arial">
    <w:name w:val="Styl Nagłówek 3 + Arial"/>
    <w:basedOn w:val="Nagwek3"/>
    <w:next w:val="Tekstpodstawowy"/>
    <w:pPr>
      <w:keepLines w:val="0"/>
      <w:tabs>
        <w:tab w:val="left" w:pos="900"/>
      </w:tabs>
      <w:spacing w:before="240" w:after="60"/>
    </w:pPr>
    <w:rPr>
      <w:rFonts w:ascii="Arial" w:eastAsia="Calibri" w:hAnsi="Arial" w:cs="Arial"/>
      <w:bCs/>
      <w:color w:val="auto"/>
      <w:szCs w:val="24"/>
      <w:lang w:eastAsia="ar-SA"/>
    </w:rPr>
  </w:style>
  <w:style w:type="paragraph" w:customStyle="1" w:styleId="Nagwek80">
    <w:name w:val="Nagłówek #8"/>
    <w:basedOn w:val="Normalny"/>
    <w:pPr>
      <w:widowControl w:val="0"/>
      <w:shd w:val="clear" w:color="auto" w:fill="FFFFFF"/>
      <w:spacing w:before="600" w:after="300" w:line="317" w:lineRule="exact"/>
      <w:ind w:left="0" w:right="0" w:firstLine="0"/>
      <w:jc w:val="center"/>
      <w:outlineLvl w:val="7"/>
    </w:pPr>
    <w:rPr>
      <w:rFonts w:ascii="Arial" w:hAnsi="Arial" w:cs="Arial"/>
      <w:b/>
      <w:bCs/>
      <w:color w:val="auto"/>
      <w:sz w:val="28"/>
      <w:szCs w:val="28"/>
    </w:rPr>
  </w:style>
  <w:style w:type="character" w:customStyle="1" w:styleId="Nagwek1Znak">
    <w:name w:val="Nagłówek 1 Znak"/>
    <w:rPr>
      <w:rFonts w:eastAsia="Times New Roman" w:cs="Times New Roman"/>
      <w:b/>
      <w:color w:val="000000"/>
      <w:sz w:val="32"/>
    </w:rPr>
  </w:style>
  <w:style w:type="character" w:customStyle="1" w:styleId="Nagwek4Znak">
    <w:name w:val="Nagłówek 4 Znak"/>
    <w:rPr>
      <w:rFonts w:ascii="Times New Roman" w:eastAsia="Times New Roman" w:hAnsi="Times New Roman" w:cs="Times New Roman"/>
      <w:b/>
      <w:color w:val="000000"/>
      <w:sz w:val="24"/>
    </w:rPr>
  </w:style>
  <w:style w:type="character" w:customStyle="1" w:styleId="Nagwek2Znak">
    <w:name w:val="Nagłówek 2 Znak"/>
    <w:rPr>
      <w:rFonts w:eastAsia="Times New Roman" w:cs="Times New Roman"/>
      <w:b/>
      <w:color w:val="000000"/>
      <w:sz w:val="24"/>
    </w:rPr>
  </w:style>
  <w:style w:type="character" w:customStyle="1" w:styleId="Nagwek3Znak">
    <w:name w:val="Nagłówek 3 Znak"/>
    <w:aliases w:val="Nagłówek 3 Znak Znak Znak Znak Znak Znak Znak Znak Znak Znak Znak Znak Znak Znak Znak Znak Znak Znak Znak Znak Znak"/>
    <w:rPr>
      <w:rFonts w:ascii="Times New Roman" w:eastAsia="Times New Roman" w:hAnsi="Times New Roman" w:cs="Times New Roman"/>
      <w:b/>
      <w:color w:val="000000"/>
      <w:sz w:val="24"/>
    </w:rPr>
  </w:style>
  <w:style w:type="paragraph" w:styleId="Nagwekspisutreci">
    <w:name w:val="TOC Heading"/>
    <w:basedOn w:val="Nagwek1"/>
    <w:next w:val="Normalny"/>
    <w:pPr>
      <w:spacing w:before="240" w:line="240" w:lineRule="auto"/>
    </w:pPr>
    <w:rPr>
      <w:rFonts w:ascii="Calibri Light" w:hAnsi="Calibri Light"/>
      <w:b w:val="0"/>
      <w:color w:val="2E74B5"/>
      <w:szCs w:val="32"/>
    </w:rPr>
  </w:style>
  <w:style w:type="paragraph" w:styleId="Spistreci1">
    <w:name w:val="toc 1"/>
    <w:basedOn w:val="Normalny"/>
    <w:next w:val="Normalny"/>
    <w:autoRedefine/>
    <w:uiPriority w:val="39"/>
    <w:pPr>
      <w:tabs>
        <w:tab w:val="left" w:pos="480"/>
        <w:tab w:val="right" w:leader="dot" w:pos="9066"/>
      </w:tabs>
      <w:spacing w:after="100"/>
      <w:ind w:left="0"/>
    </w:pPr>
  </w:style>
  <w:style w:type="paragraph" w:styleId="Spistreci2">
    <w:name w:val="toc 2"/>
    <w:basedOn w:val="Normalny"/>
    <w:next w:val="Normalny"/>
    <w:autoRedefine/>
    <w:uiPriority w:val="39"/>
    <w:pPr>
      <w:spacing w:after="100"/>
      <w:ind w:left="240"/>
    </w:pPr>
  </w:style>
  <w:style w:type="paragraph" w:styleId="Spistreci3">
    <w:name w:val="toc 3"/>
    <w:basedOn w:val="Normalny"/>
    <w:next w:val="Normalny"/>
    <w:autoRedefine/>
    <w:uiPriority w:val="39"/>
    <w:pPr>
      <w:spacing w:after="100"/>
      <w:ind w:left="480"/>
    </w:pPr>
  </w:style>
  <w:style w:type="character" w:styleId="Hipercze">
    <w:name w:val="Hyperlink"/>
    <w:basedOn w:val="Domylnaczcionkaakapitu"/>
    <w:uiPriority w:val="99"/>
    <w:rPr>
      <w:color w:val="0563C1"/>
      <w:u w:val="single"/>
    </w:rPr>
  </w:style>
  <w:style w:type="paragraph" w:styleId="Akapitzlist">
    <w:name w:val="List Paragraph"/>
    <w:aliases w:val="sw tekst,L1,Numerowanie,List Paragraph,Akapit z listą BS"/>
    <w:basedOn w:val="Normalny"/>
    <w:uiPriority w:val="34"/>
    <w:qFormat/>
    <w:pPr>
      <w:ind w:left="720"/>
    </w:pPr>
  </w:style>
  <w:style w:type="paragraph" w:styleId="Bezodstpw">
    <w:name w:val="No Spacing"/>
    <w:uiPriority w:val="1"/>
    <w:qFormat/>
    <w:pPr>
      <w:suppressAutoHyphens/>
      <w:spacing w:after="0"/>
    </w:pPr>
  </w:style>
  <w:style w:type="character" w:customStyle="1" w:styleId="BezodstpwZnak">
    <w:name w:val="Bez odstępów Znak"/>
    <w:rPr>
      <w:rFonts w:ascii="Calibri" w:eastAsia="Times New Roman" w:hAnsi="Calibri" w:cs="Times New Roman"/>
    </w:rPr>
  </w:style>
  <w:style w:type="paragraph" w:styleId="Nagwek">
    <w:name w:val="header"/>
    <w:basedOn w:val="Normalny"/>
    <w:pPr>
      <w:tabs>
        <w:tab w:val="center" w:pos="4536"/>
        <w:tab w:val="right" w:pos="9072"/>
      </w:tabs>
      <w:spacing w:after="0"/>
    </w:pPr>
  </w:style>
  <w:style w:type="character" w:customStyle="1" w:styleId="NagwekZnak">
    <w:name w:val="Nagłówek Znak"/>
    <w:basedOn w:val="Domylnaczcionkaakapitu"/>
    <w:rPr>
      <w:rFonts w:ascii="Times New Roman" w:eastAsia="Times New Roman" w:hAnsi="Times New Roman" w:cs="Times New Roman"/>
      <w:color w:val="000000"/>
      <w:sz w:val="24"/>
    </w:rPr>
  </w:style>
  <w:style w:type="paragraph" w:styleId="Stopka">
    <w:name w:val="footer"/>
    <w:basedOn w:val="Normalny"/>
    <w:uiPriority w:val="99"/>
    <w:pPr>
      <w:tabs>
        <w:tab w:val="center" w:pos="4680"/>
        <w:tab w:val="right" w:pos="9360"/>
      </w:tabs>
      <w:spacing w:after="0"/>
      <w:ind w:left="0" w:right="0" w:firstLine="0"/>
      <w:jc w:val="left"/>
    </w:pPr>
    <w:rPr>
      <w:rFonts w:ascii="Calibri" w:hAnsi="Calibri"/>
      <w:color w:val="auto"/>
      <w:sz w:val="22"/>
    </w:rPr>
  </w:style>
  <w:style w:type="character" w:customStyle="1" w:styleId="StopkaZnak">
    <w:name w:val="Stopka Znak"/>
    <w:basedOn w:val="Domylnaczcionkaakapitu"/>
    <w:uiPriority w:val="99"/>
    <w:rPr>
      <w:rFonts w:cs="Times New Roman"/>
    </w:rPr>
  </w:style>
  <w:style w:type="paragraph" w:styleId="Tekstdymka">
    <w:name w:val="Balloon Text"/>
    <w:basedOn w:val="Normalny"/>
    <w:pPr>
      <w:spacing w:after="0"/>
    </w:pPr>
    <w:rPr>
      <w:rFonts w:ascii="Segoe UI" w:hAnsi="Segoe UI" w:cs="Segoe UI"/>
      <w:sz w:val="18"/>
      <w:szCs w:val="18"/>
    </w:rPr>
  </w:style>
  <w:style w:type="character" w:customStyle="1" w:styleId="TekstdymkaZnak">
    <w:name w:val="Tekst dymka Znak"/>
    <w:basedOn w:val="Domylnaczcionkaakapitu"/>
    <w:rPr>
      <w:rFonts w:ascii="Segoe UI" w:eastAsia="Times New Roman" w:hAnsi="Segoe UI" w:cs="Segoe UI"/>
      <w:color w:val="000000"/>
      <w:sz w:val="18"/>
      <w:szCs w:val="18"/>
    </w:rPr>
  </w:style>
  <w:style w:type="paragraph" w:customStyle="1" w:styleId="Tekst">
    <w:name w:val="Tekst"/>
    <w:basedOn w:val="Normalny"/>
    <w:pPr>
      <w:spacing w:after="0" w:line="360" w:lineRule="auto"/>
      <w:ind w:left="360" w:right="0" w:firstLine="348"/>
    </w:pPr>
    <w:rPr>
      <w:color w:val="auto"/>
      <w:sz w:val="22"/>
      <w:szCs w:val="20"/>
    </w:rPr>
  </w:style>
  <w:style w:type="character" w:customStyle="1" w:styleId="AkapitzlistZnak">
    <w:name w:val="Akapit z listą Znak"/>
    <w:aliases w:val="sw tekst Znak,L1 Znak,Numerowanie Znak,List Paragraph Znak,Akapit z listą BS Znak"/>
    <w:uiPriority w:val="34"/>
    <w:rPr>
      <w:rFonts w:ascii="Times New Roman" w:eastAsia="Times New Roman" w:hAnsi="Times New Roman" w:cs="Times New Roman"/>
      <w:color w:val="000000"/>
      <w:sz w:val="24"/>
    </w:rPr>
  </w:style>
  <w:style w:type="paragraph" w:customStyle="1" w:styleId="Default">
    <w:name w:val="Default"/>
    <w:pPr>
      <w:suppressAutoHyphens/>
      <w:autoSpaceDE w:val="0"/>
      <w:spacing w:after="0"/>
    </w:pPr>
    <w:rPr>
      <w:rFonts w:eastAsia="Calibri" w:cs="Calibri"/>
      <w:color w:val="000000"/>
      <w:sz w:val="24"/>
      <w:szCs w:val="24"/>
      <w:lang w:eastAsia="en-US"/>
    </w:rPr>
  </w:style>
  <w:style w:type="character" w:customStyle="1" w:styleId="title1">
    <w:name w:val="title1"/>
    <w:basedOn w:val="Domylnaczcionkaakapitu"/>
    <w:rPr>
      <w:b/>
      <w:bCs/>
      <w:vanish w:val="0"/>
    </w:rPr>
  </w:style>
  <w:style w:type="character" w:customStyle="1" w:styleId="descr1">
    <w:name w:val="descr1"/>
    <w:basedOn w:val="Domylnaczcionkaakapitu"/>
    <w:rPr>
      <w:vanish w:val="0"/>
    </w:rPr>
  </w:style>
  <w:style w:type="character" w:customStyle="1" w:styleId="apple-converted-space">
    <w:name w:val="apple-converted-space"/>
    <w:basedOn w:val="Domylnaczcionkaakapitu"/>
  </w:style>
  <w:style w:type="character" w:customStyle="1" w:styleId="TytuZnak">
    <w:name w:val="Tytuł Znak"/>
    <w:basedOn w:val="Domylnaczcionkaakapitu"/>
    <w:rPr>
      <w:rFonts w:ascii="Cambria" w:eastAsia="Times New Roman" w:hAnsi="Cambria" w:cs="Times New Roman"/>
      <w:b/>
      <w:bCs/>
      <w:kern w:val="3"/>
      <w:sz w:val="32"/>
      <w:szCs w:val="32"/>
    </w:rPr>
  </w:style>
  <w:style w:type="paragraph" w:styleId="Tekstprzypisudolnego">
    <w:name w:val="footnote text"/>
    <w:basedOn w:val="Normalny"/>
    <w:pPr>
      <w:spacing w:after="0"/>
    </w:pPr>
    <w:rPr>
      <w:sz w:val="20"/>
      <w:szCs w:val="20"/>
    </w:rPr>
  </w:style>
  <w:style w:type="character" w:customStyle="1" w:styleId="TekstprzypisudolnegoZnak">
    <w:name w:val="Tekst przypisu dolnego Znak"/>
    <w:basedOn w:val="Domylnaczcionkaakapitu"/>
    <w:rPr>
      <w:rFonts w:ascii="Times New Roman" w:eastAsia="Times New Roman" w:hAnsi="Times New Roman" w:cs="Times New Roman"/>
      <w:color w:val="000000"/>
      <w:sz w:val="20"/>
      <w:szCs w:val="20"/>
    </w:rPr>
  </w:style>
  <w:style w:type="character" w:styleId="Odwoanieprzypisudolnego">
    <w:name w:val="footnote reference"/>
    <w:basedOn w:val="Domylnaczcionkaakapitu"/>
    <w:rPr>
      <w:position w:val="0"/>
      <w:vertAlign w:val="superscript"/>
    </w:rPr>
  </w:style>
  <w:style w:type="character" w:customStyle="1" w:styleId="AkapitzlistZnak1">
    <w:name w:val="Akapit z listą Znak1"/>
    <w:rPr>
      <w:rFonts w:ascii="Calibri" w:eastAsia="Calibri" w:hAnsi="Calibri" w:cs="Times New Roman"/>
      <w:lang w:eastAsia="ar-SA"/>
    </w:rPr>
  </w:style>
  <w:style w:type="paragraph" w:styleId="Tekstprzypisukocowego">
    <w:name w:val="endnote text"/>
    <w:basedOn w:val="Normalny"/>
    <w:pPr>
      <w:spacing w:after="0"/>
    </w:pPr>
    <w:rPr>
      <w:sz w:val="20"/>
      <w:szCs w:val="20"/>
    </w:rPr>
  </w:style>
  <w:style w:type="character" w:customStyle="1" w:styleId="TekstprzypisukocowegoZnak">
    <w:name w:val="Tekst przypisu końcowego Znak"/>
    <w:basedOn w:val="Domylnaczcionkaakapitu"/>
    <w:rPr>
      <w:rFonts w:ascii="Times New Roman" w:eastAsia="Times New Roman" w:hAnsi="Times New Roman" w:cs="Times New Roman"/>
      <w:color w:val="000000"/>
      <w:sz w:val="20"/>
      <w:szCs w:val="20"/>
    </w:rPr>
  </w:style>
  <w:style w:type="character" w:styleId="Odwoanieprzypisukocowego">
    <w:name w:val="endnote reference"/>
    <w:basedOn w:val="Domylnaczcionkaakapitu"/>
    <w:rPr>
      <w:position w:val="0"/>
      <w:vertAlign w:val="superscript"/>
    </w:rPr>
  </w:style>
  <w:style w:type="character" w:styleId="Odwoaniedokomentarza">
    <w:name w:val="annotation reference"/>
    <w:basedOn w:val="Domylnaczcionkaakapitu"/>
    <w:uiPriority w:val="99"/>
    <w:rPr>
      <w:sz w:val="16"/>
      <w:szCs w:val="16"/>
    </w:rPr>
  </w:style>
  <w:style w:type="paragraph" w:styleId="Tekstkomentarza">
    <w:name w:val="annotation text"/>
    <w:basedOn w:val="Normalny"/>
    <w:uiPriority w:val="99"/>
    <w:rPr>
      <w:sz w:val="20"/>
      <w:szCs w:val="20"/>
    </w:rPr>
  </w:style>
  <w:style w:type="character" w:customStyle="1" w:styleId="TekstkomentarzaZnak">
    <w:name w:val="Tekst komentarza Znak"/>
    <w:basedOn w:val="Domylnaczcionkaakapitu"/>
    <w:uiPriority w:val="99"/>
    <w:rPr>
      <w:rFonts w:ascii="Times New Roman" w:eastAsia="Times New Roman" w:hAnsi="Times New Roman" w:cs="Times New Roman"/>
      <w:color w:val="000000"/>
      <w:sz w:val="20"/>
      <w:szCs w:val="20"/>
    </w:rPr>
  </w:style>
  <w:style w:type="paragraph" w:styleId="NormalnyWeb">
    <w:name w:val="Normal (Web)"/>
    <w:basedOn w:val="Normalny"/>
    <w:uiPriority w:val="99"/>
    <w:pPr>
      <w:spacing w:before="100" w:after="100"/>
      <w:ind w:left="0" w:right="0" w:firstLine="0"/>
      <w:jc w:val="left"/>
    </w:pPr>
    <w:rPr>
      <w:color w:val="auto"/>
      <w:szCs w:val="24"/>
    </w:rPr>
  </w:style>
  <w:style w:type="character" w:styleId="Pogrubienie">
    <w:name w:val="Strong"/>
    <w:basedOn w:val="Domylnaczcionkaakapitu"/>
    <w:rPr>
      <w:b/>
      <w:bCs/>
    </w:rPr>
  </w:style>
  <w:style w:type="paragraph" w:styleId="Tematkomentarza">
    <w:name w:val="annotation subject"/>
    <w:basedOn w:val="Tekstkomentarza"/>
    <w:next w:val="Tekstkomentarza"/>
    <w:pPr>
      <w:spacing w:after="160"/>
      <w:ind w:left="0" w:right="0" w:firstLine="0"/>
      <w:jc w:val="left"/>
    </w:pPr>
    <w:rPr>
      <w:rFonts w:ascii="Calibri" w:eastAsia="Calibri" w:hAnsi="Calibri"/>
      <w:b/>
      <w:bCs/>
      <w:color w:val="auto"/>
      <w:lang w:eastAsia="en-US"/>
    </w:rPr>
  </w:style>
  <w:style w:type="character" w:customStyle="1" w:styleId="TematkomentarzaZnak">
    <w:name w:val="Temat komentarza Znak"/>
    <w:basedOn w:val="TekstkomentarzaZnak"/>
    <w:rPr>
      <w:rFonts w:ascii="Calibri" w:eastAsia="Calibri" w:hAnsi="Calibri" w:cs="Times New Roman"/>
      <w:b/>
      <w:bCs/>
      <w:color w:val="000000"/>
      <w:sz w:val="20"/>
      <w:szCs w:val="20"/>
      <w:lang w:eastAsia="en-US"/>
    </w:rPr>
  </w:style>
  <w:style w:type="paragraph" w:styleId="Tekstpodstawowy">
    <w:name w:val="Body Text"/>
    <w:basedOn w:val="Normalny"/>
    <w:pPr>
      <w:spacing w:after="0"/>
      <w:ind w:left="0" w:right="0" w:firstLine="0"/>
      <w:jc w:val="left"/>
    </w:pPr>
    <w:rPr>
      <w:b/>
      <w:bCs/>
      <w:color w:val="auto"/>
      <w:sz w:val="28"/>
      <w:szCs w:val="24"/>
      <w:lang w:eastAsia="zh-CN"/>
    </w:rPr>
  </w:style>
  <w:style w:type="character" w:customStyle="1" w:styleId="TekstpodstawowyZnak">
    <w:name w:val="Tekst podstawowy Znak"/>
    <w:basedOn w:val="Domylnaczcionkaakapitu"/>
    <w:rPr>
      <w:rFonts w:ascii="Times New Roman" w:eastAsia="Times New Roman" w:hAnsi="Times New Roman" w:cs="Times New Roman"/>
      <w:b/>
      <w:bCs/>
      <w:sz w:val="28"/>
      <w:szCs w:val="24"/>
      <w:lang w:eastAsia="zh-CN"/>
    </w:rPr>
  </w:style>
  <w:style w:type="paragraph" w:customStyle="1" w:styleId="Punktparagrafu">
    <w:name w:val="Punkt paragrafu"/>
    <w:basedOn w:val="Akapitzlist"/>
    <w:pPr>
      <w:numPr>
        <w:numId w:val="3"/>
      </w:numPr>
      <w:spacing w:before="240" w:after="240"/>
      <w:ind w:right="0"/>
    </w:pPr>
    <w:rPr>
      <w:rFonts w:ascii="Cambria" w:eastAsia="Calibri" w:hAnsi="Cambria"/>
      <w:color w:val="auto"/>
      <w:sz w:val="20"/>
      <w:szCs w:val="20"/>
    </w:rPr>
  </w:style>
  <w:style w:type="character" w:customStyle="1" w:styleId="PunktparagrafuZnak">
    <w:name w:val="Punkt paragrafu Znak"/>
    <w:rPr>
      <w:rFonts w:ascii="Cambria" w:eastAsia="Calibri" w:hAnsi="Cambria" w:cs="Times New Roman"/>
      <w:sz w:val="20"/>
      <w:szCs w:val="20"/>
    </w:rPr>
  </w:style>
  <w:style w:type="character" w:customStyle="1" w:styleId="Nagwek5Znak">
    <w:name w:val="Nagłówek 5 Znak"/>
    <w:basedOn w:val="Domylnaczcionkaakapitu"/>
    <w:rPr>
      <w:rFonts w:ascii="Calibri Light" w:eastAsia="Times New Roman" w:hAnsi="Calibri Light" w:cs="Times New Roman"/>
      <w:color w:val="2E74B5"/>
      <w:sz w:val="24"/>
    </w:rPr>
  </w:style>
  <w:style w:type="character" w:customStyle="1" w:styleId="Nagwek6Znak">
    <w:name w:val="Nagłówek 6 Znak"/>
    <w:basedOn w:val="Domylnaczcionkaakapitu"/>
    <w:rPr>
      <w:rFonts w:ascii="Times New Roman" w:eastAsia="Times New Roman" w:hAnsi="Times New Roman" w:cs="Times New Roman"/>
      <w:i/>
      <w:szCs w:val="20"/>
    </w:rPr>
  </w:style>
  <w:style w:type="character" w:customStyle="1" w:styleId="Nagwek7Znak">
    <w:name w:val="Nagłówek 7 Znak"/>
    <w:basedOn w:val="Domylnaczcionkaakapitu"/>
    <w:rPr>
      <w:rFonts w:ascii="Arial" w:eastAsia="Times New Roman" w:hAnsi="Arial" w:cs="Times New Roman"/>
      <w:sz w:val="20"/>
      <w:szCs w:val="20"/>
    </w:rPr>
  </w:style>
  <w:style w:type="character" w:customStyle="1" w:styleId="Nagwek8Znak">
    <w:name w:val="Nagłówek 8 Znak"/>
    <w:basedOn w:val="Domylnaczcionkaakapitu"/>
    <w:rPr>
      <w:rFonts w:ascii="Calibri Light" w:eastAsia="Times New Roman" w:hAnsi="Calibri Light" w:cs="Times New Roman"/>
      <w:color w:val="404040"/>
      <w:sz w:val="20"/>
      <w:szCs w:val="20"/>
      <w:lang w:eastAsia="en-US"/>
    </w:rPr>
  </w:style>
  <w:style w:type="character" w:customStyle="1" w:styleId="Nagwek9Znak">
    <w:name w:val="Nagłówek 9 Znak"/>
    <w:basedOn w:val="Domylnaczcionkaakapitu"/>
    <w:rPr>
      <w:rFonts w:ascii="Arial" w:eastAsia="Times New Roman" w:hAnsi="Arial" w:cs="Times New Roman"/>
      <w:b/>
      <w:i/>
      <w:sz w:val="18"/>
      <w:szCs w:val="20"/>
    </w:rPr>
  </w:style>
  <w:style w:type="paragraph" w:customStyle="1" w:styleId="Tabelapozycja">
    <w:name w:val="Tabela pozycja"/>
    <w:basedOn w:val="Normalny"/>
    <w:pPr>
      <w:spacing w:after="0"/>
      <w:ind w:left="0" w:right="0" w:firstLine="0"/>
      <w:jc w:val="left"/>
    </w:pPr>
    <w:rPr>
      <w:rFonts w:ascii="Arial" w:eastAsia="MS Outlook" w:hAnsi="Arial"/>
      <w:color w:val="auto"/>
      <w:sz w:val="22"/>
      <w:szCs w:val="20"/>
    </w:rPr>
  </w:style>
  <w:style w:type="paragraph" w:customStyle="1" w:styleId="tekst0">
    <w:name w:val="tekst"/>
    <w:basedOn w:val="Normalny"/>
    <w:pPr>
      <w:spacing w:after="120"/>
      <w:ind w:left="0" w:right="0" w:firstLine="0"/>
      <w:jc w:val="left"/>
    </w:pPr>
    <w:rPr>
      <w:rFonts w:ascii="Arial" w:eastAsia="MS Mincho" w:hAnsi="Arial" w:cs="Arial"/>
      <w:color w:val="auto"/>
      <w:sz w:val="22"/>
      <w:lang w:eastAsia="ja-JP"/>
    </w:rPr>
  </w:style>
  <w:style w:type="paragraph" w:customStyle="1" w:styleId="Domylnie">
    <w:name w:val="Domyślnie"/>
    <w:pPr>
      <w:tabs>
        <w:tab w:val="left" w:pos="708"/>
      </w:tabs>
      <w:suppressAutoHyphens/>
      <w:overflowPunct w:val="0"/>
      <w:spacing w:after="0" w:line="100" w:lineRule="atLeast"/>
    </w:pPr>
    <w:rPr>
      <w:rFonts w:eastAsia="Droid Sans Fallback"/>
      <w:color w:val="000000"/>
      <w:sz w:val="24"/>
      <w:szCs w:val="24"/>
    </w:rPr>
  </w:style>
  <w:style w:type="paragraph" w:customStyle="1" w:styleId="Zawartotabeli">
    <w:name w:val="Zawartość tabeli"/>
    <w:basedOn w:val="Domylnie"/>
    <w:pPr>
      <w:suppressLineNumbers/>
    </w:pPr>
  </w:style>
  <w:style w:type="character" w:customStyle="1" w:styleId="st">
    <w:name w:val="st"/>
    <w:basedOn w:val="Domylnaczcionkaakapitu"/>
  </w:style>
  <w:style w:type="character" w:customStyle="1" w:styleId="nor">
    <w:name w:val="nor"/>
    <w:basedOn w:val="Domylnaczcionkaakapitu"/>
  </w:style>
  <w:style w:type="character" w:customStyle="1" w:styleId="wyr2">
    <w:name w:val="wyr2"/>
    <w:basedOn w:val="Domylnaczcionkaakapitu"/>
  </w:style>
  <w:style w:type="character" w:customStyle="1" w:styleId="pog">
    <w:name w:val="pog"/>
    <w:basedOn w:val="Domylnaczcionkaakapitu"/>
  </w:style>
  <w:style w:type="paragraph" w:customStyle="1" w:styleId="Tabela1">
    <w:name w:val="Tabela1"/>
    <w:basedOn w:val="Normalny"/>
    <w:pPr>
      <w:widowControl w:val="0"/>
      <w:overflowPunct w:val="0"/>
      <w:autoSpaceDE w:val="0"/>
      <w:spacing w:before="20" w:after="20"/>
      <w:ind w:left="113" w:right="0" w:firstLine="0"/>
      <w:jc w:val="left"/>
    </w:pPr>
    <w:rPr>
      <w:rFonts w:ascii="Arial" w:hAnsi="Arial" w:cs="Arial"/>
      <w:color w:val="auto"/>
      <w:sz w:val="22"/>
    </w:rPr>
  </w:style>
  <w:style w:type="paragraph" w:customStyle="1" w:styleId="Style27">
    <w:name w:val="Style27"/>
    <w:basedOn w:val="Normalny"/>
    <w:pPr>
      <w:widowControl w:val="0"/>
      <w:autoSpaceDE w:val="0"/>
      <w:spacing w:after="0"/>
      <w:ind w:left="0" w:right="0" w:firstLine="0"/>
      <w:jc w:val="left"/>
    </w:pPr>
    <w:rPr>
      <w:rFonts w:ascii="Corbel" w:eastAsia="Calibri" w:hAnsi="Corbel"/>
      <w:color w:val="auto"/>
      <w:szCs w:val="24"/>
    </w:rPr>
  </w:style>
  <w:style w:type="character" w:customStyle="1" w:styleId="FontStyle133">
    <w:name w:val="Font Style133"/>
    <w:rPr>
      <w:rFonts w:ascii="Times New Roman" w:hAnsi="Times New Roman" w:cs="Times New Roman"/>
      <w:sz w:val="18"/>
      <w:szCs w:val="18"/>
    </w:rPr>
  </w:style>
  <w:style w:type="paragraph" w:customStyle="1" w:styleId="Akapitzlist1">
    <w:name w:val="Akapit z listą1"/>
    <w:basedOn w:val="Normalny"/>
    <w:pPr>
      <w:spacing w:after="0"/>
      <w:ind w:left="720" w:right="0" w:firstLine="0"/>
      <w:jc w:val="left"/>
    </w:pPr>
    <w:rPr>
      <w:rFonts w:eastAsia="Calibri"/>
      <w:color w:val="auto"/>
      <w:sz w:val="26"/>
      <w:szCs w:val="20"/>
      <w:lang w:eastAsia="ar-SA"/>
    </w:rPr>
  </w:style>
  <w:style w:type="character" w:styleId="Uwydatnienie">
    <w:name w:val="Emphasis"/>
    <w:basedOn w:val="Domylnaczcionkaakapitu"/>
    <w:rPr>
      <w:i/>
      <w:iCs/>
    </w:rPr>
  </w:style>
  <w:style w:type="character" w:customStyle="1" w:styleId="nag">
    <w:name w:val="nag"/>
    <w:basedOn w:val="Domylnaczcionkaakapitu"/>
  </w:style>
  <w:style w:type="character" w:customStyle="1" w:styleId="hint-handle">
    <w:name w:val="hint-handle"/>
    <w:basedOn w:val="Domylnaczcionkaakapitu"/>
  </w:style>
  <w:style w:type="character" w:styleId="Numerstrony">
    <w:name w:val="page number"/>
    <w:basedOn w:val="Domylnaczcionkaakapitu"/>
  </w:style>
  <w:style w:type="paragraph" w:styleId="Zwykytekst">
    <w:name w:val="Plain Text"/>
    <w:basedOn w:val="Normalny"/>
    <w:pPr>
      <w:spacing w:before="240" w:after="60"/>
      <w:ind w:left="0" w:right="0" w:firstLine="0"/>
      <w:jc w:val="left"/>
    </w:pPr>
    <w:rPr>
      <w:rFonts w:ascii="Courier New" w:hAnsi="Courier New"/>
      <w:color w:val="auto"/>
      <w:sz w:val="20"/>
      <w:szCs w:val="20"/>
      <w:lang w:val="en-GB" w:eastAsia="en-GB"/>
    </w:rPr>
  </w:style>
  <w:style w:type="character" w:customStyle="1" w:styleId="ZwykytekstZnak">
    <w:name w:val="Zwykły tekst Znak"/>
    <w:basedOn w:val="Domylnaczcionkaakapitu"/>
    <w:rPr>
      <w:rFonts w:ascii="Courier New" w:eastAsia="Times New Roman" w:hAnsi="Courier New" w:cs="Times New Roman"/>
      <w:sz w:val="20"/>
      <w:szCs w:val="20"/>
      <w:lang w:val="en-GB" w:eastAsia="en-GB"/>
    </w:rPr>
  </w:style>
  <w:style w:type="paragraph" w:styleId="Podtytu">
    <w:name w:val="Subtitle"/>
    <w:basedOn w:val="Normalny"/>
    <w:pPr>
      <w:spacing w:before="100" w:after="0"/>
      <w:ind w:left="3600" w:right="0" w:firstLine="0"/>
      <w:jc w:val="left"/>
    </w:pPr>
    <w:rPr>
      <w:rFonts w:ascii="Arial" w:hAnsi="Arial" w:cs="Arial"/>
      <w:color w:val="auto"/>
      <w:sz w:val="21"/>
      <w:szCs w:val="21"/>
      <w:lang w:val="en-GB" w:eastAsia="en-GB"/>
    </w:rPr>
  </w:style>
  <w:style w:type="character" w:customStyle="1" w:styleId="PodtytuZnak">
    <w:name w:val="Podtytuł Znak"/>
    <w:basedOn w:val="Domylnaczcionkaakapitu"/>
    <w:rPr>
      <w:rFonts w:ascii="Arial" w:eastAsia="Times New Roman" w:hAnsi="Arial" w:cs="Arial"/>
      <w:sz w:val="21"/>
      <w:szCs w:val="21"/>
      <w:lang w:val="en-GB" w:eastAsia="en-GB"/>
    </w:rPr>
  </w:style>
  <w:style w:type="paragraph" w:styleId="Listapunktowana">
    <w:name w:val="List Bullet"/>
    <w:basedOn w:val="Normalny"/>
    <w:autoRedefine/>
    <w:pPr>
      <w:numPr>
        <w:numId w:val="17"/>
      </w:numPr>
      <w:spacing w:after="0" w:line="360" w:lineRule="auto"/>
      <w:ind w:right="0"/>
    </w:pPr>
    <w:rPr>
      <w:rFonts w:ascii="Arial" w:hAnsi="Arial" w:cs="Arial"/>
      <w:color w:val="auto"/>
      <w:sz w:val="21"/>
      <w:szCs w:val="21"/>
      <w:lang w:val="en-GB" w:eastAsia="en-GB"/>
    </w:rPr>
  </w:style>
  <w:style w:type="paragraph" w:styleId="Lista2">
    <w:name w:val="List 2"/>
    <w:basedOn w:val="Normalny"/>
    <w:pPr>
      <w:spacing w:before="240" w:after="60"/>
      <w:ind w:left="566" w:right="0" w:hanging="283"/>
      <w:jc w:val="left"/>
    </w:pPr>
    <w:rPr>
      <w:rFonts w:ascii="Arial" w:hAnsi="Arial" w:cs="Arial"/>
      <w:color w:val="auto"/>
      <w:sz w:val="21"/>
      <w:szCs w:val="21"/>
      <w:lang w:val="en-GB" w:eastAsia="en-GB"/>
    </w:rPr>
  </w:style>
  <w:style w:type="paragraph" w:customStyle="1" w:styleId="ListIndent">
    <w:name w:val="List Indent"/>
    <w:basedOn w:val="Normalny"/>
    <w:pPr>
      <w:spacing w:before="120" w:after="60"/>
      <w:ind w:left="360" w:right="0" w:firstLine="0"/>
      <w:jc w:val="left"/>
    </w:pPr>
    <w:rPr>
      <w:rFonts w:ascii="Arial" w:hAnsi="Arial" w:cs="Arial"/>
      <w:color w:val="auto"/>
      <w:sz w:val="21"/>
      <w:szCs w:val="21"/>
      <w:lang w:val="en-GB" w:eastAsia="en-GB"/>
    </w:rPr>
  </w:style>
  <w:style w:type="paragraph" w:customStyle="1" w:styleId="LegalText">
    <w:name w:val="Legal Text"/>
    <w:basedOn w:val="Normalny"/>
    <w:pPr>
      <w:spacing w:before="180" w:after="60"/>
      <w:ind w:left="0" w:right="0" w:firstLine="0"/>
      <w:jc w:val="left"/>
    </w:pPr>
    <w:rPr>
      <w:rFonts w:ascii="Arial" w:hAnsi="Arial" w:cs="Arial"/>
      <w:color w:val="auto"/>
      <w:sz w:val="19"/>
      <w:szCs w:val="19"/>
      <w:lang w:val="en-GB" w:eastAsia="en-GB"/>
    </w:rPr>
  </w:style>
  <w:style w:type="paragraph" w:customStyle="1" w:styleId="DefaultText">
    <w:name w:val="Default Text"/>
    <w:basedOn w:val="Normalny"/>
    <w:pPr>
      <w:spacing w:before="120" w:after="120"/>
      <w:ind w:left="0" w:right="0" w:firstLine="0"/>
      <w:jc w:val="left"/>
    </w:pPr>
    <w:rPr>
      <w:rFonts w:ascii="Arial" w:eastAsia="Batang" w:hAnsi="Arial"/>
      <w:color w:val="auto"/>
      <w:sz w:val="20"/>
      <w:szCs w:val="20"/>
      <w:lang w:val="en-US"/>
    </w:rPr>
  </w:style>
  <w:style w:type="character" w:customStyle="1" w:styleId="DefaultTextChar">
    <w:name w:val="Default Text Char"/>
    <w:rPr>
      <w:rFonts w:ascii="Arial" w:eastAsia="Batang" w:hAnsi="Arial" w:cs="Times New Roman"/>
      <w:sz w:val="20"/>
      <w:szCs w:val="20"/>
      <w:lang w:val="en-US"/>
    </w:rPr>
  </w:style>
  <w:style w:type="paragraph" w:customStyle="1" w:styleId="DefaultText1">
    <w:name w:val="Default Text:1"/>
    <w:basedOn w:val="Normalny"/>
    <w:pPr>
      <w:overflowPunct w:val="0"/>
      <w:autoSpaceDE w:val="0"/>
      <w:spacing w:after="28"/>
      <w:ind w:left="0" w:right="0" w:firstLine="0"/>
      <w:jc w:val="left"/>
    </w:pPr>
    <w:rPr>
      <w:rFonts w:ascii="Helvetica" w:hAnsi="Helvetica" w:cs="Helvetica"/>
      <w:color w:val="auto"/>
      <w:sz w:val="20"/>
      <w:szCs w:val="20"/>
      <w:lang w:eastAsia="zh-CN"/>
    </w:rPr>
  </w:style>
  <w:style w:type="paragraph" w:customStyle="1" w:styleId="FirstLevelText">
    <w:name w:val="First Level Text"/>
    <w:basedOn w:val="Normalny"/>
    <w:pPr>
      <w:tabs>
        <w:tab w:val="left" w:pos="360"/>
      </w:tabs>
      <w:overflowPunct w:val="0"/>
      <w:autoSpaceDE w:val="0"/>
      <w:spacing w:after="100"/>
      <w:ind w:left="360" w:right="0" w:hanging="360"/>
    </w:pPr>
    <w:rPr>
      <w:rFonts w:ascii="Arial" w:hAnsi="Arial" w:cs="Arial"/>
      <w:color w:val="auto"/>
      <w:sz w:val="20"/>
      <w:szCs w:val="20"/>
      <w:lang w:eastAsia="zh-CN"/>
    </w:rPr>
  </w:style>
  <w:style w:type="paragraph" w:customStyle="1" w:styleId="Nagwek10">
    <w:name w:val="Nag³ówek 1"/>
    <w:basedOn w:val="Normalny"/>
    <w:pPr>
      <w:widowControl w:val="0"/>
      <w:autoSpaceDE w:val="0"/>
      <w:spacing w:after="60"/>
      <w:ind w:left="0" w:right="0" w:firstLine="0"/>
    </w:pPr>
    <w:rPr>
      <w:rFonts w:ascii="Arial" w:eastAsia="SimSun" w:hAnsi="Arial" w:cs="Arial"/>
      <w:b/>
      <w:bCs/>
      <w:color w:val="auto"/>
      <w:sz w:val="18"/>
      <w:szCs w:val="18"/>
      <w:lang w:val="en-US" w:eastAsia="zh-CN"/>
    </w:rPr>
  </w:style>
  <w:style w:type="paragraph" w:customStyle="1" w:styleId="Standardowy1">
    <w:name w:val="Standardowy1"/>
    <w:basedOn w:val="Normalny"/>
    <w:pPr>
      <w:autoSpaceDE w:val="0"/>
      <w:spacing w:after="60"/>
      <w:ind w:left="0" w:right="0" w:firstLine="0"/>
      <w:jc w:val="left"/>
    </w:pPr>
    <w:rPr>
      <w:rFonts w:ascii="Times" w:eastAsia="SimSun" w:hAnsi="Times" w:cs="Times"/>
      <w:color w:val="auto"/>
      <w:sz w:val="20"/>
      <w:szCs w:val="20"/>
      <w:lang w:eastAsia="zh-CN"/>
    </w:rPr>
  </w:style>
  <w:style w:type="character" w:customStyle="1" w:styleId="InitialStyle">
    <w:name w:val="InitialStyle"/>
    <w:rPr>
      <w:rFonts w:ascii="Boldface 12pt" w:hAnsi="Boldface 12pt"/>
      <w:color w:val="auto"/>
      <w:spacing w:val="0"/>
      <w:sz w:val="24"/>
    </w:rPr>
  </w:style>
  <w:style w:type="paragraph" w:customStyle="1" w:styleId="FirstLevelHeader">
    <w:name w:val="First Level Header"/>
    <w:basedOn w:val="Normalny"/>
    <w:pPr>
      <w:widowControl w:val="0"/>
      <w:tabs>
        <w:tab w:val="left" w:pos="360"/>
      </w:tabs>
      <w:autoSpaceDE w:val="0"/>
      <w:spacing w:after="0"/>
      <w:ind w:left="360" w:right="0" w:hanging="360"/>
      <w:jc w:val="left"/>
    </w:pPr>
    <w:rPr>
      <w:rFonts w:ascii="Arial" w:eastAsia="SimSun" w:hAnsi="Arial" w:cs="Arial"/>
      <w:b/>
      <w:bCs/>
      <w:color w:val="auto"/>
      <w:szCs w:val="24"/>
      <w:lang w:eastAsia="en-US"/>
    </w:rPr>
  </w:style>
  <w:style w:type="paragraph" w:customStyle="1" w:styleId="Bulletlevel1">
    <w:name w:val="Bullet level 1"/>
    <w:basedOn w:val="Normalny"/>
    <w:pPr>
      <w:tabs>
        <w:tab w:val="left" w:pos="431"/>
        <w:tab w:val="left" w:pos="1512"/>
      </w:tabs>
      <w:spacing w:before="80" w:after="80"/>
      <w:ind w:left="1512" w:right="0" w:hanging="432"/>
    </w:pPr>
    <w:rPr>
      <w:rFonts w:ascii="Arial" w:hAnsi="Arial"/>
      <w:color w:val="auto"/>
      <w:sz w:val="20"/>
      <w:szCs w:val="24"/>
      <w:lang w:eastAsia="en-US"/>
    </w:rPr>
  </w:style>
  <w:style w:type="paragraph" w:customStyle="1" w:styleId="Standardowy4">
    <w:name w:val="Standardowy4"/>
    <w:basedOn w:val="Normalny"/>
    <w:pPr>
      <w:widowControl w:val="0"/>
      <w:autoSpaceDE w:val="0"/>
      <w:spacing w:after="60"/>
      <w:ind w:left="0" w:right="0" w:firstLine="0"/>
      <w:jc w:val="left"/>
    </w:pPr>
    <w:rPr>
      <w:rFonts w:ascii="Times" w:eastAsia="SimSun" w:hAnsi="Times" w:cs="Times"/>
      <w:color w:val="auto"/>
      <w:sz w:val="20"/>
      <w:szCs w:val="20"/>
      <w:lang w:eastAsia="zh-CN"/>
    </w:rPr>
  </w:style>
  <w:style w:type="paragraph" w:styleId="Lista">
    <w:name w:val="List"/>
    <w:basedOn w:val="Normalny"/>
    <w:pPr>
      <w:spacing w:before="240" w:after="60"/>
      <w:ind w:left="360" w:right="0" w:hanging="360"/>
      <w:jc w:val="left"/>
    </w:pPr>
    <w:rPr>
      <w:rFonts w:ascii="Arial" w:hAnsi="Arial" w:cs="Arial"/>
      <w:color w:val="auto"/>
      <w:sz w:val="21"/>
      <w:szCs w:val="21"/>
      <w:lang w:val="en-GB" w:eastAsia="en-GB"/>
    </w:rPr>
  </w:style>
  <w:style w:type="paragraph" w:customStyle="1" w:styleId="Wyp1">
    <w:name w:val="Wyp1"/>
    <w:basedOn w:val="Tekstpodstawowy"/>
    <w:pPr>
      <w:keepNext/>
      <w:spacing w:after="120"/>
      <w:ind w:left="283" w:hanging="283"/>
      <w:jc w:val="both"/>
    </w:pPr>
    <w:rPr>
      <w:b w:val="0"/>
      <w:bCs w:val="0"/>
      <w:sz w:val="24"/>
      <w:szCs w:val="20"/>
      <w:lang w:eastAsia="pl-PL"/>
    </w:rPr>
  </w:style>
  <w:style w:type="paragraph" w:styleId="Tekstpodstawowywcity">
    <w:name w:val="Body Text Indent"/>
    <w:basedOn w:val="Normalny"/>
    <w:pPr>
      <w:spacing w:after="120"/>
      <w:ind w:left="708" w:right="0" w:firstLine="0"/>
      <w:jc w:val="left"/>
    </w:pPr>
    <w:rPr>
      <w:color w:val="auto"/>
      <w:szCs w:val="20"/>
    </w:rPr>
  </w:style>
  <w:style w:type="character" w:customStyle="1" w:styleId="TekstpodstawowywcityZnak">
    <w:name w:val="Tekst podstawowy wcięty Znak"/>
    <w:basedOn w:val="Domylnaczcionkaakapitu"/>
    <w:rPr>
      <w:rFonts w:ascii="Times New Roman" w:eastAsia="Times New Roman" w:hAnsi="Times New Roman" w:cs="Times New Roman"/>
      <w:sz w:val="24"/>
      <w:szCs w:val="20"/>
    </w:rPr>
  </w:style>
  <w:style w:type="paragraph" w:customStyle="1" w:styleId="StylZlewej2cm">
    <w:name w:val="Styl Z lewej:  2 cm"/>
    <w:basedOn w:val="Normalny"/>
    <w:pPr>
      <w:widowControl w:val="0"/>
      <w:spacing w:after="120"/>
      <w:ind w:left="567" w:right="567" w:firstLine="0"/>
    </w:pPr>
    <w:rPr>
      <w:rFonts w:ascii="Arial" w:eastAsia="Batang" w:hAnsi="Arial"/>
      <w:color w:val="auto"/>
      <w:sz w:val="20"/>
      <w:szCs w:val="20"/>
    </w:rPr>
  </w:style>
  <w:style w:type="character" w:customStyle="1" w:styleId="StylZlewej2cmZnak">
    <w:name w:val="Styl Z lewej:  2 cm Znak"/>
    <w:rPr>
      <w:rFonts w:ascii="Arial" w:eastAsia="Batang" w:hAnsi="Arial" w:cs="Times New Roman"/>
      <w:sz w:val="20"/>
      <w:szCs w:val="20"/>
    </w:rPr>
  </w:style>
  <w:style w:type="paragraph" w:customStyle="1" w:styleId="Pa0">
    <w:name w:val="Pa0"/>
    <w:basedOn w:val="Default"/>
    <w:next w:val="Default"/>
    <w:pPr>
      <w:widowControl w:val="0"/>
      <w:spacing w:line="181" w:lineRule="atLeast"/>
    </w:pPr>
    <w:rPr>
      <w:rFonts w:ascii="Helvetica" w:eastAsia="MS Mincho" w:hAnsi="Helvetica" w:cs="Mangal"/>
      <w:color w:val="auto"/>
      <w:lang w:eastAsia="ja-JP" w:bidi="mr-IN"/>
    </w:rPr>
  </w:style>
  <w:style w:type="paragraph" w:customStyle="1" w:styleId="Pa3">
    <w:name w:val="Pa3"/>
    <w:basedOn w:val="Default"/>
    <w:next w:val="Default"/>
    <w:pPr>
      <w:widowControl w:val="0"/>
      <w:spacing w:after="300" w:line="181" w:lineRule="atLeast"/>
    </w:pPr>
    <w:rPr>
      <w:rFonts w:ascii="Helvetica" w:eastAsia="MS Mincho" w:hAnsi="Helvetica" w:cs="Mangal"/>
      <w:color w:val="auto"/>
      <w:lang w:eastAsia="ja-JP" w:bidi="mr-IN"/>
    </w:rPr>
  </w:style>
  <w:style w:type="paragraph" w:customStyle="1" w:styleId="Pa1">
    <w:name w:val="Pa1"/>
    <w:basedOn w:val="Default"/>
    <w:next w:val="Default"/>
    <w:pPr>
      <w:widowControl w:val="0"/>
      <w:spacing w:line="181" w:lineRule="atLeast"/>
    </w:pPr>
    <w:rPr>
      <w:rFonts w:ascii="Helvetica" w:eastAsia="MS Mincho" w:hAnsi="Helvetica" w:cs="Mangal"/>
      <w:color w:val="auto"/>
      <w:lang w:eastAsia="ja-JP" w:bidi="mr-IN"/>
    </w:rPr>
  </w:style>
  <w:style w:type="paragraph" w:customStyle="1" w:styleId="Pa6">
    <w:name w:val="Pa6"/>
    <w:basedOn w:val="Default"/>
    <w:next w:val="Default"/>
    <w:pPr>
      <w:widowControl w:val="0"/>
      <w:spacing w:after="120" w:line="161" w:lineRule="atLeast"/>
    </w:pPr>
    <w:rPr>
      <w:rFonts w:ascii="Helvetica" w:eastAsia="MS Mincho" w:hAnsi="Helvetica" w:cs="Mangal"/>
      <w:color w:val="auto"/>
      <w:lang w:eastAsia="ja-JP" w:bidi="mr-IN"/>
    </w:rPr>
  </w:style>
  <w:style w:type="paragraph" w:customStyle="1" w:styleId="Pa10">
    <w:name w:val="Pa10"/>
    <w:basedOn w:val="Default"/>
    <w:next w:val="Default"/>
    <w:pPr>
      <w:widowControl w:val="0"/>
      <w:spacing w:after="80" w:line="141" w:lineRule="atLeast"/>
    </w:pPr>
    <w:rPr>
      <w:rFonts w:ascii="Helvetica" w:eastAsia="MS Mincho" w:hAnsi="Helvetica" w:cs="Mangal"/>
      <w:color w:val="auto"/>
      <w:lang w:eastAsia="ja-JP" w:bidi="mr-IN"/>
    </w:rPr>
  </w:style>
  <w:style w:type="paragraph" w:customStyle="1" w:styleId="Pa11">
    <w:name w:val="Pa11"/>
    <w:basedOn w:val="Default"/>
    <w:next w:val="Default"/>
    <w:pPr>
      <w:widowControl w:val="0"/>
      <w:spacing w:after="80" w:line="141" w:lineRule="atLeast"/>
    </w:pPr>
    <w:rPr>
      <w:rFonts w:ascii="Helvetica" w:eastAsia="MS Mincho" w:hAnsi="Helvetica" w:cs="Mangal"/>
      <w:color w:val="auto"/>
      <w:lang w:eastAsia="ja-JP" w:bidi="mr-IN"/>
    </w:rPr>
  </w:style>
  <w:style w:type="paragraph" w:styleId="Lista3">
    <w:name w:val="List 3"/>
    <w:basedOn w:val="Normalny"/>
    <w:pPr>
      <w:spacing w:after="0"/>
      <w:ind w:left="849" w:right="0" w:hanging="283"/>
      <w:jc w:val="left"/>
    </w:pPr>
    <w:rPr>
      <w:color w:val="auto"/>
      <w:szCs w:val="24"/>
    </w:rPr>
  </w:style>
  <w:style w:type="paragraph" w:styleId="Listapunktowana2">
    <w:name w:val="List Bullet 2"/>
    <w:basedOn w:val="Normalny"/>
    <w:pPr>
      <w:tabs>
        <w:tab w:val="left" w:pos="643"/>
      </w:tabs>
      <w:spacing w:after="0"/>
      <w:ind w:left="643" w:right="0" w:hanging="360"/>
      <w:jc w:val="left"/>
    </w:pPr>
    <w:rPr>
      <w:color w:val="auto"/>
      <w:szCs w:val="24"/>
    </w:rPr>
  </w:style>
  <w:style w:type="paragraph" w:styleId="Lista-kontynuacja">
    <w:name w:val="List Continue"/>
    <w:basedOn w:val="Normalny"/>
    <w:pPr>
      <w:spacing w:after="120"/>
      <w:ind w:left="283" w:right="0" w:firstLine="0"/>
      <w:jc w:val="left"/>
    </w:pPr>
    <w:rPr>
      <w:color w:val="auto"/>
      <w:szCs w:val="24"/>
    </w:rPr>
  </w:style>
  <w:style w:type="paragraph" w:styleId="Tekstpodstawowyzwciciem2">
    <w:name w:val="Body Text First Indent 2"/>
    <w:basedOn w:val="Tekstpodstawowywcity"/>
    <w:pPr>
      <w:ind w:left="283" w:firstLine="210"/>
    </w:pPr>
    <w:rPr>
      <w:szCs w:val="24"/>
    </w:rPr>
  </w:style>
  <w:style w:type="character" w:customStyle="1" w:styleId="Tekstpodstawowyzwciciem2Znak">
    <w:name w:val="Tekst podstawowy z wcięciem 2 Znak"/>
    <w:basedOn w:val="TekstpodstawowywcityZnak"/>
    <w:rPr>
      <w:rFonts w:ascii="Times New Roman" w:eastAsia="Times New Roman" w:hAnsi="Times New Roman" w:cs="Times New Roman"/>
      <w:sz w:val="24"/>
      <w:szCs w:val="24"/>
    </w:rPr>
  </w:style>
  <w:style w:type="paragraph" w:styleId="Spistreci4">
    <w:name w:val="toc 4"/>
    <w:basedOn w:val="Normalny"/>
    <w:next w:val="Normalny"/>
    <w:autoRedefine/>
    <w:uiPriority w:val="39"/>
    <w:pPr>
      <w:spacing w:after="0"/>
      <w:ind w:left="630" w:right="0" w:firstLine="0"/>
      <w:jc w:val="left"/>
    </w:pPr>
    <w:rPr>
      <w:color w:val="auto"/>
      <w:sz w:val="20"/>
      <w:szCs w:val="20"/>
      <w:lang w:val="en-GB" w:eastAsia="en-GB"/>
    </w:rPr>
  </w:style>
  <w:style w:type="paragraph" w:styleId="Spistreci5">
    <w:name w:val="toc 5"/>
    <w:basedOn w:val="Normalny"/>
    <w:next w:val="Normalny"/>
    <w:autoRedefine/>
    <w:uiPriority w:val="39"/>
    <w:pPr>
      <w:spacing w:after="0"/>
      <w:ind w:left="840" w:right="0" w:firstLine="0"/>
      <w:jc w:val="left"/>
    </w:pPr>
    <w:rPr>
      <w:color w:val="auto"/>
      <w:sz w:val="20"/>
      <w:szCs w:val="20"/>
      <w:lang w:val="en-GB" w:eastAsia="en-GB"/>
    </w:rPr>
  </w:style>
  <w:style w:type="paragraph" w:styleId="Spistreci6">
    <w:name w:val="toc 6"/>
    <w:basedOn w:val="Normalny"/>
    <w:next w:val="Normalny"/>
    <w:autoRedefine/>
    <w:uiPriority w:val="39"/>
    <w:pPr>
      <w:spacing w:after="0"/>
      <w:ind w:left="1050" w:right="0" w:firstLine="0"/>
      <w:jc w:val="left"/>
    </w:pPr>
    <w:rPr>
      <w:color w:val="auto"/>
      <w:sz w:val="20"/>
      <w:szCs w:val="20"/>
      <w:lang w:val="en-GB" w:eastAsia="en-GB"/>
    </w:rPr>
  </w:style>
  <w:style w:type="paragraph" w:styleId="Spistreci7">
    <w:name w:val="toc 7"/>
    <w:basedOn w:val="Normalny"/>
    <w:next w:val="Normalny"/>
    <w:autoRedefine/>
    <w:uiPriority w:val="39"/>
    <w:pPr>
      <w:spacing w:after="0"/>
      <w:ind w:left="1260" w:right="0" w:firstLine="0"/>
      <w:jc w:val="left"/>
    </w:pPr>
    <w:rPr>
      <w:color w:val="auto"/>
      <w:sz w:val="20"/>
      <w:szCs w:val="20"/>
      <w:lang w:val="en-GB" w:eastAsia="en-GB"/>
    </w:rPr>
  </w:style>
  <w:style w:type="paragraph" w:styleId="Spistreci8">
    <w:name w:val="toc 8"/>
    <w:basedOn w:val="Normalny"/>
    <w:next w:val="Normalny"/>
    <w:autoRedefine/>
    <w:uiPriority w:val="39"/>
    <w:pPr>
      <w:spacing w:after="0"/>
      <w:ind w:left="1470" w:right="0" w:firstLine="0"/>
      <w:jc w:val="left"/>
    </w:pPr>
    <w:rPr>
      <w:color w:val="auto"/>
      <w:sz w:val="20"/>
      <w:szCs w:val="20"/>
      <w:lang w:val="en-GB" w:eastAsia="en-GB"/>
    </w:rPr>
  </w:style>
  <w:style w:type="paragraph" w:styleId="Spistreci9">
    <w:name w:val="toc 9"/>
    <w:basedOn w:val="Normalny"/>
    <w:next w:val="Normalny"/>
    <w:autoRedefine/>
    <w:uiPriority w:val="39"/>
    <w:pPr>
      <w:spacing w:after="0"/>
      <w:ind w:left="1680" w:right="0" w:firstLine="0"/>
      <w:jc w:val="left"/>
    </w:pPr>
    <w:rPr>
      <w:color w:val="auto"/>
      <w:sz w:val="20"/>
      <w:szCs w:val="20"/>
      <w:lang w:val="en-GB" w:eastAsia="en-GB"/>
    </w:rPr>
  </w:style>
  <w:style w:type="paragraph" w:customStyle="1" w:styleId="BulletDouble">
    <w:name w:val="Bullet Double"/>
    <w:basedOn w:val="Normalny"/>
    <w:pPr>
      <w:numPr>
        <w:numId w:val="4"/>
      </w:numPr>
      <w:spacing w:after="0"/>
      <w:ind w:right="0"/>
      <w:jc w:val="left"/>
    </w:pPr>
    <w:rPr>
      <w:rFonts w:ascii="Arial" w:hAnsi="Arial"/>
      <w:color w:val="auto"/>
      <w:sz w:val="20"/>
      <w:szCs w:val="20"/>
    </w:rPr>
  </w:style>
  <w:style w:type="paragraph" w:styleId="Tekstpodstawowy2">
    <w:name w:val="Body Text 2"/>
    <w:basedOn w:val="Normalny"/>
    <w:pPr>
      <w:spacing w:before="240" w:after="120" w:line="480" w:lineRule="auto"/>
      <w:ind w:left="0" w:right="0" w:firstLine="0"/>
      <w:jc w:val="left"/>
    </w:pPr>
    <w:rPr>
      <w:rFonts w:ascii="Arial" w:hAnsi="Arial" w:cs="Arial"/>
      <w:color w:val="auto"/>
      <w:sz w:val="21"/>
      <w:szCs w:val="21"/>
      <w:lang w:val="en-GB" w:eastAsia="en-GB"/>
    </w:rPr>
  </w:style>
  <w:style w:type="character" w:customStyle="1" w:styleId="Tekstpodstawowy2Znak">
    <w:name w:val="Tekst podstawowy 2 Znak"/>
    <w:basedOn w:val="Domylnaczcionkaakapitu"/>
    <w:rPr>
      <w:rFonts w:ascii="Arial" w:eastAsia="Times New Roman" w:hAnsi="Arial" w:cs="Arial"/>
      <w:sz w:val="21"/>
      <w:szCs w:val="21"/>
      <w:lang w:val="en-GB" w:eastAsia="en-GB"/>
    </w:rPr>
  </w:style>
  <w:style w:type="paragraph" w:customStyle="1" w:styleId="StandardCharCharCharChar">
    <w:name w:val="Standard Char Char Char Char"/>
    <w:pPr>
      <w:suppressAutoHyphens/>
      <w:spacing w:after="0"/>
      <w:ind w:left="851"/>
    </w:pPr>
    <w:rPr>
      <w:rFonts w:ascii="Times New Roman" w:hAnsi="Times New Roman"/>
      <w:szCs w:val="20"/>
      <w:lang w:val="en-GB"/>
    </w:rPr>
  </w:style>
  <w:style w:type="character" w:customStyle="1" w:styleId="StandardCharCharCharCharChar">
    <w:name w:val="Standard Char Char Char Char Char"/>
    <w:rPr>
      <w:rFonts w:ascii="Times New Roman" w:eastAsia="Times New Roman" w:hAnsi="Times New Roman" w:cs="Times New Roman"/>
      <w:szCs w:val="20"/>
      <w:lang w:val="en-GB"/>
    </w:rPr>
  </w:style>
  <w:style w:type="paragraph" w:customStyle="1" w:styleId="CharCharChar">
    <w:name w:val="Char Char Char"/>
    <w:basedOn w:val="Normalny"/>
    <w:autoRedefine/>
    <w:pPr>
      <w:tabs>
        <w:tab w:val="left" w:pos="709"/>
      </w:tabs>
      <w:spacing w:before="120" w:after="0"/>
      <w:ind w:left="4" w:right="0" w:hanging="4"/>
      <w:jc w:val="left"/>
    </w:pPr>
    <w:rPr>
      <w:rFonts w:ascii="Arial" w:hAnsi="Arial"/>
      <w:color w:val="auto"/>
      <w:szCs w:val="24"/>
    </w:rPr>
  </w:style>
  <w:style w:type="paragraph" w:customStyle="1" w:styleId="ZnakZnak1">
    <w:name w:val="Znak Znak1"/>
    <w:basedOn w:val="Normalny"/>
    <w:autoRedefine/>
    <w:pPr>
      <w:tabs>
        <w:tab w:val="left" w:pos="709"/>
      </w:tabs>
      <w:spacing w:before="120" w:after="0"/>
      <w:ind w:left="4" w:right="0" w:hanging="4"/>
      <w:jc w:val="left"/>
    </w:pPr>
    <w:rPr>
      <w:rFonts w:ascii="Arial" w:hAnsi="Arial"/>
      <w:color w:val="auto"/>
      <w:szCs w:val="24"/>
    </w:rPr>
  </w:style>
  <w:style w:type="character" w:customStyle="1" w:styleId="left">
    <w:name w:val="left"/>
    <w:basedOn w:val="Domylnaczcionkaakapitu"/>
  </w:style>
  <w:style w:type="character" w:customStyle="1" w:styleId="system1">
    <w:name w:val="system1"/>
    <w:rPr>
      <w:b w:val="0"/>
      <w:bCs w:val="0"/>
      <w:i w:val="0"/>
      <w:iCs w:val="0"/>
      <w:color w:val="DA8103"/>
    </w:rPr>
  </w:style>
  <w:style w:type="paragraph" w:customStyle="1" w:styleId="IssueStatement">
    <w:name w:val="Issue Statement"/>
    <w:basedOn w:val="Normalny"/>
    <w:pPr>
      <w:spacing w:after="0"/>
      <w:ind w:left="0" w:right="0" w:firstLine="0"/>
      <w:jc w:val="left"/>
    </w:pPr>
    <w:rPr>
      <w:rFonts w:ascii="Siemens Sans" w:hAnsi="Siemens Sans"/>
      <w:b/>
      <w:color w:val="auto"/>
      <w:sz w:val="20"/>
      <w:szCs w:val="24"/>
      <w:lang w:val="de-DE" w:eastAsia="de-DE"/>
    </w:rPr>
  </w:style>
  <w:style w:type="paragraph" w:customStyle="1" w:styleId="Indexhead">
    <w:name w:val="Index_head"/>
    <w:pPr>
      <w:pBdr>
        <w:top w:val="single" w:sz="8" w:space="1" w:color="FFFFFF"/>
        <w:left w:val="single" w:sz="8" w:space="4" w:color="FFFFFF"/>
        <w:bottom w:val="single" w:sz="8" w:space="1" w:color="FFFFFF"/>
        <w:right w:val="single" w:sz="8" w:space="4" w:color="FFFFFF"/>
      </w:pBdr>
      <w:tabs>
        <w:tab w:val="left" w:pos="567"/>
      </w:tabs>
      <w:suppressAutoHyphens/>
      <w:spacing w:after="113" w:line="312" w:lineRule="exact"/>
      <w:ind w:left="113"/>
    </w:pPr>
    <w:rPr>
      <w:rFonts w:ascii="Siemens Sans" w:hAnsi="Siemens Sans"/>
      <w:b/>
      <w:color w:val="FFFFFF"/>
      <w:sz w:val="26"/>
      <w:szCs w:val="24"/>
      <w:lang w:val="de-DE" w:eastAsia="de-DE"/>
    </w:rPr>
  </w:style>
  <w:style w:type="paragraph" w:customStyle="1" w:styleId="Inhalt">
    <w:name w:val="Inhalt"/>
    <w:basedOn w:val="Normalny"/>
    <w:pPr>
      <w:pBdr>
        <w:top w:val="single" w:sz="8" w:space="1" w:color="FFFFFF"/>
        <w:left w:val="single" w:sz="8" w:space="4" w:color="FFFFFF"/>
        <w:bottom w:val="single" w:sz="8" w:space="1" w:color="FFFFFF"/>
        <w:right w:val="single" w:sz="8" w:space="4" w:color="FFFFFF"/>
      </w:pBdr>
      <w:tabs>
        <w:tab w:val="left" w:pos="454"/>
        <w:tab w:val="left" w:pos="567"/>
      </w:tabs>
      <w:spacing w:after="120"/>
      <w:ind w:left="113" w:right="0" w:firstLine="0"/>
      <w:jc w:val="left"/>
    </w:pPr>
    <w:rPr>
      <w:rFonts w:ascii="Siemens Sans" w:hAnsi="Siemens Sans"/>
      <w:color w:val="FFFFFF"/>
      <w:sz w:val="20"/>
      <w:szCs w:val="24"/>
      <w:lang w:val="de-DE" w:eastAsia="de-DE"/>
    </w:rPr>
  </w:style>
  <w:style w:type="paragraph" w:customStyle="1" w:styleId="Rechte">
    <w:name w:val="Rechte"/>
    <w:basedOn w:val="Normalny"/>
    <w:pPr>
      <w:spacing w:after="0" w:line="140" w:lineRule="exact"/>
      <w:ind w:left="0" w:right="0" w:firstLine="0"/>
      <w:jc w:val="left"/>
    </w:pPr>
    <w:rPr>
      <w:rFonts w:ascii="Siemens Sans" w:hAnsi="Siemens Sans"/>
      <w:color w:val="FFFFFF"/>
      <w:sz w:val="12"/>
      <w:szCs w:val="24"/>
      <w:lang w:val="de-DE" w:eastAsia="de-DE"/>
    </w:rPr>
  </w:style>
  <w:style w:type="paragraph" w:customStyle="1" w:styleId="Editorial">
    <w:name w:val="Editorial"/>
    <w:basedOn w:val="Normalny"/>
    <w:pPr>
      <w:spacing w:after="120" w:line="312" w:lineRule="exact"/>
      <w:ind w:left="0" w:right="0" w:firstLine="0"/>
      <w:jc w:val="left"/>
    </w:pPr>
    <w:rPr>
      <w:rFonts w:ascii="Siemens Sans" w:hAnsi="Siemens Sans"/>
      <w:b/>
      <w:color w:val="auto"/>
      <w:sz w:val="26"/>
      <w:szCs w:val="24"/>
      <w:lang w:val="de-DE" w:eastAsia="de-DE"/>
    </w:rPr>
  </w:style>
  <w:style w:type="paragraph" w:customStyle="1" w:styleId="TabelleAufzhlung">
    <w:name w:val="Tabelle_Aufzählung"/>
    <w:basedOn w:val="Normalny"/>
    <w:pPr>
      <w:numPr>
        <w:numId w:val="5"/>
      </w:numPr>
      <w:spacing w:after="0"/>
      <w:ind w:right="0"/>
      <w:jc w:val="left"/>
    </w:pPr>
    <w:rPr>
      <w:rFonts w:ascii="Siemens Sans" w:hAnsi="Siemens Sans"/>
      <w:color w:val="auto"/>
      <w:sz w:val="20"/>
      <w:szCs w:val="24"/>
      <w:lang w:val="de-DE" w:eastAsia="de-DE"/>
    </w:rPr>
  </w:style>
  <w:style w:type="paragraph" w:customStyle="1" w:styleId="Aufzhlung1ohneAbstand">
    <w:name w:val="Aufzählung 1_ohne_Abstand"/>
    <w:basedOn w:val="Aufzhlung1"/>
    <w:pPr>
      <w:spacing w:after="0"/>
    </w:pPr>
  </w:style>
  <w:style w:type="paragraph" w:customStyle="1" w:styleId="Table">
    <w:name w:val="Table"/>
    <w:basedOn w:val="Normalny"/>
    <w:pPr>
      <w:tabs>
        <w:tab w:val="left" w:pos="454"/>
      </w:tabs>
      <w:spacing w:after="0" w:line="227" w:lineRule="atLeast"/>
      <w:ind w:left="0" w:right="0" w:firstLine="0"/>
      <w:jc w:val="left"/>
    </w:pPr>
    <w:rPr>
      <w:rFonts w:ascii="Siemens Sans" w:hAnsi="Siemens Sans"/>
      <w:color w:val="auto"/>
      <w:sz w:val="18"/>
      <w:szCs w:val="24"/>
      <w:lang w:val="en-GB" w:eastAsia="de-DE"/>
    </w:rPr>
  </w:style>
  <w:style w:type="paragraph" w:customStyle="1" w:styleId="Subline10">
    <w:name w:val="Subline_10"/>
    <w:basedOn w:val="Normalny"/>
    <w:pPr>
      <w:spacing w:after="120"/>
      <w:ind w:left="0" w:right="0" w:firstLine="0"/>
      <w:jc w:val="left"/>
    </w:pPr>
    <w:rPr>
      <w:rFonts w:ascii="Siemens Sans" w:hAnsi="Siemens Sans"/>
      <w:b/>
      <w:color w:val="auto"/>
      <w:sz w:val="20"/>
      <w:szCs w:val="24"/>
      <w:lang w:val="de-DE" w:eastAsia="de-DE"/>
    </w:rPr>
  </w:style>
  <w:style w:type="paragraph" w:customStyle="1" w:styleId="Printstandard">
    <w:name w:val="Print_standard"/>
    <w:basedOn w:val="Subline10"/>
    <w:pPr>
      <w:spacing w:line="142" w:lineRule="exact"/>
    </w:pPr>
    <w:rPr>
      <w:b w:val="0"/>
      <w:color w:val="000000"/>
      <w:sz w:val="12"/>
    </w:rPr>
  </w:style>
  <w:style w:type="paragraph" w:customStyle="1" w:styleId="Picture">
    <w:name w:val="Picture"/>
    <w:basedOn w:val="Normalny"/>
    <w:pPr>
      <w:spacing w:after="0"/>
      <w:ind w:left="0" w:right="0" w:firstLine="0"/>
      <w:jc w:val="left"/>
    </w:pPr>
    <w:rPr>
      <w:rFonts w:ascii="Siemens Sans" w:hAnsi="Siemens Sans"/>
      <w:color w:val="auto"/>
      <w:sz w:val="20"/>
      <w:szCs w:val="24"/>
      <w:lang w:val="de-DE" w:eastAsia="de-DE"/>
    </w:rPr>
  </w:style>
  <w:style w:type="paragraph" w:customStyle="1" w:styleId="Subline10Einzug">
    <w:name w:val="Subline_10_Einzug"/>
    <w:basedOn w:val="Subline10"/>
    <w:pPr>
      <w:ind w:left="680"/>
    </w:pPr>
  </w:style>
  <w:style w:type="paragraph" w:customStyle="1" w:styleId="Aufzhlung1">
    <w:name w:val="• Aufzählung1"/>
    <w:basedOn w:val="Normalny"/>
    <w:pPr>
      <w:spacing w:after="120"/>
      <w:ind w:right="0"/>
      <w:jc w:val="left"/>
    </w:pPr>
    <w:rPr>
      <w:rFonts w:ascii="Siemens Sans" w:hAnsi="Siemens Sans"/>
      <w:color w:val="auto"/>
      <w:sz w:val="20"/>
      <w:szCs w:val="24"/>
      <w:lang w:val="de-DE" w:eastAsia="de-DE"/>
    </w:rPr>
  </w:style>
  <w:style w:type="paragraph" w:customStyle="1" w:styleId="Aufzhlung">
    <w:name w:val="Aufzählung"/>
    <w:basedOn w:val="Normalny"/>
    <w:pPr>
      <w:numPr>
        <w:numId w:val="6"/>
      </w:numPr>
      <w:spacing w:after="120"/>
      <w:ind w:right="0"/>
      <w:jc w:val="left"/>
    </w:pPr>
    <w:rPr>
      <w:rFonts w:ascii="Siemens Sans" w:hAnsi="Siemens Sans"/>
      <w:color w:val="auto"/>
      <w:sz w:val="20"/>
      <w:szCs w:val="24"/>
      <w:lang w:val="de-DE" w:eastAsia="de-DE"/>
    </w:rPr>
  </w:style>
  <w:style w:type="paragraph" w:customStyle="1" w:styleId="Aufzhlungblau">
    <w:name w:val="Aufzählung_blau"/>
    <w:basedOn w:val="Aufzhlung1"/>
    <w:rPr>
      <w:color w:val="003399"/>
    </w:rPr>
  </w:style>
  <w:style w:type="paragraph" w:customStyle="1" w:styleId="Declaration">
    <w:name w:val="Declaration"/>
    <w:basedOn w:val="Normalny"/>
    <w:pPr>
      <w:spacing w:after="99" w:line="199" w:lineRule="exact"/>
      <w:ind w:left="0" w:right="0" w:firstLine="0"/>
      <w:jc w:val="left"/>
    </w:pPr>
    <w:rPr>
      <w:rFonts w:ascii="Siemens Sans" w:hAnsi="Siemens Sans"/>
      <w:color w:val="auto"/>
      <w:sz w:val="15"/>
      <w:szCs w:val="24"/>
      <w:lang w:val="de-DE" w:eastAsia="de-DE"/>
    </w:rPr>
  </w:style>
  <w:style w:type="paragraph" w:customStyle="1" w:styleId="Sublineblau">
    <w:name w:val="Subline blau"/>
    <w:basedOn w:val="Normalny"/>
    <w:pPr>
      <w:spacing w:after="80" w:line="320" w:lineRule="exact"/>
      <w:ind w:left="0" w:right="0" w:firstLine="0"/>
      <w:jc w:val="left"/>
    </w:pPr>
    <w:rPr>
      <w:rFonts w:ascii="Siemens Sans" w:hAnsi="Siemens Sans"/>
      <w:b/>
      <w:color w:val="003399"/>
      <w:sz w:val="26"/>
      <w:szCs w:val="24"/>
      <w:lang w:val="de-DE" w:eastAsia="de-DE"/>
    </w:rPr>
  </w:style>
  <w:style w:type="paragraph" w:customStyle="1" w:styleId="Subline10blau">
    <w:name w:val="Subline_10_blau"/>
    <w:basedOn w:val="Subline10"/>
    <w:rPr>
      <w:color w:val="003399"/>
    </w:rPr>
  </w:style>
  <w:style w:type="paragraph" w:customStyle="1" w:styleId="Standardblau">
    <w:name w:val="Standard_blau"/>
    <w:basedOn w:val="Normalny"/>
    <w:pPr>
      <w:spacing w:after="120"/>
      <w:ind w:left="0" w:right="0" w:firstLine="0"/>
      <w:jc w:val="left"/>
    </w:pPr>
    <w:rPr>
      <w:rFonts w:ascii="Siemens Sans" w:hAnsi="Siemens Sans"/>
      <w:color w:val="003399"/>
      <w:sz w:val="20"/>
      <w:szCs w:val="24"/>
      <w:lang w:val="de-DE" w:eastAsia="de-DE"/>
    </w:rPr>
  </w:style>
  <w:style w:type="paragraph" w:customStyle="1" w:styleId="AufzhlungblauohneAbstand">
    <w:name w:val="Aufzählung_blau_ohne_Abstand"/>
    <w:basedOn w:val="Aufzhlungblau"/>
    <w:pPr>
      <w:spacing w:after="0"/>
    </w:pPr>
  </w:style>
  <w:style w:type="paragraph" w:customStyle="1" w:styleId="Subline">
    <w:name w:val="Subline"/>
    <w:basedOn w:val="Normalny"/>
    <w:pPr>
      <w:spacing w:after="80" w:line="320" w:lineRule="exact"/>
      <w:ind w:left="0" w:right="0" w:firstLine="0"/>
      <w:jc w:val="left"/>
    </w:pPr>
    <w:rPr>
      <w:rFonts w:ascii="Siemens Sans" w:hAnsi="Siemens Sans"/>
      <w:b/>
      <w:color w:val="auto"/>
      <w:sz w:val="26"/>
      <w:szCs w:val="24"/>
      <w:lang w:val="de-DE" w:eastAsia="de-DE"/>
    </w:rPr>
  </w:style>
  <w:style w:type="paragraph" w:customStyle="1" w:styleId="Subline10blauEinzug">
    <w:name w:val="Subline_10_blau_Einzug"/>
    <w:basedOn w:val="Subline10blau"/>
    <w:pPr>
      <w:ind w:left="680"/>
    </w:pPr>
  </w:style>
  <w:style w:type="paragraph" w:customStyle="1" w:styleId="Aufzhlung1ohneAbstandEinzug">
    <w:name w:val="Aufzählung 1_ohne_Abstand_Einzug"/>
    <w:basedOn w:val="Aufzhlung1ohneAbstand"/>
    <w:pPr>
      <w:tabs>
        <w:tab w:val="left" w:pos="170"/>
      </w:tabs>
      <w:ind w:left="850"/>
    </w:pPr>
  </w:style>
  <w:style w:type="paragraph" w:customStyle="1" w:styleId="Aufzhlung1Einzug">
    <w:name w:val="Aufzählung 1_Einzug"/>
    <w:basedOn w:val="Aufzhlung1"/>
    <w:pPr>
      <w:numPr>
        <w:numId w:val="7"/>
      </w:numPr>
      <w:tabs>
        <w:tab w:val="left" w:pos="11890"/>
      </w:tabs>
    </w:pPr>
  </w:style>
  <w:style w:type="paragraph" w:customStyle="1" w:styleId="StandardEinzug">
    <w:name w:val="Standard_Einzug"/>
    <w:basedOn w:val="Normalny"/>
    <w:pPr>
      <w:spacing w:after="120"/>
      <w:ind w:left="680" w:right="0" w:firstLine="0"/>
      <w:jc w:val="left"/>
    </w:pPr>
    <w:rPr>
      <w:rFonts w:ascii="Siemens Sans" w:hAnsi="Siemens Sans"/>
      <w:color w:val="auto"/>
      <w:sz w:val="20"/>
      <w:szCs w:val="24"/>
      <w:lang w:val="de-DE" w:eastAsia="de-DE"/>
    </w:rPr>
  </w:style>
  <w:style w:type="paragraph" w:customStyle="1" w:styleId="StandardblauEinzug">
    <w:name w:val="Standard_blau_Einzug"/>
    <w:basedOn w:val="Standardblau"/>
    <w:pPr>
      <w:ind w:left="680"/>
    </w:pPr>
  </w:style>
  <w:style w:type="paragraph" w:customStyle="1" w:styleId="AufzhlungblauohneAbstandEinzug">
    <w:name w:val="Aufzählung_blau_ohne_Abstand_Einzug"/>
    <w:basedOn w:val="AufzhlungblauohneAbstand"/>
    <w:pPr>
      <w:tabs>
        <w:tab w:val="left" w:pos="170"/>
      </w:tabs>
      <w:ind w:left="850"/>
    </w:pPr>
  </w:style>
  <w:style w:type="paragraph" w:customStyle="1" w:styleId="AufzhlungblauEinzug">
    <w:name w:val="Aufzählung_blau_Einzug"/>
    <w:basedOn w:val="Aufzhlungblau"/>
    <w:pPr>
      <w:numPr>
        <w:numId w:val="8"/>
      </w:numPr>
      <w:tabs>
        <w:tab w:val="left" w:pos="11890"/>
      </w:tabs>
    </w:pPr>
  </w:style>
  <w:style w:type="character" w:customStyle="1" w:styleId="tekst81">
    <w:name w:val="tekst81"/>
    <w:rPr>
      <w:rFonts w:ascii="Arial" w:hAnsi="Arial" w:cs="Arial"/>
      <w:b w:val="0"/>
      <w:bCs w:val="0"/>
      <w:sz w:val="16"/>
      <w:szCs w:val="16"/>
    </w:rPr>
  </w:style>
  <w:style w:type="paragraph" w:customStyle="1" w:styleId="Styl1">
    <w:name w:val="Styl1"/>
    <w:basedOn w:val="Nagwek"/>
    <w:pPr>
      <w:spacing w:after="120"/>
      <w:ind w:left="0" w:right="0" w:firstLine="0"/>
      <w:jc w:val="left"/>
    </w:pPr>
    <w:rPr>
      <w:rFonts w:ascii="Siemens Sans" w:hAnsi="Siemens Sans"/>
      <w:color w:val="auto"/>
      <w:sz w:val="20"/>
      <w:szCs w:val="24"/>
      <w:lang w:eastAsia="de-DE"/>
    </w:rPr>
  </w:style>
  <w:style w:type="paragraph" w:customStyle="1" w:styleId="Styl2">
    <w:name w:val="Styl2"/>
    <w:basedOn w:val="Nagwek1"/>
    <w:next w:val="Spistreci2"/>
    <w:pPr>
      <w:keepLines w:val="0"/>
      <w:tabs>
        <w:tab w:val="left" w:pos="680"/>
        <w:tab w:val="left" w:pos="3516"/>
      </w:tabs>
      <w:spacing w:after="312" w:line="624" w:lineRule="exact"/>
      <w:ind w:left="3516" w:hanging="680"/>
    </w:pPr>
    <w:rPr>
      <w:rFonts w:ascii="Siemens Serif Semibold" w:hAnsi="Siemens Serif Semibold"/>
      <w:b w:val="0"/>
      <w:color w:val="auto"/>
      <w:kern w:val="3"/>
      <w:sz w:val="52"/>
      <w:szCs w:val="32"/>
      <w:lang w:val="en-GB" w:eastAsia="de-DE"/>
    </w:rPr>
  </w:style>
  <w:style w:type="paragraph" w:customStyle="1" w:styleId="Styl4">
    <w:name w:val="Styl4"/>
    <w:basedOn w:val="Nagwek1"/>
    <w:next w:val="Spistreci1"/>
    <w:pPr>
      <w:keepLines w:val="0"/>
      <w:tabs>
        <w:tab w:val="left" w:pos="680"/>
        <w:tab w:val="left" w:pos="3516"/>
      </w:tabs>
      <w:spacing w:after="312" w:line="624" w:lineRule="exact"/>
      <w:ind w:left="3516" w:hanging="680"/>
    </w:pPr>
    <w:rPr>
      <w:rFonts w:ascii="Siemens Serif Semibold" w:hAnsi="Siemens Serif Semibold"/>
      <w:b w:val="0"/>
      <w:color w:val="auto"/>
      <w:kern w:val="3"/>
      <w:sz w:val="52"/>
      <w:szCs w:val="32"/>
      <w:lang w:val="en-GB" w:eastAsia="de-DE"/>
    </w:rPr>
  </w:style>
  <w:style w:type="paragraph" w:customStyle="1" w:styleId="Styl5">
    <w:name w:val="Styl5"/>
    <w:basedOn w:val="Normalny"/>
    <w:next w:val="Spistreci2"/>
    <w:pPr>
      <w:spacing w:after="120"/>
      <w:ind w:left="0" w:right="0" w:firstLine="0"/>
      <w:jc w:val="left"/>
    </w:pPr>
    <w:rPr>
      <w:rFonts w:ascii="Siemens Sans" w:hAnsi="Siemens Sans"/>
      <w:color w:val="auto"/>
      <w:sz w:val="52"/>
      <w:szCs w:val="52"/>
      <w:lang w:eastAsia="de-DE"/>
    </w:rPr>
  </w:style>
  <w:style w:type="paragraph" w:styleId="Legenda">
    <w:name w:val="caption"/>
    <w:basedOn w:val="Normalny"/>
    <w:next w:val="Normalny"/>
    <w:pPr>
      <w:spacing w:before="120" w:after="120" w:line="360" w:lineRule="auto"/>
      <w:ind w:left="0" w:right="0" w:firstLine="0"/>
    </w:pPr>
    <w:rPr>
      <w:rFonts w:ascii="Arial" w:hAnsi="Arial"/>
      <w:b/>
      <w:bCs/>
      <w:color w:val="auto"/>
      <w:sz w:val="20"/>
      <w:szCs w:val="20"/>
      <w:lang w:val="en-US" w:eastAsia="en-US"/>
    </w:rPr>
  </w:style>
  <w:style w:type="paragraph" w:customStyle="1" w:styleId="Tabelatre">
    <w:name w:val="Tabela treść"/>
    <w:basedOn w:val="Normalny"/>
    <w:pPr>
      <w:keepLines/>
      <w:spacing w:before="60" w:after="60"/>
      <w:ind w:left="0" w:right="0" w:firstLine="0"/>
      <w:jc w:val="left"/>
    </w:pPr>
    <w:rPr>
      <w:rFonts w:ascii="Arial" w:hAnsi="Arial"/>
      <w:color w:val="auto"/>
      <w:sz w:val="20"/>
      <w:szCs w:val="20"/>
      <w:lang w:eastAsia="en-US"/>
    </w:rPr>
  </w:style>
  <w:style w:type="paragraph" w:customStyle="1" w:styleId="ZnakZnakCharChar">
    <w:name w:val="Znak Znak Char Char"/>
    <w:basedOn w:val="Normalny"/>
    <w:pPr>
      <w:tabs>
        <w:tab w:val="left" w:pos="709"/>
      </w:tabs>
      <w:spacing w:after="0"/>
      <w:ind w:left="0" w:right="0" w:firstLine="0"/>
      <w:jc w:val="left"/>
    </w:pPr>
    <w:rPr>
      <w:rFonts w:ascii="Tahoma" w:hAnsi="Tahoma"/>
      <w:color w:val="auto"/>
      <w:szCs w:val="24"/>
    </w:rPr>
  </w:style>
  <w:style w:type="paragraph" w:customStyle="1" w:styleId="FormatvorlageBodyText1FettChar">
    <w:name w:val="Formatvorlage Body Text 1 + Fett Char"/>
    <w:basedOn w:val="Normalny"/>
    <w:pPr>
      <w:widowControl w:val="0"/>
      <w:tabs>
        <w:tab w:val="left" w:pos="2834"/>
        <w:tab w:val="left" w:pos="5102"/>
        <w:tab w:val="left" w:pos="7370"/>
      </w:tabs>
      <w:spacing w:after="120"/>
      <w:ind w:left="0" w:right="0" w:firstLine="0"/>
    </w:pPr>
    <w:rPr>
      <w:rFonts w:ascii="Arial" w:hAnsi="Arial"/>
      <w:bCs/>
      <w:color w:val="auto"/>
      <w:szCs w:val="24"/>
      <w:lang w:val="en-US" w:eastAsia="en-US"/>
    </w:rPr>
  </w:style>
  <w:style w:type="character" w:customStyle="1" w:styleId="FormatvorlageBodyText1FettCharChar">
    <w:name w:val="Formatvorlage Body Text 1 + Fett Char Char"/>
    <w:rPr>
      <w:rFonts w:ascii="Arial" w:eastAsia="Times New Roman" w:hAnsi="Arial" w:cs="Times New Roman"/>
      <w:bCs/>
      <w:sz w:val="24"/>
      <w:szCs w:val="24"/>
      <w:lang w:val="en-US" w:eastAsia="en-US"/>
    </w:rPr>
  </w:style>
  <w:style w:type="paragraph" w:customStyle="1" w:styleId="Title10">
    <w:name w:val="Title 1"/>
    <w:autoRedefine/>
    <w:pPr>
      <w:widowControl w:val="0"/>
      <w:suppressAutoHyphens/>
      <w:spacing w:before="360" w:after="240"/>
      <w:jc w:val="center"/>
    </w:pPr>
    <w:rPr>
      <w:rFonts w:ascii="Arial" w:hAnsi="Arial"/>
      <w:b/>
      <w:color w:val="808080"/>
      <w:sz w:val="28"/>
      <w:szCs w:val="20"/>
      <w:lang w:val="de-DE" w:eastAsia="en-US"/>
    </w:rPr>
  </w:style>
  <w:style w:type="paragraph" w:styleId="Spisilustracji">
    <w:name w:val="table of figures"/>
    <w:basedOn w:val="Normalny"/>
    <w:next w:val="Normalny"/>
    <w:pPr>
      <w:spacing w:after="0"/>
      <w:ind w:left="440" w:right="0" w:hanging="440"/>
      <w:jc w:val="left"/>
    </w:pPr>
    <w:rPr>
      <w:b/>
      <w:bCs/>
      <w:color w:val="auto"/>
      <w:sz w:val="20"/>
      <w:szCs w:val="20"/>
      <w:lang w:val="de-DE" w:eastAsia="en-US"/>
    </w:rPr>
  </w:style>
  <w:style w:type="paragraph" w:styleId="Mapadokumentu">
    <w:name w:val="Document Map"/>
    <w:basedOn w:val="Normalny"/>
    <w:pPr>
      <w:shd w:val="clear" w:color="auto" w:fill="000080"/>
      <w:spacing w:after="120"/>
      <w:ind w:left="0" w:right="0" w:firstLine="0"/>
      <w:jc w:val="left"/>
    </w:pPr>
    <w:rPr>
      <w:rFonts w:ascii="Tahoma" w:hAnsi="Tahoma"/>
      <w:color w:val="auto"/>
      <w:sz w:val="22"/>
      <w:lang w:val="de-DE" w:eastAsia="en-US"/>
    </w:rPr>
  </w:style>
  <w:style w:type="character" w:customStyle="1" w:styleId="MapadokumentuZnak">
    <w:name w:val="Mapa dokumentu Znak"/>
    <w:basedOn w:val="Domylnaczcionkaakapitu"/>
    <w:rPr>
      <w:rFonts w:ascii="Tahoma" w:eastAsia="Times New Roman" w:hAnsi="Tahoma" w:cs="Times New Roman"/>
      <w:shd w:val="clear" w:color="auto" w:fill="000080"/>
      <w:lang w:val="de-DE" w:eastAsia="en-US"/>
    </w:rPr>
  </w:style>
  <w:style w:type="paragraph" w:customStyle="1" w:styleId="Box">
    <w:name w:val="Box"/>
    <w:basedOn w:val="Normalny"/>
    <w:autoRedefine/>
    <w:pPr>
      <w:pBdr>
        <w:top w:val="single" w:sz="8" w:space="1" w:color="000000"/>
        <w:left w:val="single" w:sz="8" w:space="1" w:color="000000"/>
        <w:bottom w:val="single" w:sz="8" w:space="1" w:color="000000"/>
        <w:right w:val="single" w:sz="8" w:space="1" w:color="000000"/>
      </w:pBdr>
      <w:spacing w:after="120"/>
      <w:ind w:left="0" w:right="0" w:firstLine="0"/>
      <w:jc w:val="left"/>
    </w:pPr>
    <w:rPr>
      <w:rFonts w:ascii="Arial" w:hAnsi="Arial"/>
      <w:color w:val="auto"/>
      <w:sz w:val="22"/>
      <w:lang w:val="en-GB" w:eastAsia="en-US"/>
    </w:rPr>
  </w:style>
  <w:style w:type="paragraph" w:customStyle="1" w:styleId="Title2">
    <w:name w:val="Title 2"/>
    <w:autoRedefine/>
    <w:pPr>
      <w:keepNext/>
      <w:widowControl w:val="0"/>
      <w:suppressAutoHyphens/>
      <w:spacing w:before="240" w:after="120"/>
      <w:jc w:val="center"/>
    </w:pPr>
    <w:rPr>
      <w:rFonts w:ascii="Arial" w:hAnsi="Arial"/>
      <w:b/>
      <w:color w:val="808080"/>
      <w:sz w:val="24"/>
      <w:szCs w:val="20"/>
      <w:lang w:val="de-DE" w:eastAsia="en-US"/>
    </w:rPr>
  </w:style>
  <w:style w:type="paragraph" w:customStyle="1" w:styleId="Remark">
    <w:name w:val="Remark"/>
    <w:basedOn w:val="Normalny"/>
    <w:autoRedefine/>
    <w:pPr>
      <w:pBdr>
        <w:top w:val="single" w:sz="6" w:space="1" w:color="FF0000"/>
        <w:left w:val="single" w:sz="6" w:space="1" w:color="FF0000"/>
        <w:bottom w:val="single" w:sz="6" w:space="1" w:color="FF0000"/>
        <w:right w:val="single" w:sz="6" w:space="1" w:color="FF0000"/>
      </w:pBdr>
      <w:shd w:val="clear" w:color="auto" w:fill="FFFFFF"/>
      <w:spacing w:after="120"/>
      <w:ind w:left="1701" w:right="567" w:firstLine="0"/>
      <w:jc w:val="left"/>
    </w:pPr>
    <w:rPr>
      <w:rFonts w:ascii="Arial" w:hAnsi="Arial"/>
      <w:i/>
      <w:color w:val="auto"/>
      <w:sz w:val="22"/>
      <w:lang w:val="en-GB" w:eastAsia="en-US"/>
    </w:rPr>
  </w:style>
  <w:style w:type="paragraph" w:customStyle="1" w:styleId="FormatvorlageBodyText1FettRotCharChar">
    <w:name w:val="Formatvorlage Body Text 1 + Fett Rot Char Char"/>
    <w:basedOn w:val="Normalny"/>
    <w:pPr>
      <w:widowControl w:val="0"/>
      <w:tabs>
        <w:tab w:val="left" w:pos="2834"/>
        <w:tab w:val="left" w:pos="5102"/>
        <w:tab w:val="left" w:pos="7370"/>
      </w:tabs>
      <w:spacing w:after="120"/>
      <w:ind w:left="0" w:right="0" w:firstLine="0"/>
    </w:pPr>
    <w:rPr>
      <w:rFonts w:ascii="Arial" w:hAnsi="Arial"/>
      <w:bCs/>
      <w:color w:val="FF0000"/>
      <w:szCs w:val="24"/>
      <w:lang w:val="en-US" w:eastAsia="en-US"/>
    </w:rPr>
  </w:style>
  <w:style w:type="character" w:customStyle="1" w:styleId="FormatvorlageBodyText1FettRotCharCharChar">
    <w:name w:val="Formatvorlage Body Text 1 + Fett Rot Char Char Char"/>
    <w:rPr>
      <w:rFonts w:ascii="Arial" w:eastAsia="Times New Roman" w:hAnsi="Arial" w:cs="Times New Roman"/>
      <w:bCs/>
      <w:color w:val="FF0000"/>
      <w:sz w:val="24"/>
      <w:szCs w:val="24"/>
      <w:lang w:val="en-US" w:eastAsia="en-US"/>
    </w:rPr>
  </w:style>
  <w:style w:type="paragraph" w:customStyle="1" w:styleId="RFPbullet1">
    <w:name w:val="RFP_bullet1"/>
    <w:basedOn w:val="Normalny"/>
    <w:pPr>
      <w:numPr>
        <w:numId w:val="9"/>
      </w:numPr>
      <w:spacing w:after="120"/>
      <w:ind w:right="0"/>
      <w:jc w:val="left"/>
    </w:pPr>
    <w:rPr>
      <w:rFonts w:ascii="Arial" w:hAnsi="Arial"/>
      <w:color w:val="0000FF"/>
      <w:sz w:val="20"/>
      <w:szCs w:val="20"/>
      <w:lang w:val="en-GB" w:eastAsia="en-US"/>
    </w:rPr>
  </w:style>
  <w:style w:type="paragraph" w:customStyle="1" w:styleId="Aufzhlung2">
    <w:name w:val="Aufzählung2"/>
    <w:basedOn w:val="Normalny"/>
    <w:pPr>
      <w:tabs>
        <w:tab w:val="left" w:pos="1134"/>
      </w:tabs>
      <w:spacing w:after="120"/>
      <w:ind w:left="1843" w:right="0" w:hanging="284"/>
    </w:pPr>
    <w:rPr>
      <w:rFonts w:ascii="Arial" w:hAnsi="Arial"/>
      <w:color w:val="auto"/>
      <w:sz w:val="22"/>
      <w:lang w:val="de-DE" w:eastAsia="en-US"/>
    </w:rPr>
  </w:style>
  <w:style w:type="paragraph" w:customStyle="1" w:styleId="Tab-Text">
    <w:name w:val="Tab-Text"/>
    <w:basedOn w:val="Normalny"/>
    <w:pPr>
      <w:spacing w:before="60" w:after="60"/>
      <w:ind w:left="0" w:right="0" w:firstLine="0"/>
      <w:jc w:val="left"/>
    </w:pPr>
    <w:rPr>
      <w:rFonts w:ascii="Arial" w:hAnsi="Arial"/>
      <w:color w:val="auto"/>
      <w:sz w:val="22"/>
      <w:lang w:val="de-DE" w:eastAsia="en-US"/>
    </w:rPr>
  </w:style>
  <w:style w:type="paragraph" w:customStyle="1" w:styleId="SubTitle">
    <w:name w:val="Sub_Title"/>
    <w:basedOn w:val="Normalny"/>
    <w:next w:val="FormatvorlageBodyText1FettRotCharChar"/>
    <w:pPr>
      <w:keepNext/>
      <w:keepLines/>
      <w:spacing w:before="360" w:after="240"/>
      <w:ind w:left="0" w:right="0" w:firstLine="0"/>
    </w:pPr>
    <w:rPr>
      <w:rFonts w:ascii="Arial" w:hAnsi="Arial"/>
      <w:b/>
      <w:color w:val="auto"/>
      <w:sz w:val="22"/>
      <w:lang w:val="de-DE" w:eastAsia="en-US"/>
    </w:rPr>
  </w:style>
  <w:style w:type="paragraph" w:customStyle="1" w:styleId="Tab-Aufzhlung">
    <w:name w:val="Tab - Aufzählung"/>
    <w:basedOn w:val="Aufzhlung2"/>
    <w:pPr>
      <w:tabs>
        <w:tab w:val="left" w:pos="360"/>
      </w:tabs>
      <w:spacing w:after="0"/>
      <w:ind w:left="360" w:hanging="360"/>
    </w:pPr>
  </w:style>
  <w:style w:type="paragraph" w:customStyle="1" w:styleId="Aufzhlung3">
    <w:name w:val="Aufzählung3"/>
    <w:basedOn w:val="Normalny"/>
    <w:pPr>
      <w:tabs>
        <w:tab w:val="left" w:pos="1134"/>
      </w:tabs>
      <w:spacing w:after="120"/>
      <w:ind w:left="2127" w:right="0" w:hanging="284"/>
    </w:pPr>
    <w:rPr>
      <w:rFonts w:ascii="Arial" w:eastAsia="Arial Unicode MS" w:hAnsi="Arial"/>
      <w:color w:val="auto"/>
      <w:sz w:val="22"/>
      <w:lang w:val="de-DE" w:eastAsia="en-US"/>
    </w:rPr>
  </w:style>
  <w:style w:type="paragraph" w:customStyle="1" w:styleId="Inhaltsberschrift">
    <w:name w:val="Inhaltsüberschrift"/>
    <w:basedOn w:val="Normalny"/>
    <w:pPr>
      <w:pageBreakBefore/>
      <w:spacing w:before="120" w:after="120"/>
      <w:ind w:left="0" w:right="0" w:firstLine="0"/>
      <w:jc w:val="left"/>
    </w:pPr>
    <w:rPr>
      <w:rFonts w:ascii="Arial" w:hAnsi="Arial"/>
      <w:b/>
      <w:color w:val="auto"/>
      <w:sz w:val="28"/>
      <w:lang w:val="de-DE" w:eastAsia="en-US"/>
    </w:rPr>
  </w:style>
  <w:style w:type="paragraph" w:customStyle="1" w:styleId="Tab-Titel">
    <w:name w:val="Tab-Titel"/>
    <w:basedOn w:val="Normalny"/>
    <w:pPr>
      <w:spacing w:before="120" w:after="180"/>
      <w:ind w:left="1134" w:right="0" w:firstLine="0"/>
    </w:pPr>
    <w:rPr>
      <w:rFonts w:ascii="Arial" w:hAnsi="Arial"/>
      <w:color w:val="auto"/>
      <w:sz w:val="16"/>
      <w:lang w:val="de-DE" w:eastAsia="en-US"/>
    </w:rPr>
  </w:style>
  <w:style w:type="paragraph" w:customStyle="1" w:styleId="Numerierung">
    <w:name w:val="Numerierung"/>
    <w:basedOn w:val="Normalny"/>
    <w:pPr>
      <w:tabs>
        <w:tab w:val="left" w:pos="1494"/>
      </w:tabs>
      <w:spacing w:after="120"/>
      <w:ind w:left="1491" w:right="0" w:hanging="357"/>
    </w:pPr>
    <w:rPr>
      <w:rFonts w:ascii="Arial" w:hAnsi="Arial"/>
      <w:color w:val="auto"/>
      <w:sz w:val="22"/>
      <w:lang w:val="de-DE" w:eastAsia="en-US"/>
    </w:rPr>
  </w:style>
  <w:style w:type="paragraph" w:customStyle="1" w:styleId="Tab-Kopf-links">
    <w:name w:val="Tab-Kopf-links"/>
    <w:basedOn w:val="Normalny"/>
    <w:pPr>
      <w:tabs>
        <w:tab w:val="left" w:pos="360"/>
      </w:tabs>
      <w:spacing w:before="60" w:after="60"/>
      <w:ind w:left="360" w:right="0" w:hanging="360"/>
      <w:jc w:val="left"/>
    </w:pPr>
    <w:rPr>
      <w:rFonts w:ascii="Arial" w:hAnsi="Arial"/>
      <w:b/>
      <w:color w:val="auto"/>
      <w:sz w:val="22"/>
      <w:lang w:val="de-DE" w:eastAsia="en-US"/>
    </w:rPr>
  </w:style>
  <w:style w:type="paragraph" w:customStyle="1" w:styleId="nachaufzhlung1">
    <w:name w:val="nachaufzählung1"/>
    <w:basedOn w:val="Normalny"/>
    <w:pPr>
      <w:spacing w:after="120"/>
      <w:ind w:left="1496" w:right="0" w:firstLine="0"/>
    </w:pPr>
    <w:rPr>
      <w:rFonts w:ascii="Arial" w:hAnsi="Arial"/>
      <w:color w:val="auto"/>
      <w:sz w:val="22"/>
      <w:lang w:val="de-DE" w:eastAsia="de-DE"/>
    </w:rPr>
  </w:style>
  <w:style w:type="paragraph" w:customStyle="1" w:styleId="nachaufzhlung2">
    <w:name w:val="nachaufzählung2"/>
    <w:basedOn w:val="Normalny"/>
    <w:pPr>
      <w:spacing w:after="120"/>
      <w:ind w:left="1843" w:right="0" w:firstLine="0"/>
    </w:pPr>
    <w:rPr>
      <w:rFonts w:ascii="Arial" w:hAnsi="Arial"/>
      <w:color w:val="auto"/>
      <w:sz w:val="22"/>
      <w:lang w:val="de-DE" w:eastAsia="en-US"/>
    </w:rPr>
  </w:style>
  <w:style w:type="paragraph" w:customStyle="1" w:styleId="nachaufzhlung3">
    <w:name w:val="nachaufzählung3"/>
    <w:basedOn w:val="Normalny"/>
    <w:pPr>
      <w:spacing w:after="120"/>
      <w:ind w:left="2127" w:right="0" w:firstLine="0"/>
    </w:pPr>
    <w:rPr>
      <w:rFonts w:ascii="Arial" w:hAnsi="Arial"/>
      <w:color w:val="auto"/>
      <w:sz w:val="22"/>
      <w:lang w:val="de-DE" w:eastAsia="en-US"/>
    </w:rPr>
  </w:style>
  <w:style w:type="character" w:customStyle="1" w:styleId="RFP10ptBlau">
    <w:name w:val="RFP_10 pt Blau"/>
    <w:rPr>
      <w:color w:val="0000FF"/>
      <w:sz w:val="20"/>
    </w:rPr>
  </w:style>
  <w:style w:type="paragraph" w:customStyle="1" w:styleId="RFPBullet2">
    <w:name w:val="RFP_Bullet2"/>
    <w:basedOn w:val="Normalny"/>
    <w:pPr>
      <w:spacing w:after="120"/>
      <w:ind w:left="0" w:right="0" w:firstLine="0"/>
      <w:jc w:val="left"/>
    </w:pPr>
    <w:rPr>
      <w:rFonts w:ascii="Arial" w:hAnsi="Arial"/>
      <w:color w:val="0000FF"/>
      <w:sz w:val="20"/>
      <w:szCs w:val="20"/>
      <w:lang w:val="de-DE" w:eastAsia="en-US"/>
    </w:rPr>
  </w:style>
  <w:style w:type="character" w:customStyle="1" w:styleId="RFP10ptBlaubold">
    <w:name w:val="RFP_10 pt Blau + bold"/>
    <w:rPr>
      <w:b/>
      <w:bCs/>
      <w:color w:val="0000FF"/>
      <w:sz w:val="18"/>
      <w:szCs w:val="18"/>
    </w:rPr>
  </w:style>
  <w:style w:type="paragraph" w:customStyle="1" w:styleId="Formatvorlage10ptFettBlauNach0pt">
    <w:name w:val="Formatvorlage 10 pt Fett Blau Nach:  0 pt"/>
    <w:basedOn w:val="Normalny"/>
    <w:pPr>
      <w:spacing w:before="360" w:after="240"/>
      <w:ind w:left="0" w:right="0" w:firstLine="0"/>
      <w:jc w:val="left"/>
    </w:pPr>
    <w:rPr>
      <w:rFonts w:ascii="Arial" w:hAnsi="Arial"/>
      <w:b/>
      <w:bCs/>
      <w:color w:val="0000FF"/>
      <w:sz w:val="20"/>
      <w:szCs w:val="20"/>
      <w:lang w:val="de-DE" w:eastAsia="en-US"/>
    </w:rPr>
  </w:style>
  <w:style w:type="paragraph" w:customStyle="1" w:styleId="RPF10ptBlau1">
    <w:name w:val="RPF_10 pt Blau_1"/>
    <w:basedOn w:val="Normalny"/>
    <w:pPr>
      <w:spacing w:after="120"/>
      <w:ind w:left="397" w:right="0" w:firstLine="0"/>
      <w:jc w:val="left"/>
    </w:pPr>
    <w:rPr>
      <w:rFonts w:ascii="Arial" w:hAnsi="Arial"/>
      <w:color w:val="0000FF"/>
      <w:sz w:val="20"/>
      <w:szCs w:val="20"/>
      <w:lang w:val="en-GB" w:eastAsia="en-US"/>
    </w:rPr>
  </w:style>
  <w:style w:type="paragraph" w:customStyle="1" w:styleId="TableHeader">
    <w:name w:val="Table Header"/>
    <w:basedOn w:val="Normalny"/>
    <w:pPr>
      <w:spacing w:before="60" w:after="60"/>
      <w:ind w:left="0" w:right="0" w:firstLine="0"/>
      <w:jc w:val="left"/>
    </w:pPr>
    <w:rPr>
      <w:rFonts w:ascii="Arial" w:hAnsi="Arial"/>
      <w:b/>
      <w:bCs/>
      <w:color w:val="auto"/>
      <w:sz w:val="20"/>
      <w:szCs w:val="20"/>
      <w:lang w:val="en-GB" w:eastAsia="en-US"/>
    </w:rPr>
  </w:style>
  <w:style w:type="paragraph" w:customStyle="1" w:styleId="TableText">
    <w:name w:val="Table Text"/>
    <w:basedOn w:val="Normalny"/>
    <w:pPr>
      <w:spacing w:before="60" w:after="60"/>
      <w:ind w:left="0" w:right="0" w:firstLine="0"/>
      <w:jc w:val="left"/>
    </w:pPr>
    <w:rPr>
      <w:rFonts w:ascii="Arial" w:hAnsi="Arial"/>
      <w:color w:val="auto"/>
      <w:sz w:val="20"/>
      <w:szCs w:val="20"/>
      <w:lang w:val="en-US" w:eastAsia="en-US"/>
    </w:rPr>
  </w:style>
  <w:style w:type="paragraph" w:customStyle="1" w:styleId="bullet20">
    <w:name w:val="bullet2"/>
    <w:basedOn w:val="Normalny"/>
    <w:autoRedefine/>
    <w:pPr>
      <w:tabs>
        <w:tab w:val="left" w:pos="1152"/>
      </w:tabs>
      <w:overflowPunct w:val="0"/>
      <w:autoSpaceDE w:val="0"/>
      <w:spacing w:after="120"/>
      <w:ind w:left="1152" w:right="0" w:hanging="360"/>
    </w:pPr>
    <w:rPr>
      <w:rFonts w:ascii="Arial" w:hAnsi="Arial"/>
      <w:color w:val="auto"/>
      <w:sz w:val="22"/>
      <w:szCs w:val="20"/>
      <w:lang w:val="en-GB" w:eastAsia="en-US"/>
    </w:rPr>
  </w:style>
  <w:style w:type="paragraph" w:customStyle="1" w:styleId="Punkt">
    <w:name w:val="Punkt"/>
    <w:basedOn w:val="Normalny"/>
    <w:pPr>
      <w:keepNext/>
      <w:keepLines/>
      <w:spacing w:before="60" w:after="0"/>
      <w:ind w:left="851" w:right="849" w:hanging="284"/>
      <w:jc w:val="left"/>
    </w:pPr>
    <w:rPr>
      <w:rFonts w:ascii="Arial" w:hAnsi="Arial" w:cs="Arial"/>
      <w:color w:val="auto"/>
      <w:szCs w:val="24"/>
      <w:lang w:val="de-DE" w:eastAsia="en-US"/>
    </w:rPr>
  </w:style>
  <w:style w:type="paragraph" w:customStyle="1" w:styleId="Formatvorlage1">
    <w:name w:val="Formatvorlage1"/>
    <w:basedOn w:val="Nagwek1"/>
    <w:pPr>
      <w:keepLines w:val="0"/>
      <w:pageBreakBefore/>
      <w:pBdr>
        <w:bottom w:val="single" w:sz="24" w:space="6" w:color="C0C0C0"/>
      </w:pBdr>
      <w:tabs>
        <w:tab w:val="left" w:pos="360"/>
        <w:tab w:val="left" w:pos="1134"/>
      </w:tabs>
      <w:spacing w:before="360" w:after="240" w:line="240" w:lineRule="auto"/>
      <w:ind w:left="851" w:hanging="851"/>
    </w:pPr>
    <w:rPr>
      <w:rFonts w:ascii="Arial" w:hAnsi="Arial"/>
      <w:smallCaps/>
      <w:color w:val="808080"/>
      <w:sz w:val="36"/>
      <w:lang w:val="en-GB" w:eastAsia="de-DE"/>
    </w:rPr>
  </w:style>
  <w:style w:type="paragraph" w:customStyle="1" w:styleId="NarrowBulletsChar">
    <w:name w:val="NarrowBullets Char"/>
    <w:basedOn w:val="Normalny"/>
    <w:pPr>
      <w:tabs>
        <w:tab w:val="left" w:pos="0"/>
        <w:tab w:val="left" w:pos="8364"/>
      </w:tabs>
      <w:spacing w:after="0" w:line="360" w:lineRule="auto"/>
      <w:ind w:left="431" w:right="0" w:hanging="431"/>
      <w:jc w:val="left"/>
    </w:pPr>
    <w:rPr>
      <w:rFonts w:ascii="Arial" w:hAnsi="Arial"/>
      <w:color w:val="auto"/>
      <w:sz w:val="22"/>
      <w:szCs w:val="20"/>
      <w:lang w:val="en-US" w:eastAsia="en-US"/>
    </w:rPr>
  </w:style>
  <w:style w:type="paragraph" w:customStyle="1" w:styleId="TableTitle">
    <w:name w:val="TableTitle"/>
    <w:basedOn w:val="Normalny"/>
    <w:next w:val="Normalny"/>
    <w:pPr>
      <w:tabs>
        <w:tab w:val="left" w:pos="0"/>
      </w:tabs>
      <w:spacing w:after="0" w:line="220" w:lineRule="atLeast"/>
      <w:ind w:left="0" w:right="0" w:firstLine="0"/>
      <w:jc w:val="center"/>
    </w:pPr>
    <w:rPr>
      <w:rFonts w:ascii="Arial" w:hAnsi="Arial"/>
      <w:b/>
      <w:color w:val="auto"/>
      <w:sz w:val="20"/>
      <w:szCs w:val="24"/>
      <w:lang w:val="de-DE" w:eastAsia="en-US"/>
    </w:rPr>
  </w:style>
  <w:style w:type="paragraph" w:customStyle="1" w:styleId="Footer2">
    <w:name w:val="Footer2"/>
    <w:basedOn w:val="Normalny"/>
    <w:pPr>
      <w:tabs>
        <w:tab w:val="left" w:pos="0"/>
      </w:tabs>
      <w:spacing w:before="20" w:after="20" w:line="220" w:lineRule="atLeast"/>
      <w:ind w:left="130" w:right="0" w:firstLine="0"/>
      <w:jc w:val="left"/>
    </w:pPr>
    <w:rPr>
      <w:rFonts w:ascii="Arial" w:hAnsi="Arial"/>
      <w:b/>
      <w:bCs/>
      <w:color w:val="auto"/>
      <w:sz w:val="18"/>
      <w:szCs w:val="24"/>
      <w:lang w:val="de-DE" w:eastAsia="en-US"/>
    </w:rPr>
  </w:style>
  <w:style w:type="paragraph" w:customStyle="1" w:styleId="Footer3">
    <w:name w:val="Footer3"/>
    <w:basedOn w:val="Normalny"/>
    <w:pPr>
      <w:tabs>
        <w:tab w:val="left" w:pos="0"/>
      </w:tabs>
      <w:spacing w:before="20" w:after="20" w:line="220" w:lineRule="atLeast"/>
      <w:ind w:left="261" w:right="0" w:firstLine="0"/>
      <w:jc w:val="left"/>
    </w:pPr>
    <w:rPr>
      <w:rFonts w:ascii="Arial" w:hAnsi="Arial"/>
      <w:color w:val="auto"/>
      <w:sz w:val="20"/>
      <w:szCs w:val="24"/>
      <w:lang w:val="de-DE" w:eastAsia="en-US"/>
    </w:rPr>
  </w:style>
  <w:style w:type="paragraph" w:customStyle="1" w:styleId="TableContentCentered">
    <w:name w:val="TableContent Centered"/>
    <w:basedOn w:val="Stopka"/>
    <w:pPr>
      <w:pBdr>
        <w:top w:val="single" w:sz="4" w:space="5" w:color="6666FF"/>
      </w:pBdr>
      <w:tabs>
        <w:tab w:val="clear" w:pos="4680"/>
        <w:tab w:val="clear" w:pos="9360"/>
        <w:tab w:val="center" w:pos="3060"/>
        <w:tab w:val="right" w:pos="7560"/>
      </w:tabs>
      <w:spacing w:before="60" w:after="60"/>
      <w:ind w:left="-1440"/>
    </w:pPr>
    <w:rPr>
      <w:rFonts w:ascii="Arial" w:hAnsi="Arial"/>
      <w:sz w:val="16"/>
      <w:szCs w:val="16"/>
      <w:lang w:val="en-GB" w:eastAsia="en-GB"/>
    </w:rPr>
  </w:style>
  <w:style w:type="paragraph" w:customStyle="1" w:styleId="TableContentLeft">
    <w:name w:val="TableContent Left"/>
    <w:basedOn w:val="Normalny"/>
    <w:pPr>
      <w:tabs>
        <w:tab w:val="left" w:pos="0"/>
      </w:tabs>
      <w:spacing w:before="20" w:after="20" w:line="220" w:lineRule="atLeast"/>
      <w:ind w:left="0" w:right="0" w:firstLine="0"/>
      <w:jc w:val="left"/>
    </w:pPr>
    <w:rPr>
      <w:rFonts w:ascii="Arial" w:hAnsi="Arial"/>
      <w:color w:val="auto"/>
      <w:sz w:val="20"/>
      <w:szCs w:val="24"/>
      <w:lang w:val="de-DE" w:eastAsia="en-US"/>
    </w:rPr>
  </w:style>
  <w:style w:type="paragraph" w:customStyle="1" w:styleId="TableSubtitle">
    <w:name w:val="TableSubtitle"/>
    <w:basedOn w:val="Normalny"/>
    <w:pPr>
      <w:tabs>
        <w:tab w:val="left" w:pos="0"/>
      </w:tabs>
      <w:spacing w:after="40" w:line="220" w:lineRule="atLeast"/>
      <w:ind w:left="0" w:right="0" w:firstLine="0"/>
      <w:jc w:val="center"/>
    </w:pPr>
    <w:rPr>
      <w:rFonts w:ascii="Arial" w:hAnsi="Arial"/>
      <w:bCs/>
      <w:color w:val="auto"/>
      <w:sz w:val="16"/>
      <w:szCs w:val="24"/>
      <w:lang w:val="de-DE" w:eastAsia="en-US"/>
    </w:rPr>
  </w:style>
  <w:style w:type="paragraph" w:customStyle="1" w:styleId="Bullet1">
    <w:name w:val="Bullet 1"/>
    <w:basedOn w:val="Normalny"/>
    <w:pPr>
      <w:numPr>
        <w:numId w:val="10"/>
      </w:numPr>
      <w:tabs>
        <w:tab w:val="left" w:pos="8676"/>
        <w:tab w:val="left" w:pos="9450"/>
      </w:tabs>
      <w:spacing w:after="120"/>
      <w:ind w:right="0"/>
      <w:jc w:val="left"/>
    </w:pPr>
    <w:rPr>
      <w:rFonts w:ascii="Arial" w:hAnsi="Arial"/>
      <w:color w:val="auto"/>
      <w:sz w:val="22"/>
      <w:lang w:val="de-DE" w:eastAsia="de-DE"/>
    </w:rPr>
  </w:style>
  <w:style w:type="character" w:customStyle="1" w:styleId="Bullet1b1Char">
    <w:name w:val="Bullet 1;b1 Char"/>
    <w:rPr>
      <w:rFonts w:ascii="Arial" w:eastAsia="Times New Roman" w:hAnsi="Arial" w:cs="Times New Roman"/>
      <w:lang w:val="de-DE" w:eastAsia="de-DE"/>
    </w:rPr>
  </w:style>
  <w:style w:type="paragraph" w:customStyle="1" w:styleId="t">
    <w:name w:val="t"/>
    <w:basedOn w:val="Normalny"/>
    <w:pPr>
      <w:spacing w:after="120"/>
      <w:ind w:left="0" w:right="0" w:firstLine="0"/>
    </w:pPr>
    <w:rPr>
      <w:rFonts w:ascii="Arial" w:hAnsi="Arial"/>
      <w:sz w:val="22"/>
      <w:szCs w:val="20"/>
      <w:lang w:val="de-DE" w:eastAsia="en-US"/>
    </w:rPr>
  </w:style>
  <w:style w:type="paragraph" w:customStyle="1" w:styleId="SBSListenkndel">
    <w:name w:val="SBS_Listenknödel"/>
    <w:basedOn w:val="Normalny"/>
    <w:pPr>
      <w:tabs>
        <w:tab w:val="left" w:pos="425"/>
      </w:tabs>
      <w:spacing w:before="60" w:after="60"/>
      <w:ind w:left="425" w:right="0" w:hanging="425"/>
    </w:pPr>
    <w:rPr>
      <w:rFonts w:ascii="Arial (W1)" w:hAnsi="Arial (W1)"/>
      <w:color w:val="auto"/>
      <w:sz w:val="22"/>
      <w:szCs w:val="20"/>
      <w:lang w:val="de-DE" w:eastAsia="de-DE"/>
    </w:rPr>
  </w:style>
  <w:style w:type="paragraph" w:customStyle="1" w:styleId="SBSListenkndel2">
    <w:name w:val="SBS_Listenknödel2"/>
    <w:basedOn w:val="SBSListenkndel"/>
    <w:pPr>
      <w:tabs>
        <w:tab w:val="clear" w:pos="425"/>
        <w:tab w:val="left" w:pos="360"/>
        <w:tab w:val="left" w:pos="2574"/>
      </w:tabs>
      <w:ind w:left="360" w:hanging="360"/>
    </w:pPr>
  </w:style>
  <w:style w:type="paragraph" w:customStyle="1" w:styleId="SBSListenkndel3">
    <w:name w:val="SBS_Listenknödel3"/>
    <w:basedOn w:val="SBSListenkndel"/>
    <w:pPr>
      <w:tabs>
        <w:tab w:val="clear" w:pos="425"/>
        <w:tab w:val="left" w:pos="360"/>
        <w:tab w:val="left" w:pos="3294"/>
      </w:tabs>
      <w:ind w:left="360" w:hanging="360"/>
    </w:pPr>
  </w:style>
  <w:style w:type="paragraph" w:customStyle="1" w:styleId="Basisabsatz-fett">
    <w:name w:val="Basisabsatz-fett"/>
    <w:basedOn w:val="Normalny"/>
    <w:pPr>
      <w:spacing w:after="120"/>
      <w:ind w:left="14" w:right="0" w:firstLine="0"/>
    </w:pPr>
    <w:rPr>
      <w:rFonts w:ascii="Arial" w:hAnsi="Arial"/>
      <w:b/>
      <w:color w:val="auto"/>
      <w:sz w:val="22"/>
      <w:lang w:val="en-US" w:eastAsia="de-DE"/>
    </w:rPr>
  </w:style>
  <w:style w:type="paragraph" w:customStyle="1" w:styleId="resgraph">
    <w:name w:val="res.graph"/>
    <w:pPr>
      <w:suppressAutoHyphens/>
      <w:spacing w:after="0"/>
      <w:jc w:val="center"/>
    </w:pPr>
    <w:rPr>
      <w:rFonts w:ascii="Times New Roman" w:hAnsi="Times New Roman"/>
      <w:szCs w:val="20"/>
      <w:lang w:val="en-US" w:eastAsia="en-US"/>
    </w:rPr>
  </w:style>
  <w:style w:type="paragraph" w:customStyle="1" w:styleId="Tableheading1">
    <w:name w:val="Table heading 1"/>
    <w:next w:val="Normalny"/>
    <w:pPr>
      <w:keepNext/>
      <w:keepLines/>
      <w:suppressAutoHyphens/>
      <w:spacing w:before="80" w:after="60" w:line="200" w:lineRule="atLeast"/>
    </w:pPr>
    <w:rPr>
      <w:rFonts w:ascii="Arial" w:hAnsi="Arial"/>
      <w:b/>
      <w:szCs w:val="20"/>
      <w:lang w:val="en-US" w:eastAsia="de-DE"/>
    </w:rPr>
  </w:style>
  <w:style w:type="paragraph" w:customStyle="1" w:styleId="TableNormal1">
    <w:name w:val="Table Normal1"/>
    <w:basedOn w:val="Normalny"/>
    <w:pPr>
      <w:keepLines/>
      <w:spacing w:before="60" w:after="60" w:line="360" w:lineRule="auto"/>
      <w:ind w:left="0" w:right="0" w:firstLine="0"/>
      <w:jc w:val="left"/>
    </w:pPr>
    <w:rPr>
      <w:rFonts w:ascii="Arial" w:hAnsi="Arial"/>
      <w:color w:val="auto"/>
      <w:sz w:val="22"/>
      <w:szCs w:val="20"/>
      <w:lang w:val="en-GB" w:eastAsia="en-US"/>
    </w:rPr>
  </w:style>
  <w:style w:type="paragraph" w:customStyle="1" w:styleId="body">
    <w:name w:val="body"/>
    <w:basedOn w:val="Normalny"/>
    <w:pPr>
      <w:spacing w:before="120" w:after="0"/>
      <w:ind w:left="1440" w:right="0" w:firstLine="0"/>
      <w:jc w:val="left"/>
    </w:pPr>
    <w:rPr>
      <w:rFonts w:ascii="Arial" w:hAnsi="Arial" w:cs="Arial"/>
      <w:color w:val="auto"/>
      <w:sz w:val="22"/>
      <w:lang w:val="en-US" w:eastAsia="en-US"/>
    </w:rPr>
  </w:style>
  <w:style w:type="paragraph" w:customStyle="1" w:styleId="Bullet10">
    <w:name w:val="Bullet1"/>
    <w:basedOn w:val="Normalny"/>
    <w:pPr>
      <w:tabs>
        <w:tab w:val="left" w:pos="1211"/>
        <w:tab w:val="left" w:pos="8364"/>
      </w:tabs>
      <w:spacing w:before="120" w:after="120"/>
      <w:ind w:left="1134" w:right="0" w:hanging="283"/>
    </w:pPr>
    <w:rPr>
      <w:rFonts w:ascii="Arial" w:hAnsi="Arial"/>
      <w:color w:val="auto"/>
      <w:sz w:val="22"/>
      <w:szCs w:val="20"/>
      <w:lang w:val="en-GB" w:eastAsia="en-US"/>
    </w:rPr>
  </w:style>
  <w:style w:type="paragraph" w:customStyle="1" w:styleId="Response">
    <w:name w:val="Response"/>
    <w:basedOn w:val="Normalny"/>
    <w:pPr>
      <w:spacing w:before="60" w:after="60"/>
      <w:ind w:left="0" w:right="0" w:firstLine="0"/>
      <w:jc w:val="left"/>
    </w:pPr>
    <w:rPr>
      <w:rFonts w:ascii="Arial" w:hAnsi="Arial"/>
      <w:color w:val="auto"/>
      <w:sz w:val="22"/>
      <w:szCs w:val="20"/>
      <w:lang w:val="en-GB" w:eastAsia="en-US"/>
    </w:rPr>
  </w:style>
  <w:style w:type="paragraph" w:customStyle="1" w:styleId="TTopHeading">
    <w:name w:val="T Top Heading"/>
    <w:basedOn w:val="Normalny"/>
    <w:pPr>
      <w:spacing w:after="120" w:line="360" w:lineRule="auto"/>
      <w:ind w:left="0" w:right="0" w:firstLine="0"/>
      <w:jc w:val="left"/>
    </w:pPr>
    <w:rPr>
      <w:rFonts w:ascii="Arial" w:hAnsi="Arial"/>
      <w:b/>
      <w:color w:val="auto"/>
      <w:sz w:val="22"/>
      <w:szCs w:val="20"/>
      <w:lang w:val="en-AU" w:eastAsia="en-US"/>
    </w:rPr>
  </w:style>
  <w:style w:type="paragraph" w:customStyle="1" w:styleId="ABullets">
    <w:name w:val="A Bullets"/>
    <w:basedOn w:val="Normalny"/>
    <w:pPr>
      <w:tabs>
        <w:tab w:val="left" w:pos="360"/>
      </w:tabs>
      <w:spacing w:after="120" w:line="360" w:lineRule="auto"/>
      <w:ind w:left="360" w:right="0" w:hanging="360"/>
      <w:jc w:val="left"/>
    </w:pPr>
    <w:rPr>
      <w:rFonts w:ascii="Arial" w:hAnsi="Arial"/>
      <w:color w:val="auto"/>
      <w:sz w:val="22"/>
      <w:szCs w:val="20"/>
      <w:lang w:val="en-AU" w:eastAsia="en-US"/>
    </w:rPr>
  </w:style>
  <w:style w:type="paragraph" w:customStyle="1" w:styleId="BulletText1">
    <w:name w:val="Bullet Text 1"/>
    <w:basedOn w:val="Normalny"/>
    <w:pPr>
      <w:tabs>
        <w:tab w:val="left" w:pos="1531"/>
      </w:tabs>
      <w:spacing w:after="120"/>
      <w:ind w:left="1531" w:right="0" w:hanging="397"/>
    </w:pPr>
    <w:rPr>
      <w:rFonts w:ascii="Arial" w:hAnsi="Arial"/>
      <w:color w:val="auto"/>
      <w:sz w:val="22"/>
      <w:szCs w:val="20"/>
      <w:lang w:val="en-AU" w:eastAsia="en-US"/>
    </w:rPr>
  </w:style>
  <w:style w:type="paragraph" w:customStyle="1" w:styleId="bullet11">
    <w:name w:val="bullet1"/>
    <w:basedOn w:val="Normalny"/>
    <w:pPr>
      <w:spacing w:before="60" w:after="0"/>
      <w:ind w:left="1800" w:right="0" w:hanging="331"/>
      <w:jc w:val="left"/>
    </w:pPr>
    <w:rPr>
      <w:rFonts w:ascii="Arial" w:hAnsi="Arial" w:cs="Arial"/>
      <w:color w:val="auto"/>
      <w:sz w:val="22"/>
      <w:lang w:val="en-US" w:eastAsia="en-US"/>
    </w:rPr>
  </w:style>
  <w:style w:type="paragraph" w:customStyle="1" w:styleId="source">
    <w:name w:val="source"/>
    <w:basedOn w:val="Normalny"/>
    <w:pPr>
      <w:spacing w:before="120" w:after="0"/>
      <w:ind w:left="1440" w:right="0" w:firstLine="0"/>
      <w:jc w:val="left"/>
    </w:pPr>
    <w:rPr>
      <w:rFonts w:ascii="Arial" w:hAnsi="Arial" w:cs="Arial"/>
      <w:i/>
      <w:iCs/>
      <w:color w:val="auto"/>
      <w:sz w:val="18"/>
      <w:szCs w:val="18"/>
      <w:lang w:val="en-US" w:eastAsia="en-US"/>
    </w:rPr>
  </w:style>
  <w:style w:type="character" w:customStyle="1" w:styleId="charbold">
    <w:name w:val="charbold"/>
    <w:rPr>
      <w:b/>
      <w:bCs/>
    </w:rPr>
  </w:style>
  <w:style w:type="paragraph" w:customStyle="1" w:styleId="FormatvorlageBodyText1FettRot">
    <w:name w:val="Formatvorlage Body Text 1 + Fett Rot"/>
    <w:basedOn w:val="Normalny"/>
    <w:pPr>
      <w:widowControl w:val="0"/>
      <w:tabs>
        <w:tab w:val="left" w:pos="2834"/>
        <w:tab w:val="left" w:pos="5102"/>
        <w:tab w:val="left" w:pos="7370"/>
      </w:tabs>
      <w:spacing w:after="120"/>
      <w:ind w:left="0" w:right="0" w:firstLine="0"/>
    </w:pPr>
    <w:rPr>
      <w:rFonts w:ascii="Arial" w:hAnsi="Arial"/>
      <w:bCs/>
      <w:color w:val="FF0000"/>
      <w:szCs w:val="24"/>
      <w:lang w:val="en-US" w:eastAsia="en-US"/>
    </w:rPr>
  </w:style>
  <w:style w:type="paragraph" w:customStyle="1" w:styleId="FormatvorlageBodyText1Fett">
    <w:name w:val="Formatvorlage Body Text 1 + Fett"/>
    <w:basedOn w:val="Normalny"/>
    <w:pPr>
      <w:widowControl w:val="0"/>
      <w:tabs>
        <w:tab w:val="left" w:pos="2834"/>
        <w:tab w:val="left" w:pos="5102"/>
        <w:tab w:val="left" w:pos="7370"/>
      </w:tabs>
      <w:spacing w:after="120"/>
      <w:ind w:left="0" w:right="0" w:firstLine="0"/>
    </w:pPr>
    <w:rPr>
      <w:rFonts w:ascii="Arial" w:hAnsi="Arial"/>
      <w:bCs/>
      <w:color w:val="auto"/>
      <w:szCs w:val="24"/>
      <w:lang w:val="en-US" w:eastAsia="en-US"/>
    </w:rPr>
  </w:style>
  <w:style w:type="character" w:customStyle="1" w:styleId="BasisabsatzCharChar1CharChar">
    <w:name w:val="Basisabsatz Char Char1 Char Char"/>
    <w:rPr>
      <w:rFonts w:ascii="Arial" w:hAnsi="Arial" w:cs="Arial"/>
      <w:sz w:val="22"/>
      <w:szCs w:val="22"/>
      <w:lang w:val="en-US" w:eastAsia="de-DE" w:bidi="ar-SA"/>
    </w:rPr>
  </w:style>
  <w:style w:type="paragraph" w:customStyle="1" w:styleId="SBSResponse">
    <w:name w:val="SBS_Response"/>
    <w:basedOn w:val="Normalny"/>
    <w:next w:val="Normalny"/>
    <w:pPr>
      <w:spacing w:before="360" w:after="120"/>
      <w:ind w:left="0" w:right="0" w:firstLine="0"/>
      <w:jc w:val="left"/>
    </w:pPr>
    <w:rPr>
      <w:rFonts w:ascii="Arial" w:hAnsi="Arial"/>
      <w:b/>
      <w:caps/>
      <w:color w:val="008080"/>
      <w:sz w:val="22"/>
      <w:lang w:val="de-DE" w:eastAsia="en-US"/>
    </w:rPr>
  </w:style>
  <w:style w:type="paragraph" w:customStyle="1" w:styleId="NormalRSChar">
    <w:name w:val="Normal RS Char"/>
    <w:pPr>
      <w:suppressAutoHyphens/>
      <w:spacing w:before="120" w:after="120"/>
      <w:ind w:left="454"/>
      <w:jc w:val="both"/>
    </w:pPr>
    <w:rPr>
      <w:rFonts w:ascii="Arial" w:hAnsi="Arial"/>
      <w:szCs w:val="20"/>
      <w:lang w:val="en-GB" w:eastAsia="en-US"/>
    </w:rPr>
  </w:style>
  <w:style w:type="paragraph" w:customStyle="1" w:styleId="Drawings">
    <w:name w:val="Drawings"/>
    <w:basedOn w:val="Normalny"/>
    <w:pPr>
      <w:keepNext/>
      <w:keepLines/>
      <w:pBdr>
        <w:top w:val="single" w:sz="6" w:space="4" w:color="808080"/>
        <w:left w:val="single" w:sz="6" w:space="4" w:color="808080"/>
        <w:bottom w:val="single" w:sz="6" w:space="4" w:color="808080"/>
        <w:right w:val="single" w:sz="6" w:space="4" w:color="808080"/>
      </w:pBdr>
      <w:spacing w:after="120"/>
      <w:ind w:left="102" w:right="102" w:firstLine="0"/>
      <w:jc w:val="center"/>
    </w:pPr>
    <w:rPr>
      <w:rFonts w:ascii="Arial" w:hAnsi="Arial"/>
      <w:color w:val="auto"/>
      <w:sz w:val="20"/>
      <w:szCs w:val="20"/>
      <w:lang w:val="de-DE" w:eastAsia="de-DE"/>
    </w:rPr>
  </w:style>
  <w:style w:type="paragraph" w:customStyle="1" w:styleId="Note">
    <w:name w:val="Note"/>
    <w:basedOn w:val="Normalny"/>
    <w:pPr>
      <w:keepNext/>
      <w:keepLines/>
      <w:pBdr>
        <w:top w:val="single" w:sz="4" w:space="4" w:color="999999" w:shadow="1"/>
        <w:left w:val="single" w:sz="4" w:space="4" w:color="999999" w:shadow="1"/>
        <w:bottom w:val="single" w:sz="4" w:space="4" w:color="999999" w:shadow="1"/>
        <w:right w:val="single" w:sz="4" w:space="4" w:color="999999" w:shadow="1"/>
      </w:pBdr>
      <w:spacing w:after="120"/>
      <w:ind w:left="85" w:right="85" w:firstLine="0"/>
      <w:jc w:val="left"/>
    </w:pPr>
    <w:rPr>
      <w:rFonts w:ascii="Arial" w:hAnsi="Arial"/>
      <w:color w:val="auto"/>
      <w:sz w:val="20"/>
      <w:szCs w:val="20"/>
      <w:lang w:val="de-DE" w:eastAsia="de-DE"/>
    </w:rPr>
  </w:style>
  <w:style w:type="paragraph" w:customStyle="1" w:styleId="Beschriftung10pt">
    <w:name w:val="Beschriftung + 10 pt"/>
    <w:basedOn w:val="Normalny"/>
    <w:pPr>
      <w:tabs>
        <w:tab w:val="left" w:pos="142"/>
      </w:tabs>
      <w:spacing w:before="120" w:after="360"/>
      <w:ind w:left="1021" w:right="0"/>
      <w:jc w:val="left"/>
    </w:pPr>
    <w:rPr>
      <w:rFonts w:ascii="Arial" w:hAnsi="Arial"/>
      <w:b/>
      <w:bCs/>
      <w:color w:val="auto"/>
      <w:sz w:val="18"/>
      <w:szCs w:val="18"/>
      <w:lang w:val="en-GB" w:eastAsia="en-US"/>
    </w:rPr>
  </w:style>
  <w:style w:type="paragraph" w:customStyle="1" w:styleId="FormatvorlageBeschriftung10ptLinks0cmErsteZeile0cm">
    <w:name w:val="Formatvorlage Beschriftung + 10 pt + Links:  0 cm Erste Zeile:  0 cm"/>
    <w:basedOn w:val="Beschriftung10pt"/>
    <w:pPr>
      <w:numPr>
        <w:numId w:val="11"/>
      </w:numPr>
      <w:tabs>
        <w:tab w:val="clear" w:pos="142"/>
        <w:tab w:val="left" w:pos="-2698"/>
        <w:tab w:val="left" w:pos="-1706"/>
      </w:tabs>
    </w:pPr>
  </w:style>
  <w:style w:type="paragraph" w:customStyle="1" w:styleId="Cover2">
    <w:name w:val="Cover 2"/>
    <w:basedOn w:val="Normalny"/>
    <w:autoRedefine/>
    <w:pPr>
      <w:spacing w:before="240" w:after="480"/>
      <w:ind w:left="0" w:right="0" w:firstLine="0"/>
      <w:jc w:val="left"/>
    </w:pPr>
    <w:rPr>
      <w:rFonts w:ascii="Arial" w:hAnsi="Arial"/>
      <w:b/>
      <w:color w:val="808080"/>
      <w:sz w:val="48"/>
      <w:lang w:val="de-DE" w:eastAsia="de-DE"/>
    </w:rPr>
  </w:style>
  <w:style w:type="paragraph" w:customStyle="1" w:styleId="Cover3">
    <w:name w:val="Cover 3"/>
    <w:basedOn w:val="Normalny"/>
    <w:autoRedefine/>
    <w:pPr>
      <w:spacing w:after="120"/>
      <w:ind w:left="0" w:right="1134" w:firstLine="0"/>
      <w:jc w:val="left"/>
    </w:pPr>
    <w:rPr>
      <w:rFonts w:ascii="Arial" w:hAnsi="Arial"/>
      <w:b/>
      <w:color w:val="808080"/>
      <w:sz w:val="32"/>
      <w:lang w:val="en-GB" w:eastAsia="de-DE"/>
    </w:rPr>
  </w:style>
  <w:style w:type="paragraph" w:customStyle="1" w:styleId="Cover1">
    <w:name w:val="Cover 1"/>
    <w:basedOn w:val="Normalny"/>
    <w:autoRedefine/>
    <w:pPr>
      <w:pBdr>
        <w:bottom w:val="single" w:sz="36" w:space="6" w:color="C0C0C0"/>
      </w:pBdr>
      <w:spacing w:before="480" w:after="480"/>
      <w:ind w:left="0" w:right="0" w:firstLine="0"/>
      <w:jc w:val="left"/>
    </w:pPr>
    <w:rPr>
      <w:rFonts w:ascii="Arial" w:hAnsi="Arial"/>
      <w:b/>
      <w:bCs/>
      <w:color w:val="C0C0C0"/>
      <w:sz w:val="56"/>
      <w:szCs w:val="56"/>
      <w:lang w:eastAsia="de-DE"/>
    </w:rPr>
  </w:style>
  <w:style w:type="paragraph" w:customStyle="1" w:styleId="BasisabsatzCharChar1Char">
    <w:name w:val="Basisabsatz Char Char1 Char"/>
    <w:autoRedefine/>
    <w:pPr>
      <w:suppressAutoHyphens/>
      <w:spacing w:after="120"/>
      <w:ind w:left="14"/>
      <w:jc w:val="both"/>
    </w:pPr>
    <w:rPr>
      <w:rFonts w:ascii="Arial" w:hAnsi="Arial"/>
      <w:lang w:val="en-US" w:eastAsia="de-DE"/>
    </w:rPr>
  </w:style>
  <w:style w:type="paragraph" w:customStyle="1" w:styleId="Textfett">
    <w:name w:val="Text fett"/>
    <w:basedOn w:val="Normalny"/>
    <w:pPr>
      <w:spacing w:before="60" w:after="60"/>
      <w:ind w:left="0" w:right="0" w:firstLine="0"/>
      <w:jc w:val="left"/>
    </w:pPr>
    <w:rPr>
      <w:rFonts w:ascii="Arial" w:hAnsi="Arial" w:cs="Arial"/>
      <w:b/>
      <w:bCs/>
      <w:color w:val="auto"/>
      <w:szCs w:val="24"/>
      <w:lang w:val="de-DE" w:eastAsia="de-DE"/>
    </w:rPr>
  </w:style>
  <w:style w:type="paragraph" w:customStyle="1" w:styleId="Standardeingerckt">
    <w:name w:val="Standard eingerückt"/>
    <w:basedOn w:val="Normalny"/>
    <w:pPr>
      <w:spacing w:after="120"/>
      <w:ind w:left="709" w:right="0" w:firstLine="0"/>
      <w:jc w:val="left"/>
    </w:pPr>
    <w:rPr>
      <w:rFonts w:ascii="Arial" w:hAnsi="Arial" w:cs="Arial"/>
      <w:color w:val="auto"/>
      <w:sz w:val="22"/>
      <w:lang w:val="en-GB" w:eastAsia="de-DE"/>
    </w:rPr>
  </w:style>
  <w:style w:type="paragraph" w:customStyle="1" w:styleId="Body0">
    <w:name w:val="Body"/>
    <w:pPr>
      <w:suppressAutoHyphens/>
      <w:overflowPunct w:val="0"/>
      <w:autoSpaceDE w:val="0"/>
      <w:spacing w:before="120" w:after="0"/>
      <w:ind w:left="1440"/>
    </w:pPr>
    <w:rPr>
      <w:rFonts w:ascii="Arial" w:hAnsi="Arial"/>
      <w:szCs w:val="20"/>
      <w:lang w:val="en-US" w:eastAsia="en-US"/>
    </w:rPr>
  </w:style>
  <w:style w:type="paragraph" w:customStyle="1" w:styleId="Graphictitle">
    <w:name w:val="Graphic title"/>
    <w:next w:val="Body0"/>
    <w:pPr>
      <w:pBdr>
        <w:bottom w:val="single" w:sz="6" w:space="3" w:color="000000"/>
      </w:pBdr>
      <w:suppressAutoHyphens/>
      <w:overflowPunct w:val="0"/>
      <w:autoSpaceDE w:val="0"/>
      <w:spacing w:before="120" w:after="240"/>
      <w:jc w:val="right"/>
    </w:pPr>
    <w:rPr>
      <w:rFonts w:ascii="Arial" w:hAnsi="Arial"/>
      <w:b/>
      <w:i/>
      <w:sz w:val="20"/>
      <w:szCs w:val="20"/>
      <w:lang w:val="en-US" w:eastAsia="en-US"/>
    </w:rPr>
  </w:style>
  <w:style w:type="character" w:customStyle="1" w:styleId="charbold0">
    <w:name w:val="char bold"/>
    <w:rPr>
      <w:b/>
      <w:bCs w:val="0"/>
    </w:rPr>
  </w:style>
  <w:style w:type="paragraph" w:customStyle="1" w:styleId="Graphic">
    <w:name w:val="Graphic"/>
    <w:next w:val="Normalny"/>
    <w:pPr>
      <w:keepNext/>
      <w:suppressAutoHyphens/>
      <w:overflowPunct w:val="0"/>
      <w:autoSpaceDE w:val="0"/>
      <w:spacing w:before="240" w:after="0"/>
      <w:jc w:val="center"/>
    </w:pPr>
    <w:rPr>
      <w:rFonts w:ascii="Arial" w:hAnsi="Arial"/>
      <w:sz w:val="20"/>
      <w:szCs w:val="20"/>
      <w:lang w:val="en-US" w:eastAsia="en-US"/>
    </w:rPr>
  </w:style>
  <w:style w:type="paragraph" w:styleId="Tekstpodstawowy3">
    <w:name w:val="Body Text 3"/>
    <w:basedOn w:val="Normalny"/>
    <w:pPr>
      <w:spacing w:after="120"/>
      <w:ind w:left="0" w:right="0" w:firstLine="0"/>
      <w:jc w:val="left"/>
    </w:pPr>
    <w:rPr>
      <w:rFonts w:ascii="Arial" w:hAnsi="Arial"/>
      <w:color w:val="auto"/>
      <w:sz w:val="16"/>
      <w:szCs w:val="16"/>
      <w:lang w:val="de-DE" w:eastAsia="en-US"/>
    </w:rPr>
  </w:style>
  <w:style w:type="character" w:customStyle="1" w:styleId="Tekstpodstawowy3Znak">
    <w:name w:val="Tekst podstawowy 3 Znak"/>
    <w:basedOn w:val="Domylnaczcionkaakapitu"/>
    <w:rPr>
      <w:rFonts w:ascii="Arial" w:eastAsia="Times New Roman" w:hAnsi="Arial" w:cs="Times New Roman"/>
      <w:sz w:val="16"/>
      <w:szCs w:val="16"/>
      <w:lang w:val="de-DE" w:eastAsia="en-US"/>
    </w:rPr>
  </w:style>
  <w:style w:type="paragraph" w:customStyle="1" w:styleId="bulletedtable">
    <w:name w:val="bulleted table"/>
    <w:basedOn w:val="Normalny"/>
    <w:pPr>
      <w:widowControl w:val="0"/>
      <w:numPr>
        <w:numId w:val="12"/>
      </w:numPr>
      <w:spacing w:after="120"/>
      <w:ind w:right="0"/>
      <w:jc w:val="left"/>
    </w:pPr>
    <w:rPr>
      <w:rFonts w:ascii="Arial" w:hAnsi="Arial" w:cs="Arial"/>
      <w:color w:val="auto"/>
      <w:sz w:val="22"/>
      <w:lang w:val="en-US" w:eastAsia="en-US"/>
    </w:rPr>
  </w:style>
  <w:style w:type="paragraph" w:customStyle="1" w:styleId="table0">
    <w:name w:val="table"/>
    <w:basedOn w:val="Normalny"/>
    <w:pPr>
      <w:spacing w:before="120" w:after="120"/>
      <w:ind w:left="0" w:right="0" w:firstLine="0"/>
    </w:pPr>
    <w:rPr>
      <w:rFonts w:ascii="Arial" w:hAnsi="Arial"/>
      <w:color w:val="auto"/>
      <w:sz w:val="22"/>
      <w:szCs w:val="20"/>
      <w:lang w:val="en-GB" w:eastAsia="en-US"/>
    </w:rPr>
  </w:style>
  <w:style w:type="paragraph" w:customStyle="1" w:styleId="FrontPageDocumentName">
    <w:name w:val="Front Page Document Name"/>
    <w:basedOn w:val="Normalny"/>
    <w:pPr>
      <w:keepLines/>
      <w:spacing w:before="120" w:after="120" w:line="360" w:lineRule="auto"/>
      <w:ind w:left="0" w:right="0" w:firstLine="0"/>
      <w:jc w:val="left"/>
    </w:pPr>
    <w:rPr>
      <w:rFonts w:ascii="Arial Bold" w:hAnsi="Arial Bold"/>
      <w:b/>
      <w:color w:val="auto"/>
      <w:sz w:val="28"/>
      <w:szCs w:val="40"/>
      <w:lang w:val="it-IT" w:eastAsia="en-US"/>
    </w:rPr>
  </w:style>
  <w:style w:type="paragraph" w:customStyle="1" w:styleId="FrontPage-STRAPLINE">
    <w:name w:val="Front Page - STRAP LINE"/>
    <w:basedOn w:val="FrontPageDocumentName"/>
  </w:style>
  <w:style w:type="paragraph" w:customStyle="1" w:styleId="FrontPageHeading">
    <w:name w:val="Front Page Heading"/>
    <w:basedOn w:val="Normalny"/>
    <w:pPr>
      <w:keepLines/>
      <w:spacing w:before="120" w:after="60" w:line="360" w:lineRule="auto"/>
      <w:ind w:left="0" w:right="0" w:firstLine="0"/>
      <w:jc w:val="center"/>
    </w:pPr>
    <w:rPr>
      <w:rFonts w:ascii="Arial" w:hAnsi="Arial"/>
      <w:b/>
      <w:color w:val="auto"/>
      <w:sz w:val="32"/>
      <w:szCs w:val="20"/>
      <w:lang w:val="en-GB" w:eastAsia="en-US"/>
    </w:rPr>
  </w:style>
  <w:style w:type="paragraph" w:customStyle="1" w:styleId="Stopka1">
    <w:name w:val="Stopka1"/>
    <w:basedOn w:val="Default"/>
    <w:next w:val="Default"/>
    <w:pPr>
      <w:spacing w:before="100" w:after="100"/>
    </w:pPr>
    <w:rPr>
      <w:rFonts w:ascii="Arial,Bold" w:eastAsia="Times New Roman" w:hAnsi="Arial,Bold" w:cs="Times New Roman"/>
      <w:color w:val="auto"/>
      <w:lang w:eastAsia="pl-PL"/>
    </w:rPr>
  </w:style>
  <w:style w:type="paragraph" w:customStyle="1" w:styleId="Nag3wek3">
    <w:name w:val="Nag3ówek 3"/>
    <w:basedOn w:val="Default"/>
    <w:next w:val="Default"/>
    <w:pPr>
      <w:spacing w:before="240" w:after="60"/>
    </w:pPr>
    <w:rPr>
      <w:rFonts w:ascii="Arial,Bold" w:eastAsia="Times New Roman" w:hAnsi="Arial,Bold" w:cs="Times New Roman"/>
      <w:color w:val="auto"/>
      <w:lang w:eastAsia="pl-PL"/>
    </w:rPr>
  </w:style>
  <w:style w:type="paragraph" w:customStyle="1" w:styleId="ppunkt">
    <w:name w:val="ppunkt"/>
    <w:basedOn w:val="Default"/>
    <w:next w:val="Default"/>
    <w:pPr>
      <w:spacing w:before="100" w:after="100"/>
    </w:pPr>
    <w:rPr>
      <w:rFonts w:ascii="Arial,Bold" w:eastAsia="Times New Roman" w:hAnsi="Arial,Bold" w:cs="Times New Roman"/>
      <w:color w:val="auto"/>
      <w:lang w:eastAsia="pl-PL"/>
    </w:rPr>
  </w:style>
  <w:style w:type="paragraph" w:customStyle="1" w:styleId="Tekstpodstawowywciety2">
    <w:name w:val="Tekst podstawowy wciety 2"/>
    <w:basedOn w:val="Default"/>
    <w:next w:val="Default"/>
    <w:pPr>
      <w:spacing w:before="100" w:after="100"/>
    </w:pPr>
    <w:rPr>
      <w:rFonts w:ascii="Arial,Bold" w:eastAsia="Times New Roman" w:hAnsi="Arial,Bold" w:cs="Times New Roman"/>
      <w:color w:val="auto"/>
      <w:lang w:eastAsia="pl-PL"/>
    </w:rPr>
  </w:style>
  <w:style w:type="paragraph" w:customStyle="1" w:styleId="Tekstkomentarza1">
    <w:name w:val="Tekst komentarza1"/>
    <w:basedOn w:val="Default"/>
    <w:next w:val="Default"/>
    <w:pPr>
      <w:spacing w:before="100" w:after="100"/>
    </w:pPr>
    <w:rPr>
      <w:rFonts w:ascii="Arial,Bold" w:eastAsia="Times New Roman" w:hAnsi="Arial,Bold" w:cs="Times New Roman"/>
      <w:color w:val="auto"/>
      <w:lang w:eastAsia="pl-PL"/>
    </w:rPr>
  </w:style>
  <w:style w:type="paragraph" w:customStyle="1" w:styleId="Tekstpodstawowy21">
    <w:name w:val="Tekst podstawowy 21"/>
    <w:basedOn w:val="Default"/>
    <w:next w:val="Default"/>
    <w:pPr>
      <w:spacing w:before="100" w:after="100"/>
    </w:pPr>
    <w:rPr>
      <w:rFonts w:ascii="Arial,Bold" w:eastAsia="Times New Roman" w:hAnsi="Arial,Bold" w:cs="Times New Roman"/>
      <w:color w:val="auto"/>
      <w:lang w:eastAsia="pl-PL"/>
    </w:rPr>
  </w:style>
  <w:style w:type="paragraph" w:customStyle="1" w:styleId="scfstandard">
    <w:name w:val="scf_standard"/>
    <w:pPr>
      <w:suppressAutoHyphens/>
      <w:spacing w:after="0"/>
    </w:pPr>
    <w:rPr>
      <w:rFonts w:ascii="Arial" w:hAnsi="Arial"/>
      <w:sz w:val="20"/>
      <w:szCs w:val="20"/>
      <w:lang w:val="de-DE" w:eastAsia="de-DE"/>
    </w:rPr>
  </w:style>
  <w:style w:type="paragraph" w:customStyle="1" w:styleId="scforgzeile">
    <w:name w:val="scforgzeile"/>
    <w:basedOn w:val="scfstandard"/>
    <w:pPr>
      <w:tabs>
        <w:tab w:val="left" w:pos="7655"/>
      </w:tabs>
      <w:spacing w:line="140" w:lineRule="exact"/>
    </w:pPr>
    <w:rPr>
      <w:sz w:val="12"/>
    </w:rPr>
  </w:style>
  <w:style w:type="paragraph" w:customStyle="1" w:styleId="scfFu1-4">
    <w:name w:val="scfFuß1-4"/>
    <w:basedOn w:val="scfstandard"/>
    <w:pPr>
      <w:spacing w:line="160" w:lineRule="exact"/>
    </w:pPr>
    <w:rPr>
      <w:sz w:val="14"/>
    </w:rPr>
  </w:style>
  <w:style w:type="paragraph" w:customStyle="1" w:styleId="scfVorstand">
    <w:name w:val="scfVorstand"/>
    <w:basedOn w:val="scfFu1-4"/>
  </w:style>
  <w:style w:type="paragraph" w:customStyle="1" w:styleId="paragraf-ustep">
    <w:name w:val="paragraf-ustep"/>
    <w:basedOn w:val="Normalny"/>
    <w:pPr>
      <w:widowControl w:val="0"/>
      <w:spacing w:after="120" w:line="360" w:lineRule="auto"/>
      <w:ind w:left="284" w:right="0" w:hanging="284"/>
      <w:jc w:val="left"/>
    </w:pPr>
    <w:rPr>
      <w:color w:val="auto"/>
      <w:sz w:val="22"/>
      <w:szCs w:val="20"/>
    </w:rPr>
  </w:style>
  <w:style w:type="paragraph" w:customStyle="1" w:styleId="Bullet2">
    <w:name w:val="Bullet 2"/>
    <w:basedOn w:val="Normalny"/>
    <w:pPr>
      <w:numPr>
        <w:numId w:val="13"/>
      </w:numPr>
      <w:tabs>
        <w:tab w:val="left" w:pos="4536"/>
        <w:tab w:val="right" w:pos="13892"/>
      </w:tabs>
      <w:spacing w:before="120" w:after="0"/>
      <w:ind w:right="0"/>
      <w:jc w:val="left"/>
    </w:pPr>
    <w:rPr>
      <w:rFonts w:ascii="Arial" w:hAnsi="Arial"/>
      <w:color w:val="auto"/>
      <w:sz w:val="22"/>
      <w:szCs w:val="20"/>
      <w:lang w:eastAsia="en-US"/>
    </w:rPr>
  </w:style>
  <w:style w:type="paragraph" w:customStyle="1" w:styleId="Bullet2f">
    <w:name w:val="Bullet 2f"/>
    <w:basedOn w:val="Normalny"/>
    <w:pPr>
      <w:numPr>
        <w:numId w:val="14"/>
      </w:numPr>
      <w:tabs>
        <w:tab w:val="left" w:pos="4536"/>
        <w:tab w:val="right" w:pos="13892"/>
      </w:tabs>
      <w:spacing w:after="0"/>
      <w:ind w:right="0"/>
      <w:jc w:val="left"/>
    </w:pPr>
    <w:rPr>
      <w:rFonts w:ascii="Arial" w:hAnsi="Arial"/>
      <w:color w:val="auto"/>
      <w:sz w:val="22"/>
      <w:szCs w:val="20"/>
      <w:lang w:eastAsia="en-US"/>
    </w:rPr>
  </w:style>
  <w:style w:type="paragraph" w:customStyle="1" w:styleId="arial11j">
    <w:name w:val="arial 11j"/>
    <w:basedOn w:val="Normalny"/>
    <w:pPr>
      <w:spacing w:after="0"/>
      <w:ind w:left="0" w:right="0" w:firstLine="0"/>
    </w:pPr>
    <w:rPr>
      <w:rFonts w:ascii="Arial" w:hAnsi="Arial"/>
      <w:color w:val="auto"/>
      <w:sz w:val="22"/>
      <w:szCs w:val="24"/>
    </w:rPr>
  </w:style>
  <w:style w:type="paragraph" w:customStyle="1" w:styleId="FormHeader1">
    <w:name w:val="Form Header 1"/>
    <w:basedOn w:val="Normalny"/>
    <w:next w:val="Normalny"/>
    <w:pPr>
      <w:tabs>
        <w:tab w:val="right" w:pos="9923"/>
      </w:tabs>
      <w:spacing w:before="80" w:after="80"/>
      <w:ind w:left="0" w:right="0" w:firstLine="0"/>
      <w:jc w:val="left"/>
    </w:pPr>
    <w:rPr>
      <w:rFonts w:ascii="Arial" w:hAnsi="Arial"/>
      <w:b/>
      <w:color w:val="auto"/>
      <w:szCs w:val="20"/>
      <w:lang w:eastAsia="en-US"/>
    </w:rPr>
  </w:style>
  <w:style w:type="character" w:customStyle="1" w:styleId="topmenulink1">
    <w:name w:val="top_menu_link1"/>
    <w:rPr>
      <w:rFonts w:ascii="Arial" w:hAnsi="Arial" w:cs="Arial"/>
      <w:b w:val="0"/>
      <w:bCs w:val="0"/>
      <w:strike w:val="0"/>
      <w:dstrike w:val="0"/>
      <w:color w:val="FFFFFF"/>
      <w:sz w:val="20"/>
      <w:szCs w:val="20"/>
      <w:u w:val="none"/>
    </w:rPr>
  </w:style>
  <w:style w:type="character" w:styleId="UyteHipercze">
    <w:name w:val="FollowedHyperlink"/>
    <w:rPr>
      <w:color w:val="606420"/>
      <w:u w:val="single"/>
    </w:rPr>
  </w:style>
  <w:style w:type="paragraph" w:styleId="Lista4">
    <w:name w:val="List 4"/>
    <w:basedOn w:val="Normalny"/>
    <w:pPr>
      <w:spacing w:after="120"/>
      <w:ind w:left="1132" w:right="0" w:hanging="283"/>
      <w:jc w:val="left"/>
    </w:pPr>
    <w:rPr>
      <w:rFonts w:ascii="Arial" w:hAnsi="Arial"/>
      <w:color w:val="auto"/>
      <w:sz w:val="22"/>
      <w:lang w:val="de-DE" w:eastAsia="en-US"/>
    </w:rPr>
  </w:style>
  <w:style w:type="paragraph" w:styleId="Lista5">
    <w:name w:val="List 5"/>
    <w:basedOn w:val="Normalny"/>
    <w:pPr>
      <w:spacing w:after="120"/>
      <w:ind w:left="1415" w:right="0" w:hanging="283"/>
      <w:jc w:val="left"/>
    </w:pPr>
    <w:rPr>
      <w:rFonts w:ascii="Arial" w:hAnsi="Arial"/>
      <w:color w:val="auto"/>
      <w:sz w:val="22"/>
      <w:lang w:val="de-DE" w:eastAsia="en-US"/>
    </w:rPr>
  </w:style>
  <w:style w:type="paragraph" w:styleId="Listapunktowana3">
    <w:name w:val="List Bullet 3"/>
    <w:basedOn w:val="Normalny"/>
    <w:pPr>
      <w:numPr>
        <w:numId w:val="15"/>
      </w:numPr>
      <w:spacing w:after="120"/>
      <w:ind w:right="0"/>
      <w:jc w:val="left"/>
    </w:pPr>
    <w:rPr>
      <w:rFonts w:ascii="Arial" w:hAnsi="Arial"/>
      <w:color w:val="auto"/>
      <w:sz w:val="22"/>
      <w:lang w:val="de-DE" w:eastAsia="en-US"/>
    </w:rPr>
  </w:style>
  <w:style w:type="paragraph" w:customStyle="1" w:styleId="Caption1">
    <w:name w:val="Caption1"/>
    <w:basedOn w:val="Normalny"/>
    <w:pPr>
      <w:spacing w:before="120" w:after="120"/>
      <w:ind w:left="0" w:right="0" w:firstLine="0"/>
    </w:pPr>
    <w:rPr>
      <w:b/>
      <w:bCs/>
      <w:color w:val="auto"/>
      <w:sz w:val="20"/>
      <w:szCs w:val="20"/>
      <w:lang w:val="en-US" w:eastAsia="ar-SA"/>
    </w:rPr>
  </w:style>
  <w:style w:type="paragraph" w:customStyle="1" w:styleId="HTMLPreformatted1">
    <w:name w:val="HTML Preformatted1"/>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0" w:firstLine="0"/>
      <w:jc w:val="left"/>
    </w:pPr>
    <w:rPr>
      <w:rFonts w:ascii="Courier New" w:hAnsi="Courier New" w:cs="Courier New"/>
      <w:color w:val="auto"/>
      <w:sz w:val="20"/>
      <w:szCs w:val="20"/>
      <w:lang w:val="en-US" w:eastAsia="he-IL" w:bidi="he-IL"/>
    </w:rPr>
  </w:style>
  <w:style w:type="paragraph" w:customStyle="1" w:styleId="BodyCopy">
    <w:name w:val="Body Copy"/>
    <w:basedOn w:val="Normalny"/>
    <w:pPr>
      <w:spacing w:after="0"/>
      <w:ind w:left="0" w:right="0" w:firstLine="0"/>
      <w:jc w:val="left"/>
    </w:pPr>
    <w:rPr>
      <w:rFonts w:eastAsia="Times"/>
      <w:sz w:val="20"/>
      <w:szCs w:val="20"/>
      <w:lang w:val="en-US" w:eastAsia="ar-SA"/>
    </w:rPr>
  </w:style>
  <w:style w:type="paragraph" w:customStyle="1" w:styleId="DomylnaczcionkaakapituAkapitZnakChar1ZnakZnakZnakCharCharZnakZnakCharCharZnakCharCharZnak">
    <w:name w:val="Domyślna czcionka akapitu Akapit Znak Char1 Znak Znak Znak Char Char Znak Znak Char Char Znak Char Char Znak"/>
    <w:basedOn w:val="Normalny"/>
    <w:pPr>
      <w:tabs>
        <w:tab w:val="left" w:pos="709"/>
      </w:tabs>
      <w:spacing w:before="120" w:after="0"/>
      <w:ind w:left="4" w:right="0" w:hanging="4"/>
      <w:jc w:val="left"/>
    </w:pPr>
    <w:rPr>
      <w:rFonts w:ascii="Tahoma" w:hAnsi="Tahoma"/>
      <w:color w:val="auto"/>
      <w:sz w:val="20"/>
      <w:szCs w:val="20"/>
    </w:rPr>
  </w:style>
  <w:style w:type="paragraph" w:customStyle="1" w:styleId="Stronatytuowa-lewastronatabelki">
    <w:name w:val="Strona tytułowa - lewa strona tabelki"/>
    <w:basedOn w:val="Normalny"/>
    <w:pPr>
      <w:spacing w:before="60" w:after="60"/>
      <w:ind w:left="0" w:right="0" w:firstLine="0"/>
    </w:pPr>
    <w:rPr>
      <w:rFonts w:ascii="SwitzerlandBlack" w:eastAsia="Book Antiqua" w:hAnsi="SwitzerlandBlack"/>
      <w:b/>
      <w:color w:val="auto"/>
      <w:sz w:val="20"/>
      <w:szCs w:val="20"/>
      <w:lang w:val="en-GB"/>
    </w:rPr>
  </w:style>
  <w:style w:type="paragraph" w:customStyle="1" w:styleId="Stronatytuowa-prawastronatabelki">
    <w:name w:val="Strona tytułowa - prawa strona tabelki"/>
    <w:basedOn w:val="Stronatytuowa-lewastronatabelki"/>
    <w:rPr>
      <w:rFonts w:ascii="Arial" w:eastAsia="Times New Roman" w:hAnsi="Arial"/>
      <w:b w:val="0"/>
    </w:rPr>
  </w:style>
  <w:style w:type="character" w:customStyle="1" w:styleId="instrukcja">
    <w:name w:val="instrukcja"/>
    <w:rPr>
      <w:rFonts w:ascii="Arial" w:hAnsi="Arial"/>
      <w:i/>
      <w:strike w:val="0"/>
      <w:dstrike w:val="0"/>
      <w:vanish/>
      <w:color w:val="FF0000"/>
      <w:position w:val="0"/>
      <w:sz w:val="20"/>
      <w:vertAlign w:val="baseline"/>
    </w:rPr>
  </w:style>
  <w:style w:type="paragraph" w:customStyle="1" w:styleId="FormHeader2">
    <w:name w:val="Form Header 2"/>
    <w:basedOn w:val="Normalny"/>
    <w:pPr>
      <w:tabs>
        <w:tab w:val="right" w:pos="9923"/>
      </w:tabs>
      <w:spacing w:before="80" w:after="60"/>
      <w:ind w:left="0" w:right="0" w:firstLine="0"/>
      <w:jc w:val="left"/>
    </w:pPr>
    <w:rPr>
      <w:rFonts w:ascii="Arial" w:hAnsi="Arial"/>
      <w:b/>
      <w:color w:val="auto"/>
      <w:sz w:val="20"/>
      <w:szCs w:val="20"/>
      <w:lang w:val="en-GB"/>
    </w:rPr>
  </w:style>
  <w:style w:type="paragraph" w:customStyle="1" w:styleId="Nagwek-1">
    <w:name w:val="Nagłówek - 1."/>
    <w:basedOn w:val="Nagwek2"/>
    <w:pPr>
      <w:keepLines w:val="0"/>
      <w:numPr>
        <w:numId w:val="16"/>
      </w:numPr>
      <w:spacing w:before="360" w:after="240" w:line="360" w:lineRule="auto"/>
      <w:jc w:val="both"/>
    </w:pPr>
    <w:rPr>
      <w:rFonts w:ascii="Arial" w:hAnsi="Arial"/>
      <w:bCs/>
      <w:sz w:val="28"/>
      <w:szCs w:val="28"/>
      <w:lang w:eastAsia="de-DE"/>
    </w:rPr>
  </w:style>
  <w:style w:type="character" w:customStyle="1" w:styleId="tytuldzialu1">
    <w:name w:val="tytuldzialu1"/>
    <w:rPr>
      <w:rFonts w:ascii="Arial" w:hAnsi="Arial" w:cs="Arial"/>
      <w:b/>
      <w:bCs/>
      <w:color w:val="000000"/>
      <w:sz w:val="16"/>
      <w:szCs w:val="16"/>
    </w:rPr>
  </w:style>
  <w:style w:type="character" w:customStyle="1" w:styleId="text">
    <w:name w:val="text"/>
    <w:basedOn w:val="Domylnaczcionkaakapitu"/>
  </w:style>
  <w:style w:type="character" w:customStyle="1" w:styleId="mediumgreenbold1">
    <w:name w:val="medium_green_bold1"/>
    <w:rPr>
      <w:rFonts w:ascii="Tahoma" w:hAnsi="Tahoma" w:cs="Tahoma"/>
      <w:b/>
      <w:bCs/>
      <w:strike w:val="0"/>
      <w:dstrike w:val="0"/>
      <w:color w:val="006A4C"/>
      <w:sz w:val="17"/>
      <w:szCs w:val="17"/>
      <w:u w:val="none"/>
    </w:rPr>
  </w:style>
  <w:style w:type="paragraph" w:customStyle="1" w:styleId="tresc">
    <w:name w:val="tresc"/>
    <w:basedOn w:val="Normalny"/>
    <w:pPr>
      <w:spacing w:before="150" w:after="150"/>
      <w:ind w:left="150" w:right="300" w:firstLine="0"/>
    </w:pPr>
    <w:rPr>
      <w:rFonts w:ascii="Arial" w:hAnsi="Arial" w:cs="Arial"/>
      <w:color w:val="344154"/>
      <w:sz w:val="18"/>
      <w:szCs w:val="18"/>
    </w:rPr>
  </w:style>
  <w:style w:type="paragraph" w:customStyle="1" w:styleId="wypi">
    <w:name w:val="wypi"/>
    <w:basedOn w:val="Normalny"/>
    <w:pPr>
      <w:spacing w:before="300" w:after="0"/>
      <w:ind w:left="150" w:right="75" w:firstLine="0"/>
    </w:pPr>
    <w:rPr>
      <w:rFonts w:ascii="Arial" w:hAnsi="Arial" w:cs="Arial"/>
      <w:b/>
      <w:bCs/>
      <w:color w:val="274470"/>
      <w:sz w:val="18"/>
      <w:szCs w:val="18"/>
    </w:rPr>
  </w:style>
  <w:style w:type="paragraph" w:customStyle="1" w:styleId="Tre">
    <w:name w:val="Treść"/>
    <w:pPr>
      <w:suppressAutoHyphens/>
      <w:spacing w:after="0"/>
      <w:jc w:val="both"/>
    </w:pPr>
    <w:rPr>
      <w:rFonts w:ascii="Tahoma" w:eastAsia="Calibri" w:hAnsi="Tahoma"/>
      <w:color w:val="404040"/>
      <w:szCs w:val="20"/>
    </w:rPr>
  </w:style>
  <w:style w:type="character" w:styleId="Wyrnienieintensywne">
    <w:name w:val="Intense Emphasis"/>
    <w:rPr>
      <w:b/>
      <w:bCs/>
      <w:i/>
      <w:iCs/>
      <w:color w:val="4F81BD"/>
    </w:rPr>
  </w:style>
  <w:style w:type="paragraph" w:customStyle="1" w:styleId="pdflink">
    <w:name w:val="pdf_link"/>
    <w:basedOn w:val="Normalny"/>
    <w:pPr>
      <w:spacing w:before="45" w:after="0"/>
      <w:ind w:left="0" w:right="0" w:firstLine="0"/>
      <w:jc w:val="left"/>
    </w:pPr>
    <w:rPr>
      <w:color w:val="auto"/>
      <w:sz w:val="14"/>
      <w:szCs w:val="14"/>
    </w:rPr>
  </w:style>
  <w:style w:type="paragraph" w:customStyle="1" w:styleId="Tabelanagwek">
    <w:name w:val="Tabela nagłówek"/>
    <w:basedOn w:val="Tabelatre"/>
    <w:pPr>
      <w:keepLines w:val="0"/>
    </w:pPr>
    <w:rPr>
      <w:rFonts w:cs="Arial"/>
      <w:b/>
    </w:rPr>
  </w:style>
  <w:style w:type="character" w:customStyle="1" w:styleId="googqs-tidbit1">
    <w:name w:val="goog_qs-tidbit1"/>
    <w:rPr>
      <w:vanish w:val="0"/>
    </w:rPr>
  </w:style>
  <w:style w:type="paragraph" w:customStyle="1" w:styleId="Tablebody">
    <w:name w:val="Table body"/>
    <w:pPr>
      <w:keepNext/>
      <w:keepLines/>
      <w:suppressAutoHyphens/>
      <w:spacing w:before="80" w:after="40"/>
    </w:pPr>
    <w:rPr>
      <w:rFonts w:ascii="Arial" w:hAnsi="Arial"/>
      <w:sz w:val="18"/>
      <w:szCs w:val="20"/>
      <w:lang w:val="en-US"/>
    </w:rPr>
  </w:style>
  <w:style w:type="paragraph" w:customStyle="1" w:styleId="Tableheading2">
    <w:name w:val="Table heading 2"/>
    <w:basedOn w:val="Normalny"/>
    <w:next w:val="Tablebody"/>
    <w:pPr>
      <w:keepNext/>
      <w:keepLines/>
      <w:spacing w:before="60" w:after="60" w:line="200" w:lineRule="atLeast"/>
      <w:ind w:left="0" w:right="0" w:firstLine="0"/>
      <w:jc w:val="left"/>
    </w:pPr>
    <w:rPr>
      <w:rFonts w:ascii="Arial Narrow" w:hAnsi="Arial Narrow"/>
      <w:color w:val="auto"/>
      <w:sz w:val="20"/>
      <w:szCs w:val="20"/>
      <w:lang w:val="en-US"/>
    </w:rPr>
  </w:style>
  <w:style w:type="character" w:styleId="HTML-cytat">
    <w:name w:val="HTML Cite"/>
    <w:rPr>
      <w:i w:val="0"/>
      <w:iCs w:val="0"/>
      <w:color w:val="009933"/>
    </w:rPr>
  </w:style>
  <w:style w:type="paragraph" w:customStyle="1" w:styleId="komentarz">
    <w:name w:val="komentarz"/>
    <w:basedOn w:val="Normalny"/>
    <w:pPr>
      <w:tabs>
        <w:tab w:val="right" w:leader="dot" w:pos="9639"/>
      </w:tabs>
      <w:spacing w:after="0"/>
      <w:ind w:left="357" w:right="0" w:firstLine="0"/>
      <w:jc w:val="left"/>
    </w:pPr>
    <w:rPr>
      <w:i/>
      <w:iCs/>
      <w:color w:val="800000"/>
      <w:sz w:val="20"/>
      <w:szCs w:val="20"/>
    </w:rPr>
  </w:style>
  <w:style w:type="character" w:customStyle="1" w:styleId="komentarzZnak">
    <w:name w:val="komentarz Znak"/>
    <w:rPr>
      <w:rFonts w:ascii="Times New Roman" w:eastAsia="Times New Roman" w:hAnsi="Times New Roman" w:cs="Times New Roman"/>
      <w:i/>
      <w:iCs/>
      <w:color w:val="800000"/>
      <w:sz w:val="20"/>
      <w:szCs w:val="20"/>
    </w:rPr>
  </w:style>
  <w:style w:type="paragraph" w:customStyle="1" w:styleId="Tekstwkorespondencji">
    <w:name w:val="Tekst w korespondencji"/>
    <w:basedOn w:val="Normalny"/>
    <w:pPr>
      <w:widowControl w:val="0"/>
      <w:spacing w:after="120" w:line="360" w:lineRule="auto"/>
      <w:ind w:left="0" w:right="0" w:firstLine="0"/>
    </w:pPr>
    <w:rPr>
      <w:rFonts w:ascii="Arial" w:eastAsia="Lucida Sans Unicode" w:hAnsi="Arial"/>
      <w:color w:val="auto"/>
      <w:sz w:val="20"/>
      <w:szCs w:val="20"/>
    </w:rPr>
  </w:style>
  <w:style w:type="paragraph" w:customStyle="1" w:styleId="ListParagraph1">
    <w:name w:val="List Paragraph1"/>
    <w:basedOn w:val="Normalny"/>
    <w:pPr>
      <w:spacing w:after="200" w:line="276" w:lineRule="auto"/>
      <w:ind w:left="720" w:right="0" w:firstLine="0"/>
      <w:jc w:val="left"/>
    </w:pPr>
    <w:rPr>
      <w:rFonts w:ascii="Calibri" w:eastAsia="Calibri" w:hAnsi="Calibri"/>
      <w:color w:val="auto"/>
      <w:sz w:val="22"/>
    </w:rPr>
  </w:style>
  <w:style w:type="paragraph" w:customStyle="1" w:styleId="Heading3">
    <w:name w:val="Heading #3"/>
    <w:basedOn w:val="Normalny"/>
    <w:next w:val="Normalny"/>
    <w:pPr>
      <w:widowControl w:val="0"/>
      <w:spacing w:before="360" w:after="360" w:line="100" w:lineRule="atLeast"/>
      <w:ind w:left="0" w:right="0" w:hanging="440"/>
      <w:jc w:val="left"/>
    </w:pPr>
    <w:rPr>
      <w:b/>
      <w:bCs/>
      <w:color w:val="auto"/>
      <w:sz w:val="27"/>
      <w:szCs w:val="27"/>
    </w:rPr>
  </w:style>
  <w:style w:type="paragraph" w:customStyle="1" w:styleId="Heading4">
    <w:name w:val="Heading #4"/>
    <w:basedOn w:val="Normalny"/>
    <w:next w:val="Normalny"/>
    <w:pPr>
      <w:widowControl w:val="0"/>
      <w:spacing w:before="360" w:after="120" w:line="100" w:lineRule="atLeast"/>
      <w:ind w:left="0" w:right="0" w:hanging="440"/>
      <w:jc w:val="left"/>
    </w:pPr>
    <w:rPr>
      <w:b/>
      <w:bCs/>
      <w:color w:val="auto"/>
      <w:sz w:val="22"/>
    </w:rPr>
  </w:style>
  <w:style w:type="paragraph" w:customStyle="1" w:styleId="Style4">
    <w:name w:val="Style 4"/>
    <w:basedOn w:val="Normalny"/>
    <w:pPr>
      <w:widowControl w:val="0"/>
      <w:spacing w:after="0" w:line="276" w:lineRule="exact"/>
      <w:ind w:left="0" w:right="0" w:firstLine="0"/>
    </w:pPr>
    <w:rPr>
      <w:rFonts w:ascii="Bookman Old Style" w:hAnsi="Bookman Old Style" w:cs="Tahoma"/>
      <w:color w:val="auto"/>
      <w:szCs w:val="24"/>
    </w:rPr>
  </w:style>
  <w:style w:type="paragraph" w:customStyle="1" w:styleId="Akapitzlist2">
    <w:name w:val="Akapit z listą2"/>
    <w:basedOn w:val="Normalny"/>
    <w:pPr>
      <w:spacing w:after="200" w:line="276" w:lineRule="auto"/>
      <w:ind w:left="720" w:right="0" w:firstLine="0"/>
      <w:jc w:val="left"/>
    </w:pPr>
    <w:rPr>
      <w:rFonts w:ascii="Calibri" w:hAnsi="Calibri"/>
      <w:color w:val="auto"/>
      <w:sz w:val="22"/>
      <w:lang w:eastAsia="en-US"/>
    </w:rPr>
  </w:style>
  <w:style w:type="paragraph" w:customStyle="1" w:styleId="NoSpacing1">
    <w:name w:val="No Spacing1"/>
    <w:pPr>
      <w:suppressAutoHyphens/>
      <w:spacing w:after="0" w:line="100" w:lineRule="atLeast"/>
      <w:jc w:val="both"/>
    </w:pPr>
    <w:rPr>
      <w:rFonts w:ascii="Tahoma" w:hAnsi="Tahoma"/>
      <w:kern w:val="3"/>
      <w:sz w:val="18"/>
      <w:szCs w:val="24"/>
      <w:lang w:eastAsia="en-US"/>
    </w:rPr>
  </w:style>
  <w:style w:type="character" w:customStyle="1" w:styleId="wyroznioneslowo">
    <w:name w:val="wyroznione_slowo"/>
    <w:basedOn w:val="Domylnaczcionkaakapitu"/>
  </w:style>
  <w:style w:type="character" w:customStyle="1" w:styleId="techval">
    <w:name w:val="tech_val"/>
    <w:basedOn w:val="Domylnaczcionkaakapitu"/>
  </w:style>
  <w:style w:type="paragraph" w:customStyle="1" w:styleId="DefaultZnak">
    <w:name w:val="Default Znak"/>
    <w:pPr>
      <w:widowControl w:val="0"/>
      <w:suppressAutoHyphens/>
      <w:autoSpaceDE w:val="0"/>
      <w:spacing w:after="0"/>
    </w:pPr>
    <w:rPr>
      <w:rFonts w:ascii="Arial Narrow" w:hAnsi="Arial Narrow" w:cs="Arial Narrow"/>
      <w:color w:val="000000"/>
      <w:sz w:val="24"/>
      <w:szCs w:val="24"/>
    </w:rPr>
  </w:style>
  <w:style w:type="character" w:customStyle="1" w:styleId="DefaultZnakZnak">
    <w:name w:val="Default Znak Znak"/>
    <w:basedOn w:val="Domylnaczcionkaakapitu"/>
    <w:rPr>
      <w:rFonts w:ascii="Arial Narrow" w:eastAsia="Times New Roman" w:hAnsi="Arial Narrow" w:cs="Arial Narrow"/>
      <w:color w:val="000000"/>
      <w:sz w:val="24"/>
      <w:szCs w:val="24"/>
    </w:rPr>
  </w:style>
  <w:style w:type="character" w:customStyle="1" w:styleId="tabulatory">
    <w:name w:val="tabulatory"/>
    <w:basedOn w:val="Domylnaczcionkaakapitu"/>
  </w:style>
  <w:style w:type="paragraph" w:customStyle="1" w:styleId="font0">
    <w:name w:val="font0"/>
    <w:basedOn w:val="Normalny"/>
    <w:pPr>
      <w:spacing w:before="100" w:after="100"/>
      <w:ind w:left="0" w:right="0" w:firstLine="0"/>
      <w:jc w:val="left"/>
    </w:pPr>
    <w:rPr>
      <w:rFonts w:ascii="Calibri" w:hAnsi="Calibri" w:cs="Calibri"/>
      <w:sz w:val="22"/>
    </w:rPr>
  </w:style>
  <w:style w:type="paragraph" w:customStyle="1" w:styleId="font5">
    <w:name w:val="font5"/>
    <w:basedOn w:val="Normalny"/>
    <w:pPr>
      <w:spacing w:before="100" w:after="100"/>
      <w:ind w:left="0" w:right="0" w:firstLine="0"/>
      <w:jc w:val="left"/>
    </w:pPr>
    <w:rPr>
      <w:rFonts w:ascii="Calibri" w:hAnsi="Calibri" w:cs="Calibri"/>
      <w:b/>
      <w:bCs/>
      <w:sz w:val="32"/>
      <w:szCs w:val="32"/>
    </w:rPr>
  </w:style>
  <w:style w:type="paragraph" w:customStyle="1" w:styleId="font6">
    <w:name w:val="font6"/>
    <w:basedOn w:val="Normalny"/>
    <w:pPr>
      <w:spacing w:before="100" w:after="100"/>
      <w:ind w:left="0" w:right="0" w:firstLine="0"/>
      <w:jc w:val="left"/>
    </w:pPr>
    <w:rPr>
      <w:rFonts w:ascii="Calibri" w:hAnsi="Calibri" w:cs="Calibri"/>
      <w:b/>
      <w:bCs/>
      <w:sz w:val="36"/>
      <w:szCs w:val="36"/>
    </w:rPr>
  </w:style>
  <w:style w:type="paragraph" w:customStyle="1" w:styleId="font7">
    <w:name w:val="font7"/>
    <w:basedOn w:val="Normalny"/>
    <w:pPr>
      <w:spacing w:before="100" w:after="100"/>
      <w:ind w:left="0" w:right="0" w:firstLine="0"/>
      <w:jc w:val="left"/>
    </w:pPr>
    <w:rPr>
      <w:rFonts w:ascii="Calibri" w:hAnsi="Calibri" w:cs="Calibri"/>
      <w:b/>
      <w:bCs/>
      <w:color w:val="auto"/>
      <w:sz w:val="36"/>
      <w:szCs w:val="36"/>
    </w:rPr>
  </w:style>
  <w:style w:type="paragraph" w:customStyle="1" w:styleId="font8">
    <w:name w:val="font8"/>
    <w:basedOn w:val="Normalny"/>
    <w:pPr>
      <w:spacing w:before="100" w:after="100"/>
      <w:ind w:left="0" w:right="0" w:firstLine="0"/>
      <w:jc w:val="left"/>
    </w:pPr>
    <w:rPr>
      <w:rFonts w:ascii="Calibri" w:hAnsi="Calibri" w:cs="Calibri"/>
      <w:b/>
      <w:bCs/>
      <w:color w:val="auto"/>
      <w:sz w:val="36"/>
      <w:szCs w:val="36"/>
    </w:rPr>
  </w:style>
  <w:style w:type="paragraph" w:customStyle="1" w:styleId="font9">
    <w:name w:val="font9"/>
    <w:basedOn w:val="Normalny"/>
    <w:pPr>
      <w:spacing w:before="100" w:after="100"/>
      <w:ind w:left="0" w:right="0" w:firstLine="0"/>
      <w:jc w:val="left"/>
    </w:pPr>
    <w:rPr>
      <w:rFonts w:ascii="Calibri" w:hAnsi="Calibri" w:cs="Calibri"/>
      <w:sz w:val="36"/>
      <w:szCs w:val="36"/>
    </w:rPr>
  </w:style>
  <w:style w:type="paragraph" w:customStyle="1" w:styleId="font10">
    <w:name w:val="font10"/>
    <w:basedOn w:val="Normalny"/>
    <w:pPr>
      <w:spacing w:before="100" w:after="100"/>
      <w:ind w:left="0" w:right="0" w:firstLine="0"/>
      <w:jc w:val="left"/>
    </w:pPr>
    <w:rPr>
      <w:rFonts w:ascii="Calibri" w:hAnsi="Calibri" w:cs="Calibri"/>
      <w:color w:val="auto"/>
      <w:sz w:val="36"/>
      <w:szCs w:val="36"/>
    </w:rPr>
  </w:style>
  <w:style w:type="paragraph" w:customStyle="1" w:styleId="font11">
    <w:name w:val="font11"/>
    <w:basedOn w:val="Normalny"/>
    <w:pPr>
      <w:spacing w:before="100" w:after="100"/>
      <w:ind w:left="0" w:right="0" w:firstLine="0"/>
      <w:jc w:val="left"/>
    </w:pPr>
    <w:rPr>
      <w:rFonts w:ascii="Calibri" w:hAnsi="Calibri" w:cs="Calibri"/>
      <w:sz w:val="36"/>
      <w:szCs w:val="36"/>
    </w:rPr>
  </w:style>
  <w:style w:type="paragraph" w:customStyle="1" w:styleId="font12">
    <w:name w:val="font12"/>
    <w:basedOn w:val="Normalny"/>
    <w:pPr>
      <w:spacing w:before="100" w:after="100"/>
      <w:ind w:left="0" w:right="0" w:firstLine="0"/>
      <w:jc w:val="left"/>
    </w:pPr>
    <w:rPr>
      <w:rFonts w:ascii="Calibri" w:hAnsi="Calibri" w:cs="Calibri"/>
      <w:b/>
      <w:bCs/>
      <w:color w:val="FF0000"/>
      <w:sz w:val="36"/>
      <w:szCs w:val="36"/>
    </w:rPr>
  </w:style>
  <w:style w:type="paragraph" w:customStyle="1" w:styleId="font13">
    <w:name w:val="font13"/>
    <w:basedOn w:val="Normalny"/>
    <w:pPr>
      <w:spacing w:before="100" w:after="100"/>
      <w:ind w:left="0" w:right="0" w:firstLine="0"/>
      <w:jc w:val="left"/>
    </w:pPr>
    <w:rPr>
      <w:rFonts w:ascii="Calibri" w:hAnsi="Calibri" w:cs="Calibri"/>
      <w:b/>
      <w:bCs/>
      <w:color w:val="FF0000"/>
      <w:sz w:val="36"/>
      <w:szCs w:val="36"/>
    </w:rPr>
  </w:style>
  <w:style w:type="paragraph" w:customStyle="1" w:styleId="font14">
    <w:name w:val="font14"/>
    <w:basedOn w:val="Normalny"/>
    <w:pPr>
      <w:spacing w:before="100" w:after="100"/>
      <w:ind w:left="0" w:right="0" w:firstLine="0"/>
      <w:jc w:val="left"/>
    </w:pPr>
    <w:rPr>
      <w:rFonts w:ascii="Calibri" w:hAnsi="Calibri" w:cs="Calibri"/>
      <w:b/>
      <w:bCs/>
      <w:sz w:val="36"/>
      <w:szCs w:val="36"/>
    </w:rPr>
  </w:style>
  <w:style w:type="paragraph" w:customStyle="1" w:styleId="font15">
    <w:name w:val="font15"/>
    <w:basedOn w:val="Normalny"/>
    <w:pPr>
      <w:spacing w:before="100" w:after="100"/>
      <w:ind w:left="0" w:right="0" w:firstLine="0"/>
      <w:jc w:val="left"/>
    </w:pPr>
    <w:rPr>
      <w:rFonts w:ascii="Calibri" w:hAnsi="Calibri" w:cs="Calibri"/>
      <w:sz w:val="36"/>
      <w:szCs w:val="36"/>
    </w:rPr>
  </w:style>
  <w:style w:type="paragraph" w:customStyle="1" w:styleId="font16">
    <w:name w:val="font16"/>
    <w:basedOn w:val="Normalny"/>
    <w:pPr>
      <w:spacing w:before="100" w:after="100"/>
      <w:ind w:left="0" w:right="0" w:firstLine="0"/>
      <w:jc w:val="left"/>
    </w:pPr>
    <w:rPr>
      <w:rFonts w:ascii="Calibri" w:hAnsi="Calibri" w:cs="Calibri"/>
      <w:sz w:val="36"/>
      <w:szCs w:val="36"/>
    </w:rPr>
  </w:style>
  <w:style w:type="paragraph" w:customStyle="1" w:styleId="font17">
    <w:name w:val="font17"/>
    <w:basedOn w:val="Normalny"/>
    <w:pPr>
      <w:spacing w:before="100" w:after="100"/>
      <w:ind w:left="0" w:right="0" w:firstLine="0"/>
      <w:jc w:val="left"/>
    </w:pPr>
    <w:rPr>
      <w:rFonts w:ascii="Arial CE" w:hAnsi="Arial CE" w:cs="Arial CE"/>
      <w:b/>
      <w:bCs/>
      <w:color w:val="auto"/>
      <w:sz w:val="36"/>
      <w:szCs w:val="36"/>
    </w:rPr>
  </w:style>
  <w:style w:type="paragraph" w:customStyle="1" w:styleId="font18">
    <w:name w:val="font18"/>
    <w:basedOn w:val="Normalny"/>
    <w:pPr>
      <w:spacing w:before="100" w:after="100"/>
      <w:ind w:left="0" w:right="0" w:firstLine="0"/>
      <w:jc w:val="left"/>
    </w:pPr>
    <w:rPr>
      <w:rFonts w:ascii="Arial CE" w:hAnsi="Arial CE" w:cs="Arial CE"/>
      <w:b/>
      <w:bCs/>
      <w:color w:val="auto"/>
      <w:sz w:val="36"/>
      <w:szCs w:val="36"/>
    </w:rPr>
  </w:style>
  <w:style w:type="paragraph" w:customStyle="1" w:styleId="font19">
    <w:name w:val="font19"/>
    <w:basedOn w:val="Normalny"/>
    <w:pPr>
      <w:spacing w:before="100" w:after="100"/>
      <w:ind w:left="0" w:right="0" w:firstLine="0"/>
      <w:jc w:val="left"/>
    </w:pPr>
    <w:rPr>
      <w:rFonts w:ascii="Arial CE" w:hAnsi="Arial CE" w:cs="Arial CE"/>
      <w:b/>
      <w:bCs/>
      <w:color w:val="auto"/>
      <w:sz w:val="36"/>
      <w:szCs w:val="36"/>
    </w:rPr>
  </w:style>
  <w:style w:type="paragraph" w:customStyle="1" w:styleId="font20">
    <w:name w:val="font20"/>
    <w:basedOn w:val="Normalny"/>
    <w:pPr>
      <w:spacing w:before="100" w:after="100"/>
      <w:ind w:left="0" w:right="0" w:firstLine="0"/>
      <w:jc w:val="left"/>
    </w:pPr>
    <w:rPr>
      <w:rFonts w:ascii="Arial CE" w:hAnsi="Arial CE" w:cs="Arial CE"/>
      <w:color w:val="auto"/>
      <w:sz w:val="36"/>
      <w:szCs w:val="36"/>
    </w:rPr>
  </w:style>
  <w:style w:type="paragraph" w:customStyle="1" w:styleId="font21">
    <w:name w:val="font21"/>
    <w:basedOn w:val="Normalny"/>
    <w:pPr>
      <w:spacing w:before="100" w:after="100"/>
      <w:ind w:left="0" w:right="0" w:firstLine="0"/>
      <w:jc w:val="left"/>
    </w:pPr>
    <w:rPr>
      <w:rFonts w:ascii="Calibri" w:hAnsi="Calibri" w:cs="Calibri"/>
      <w:color w:val="auto"/>
      <w:sz w:val="36"/>
      <w:szCs w:val="36"/>
    </w:rPr>
  </w:style>
  <w:style w:type="paragraph" w:customStyle="1" w:styleId="font22">
    <w:name w:val="font22"/>
    <w:basedOn w:val="Normalny"/>
    <w:pPr>
      <w:spacing w:before="100" w:after="100"/>
      <w:ind w:left="0" w:right="0" w:firstLine="0"/>
      <w:jc w:val="left"/>
    </w:pPr>
    <w:rPr>
      <w:rFonts w:ascii="Calibri" w:hAnsi="Calibri" w:cs="Calibri"/>
      <w:b/>
      <w:bCs/>
      <w:color w:val="3F3F3F"/>
      <w:sz w:val="36"/>
      <w:szCs w:val="36"/>
    </w:rPr>
  </w:style>
  <w:style w:type="paragraph" w:customStyle="1" w:styleId="font23">
    <w:name w:val="font23"/>
    <w:basedOn w:val="Normalny"/>
    <w:pPr>
      <w:spacing w:before="100" w:after="100"/>
      <w:ind w:left="0" w:right="0" w:firstLine="0"/>
      <w:jc w:val="left"/>
    </w:pPr>
    <w:rPr>
      <w:rFonts w:ascii="Calibri" w:hAnsi="Calibri" w:cs="Calibri"/>
      <w:b/>
      <w:bCs/>
      <w:color w:val="333333"/>
      <w:sz w:val="36"/>
      <w:szCs w:val="36"/>
    </w:rPr>
  </w:style>
  <w:style w:type="paragraph" w:customStyle="1" w:styleId="font24">
    <w:name w:val="font24"/>
    <w:basedOn w:val="Normalny"/>
    <w:pPr>
      <w:spacing w:before="100" w:after="100"/>
      <w:ind w:left="0" w:right="0" w:firstLine="0"/>
      <w:jc w:val="left"/>
    </w:pPr>
    <w:rPr>
      <w:rFonts w:ascii="Calibri" w:hAnsi="Calibri" w:cs="Calibri"/>
      <w:color w:val="333333"/>
      <w:sz w:val="36"/>
      <w:szCs w:val="36"/>
    </w:rPr>
  </w:style>
  <w:style w:type="paragraph" w:customStyle="1" w:styleId="font25">
    <w:name w:val="font25"/>
    <w:basedOn w:val="Normalny"/>
    <w:pPr>
      <w:spacing w:before="100" w:after="100"/>
      <w:ind w:left="0" w:right="0" w:firstLine="0"/>
      <w:jc w:val="left"/>
    </w:pPr>
    <w:rPr>
      <w:rFonts w:ascii="Calibri" w:hAnsi="Calibri" w:cs="Calibri"/>
      <w:b/>
      <w:bCs/>
      <w:color w:val="auto"/>
      <w:sz w:val="36"/>
      <w:szCs w:val="36"/>
    </w:rPr>
  </w:style>
  <w:style w:type="paragraph" w:customStyle="1" w:styleId="font26">
    <w:name w:val="font26"/>
    <w:basedOn w:val="Normalny"/>
    <w:pPr>
      <w:spacing w:before="100" w:after="100"/>
      <w:ind w:left="0" w:right="0" w:firstLine="0"/>
      <w:jc w:val="left"/>
    </w:pPr>
    <w:rPr>
      <w:rFonts w:ascii="Arial" w:hAnsi="Arial" w:cs="Arial"/>
      <w:color w:val="auto"/>
      <w:sz w:val="36"/>
      <w:szCs w:val="36"/>
    </w:rPr>
  </w:style>
  <w:style w:type="paragraph" w:customStyle="1" w:styleId="font27">
    <w:name w:val="font27"/>
    <w:basedOn w:val="Normalny"/>
    <w:pPr>
      <w:spacing w:before="100" w:after="100"/>
      <w:ind w:left="0" w:right="0" w:firstLine="0"/>
      <w:jc w:val="left"/>
    </w:pPr>
    <w:rPr>
      <w:rFonts w:ascii="Calibri" w:hAnsi="Calibri" w:cs="Calibri"/>
      <w:color w:val="auto"/>
      <w:sz w:val="36"/>
      <w:szCs w:val="36"/>
      <w:u w:val="single"/>
    </w:rPr>
  </w:style>
  <w:style w:type="paragraph" w:customStyle="1" w:styleId="font28">
    <w:name w:val="font28"/>
    <w:basedOn w:val="Normalny"/>
    <w:pPr>
      <w:spacing w:before="100" w:after="100"/>
      <w:ind w:left="0" w:right="0" w:firstLine="0"/>
      <w:jc w:val="left"/>
    </w:pPr>
    <w:rPr>
      <w:rFonts w:ascii="Calibri" w:hAnsi="Calibri" w:cs="Calibri"/>
      <w:b/>
      <w:bCs/>
      <w:sz w:val="36"/>
      <w:szCs w:val="36"/>
    </w:rPr>
  </w:style>
  <w:style w:type="paragraph" w:customStyle="1" w:styleId="font29">
    <w:name w:val="font29"/>
    <w:basedOn w:val="Normalny"/>
    <w:pPr>
      <w:spacing w:before="100" w:after="100"/>
      <w:ind w:left="0" w:right="0" w:firstLine="0"/>
      <w:jc w:val="left"/>
    </w:pPr>
    <w:rPr>
      <w:rFonts w:ascii="Calibri" w:hAnsi="Calibri" w:cs="Calibri"/>
      <w:b/>
      <w:bCs/>
      <w:sz w:val="32"/>
      <w:szCs w:val="32"/>
    </w:rPr>
  </w:style>
  <w:style w:type="paragraph" w:customStyle="1" w:styleId="font30">
    <w:name w:val="font30"/>
    <w:basedOn w:val="Normalny"/>
    <w:pPr>
      <w:spacing w:before="100" w:after="100"/>
      <w:ind w:left="0" w:right="0" w:firstLine="0"/>
      <w:jc w:val="left"/>
    </w:pPr>
    <w:rPr>
      <w:rFonts w:ascii="Calibri" w:hAnsi="Calibri" w:cs="Calibri"/>
      <w:b/>
      <w:bCs/>
      <w:sz w:val="36"/>
      <w:szCs w:val="36"/>
    </w:rPr>
  </w:style>
  <w:style w:type="paragraph" w:customStyle="1" w:styleId="font31">
    <w:name w:val="font31"/>
    <w:basedOn w:val="Normalny"/>
    <w:pPr>
      <w:spacing w:before="100" w:after="100"/>
      <w:ind w:left="0" w:right="0" w:firstLine="0"/>
      <w:jc w:val="left"/>
    </w:pPr>
    <w:rPr>
      <w:rFonts w:ascii="Calibri" w:hAnsi="Calibri" w:cs="Calibri"/>
      <w:color w:val="auto"/>
      <w:sz w:val="36"/>
      <w:szCs w:val="36"/>
    </w:rPr>
  </w:style>
  <w:style w:type="paragraph" w:customStyle="1" w:styleId="font32">
    <w:name w:val="font32"/>
    <w:basedOn w:val="Normalny"/>
    <w:pPr>
      <w:spacing w:before="100" w:after="100"/>
      <w:ind w:left="0" w:right="0" w:firstLine="0"/>
      <w:jc w:val="left"/>
    </w:pPr>
    <w:rPr>
      <w:rFonts w:ascii="Arial CE" w:hAnsi="Arial CE" w:cs="Arial CE"/>
      <w:b/>
      <w:bCs/>
      <w:color w:val="auto"/>
      <w:sz w:val="28"/>
      <w:szCs w:val="28"/>
    </w:rPr>
  </w:style>
  <w:style w:type="paragraph" w:customStyle="1" w:styleId="font33">
    <w:name w:val="font33"/>
    <w:basedOn w:val="Normalny"/>
    <w:pPr>
      <w:spacing w:before="100" w:after="100"/>
      <w:ind w:left="0" w:right="0" w:firstLine="0"/>
      <w:jc w:val="left"/>
    </w:pPr>
    <w:rPr>
      <w:rFonts w:ascii="Arial" w:hAnsi="Arial" w:cs="Arial"/>
      <w:b/>
      <w:bCs/>
      <w:color w:val="auto"/>
      <w:sz w:val="36"/>
      <w:szCs w:val="36"/>
    </w:rPr>
  </w:style>
  <w:style w:type="paragraph" w:customStyle="1" w:styleId="font34">
    <w:name w:val="font34"/>
    <w:basedOn w:val="Normalny"/>
    <w:pPr>
      <w:spacing w:before="100" w:after="100"/>
      <w:ind w:left="0" w:right="0" w:firstLine="0"/>
      <w:jc w:val="left"/>
    </w:pPr>
    <w:rPr>
      <w:rFonts w:ascii="Arial" w:hAnsi="Arial" w:cs="Arial"/>
      <w:b/>
      <w:bCs/>
      <w:color w:val="auto"/>
      <w:sz w:val="36"/>
      <w:szCs w:val="36"/>
    </w:rPr>
  </w:style>
  <w:style w:type="paragraph" w:customStyle="1" w:styleId="font35">
    <w:name w:val="font35"/>
    <w:basedOn w:val="Normalny"/>
    <w:pPr>
      <w:spacing w:before="100" w:after="100"/>
      <w:ind w:left="0" w:right="0" w:firstLine="0"/>
      <w:jc w:val="left"/>
    </w:pPr>
    <w:rPr>
      <w:rFonts w:ascii="Arial" w:hAnsi="Arial" w:cs="Arial"/>
      <w:color w:val="auto"/>
      <w:sz w:val="20"/>
      <w:szCs w:val="20"/>
    </w:rPr>
  </w:style>
  <w:style w:type="paragraph" w:customStyle="1" w:styleId="font36">
    <w:name w:val="font36"/>
    <w:basedOn w:val="Normalny"/>
    <w:pPr>
      <w:spacing w:before="100" w:after="100"/>
      <w:ind w:left="0" w:right="0" w:firstLine="0"/>
      <w:jc w:val="left"/>
    </w:pPr>
    <w:rPr>
      <w:rFonts w:ascii="Calibri" w:hAnsi="Calibri" w:cs="Calibri"/>
      <w:color w:val="FF0000"/>
      <w:sz w:val="36"/>
      <w:szCs w:val="36"/>
    </w:rPr>
  </w:style>
  <w:style w:type="paragraph" w:customStyle="1" w:styleId="font37">
    <w:name w:val="font37"/>
    <w:basedOn w:val="Normalny"/>
    <w:pPr>
      <w:spacing w:before="100" w:after="100"/>
      <w:ind w:left="0" w:right="0" w:firstLine="0"/>
      <w:jc w:val="left"/>
    </w:pPr>
    <w:rPr>
      <w:rFonts w:ascii="Calibri" w:hAnsi="Calibri" w:cs="Calibri"/>
      <w:color w:val="auto"/>
      <w:sz w:val="36"/>
      <w:szCs w:val="36"/>
    </w:rPr>
  </w:style>
  <w:style w:type="paragraph" w:customStyle="1" w:styleId="font38">
    <w:name w:val="font38"/>
    <w:basedOn w:val="Normalny"/>
    <w:pPr>
      <w:spacing w:before="100" w:after="100"/>
      <w:ind w:left="0" w:right="0" w:firstLine="0"/>
      <w:jc w:val="left"/>
    </w:pPr>
    <w:rPr>
      <w:rFonts w:ascii="Calibri" w:hAnsi="Calibri" w:cs="Calibri"/>
      <w:b/>
      <w:bCs/>
      <w:color w:val="auto"/>
      <w:sz w:val="36"/>
      <w:szCs w:val="36"/>
    </w:rPr>
  </w:style>
  <w:style w:type="paragraph" w:customStyle="1" w:styleId="font39">
    <w:name w:val="font39"/>
    <w:basedOn w:val="Normalny"/>
    <w:pPr>
      <w:spacing w:before="100" w:after="100"/>
      <w:ind w:left="0" w:right="0" w:firstLine="0"/>
      <w:jc w:val="left"/>
    </w:pPr>
    <w:rPr>
      <w:rFonts w:ascii="Calibri" w:hAnsi="Calibri" w:cs="Calibri"/>
      <w:b/>
      <w:bCs/>
      <w:color w:val="auto"/>
      <w:sz w:val="56"/>
      <w:szCs w:val="56"/>
    </w:rPr>
  </w:style>
  <w:style w:type="paragraph" w:customStyle="1" w:styleId="font40">
    <w:name w:val="font40"/>
    <w:basedOn w:val="Normalny"/>
    <w:pPr>
      <w:spacing w:before="100" w:after="100"/>
      <w:ind w:left="0" w:right="0" w:firstLine="0"/>
      <w:jc w:val="left"/>
    </w:pPr>
    <w:rPr>
      <w:rFonts w:ascii="Arial" w:hAnsi="Arial" w:cs="Arial"/>
      <w:b/>
      <w:bCs/>
      <w:color w:val="FF0000"/>
      <w:sz w:val="36"/>
      <w:szCs w:val="36"/>
    </w:rPr>
  </w:style>
  <w:style w:type="paragraph" w:customStyle="1" w:styleId="font41">
    <w:name w:val="font41"/>
    <w:basedOn w:val="Normalny"/>
    <w:pPr>
      <w:spacing w:before="100" w:after="100"/>
      <w:ind w:left="0" w:right="0" w:firstLine="0"/>
      <w:jc w:val="left"/>
    </w:pPr>
    <w:rPr>
      <w:rFonts w:ascii="Calibri" w:hAnsi="Calibri" w:cs="Calibri"/>
      <w:color w:val="3F3F3F"/>
      <w:sz w:val="36"/>
      <w:szCs w:val="36"/>
    </w:rPr>
  </w:style>
  <w:style w:type="paragraph" w:customStyle="1" w:styleId="font42">
    <w:name w:val="font42"/>
    <w:basedOn w:val="Normalny"/>
    <w:pPr>
      <w:spacing w:before="100" w:after="100"/>
      <w:ind w:left="0" w:right="0" w:firstLine="0"/>
      <w:jc w:val="left"/>
    </w:pPr>
    <w:rPr>
      <w:rFonts w:ascii="Calibri" w:hAnsi="Calibri" w:cs="Calibri"/>
      <w:b/>
      <w:bCs/>
      <w:color w:val="E26B0A"/>
      <w:sz w:val="36"/>
      <w:szCs w:val="36"/>
    </w:rPr>
  </w:style>
  <w:style w:type="paragraph" w:customStyle="1" w:styleId="font43">
    <w:name w:val="font43"/>
    <w:basedOn w:val="Normalny"/>
    <w:pPr>
      <w:spacing w:before="100" w:after="100"/>
      <w:ind w:left="0" w:right="0" w:firstLine="0"/>
      <w:jc w:val="left"/>
    </w:pPr>
    <w:rPr>
      <w:rFonts w:ascii="Calibri" w:hAnsi="Calibri" w:cs="Calibri"/>
      <w:b/>
      <w:bCs/>
      <w:color w:val="333333"/>
      <w:sz w:val="36"/>
      <w:szCs w:val="36"/>
    </w:rPr>
  </w:style>
  <w:style w:type="paragraph" w:customStyle="1" w:styleId="xl64">
    <w:name w:val="xl64"/>
    <w:basedOn w:val="Normalny"/>
    <w:pPr>
      <w:spacing w:before="100" w:after="100"/>
      <w:ind w:left="0" w:right="0" w:firstLine="0"/>
      <w:jc w:val="left"/>
    </w:pPr>
    <w:rPr>
      <w:rFonts w:ascii="Calibri" w:hAnsi="Calibri" w:cs="Calibri"/>
      <w:color w:val="auto"/>
      <w:sz w:val="40"/>
      <w:szCs w:val="40"/>
    </w:rPr>
  </w:style>
  <w:style w:type="paragraph" w:customStyle="1" w:styleId="xl65">
    <w:name w:val="xl65"/>
    <w:basedOn w:val="Normalny"/>
    <w:pPr>
      <w:shd w:val="clear" w:color="auto" w:fill="FFFFFF"/>
      <w:spacing w:before="100" w:after="100"/>
      <w:ind w:left="0" w:right="0" w:firstLine="0"/>
      <w:jc w:val="left"/>
    </w:pPr>
    <w:rPr>
      <w:rFonts w:ascii="Calibri" w:hAnsi="Calibri" w:cs="Calibri"/>
      <w:b/>
      <w:bCs/>
      <w:color w:val="auto"/>
      <w:sz w:val="28"/>
      <w:szCs w:val="28"/>
    </w:rPr>
  </w:style>
  <w:style w:type="paragraph" w:customStyle="1" w:styleId="xl66">
    <w:name w:val="xl66"/>
    <w:basedOn w:val="Normalny"/>
    <w:pPr>
      <w:pBdr>
        <w:top w:val="single" w:sz="12" w:space="0" w:color="FF0000"/>
        <w:left w:val="single" w:sz="12" w:space="0" w:color="FF0000"/>
        <w:bottom w:val="single" w:sz="12" w:space="0" w:color="FF0000"/>
        <w:right w:val="single" w:sz="12" w:space="0" w:color="FF0000"/>
      </w:pBdr>
      <w:shd w:val="clear" w:color="auto" w:fill="F2F2F2"/>
      <w:spacing w:before="100" w:after="100"/>
      <w:ind w:left="0" w:right="0" w:firstLine="0"/>
      <w:jc w:val="left"/>
      <w:textAlignment w:val="center"/>
    </w:pPr>
    <w:rPr>
      <w:rFonts w:ascii="Calibri" w:hAnsi="Calibri" w:cs="Calibri"/>
      <w:b/>
      <w:bCs/>
      <w:color w:val="auto"/>
      <w:sz w:val="44"/>
      <w:szCs w:val="44"/>
    </w:rPr>
  </w:style>
  <w:style w:type="paragraph" w:customStyle="1" w:styleId="xl67">
    <w:name w:val="xl67"/>
    <w:basedOn w:val="Normalny"/>
    <w:pPr>
      <w:pBdr>
        <w:top w:val="single" w:sz="12" w:space="0" w:color="FF0000"/>
        <w:left w:val="single" w:sz="12" w:space="0" w:color="FF0000"/>
        <w:bottom w:val="single" w:sz="12" w:space="0" w:color="FF0000"/>
        <w:right w:val="single" w:sz="12" w:space="0" w:color="FF0000"/>
      </w:pBdr>
      <w:shd w:val="clear" w:color="auto" w:fill="FFFFCC"/>
      <w:spacing w:before="100" w:after="100"/>
      <w:ind w:left="0" w:right="0" w:firstLine="0"/>
      <w:jc w:val="left"/>
      <w:textAlignment w:val="center"/>
    </w:pPr>
    <w:rPr>
      <w:rFonts w:ascii="Calibri" w:hAnsi="Calibri" w:cs="Calibri"/>
      <w:b/>
      <w:bCs/>
      <w:color w:val="auto"/>
      <w:sz w:val="32"/>
      <w:szCs w:val="32"/>
    </w:rPr>
  </w:style>
  <w:style w:type="paragraph" w:customStyle="1" w:styleId="xl68">
    <w:name w:val="xl68"/>
    <w:basedOn w:val="Normalny"/>
    <w:pPr>
      <w:pBdr>
        <w:top w:val="single" w:sz="12" w:space="0" w:color="FF0000"/>
        <w:left w:val="single" w:sz="12" w:space="0" w:color="FF0000"/>
        <w:bottom w:val="single" w:sz="12" w:space="0" w:color="FF0000"/>
        <w:right w:val="single" w:sz="12" w:space="0" w:color="FF0000"/>
      </w:pBdr>
      <w:shd w:val="clear" w:color="auto" w:fill="FFFFCC"/>
      <w:spacing w:before="100" w:after="100"/>
      <w:ind w:left="0" w:right="0" w:firstLine="0"/>
      <w:jc w:val="left"/>
      <w:textAlignment w:val="center"/>
    </w:pPr>
    <w:rPr>
      <w:rFonts w:ascii="Calibri" w:hAnsi="Calibri" w:cs="Calibri"/>
      <w:b/>
      <w:bCs/>
      <w:color w:val="auto"/>
      <w:sz w:val="32"/>
      <w:szCs w:val="32"/>
    </w:rPr>
  </w:style>
  <w:style w:type="paragraph" w:customStyle="1" w:styleId="xl69">
    <w:name w:val="xl69"/>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2"/>
      <w:szCs w:val="32"/>
    </w:rPr>
  </w:style>
  <w:style w:type="paragraph" w:customStyle="1" w:styleId="xl70">
    <w:name w:val="xl70"/>
    <w:basedOn w:val="Normalny"/>
    <w:pPr>
      <w:pBdr>
        <w:top w:val="single" w:sz="12" w:space="0" w:color="FF0000"/>
        <w:left w:val="single" w:sz="12" w:space="0" w:color="FF0000"/>
        <w:bottom w:val="single" w:sz="12" w:space="0" w:color="FF0000"/>
        <w:right w:val="single" w:sz="12" w:space="0" w:color="FF0000"/>
      </w:pBdr>
      <w:shd w:val="clear" w:color="auto" w:fill="FCD5B4"/>
      <w:spacing w:before="100" w:after="100"/>
      <w:ind w:left="0" w:right="0" w:firstLine="0"/>
      <w:jc w:val="left"/>
      <w:textAlignment w:val="center"/>
    </w:pPr>
    <w:rPr>
      <w:rFonts w:ascii="Calibri" w:hAnsi="Calibri" w:cs="Calibri"/>
      <w:b/>
      <w:bCs/>
      <w:color w:val="auto"/>
      <w:sz w:val="44"/>
      <w:szCs w:val="44"/>
    </w:rPr>
  </w:style>
  <w:style w:type="paragraph" w:customStyle="1" w:styleId="xl71">
    <w:name w:val="xl71"/>
    <w:basedOn w:val="Normalny"/>
    <w:pPr>
      <w:pBdr>
        <w:top w:val="single" w:sz="12" w:space="0" w:color="FF0000"/>
        <w:left w:val="single" w:sz="12" w:space="0" w:color="FF0000"/>
        <w:bottom w:val="single" w:sz="12" w:space="0" w:color="FF0000"/>
        <w:right w:val="single" w:sz="12" w:space="0" w:color="FF0000"/>
      </w:pBdr>
      <w:shd w:val="clear" w:color="auto" w:fill="FCD5B4"/>
      <w:spacing w:before="100" w:after="100"/>
      <w:ind w:left="0" w:right="0" w:firstLine="0"/>
      <w:jc w:val="left"/>
      <w:textAlignment w:val="center"/>
    </w:pPr>
    <w:rPr>
      <w:rFonts w:ascii="Calibri" w:hAnsi="Calibri" w:cs="Calibri"/>
      <w:b/>
      <w:bCs/>
      <w:color w:val="auto"/>
      <w:sz w:val="48"/>
      <w:szCs w:val="48"/>
    </w:rPr>
  </w:style>
  <w:style w:type="paragraph" w:customStyle="1" w:styleId="xl72">
    <w:name w:val="xl72"/>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6"/>
      <w:szCs w:val="36"/>
    </w:rPr>
  </w:style>
  <w:style w:type="paragraph" w:customStyle="1" w:styleId="xl73">
    <w:name w:val="xl73"/>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74">
    <w:name w:val="xl74"/>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auto"/>
      <w:sz w:val="36"/>
      <w:szCs w:val="36"/>
    </w:rPr>
  </w:style>
  <w:style w:type="paragraph" w:customStyle="1" w:styleId="xl75">
    <w:name w:val="xl75"/>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auto"/>
      <w:sz w:val="36"/>
      <w:szCs w:val="36"/>
    </w:rPr>
  </w:style>
  <w:style w:type="paragraph" w:customStyle="1" w:styleId="xl76">
    <w:name w:val="xl76"/>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77">
    <w:name w:val="xl77"/>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6"/>
      <w:szCs w:val="36"/>
    </w:rPr>
  </w:style>
  <w:style w:type="paragraph" w:customStyle="1" w:styleId="xl78">
    <w:name w:val="xl78"/>
    <w:basedOn w:val="Normalny"/>
    <w:pPr>
      <w:spacing w:before="100" w:after="100"/>
      <w:ind w:left="0" w:right="0" w:firstLine="0"/>
      <w:jc w:val="left"/>
      <w:textAlignment w:val="center"/>
    </w:pPr>
    <w:rPr>
      <w:rFonts w:ascii="Calibri" w:hAnsi="Calibri" w:cs="Calibri"/>
      <w:color w:val="auto"/>
      <w:sz w:val="36"/>
      <w:szCs w:val="36"/>
    </w:rPr>
  </w:style>
  <w:style w:type="paragraph" w:customStyle="1" w:styleId="xl79">
    <w:name w:val="xl79"/>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i/>
      <w:iCs/>
      <w:color w:val="auto"/>
      <w:sz w:val="44"/>
      <w:szCs w:val="44"/>
    </w:rPr>
  </w:style>
  <w:style w:type="paragraph" w:customStyle="1" w:styleId="xl80">
    <w:name w:val="xl80"/>
    <w:basedOn w:val="Normalny"/>
    <w:pPr>
      <w:pBdr>
        <w:top w:val="single" w:sz="12" w:space="0" w:color="FF0000"/>
        <w:left w:val="single" w:sz="12" w:space="0" w:color="FF0000"/>
        <w:bottom w:val="single" w:sz="12" w:space="0" w:color="FF0000"/>
        <w:right w:val="single" w:sz="12" w:space="0" w:color="FF0000"/>
      </w:pBdr>
      <w:shd w:val="clear" w:color="auto" w:fill="F2F2F2"/>
      <w:spacing w:before="100" w:after="100"/>
      <w:ind w:left="0" w:right="0" w:firstLine="0"/>
      <w:jc w:val="center"/>
      <w:textAlignment w:val="center"/>
    </w:pPr>
    <w:rPr>
      <w:rFonts w:ascii="Calibri" w:hAnsi="Calibri" w:cs="Calibri"/>
      <w:b/>
      <w:bCs/>
      <w:color w:val="auto"/>
      <w:sz w:val="44"/>
      <w:szCs w:val="44"/>
    </w:rPr>
  </w:style>
  <w:style w:type="paragraph" w:customStyle="1" w:styleId="xl81">
    <w:name w:val="xl81"/>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Calibri" w:hAnsi="Calibri" w:cs="Calibri"/>
      <w:b/>
      <w:bCs/>
      <w:color w:val="auto"/>
      <w:sz w:val="44"/>
      <w:szCs w:val="44"/>
    </w:rPr>
  </w:style>
  <w:style w:type="paragraph" w:customStyle="1" w:styleId="xl82">
    <w:name w:val="xl82"/>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83">
    <w:name w:val="xl83"/>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84">
    <w:name w:val="xl84"/>
    <w:basedOn w:val="Normalny"/>
    <w:pPr>
      <w:pBdr>
        <w:top w:val="single" w:sz="12" w:space="0" w:color="FF0000"/>
        <w:left w:val="single" w:sz="12" w:space="0" w:color="FF0000"/>
        <w:bottom w:val="single" w:sz="12" w:space="0" w:color="FF0000"/>
        <w:right w:val="single" w:sz="12" w:space="0" w:color="FF0000"/>
      </w:pBdr>
      <w:shd w:val="clear" w:color="auto" w:fill="F2DCDB"/>
      <w:spacing w:before="100" w:after="100"/>
      <w:ind w:left="0" w:right="0" w:firstLine="0"/>
      <w:jc w:val="left"/>
      <w:textAlignment w:val="center"/>
    </w:pPr>
    <w:rPr>
      <w:rFonts w:ascii="Calibri" w:hAnsi="Calibri" w:cs="Calibri"/>
      <w:b/>
      <w:bCs/>
      <w:color w:val="auto"/>
      <w:sz w:val="44"/>
      <w:szCs w:val="44"/>
    </w:rPr>
  </w:style>
  <w:style w:type="paragraph" w:customStyle="1" w:styleId="xl85">
    <w:name w:val="xl85"/>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pPr>
    <w:rPr>
      <w:rFonts w:ascii="Calibri" w:hAnsi="Calibri" w:cs="Calibri"/>
      <w:b/>
      <w:bCs/>
      <w:color w:val="auto"/>
      <w:sz w:val="36"/>
      <w:szCs w:val="36"/>
    </w:rPr>
  </w:style>
  <w:style w:type="paragraph" w:customStyle="1" w:styleId="xl86">
    <w:name w:val="xl86"/>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b/>
      <w:bCs/>
      <w:color w:val="auto"/>
      <w:sz w:val="36"/>
      <w:szCs w:val="36"/>
    </w:rPr>
  </w:style>
  <w:style w:type="paragraph" w:customStyle="1" w:styleId="xl87">
    <w:name w:val="xl87"/>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Arial CE" w:hAnsi="Arial CE" w:cs="Arial CE"/>
      <w:b/>
      <w:bCs/>
      <w:color w:val="auto"/>
      <w:sz w:val="44"/>
      <w:szCs w:val="44"/>
    </w:rPr>
  </w:style>
  <w:style w:type="paragraph" w:customStyle="1" w:styleId="xl88">
    <w:name w:val="xl88"/>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3F3F3F"/>
      <w:sz w:val="36"/>
      <w:szCs w:val="36"/>
    </w:rPr>
  </w:style>
  <w:style w:type="paragraph" w:customStyle="1" w:styleId="xl89">
    <w:name w:val="xl89"/>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color w:val="auto"/>
      <w:sz w:val="36"/>
      <w:szCs w:val="36"/>
    </w:rPr>
  </w:style>
  <w:style w:type="paragraph" w:customStyle="1" w:styleId="xl90">
    <w:name w:val="xl90"/>
    <w:basedOn w:val="Normalny"/>
    <w:pPr>
      <w:pBdr>
        <w:top w:val="single" w:sz="12" w:space="0" w:color="FF0000"/>
        <w:left w:val="single" w:sz="12" w:space="0" w:color="FF0000"/>
        <w:bottom w:val="single" w:sz="12" w:space="0" w:color="FF0000"/>
        <w:right w:val="single" w:sz="12" w:space="0" w:color="FF0000"/>
      </w:pBdr>
      <w:shd w:val="clear" w:color="auto" w:fill="F2DCDB"/>
      <w:spacing w:before="100" w:after="100"/>
      <w:ind w:left="0" w:right="0" w:firstLine="0"/>
      <w:jc w:val="left"/>
      <w:textAlignment w:val="center"/>
    </w:pPr>
    <w:rPr>
      <w:rFonts w:ascii="Calibri" w:hAnsi="Calibri" w:cs="Calibri"/>
      <w:b/>
      <w:bCs/>
      <w:color w:val="auto"/>
      <w:sz w:val="44"/>
      <w:szCs w:val="44"/>
    </w:rPr>
  </w:style>
  <w:style w:type="paragraph" w:customStyle="1" w:styleId="xl91">
    <w:name w:val="xl91"/>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2"/>
      <w:szCs w:val="32"/>
    </w:rPr>
  </w:style>
  <w:style w:type="paragraph" w:customStyle="1" w:styleId="xl92">
    <w:name w:val="xl92"/>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2"/>
      <w:szCs w:val="32"/>
    </w:rPr>
  </w:style>
  <w:style w:type="paragraph" w:customStyle="1" w:styleId="xl93">
    <w:name w:val="xl93"/>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2"/>
      <w:szCs w:val="32"/>
    </w:rPr>
  </w:style>
  <w:style w:type="paragraph" w:customStyle="1" w:styleId="xl94">
    <w:name w:val="xl94"/>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2"/>
      <w:szCs w:val="32"/>
    </w:rPr>
  </w:style>
  <w:style w:type="paragraph" w:customStyle="1" w:styleId="xl95">
    <w:name w:val="xl95"/>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w:hAnsi="Arial" w:cs="Arial"/>
      <w:b/>
      <w:bCs/>
      <w:color w:val="auto"/>
      <w:sz w:val="36"/>
      <w:szCs w:val="36"/>
    </w:rPr>
  </w:style>
  <w:style w:type="paragraph" w:customStyle="1" w:styleId="xl96">
    <w:name w:val="xl96"/>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97">
    <w:name w:val="xl97"/>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98">
    <w:name w:val="xl98"/>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FF0000"/>
      <w:sz w:val="36"/>
      <w:szCs w:val="36"/>
    </w:rPr>
  </w:style>
  <w:style w:type="paragraph" w:customStyle="1" w:styleId="xl99">
    <w:name w:val="xl99"/>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color w:val="auto"/>
      <w:sz w:val="36"/>
      <w:szCs w:val="36"/>
    </w:rPr>
  </w:style>
  <w:style w:type="paragraph" w:customStyle="1" w:styleId="xl100">
    <w:name w:val="xl100"/>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b/>
      <w:bCs/>
      <w:color w:val="auto"/>
      <w:sz w:val="36"/>
      <w:szCs w:val="36"/>
    </w:rPr>
  </w:style>
  <w:style w:type="paragraph" w:customStyle="1" w:styleId="xl101">
    <w:name w:val="xl101"/>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color w:val="auto"/>
      <w:sz w:val="36"/>
      <w:szCs w:val="36"/>
    </w:rPr>
  </w:style>
  <w:style w:type="paragraph" w:customStyle="1" w:styleId="xl102">
    <w:name w:val="xl102"/>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color w:val="auto"/>
      <w:sz w:val="36"/>
      <w:szCs w:val="36"/>
    </w:rPr>
  </w:style>
  <w:style w:type="paragraph" w:customStyle="1" w:styleId="xl103">
    <w:name w:val="xl103"/>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104">
    <w:name w:val="xl104"/>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105">
    <w:name w:val="xl105"/>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Arial" w:hAnsi="Arial" w:cs="Arial"/>
      <w:b/>
      <w:bCs/>
      <w:color w:val="3F3F3F"/>
      <w:sz w:val="44"/>
      <w:szCs w:val="44"/>
    </w:rPr>
  </w:style>
  <w:style w:type="paragraph" w:customStyle="1" w:styleId="xl106">
    <w:name w:val="xl106"/>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pPr>
    <w:rPr>
      <w:rFonts w:ascii="Calibri" w:hAnsi="Calibri" w:cs="Calibri"/>
      <w:color w:val="auto"/>
      <w:sz w:val="44"/>
      <w:szCs w:val="44"/>
    </w:rPr>
  </w:style>
  <w:style w:type="paragraph" w:customStyle="1" w:styleId="xl107">
    <w:name w:val="xl107"/>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Arial CE" w:hAnsi="Arial CE" w:cs="Arial CE"/>
      <w:b/>
      <w:bCs/>
      <w:color w:val="auto"/>
      <w:sz w:val="44"/>
      <w:szCs w:val="44"/>
    </w:rPr>
  </w:style>
  <w:style w:type="paragraph" w:customStyle="1" w:styleId="xl108">
    <w:name w:val="xl108"/>
    <w:basedOn w:val="Normalny"/>
    <w:pPr>
      <w:spacing w:before="100" w:after="100"/>
      <w:ind w:left="0" w:right="0" w:firstLine="0"/>
      <w:jc w:val="center"/>
    </w:pPr>
    <w:rPr>
      <w:rFonts w:ascii="Calibri" w:hAnsi="Calibri" w:cs="Calibri"/>
      <w:color w:val="auto"/>
      <w:sz w:val="44"/>
      <w:szCs w:val="44"/>
    </w:rPr>
  </w:style>
  <w:style w:type="paragraph" w:customStyle="1" w:styleId="xl109">
    <w:name w:val="xl109"/>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Arial CE" w:hAnsi="Arial CE" w:cs="Arial CE"/>
      <w:b/>
      <w:bCs/>
      <w:color w:val="auto"/>
      <w:sz w:val="44"/>
      <w:szCs w:val="44"/>
    </w:rPr>
  </w:style>
  <w:style w:type="paragraph" w:customStyle="1" w:styleId="xl110">
    <w:name w:val="xl110"/>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pPr>
    <w:rPr>
      <w:rFonts w:ascii="Calibri" w:hAnsi="Calibri" w:cs="Calibri"/>
      <w:color w:val="auto"/>
      <w:sz w:val="36"/>
      <w:szCs w:val="36"/>
    </w:rPr>
  </w:style>
  <w:style w:type="paragraph" w:customStyle="1" w:styleId="xl111">
    <w:name w:val="xl111"/>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112">
    <w:name w:val="xl112"/>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top"/>
    </w:pPr>
    <w:rPr>
      <w:rFonts w:ascii="Calibri" w:hAnsi="Calibri" w:cs="Calibri"/>
      <w:color w:val="auto"/>
      <w:sz w:val="36"/>
      <w:szCs w:val="36"/>
    </w:rPr>
  </w:style>
  <w:style w:type="paragraph" w:customStyle="1" w:styleId="xl113">
    <w:name w:val="xl113"/>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auto"/>
      <w:sz w:val="36"/>
      <w:szCs w:val="36"/>
    </w:rPr>
  </w:style>
  <w:style w:type="paragraph" w:customStyle="1" w:styleId="xl114">
    <w:name w:val="xl114"/>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115">
    <w:name w:val="xl115"/>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Calibri" w:hAnsi="Calibri" w:cs="Calibri"/>
      <w:b/>
      <w:bCs/>
      <w:color w:val="auto"/>
      <w:sz w:val="44"/>
      <w:szCs w:val="44"/>
    </w:rPr>
  </w:style>
  <w:style w:type="paragraph" w:customStyle="1" w:styleId="xl116">
    <w:name w:val="xl116"/>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b/>
      <w:bCs/>
      <w:color w:val="auto"/>
      <w:sz w:val="28"/>
      <w:szCs w:val="28"/>
    </w:rPr>
  </w:style>
  <w:style w:type="paragraph" w:customStyle="1" w:styleId="xl117">
    <w:name w:val="xl117"/>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Calibri" w:hAnsi="Calibri" w:cs="Calibri"/>
      <w:b/>
      <w:bCs/>
      <w:color w:val="3F3F3F"/>
      <w:sz w:val="56"/>
      <w:szCs w:val="56"/>
    </w:rPr>
  </w:style>
  <w:style w:type="paragraph" w:customStyle="1" w:styleId="xl118">
    <w:name w:val="xl118"/>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6"/>
      <w:szCs w:val="36"/>
    </w:rPr>
  </w:style>
  <w:style w:type="paragraph" w:customStyle="1" w:styleId="xl119">
    <w:name w:val="xl119"/>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color w:val="auto"/>
      <w:sz w:val="36"/>
      <w:szCs w:val="36"/>
    </w:rPr>
  </w:style>
  <w:style w:type="paragraph" w:customStyle="1" w:styleId="xl120">
    <w:name w:val="xl120"/>
    <w:basedOn w:val="Normalny"/>
    <w:pPr>
      <w:pBdr>
        <w:top w:val="single" w:sz="12" w:space="0" w:color="FF0000"/>
        <w:left w:val="single" w:sz="12" w:space="0" w:color="FF0000"/>
        <w:bottom w:val="single" w:sz="12" w:space="0" w:color="FF0000"/>
        <w:right w:val="single" w:sz="12" w:space="0" w:color="FF0000"/>
      </w:pBdr>
      <w:shd w:val="clear" w:color="auto" w:fill="F2F2F2"/>
      <w:spacing w:before="100" w:after="100"/>
      <w:ind w:left="0" w:right="0" w:firstLine="0"/>
      <w:jc w:val="center"/>
      <w:textAlignment w:val="center"/>
    </w:pPr>
    <w:rPr>
      <w:rFonts w:ascii="Calibri" w:hAnsi="Calibri" w:cs="Calibri"/>
      <w:b/>
      <w:bCs/>
      <w:color w:val="auto"/>
      <w:sz w:val="36"/>
      <w:szCs w:val="36"/>
    </w:rPr>
  </w:style>
  <w:style w:type="paragraph" w:customStyle="1" w:styleId="xl121">
    <w:name w:val="xl121"/>
    <w:basedOn w:val="Normalny"/>
    <w:pPr>
      <w:spacing w:before="100" w:after="100"/>
      <w:ind w:left="0" w:right="0" w:firstLine="0"/>
      <w:jc w:val="left"/>
      <w:textAlignment w:val="center"/>
    </w:pPr>
    <w:rPr>
      <w:rFonts w:ascii="Calibri" w:hAnsi="Calibri" w:cs="Calibri"/>
      <w:b/>
      <w:bCs/>
      <w:color w:val="auto"/>
      <w:sz w:val="52"/>
      <w:szCs w:val="52"/>
    </w:rPr>
  </w:style>
  <w:style w:type="paragraph" w:customStyle="1" w:styleId="font1">
    <w:name w:val="font1"/>
    <w:basedOn w:val="Normalny"/>
    <w:pPr>
      <w:spacing w:before="100" w:after="100"/>
      <w:ind w:left="0" w:right="0" w:firstLine="0"/>
      <w:jc w:val="left"/>
    </w:pPr>
    <w:rPr>
      <w:rFonts w:ascii="Calibri" w:hAnsi="Calibri" w:cs="Calibri"/>
      <w:sz w:val="22"/>
    </w:rPr>
  </w:style>
  <w:style w:type="character" w:customStyle="1" w:styleId="FontStyle15">
    <w:name w:val="Font Style15"/>
    <w:basedOn w:val="Domylnaczcionkaakapitu"/>
    <w:rPr>
      <w:rFonts w:ascii="Arial" w:eastAsia="Arial" w:hAnsi="Arial" w:cs="Arial"/>
      <w:b/>
      <w:bCs/>
      <w:color w:val="000000"/>
      <w:sz w:val="18"/>
      <w:szCs w:val="18"/>
    </w:rPr>
  </w:style>
  <w:style w:type="character" w:customStyle="1" w:styleId="czeinternetowe">
    <w:name w:val="Łącze internetowe"/>
    <w:basedOn w:val="Domylnaczcionkaakapitu"/>
    <w:rPr>
      <w:color w:val="0563C1"/>
      <w:u w:val="single"/>
    </w:rPr>
  </w:style>
  <w:style w:type="character" w:customStyle="1" w:styleId="OpisZnak">
    <w:name w:val="Opis Znak"/>
    <w:basedOn w:val="Domylnaczcionkaakapitu"/>
    <w:rPr>
      <w:rFonts w:ascii="Calibri" w:eastAsia="Times New Roman" w:hAnsi="Calibri" w:cs="Calibri"/>
      <w:sz w:val="24"/>
      <w:szCs w:val="24"/>
    </w:rPr>
  </w:style>
  <w:style w:type="character" w:customStyle="1" w:styleId="Zakotwiczenieprzypisudolnego">
    <w:name w:val="Zakotwiczenie przypisu dolnego"/>
    <w:rPr>
      <w:position w:val="0"/>
      <w:vertAlign w:val="superscript"/>
    </w:rPr>
  </w:style>
  <w:style w:type="paragraph" w:customStyle="1" w:styleId="Opis">
    <w:name w:val="Opis"/>
    <w:basedOn w:val="Normalny"/>
    <w:pPr>
      <w:spacing w:after="240"/>
      <w:ind w:left="567" w:right="0" w:firstLine="0"/>
    </w:pPr>
    <w:rPr>
      <w:rFonts w:ascii="Calibri" w:hAnsi="Calibri" w:cs="Calibri"/>
      <w:color w:val="auto"/>
      <w:szCs w:val="24"/>
    </w:rPr>
  </w:style>
  <w:style w:type="character" w:customStyle="1" w:styleId="Nagwek1Znak1">
    <w:name w:val="Nagłówek 1 Znak1"/>
    <w:basedOn w:val="Domylnaczcionkaakapitu"/>
    <w:rPr>
      <w:rFonts w:ascii="Calibri Light" w:eastAsia="Times New Roman" w:hAnsi="Calibri Light" w:cs="Times New Roman"/>
      <w:b/>
      <w:bCs/>
      <w:color w:val="2E74B5"/>
      <w:sz w:val="28"/>
      <w:szCs w:val="28"/>
    </w:rPr>
  </w:style>
  <w:style w:type="character" w:customStyle="1" w:styleId="Nagwek2Znak1">
    <w:name w:val="Nagłówek 2 Znak1"/>
    <w:basedOn w:val="Domylnaczcionkaakapitu"/>
    <w:rPr>
      <w:rFonts w:ascii="Calibri Light" w:eastAsia="Times New Roman" w:hAnsi="Calibri Light" w:cs="Times New Roman"/>
      <w:b/>
      <w:bCs/>
      <w:color w:val="5B9BD5"/>
      <w:sz w:val="26"/>
      <w:szCs w:val="26"/>
    </w:rPr>
  </w:style>
  <w:style w:type="character" w:customStyle="1" w:styleId="Nagwek3Znak1">
    <w:name w:val="Nagłówek 3 Znak1"/>
    <w:basedOn w:val="Domylnaczcionkaakapitu"/>
    <w:rPr>
      <w:rFonts w:ascii="Calibri Light" w:eastAsia="Times New Roman" w:hAnsi="Calibri Light" w:cs="Times New Roman"/>
      <w:b/>
      <w:bCs/>
      <w:color w:val="5B9BD5"/>
      <w:sz w:val="22"/>
      <w:szCs w:val="22"/>
    </w:rPr>
  </w:style>
  <w:style w:type="character" w:customStyle="1" w:styleId="Nagwek4Znak1">
    <w:name w:val="Nagłówek 4 Znak1"/>
    <w:basedOn w:val="Domylnaczcionkaakapitu"/>
    <w:rPr>
      <w:rFonts w:ascii="Calibri Light" w:eastAsia="Times New Roman" w:hAnsi="Calibri Light" w:cs="Times New Roman"/>
      <w:b/>
      <w:bCs/>
      <w:i/>
      <w:iCs/>
      <w:color w:val="5B9BD5"/>
      <w:sz w:val="22"/>
      <w:szCs w:val="22"/>
    </w:rPr>
  </w:style>
  <w:style w:type="character" w:customStyle="1" w:styleId="Nagwek5Znak1">
    <w:name w:val="Nagłówek 5 Znak1"/>
    <w:basedOn w:val="Domylnaczcionkaakapitu"/>
    <w:rPr>
      <w:rFonts w:ascii="Calibri Light" w:eastAsia="Times New Roman" w:hAnsi="Calibri Light" w:cs="Times New Roman"/>
      <w:color w:val="1F4D78"/>
      <w:sz w:val="22"/>
      <w:szCs w:val="22"/>
    </w:rPr>
  </w:style>
  <w:style w:type="character" w:customStyle="1" w:styleId="Nagwek6Znak1">
    <w:name w:val="Nagłówek 6 Znak1"/>
    <w:basedOn w:val="Domylnaczcionkaakapitu"/>
    <w:rPr>
      <w:rFonts w:ascii="Calibri Light" w:eastAsia="Times New Roman" w:hAnsi="Calibri Light" w:cs="Times New Roman"/>
      <w:i/>
      <w:iCs/>
      <w:color w:val="1F4D78"/>
      <w:sz w:val="22"/>
      <w:szCs w:val="22"/>
    </w:rPr>
  </w:style>
  <w:style w:type="character" w:customStyle="1" w:styleId="Nagwek7Znak1">
    <w:name w:val="Nagłówek 7 Znak1"/>
    <w:basedOn w:val="Domylnaczcionkaakapitu"/>
    <w:rPr>
      <w:rFonts w:ascii="Calibri Light" w:eastAsia="Times New Roman" w:hAnsi="Calibri Light" w:cs="Times New Roman"/>
      <w:i/>
      <w:iCs/>
      <w:color w:val="404040"/>
      <w:sz w:val="22"/>
      <w:szCs w:val="22"/>
    </w:rPr>
  </w:style>
  <w:style w:type="character" w:customStyle="1" w:styleId="Nagwek8Znak1">
    <w:name w:val="Nagłówek 8 Znak1"/>
    <w:basedOn w:val="Domylnaczcionkaakapitu"/>
    <w:rPr>
      <w:rFonts w:ascii="Calibri Light" w:eastAsia="Times New Roman" w:hAnsi="Calibri Light" w:cs="Times New Roman"/>
      <w:color w:val="404040"/>
    </w:rPr>
  </w:style>
  <w:style w:type="character" w:customStyle="1" w:styleId="Nagwek9Znak1">
    <w:name w:val="Nagłówek 9 Znak1"/>
    <w:basedOn w:val="Domylnaczcionkaakapitu"/>
    <w:rPr>
      <w:rFonts w:ascii="Calibri Light" w:eastAsia="Times New Roman" w:hAnsi="Calibri Light" w:cs="Times New Roman"/>
      <w:i/>
      <w:iCs/>
      <w:color w:val="404040"/>
    </w:rPr>
  </w:style>
  <w:style w:type="character" w:customStyle="1" w:styleId="StopkaZnak1">
    <w:name w:val="Stopka Znak1"/>
    <w:basedOn w:val="Domylnaczcionkaakapitu"/>
    <w:rPr>
      <w:lang w:bidi="ar-SA"/>
    </w:rPr>
  </w:style>
  <w:style w:type="character" w:customStyle="1" w:styleId="b1Char">
    <w:name w:val="b1 Char"/>
    <w:rPr>
      <w:rFonts w:ascii="Arial" w:eastAsia="Times New Roman" w:hAnsi="Arial" w:cs="Times New Roman"/>
      <w:lang w:val="de-DE" w:eastAsia="de-DE"/>
    </w:rPr>
  </w:style>
  <w:style w:type="paragraph" w:customStyle="1" w:styleId="Bullet17">
    <w:name w:val="Bullet 17"/>
    <w:basedOn w:val="Normalny"/>
    <w:pPr>
      <w:tabs>
        <w:tab w:val="left" w:pos="1134"/>
      </w:tabs>
      <w:spacing w:after="120"/>
      <w:ind w:left="720" w:right="0" w:hanging="360"/>
      <w:jc w:val="left"/>
    </w:pPr>
    <w:rPr>
      <w:rFonts w:ascii="Arial" w:hAnsi="Arial"/>
      <w:color w:val="auto"/>
      <w:sz w:val="22"/>
      <w:lang w:val="de-DE" w:eastAsia="de-DE"/>
    </w:rPr>
  </w:style>
  <w:style w:type="paragraph" w:customStyle="1" w:styleId="Kolorowalistaakcent11">
    <w:name w:val="Kolorowa lista — akcent 11"/>
    <w:basedOn w:val="Normalny"/>
    <w:pPr>
      <w:spacing w:after="120" w:line="276" w:lineRule="auto"/>
      <w:ind w:left="720" w:right="0" w:firstLine="0"/>
    </w:pPr>
    <w:rPr>
      <w:color w:val="auto"/>
      <w:szCs w:val="24"/>
    </w:rPr>
  </w:style>
  <w:style w:type="character" w:customStyle="1" w:styleId="Kolorowalistaakcent1Znak">
    <w:name w:val="Kolorowa lista — akcent 1 Znak"/>
    <w:rPr>
      <w:rFonts w:ascii="Times New Roman" w:eastAsia="Times New Roman" w:hAnsi="Times New Roman" w:cs="Times New Roman"/>
      <w:sz w:val="24"/>
      <w:szCs w:val="24"/>
    </w:rPr>
  </w:style>
  <w:style w:type="paragraph" w:customStyle="1" w:styleId="Tabela1a">
    <w:name w:val="Tabela1a"/>
    <w:basedOn w:val="Tabela1"/>
    <w:rPr>
      <w:rFonts w:ascii="Times New Roman" w:hAnsi="Times New Roman" w:cs="Times New Roman"/>
      <w:szCs w:val="20"/>
    </w:rPr>
  </w:style>
  <w:style w:type="paragraph" w:styleId="Poprawka">
    <w:name w:val="Revision"/>
    <w:pPr>
      <w:suppressAutoHyphens/>
      <w:spacing w:after="0"/>
    </w:pPr>
    <w:rPr>
      <w:rFonts w:ascii="Times New Roman" w:hAnsi="Times New Roman"/>
      <w:color w:val="000000"/>
      <w:sz w:val="24"/>
    </w:rPr>
  </w:style>
  <w:style w:type="character" w:customStyle="1" w:styleId="fontstyle01">
    <w:name w:val="fontstyle01"/>
    <w:basedOn w:val="Domylnaczcionkaakapitu"/>
    <w:rPr>
      <w:rFonts w:ascii="LiberationSerif" w:hAnsi="LiberationSerif"/>
      <w:b w:val="0"/>
      <w:bCs w:val="0"/>
      <w:i w:val="0"/>
      <w:iCs w:val="0"/>
      <w:color w:val="000000"/>
      <w:sz w:val="22"/>
      <w:szCs w:val="22"/>
    </w:rPr>
  </w:style>
  <w:style w:type="character" w:customStyle="1" w:styleId="Nagwek81">
    <w:name w:val="Nagłówek #8_"/>
    <w:basedOn w:val="Domylnaczcionkaakapitu"/>
    <w:rPr>
      <w:rFonts w:ascii="Arial" w:hAnsi="Arial" w:cs="Arial"/>
      <w:b/>
      <w:bCs/>
      <w:sz w:val="28"/>
      <w:szCs w:val="28"/>
      <w:shd w:val="clear" w:color="auto" w:fill="FFFFFF"/>
    </w:rPr>
  </w:style>
  <w:style w:type="character" w:customStyle="1" w:styleId="Nagwek8Odstpy0pt">
    <w:name w:val="Nagłówek #8 + Odstępy 0 pt"/>
    <w:basedOn w:val="Nagwek81"/>
    <w:rPr>
      <w:rFonts w:ascii="Arial" w:hAnsi="Arial" w:cs="Arial"/>
      <w:b/>
      <w:bCs/>
      <w:color w:val="000000"/>
      <w:spacing w:val="4"/>
      <w:w w:val="100"/>
      <w:position w:val="0"/>
      <w:sz w:val="28"/>
      <w:szCs w:val="28"/>
      <w:shd w:val="clear" w:color="auto" w:fill="FFFFFF"/>
      <w:vertAlign w:val="baseline"/>
      <w:lang w:val="pl-PL" w:eastAsia="pl-PL"/>
    </w:rPr>
  </w:style>
  <w:style w:type="character" w:customStyle="1" w:styleId="Teksttreci5">
    <w:name w:val="Tekst treści (5)_"/>
    <w:basedOn w:val="Domylnaczcionkaakapitu"/>
    <w:rPr>
      <w:rFonts w:ascii="Arial" w:hAnsi="Arial" w:cs="Arial"/>
      <w:b/>
      <w:bCs/>
      <w:sz w:val="19"/>
      <w:szCs w:val="19"/>
      <w:shd w:val="clear" w:color="auto" w:fill="FFFFFF"/>
    </w:rPr>
  </w:style>
  <w:style w:type="paragraph" w:customStyle="1" w:styleId="Teksttreci50">
    <w:name w:val="Tekst treści (5)"/>
    <w:basedOn w:val="Normalny"/>
    <w:pPr>
      <w:widowControl w:val="0"/>
      <w:shd w:val="clear" w:color="auto" w:fill="FFFFFF"/>
      <w:spacing w:before="300" w:after="180" w:line="254" w:lineRule="exact"/>
      <w:ind w:left="0" w:right="0" w:firstLine="0"/>
      <w:jc w:val="left"/>
    </w:pPr>
    <w:rPr>
      <w:rFonts w:ascii="Arial" w:hAnsi="Arial" w:cs="Arial"/>
      <w:b/>
      <w:bCs/>
      <w:color w:val="auto"/>
      <w:sz w:val="19"/>
      <w:szCs w:val="19"/>
    </w:rPr>
  </w:style>
  <w:style w:type="character" w:customStyle="1" w:styleId="Teksttreci5Odstpy0pt">
    <w:name w:val="Tekst treści (5) + Odstępy 0 pt"/>
    <w:basedOn w:val="Teksttreci5"/>
    <w:rPr>
      <w:rFonts w:ascii="Arial" w:hAnsi="Arial" w:cs="Arial"/>
      <w:b/>
      <w:bCs/>
      <w:color w:val="000000"/>
      <w:spacing w:val="1"/>
      <w:w w:val="100"/>
      <w:position w:val="0"/>
      <w:sz w:val="19"/>
      <w:szCs w:val="19"/>
      <w:shd w:val="clear" w:color="auto" w:fill="FFFFFF"/>
      <w:vertAlign w:val="baseline"/>
      <w:lang w:val="pl-PL" w:eastAsia="pl-PL"/>
    </w:rPr>
  </w:style>
  <w:style w:type="character" w:customStyle="1" w:styleId="Teksttreci">
    <w:name w:val="Tekst treści_"/>
    <w:basedOn w:val="Domylnaczcionkaakapitu"/>
    <w:rPr>
      <w:rFonts w:ascii="Arial" w:hAnsi="Arial" w:cs="Arial"/>
      <w:sz w:val="19"/>
      <w:szCs w:val="19"/>
      <w:shd w:val="clear" w:color="auto" w:fill="FFFFFF"/>
    </w:rPr>
  </w:style>
  <w:style w:type="paragraph" w:customStyle="1" w:styleId="Teksttreci0">
    <w:name w:val="Tekst treści"/>
    <w:basedOn w:val="Normalny"/>
    <w:pPr>
      <w:widowControl w:val="0"/>
      <w:shd w:val="clear" w:color="auto" w:fill="FFFFFF"/>
      <w:spacing w:before="180" w:after="60" w:line="250" w:lineRule="exact"/>
      <w:ind w:left="0" w:right="0" w:hanging="1140"/>
    </w:pPr>
    <w:rPr>
      <w:rFonts w:ascii="Arial" w:hAnsi="Arial" w:cs="Arial"/>
      <w:color w:val="auto"/>
      <w:sz w:val="19"/>
      <w:szCs w:val="19"/>
    </w:rPr>
  </w:style>
  <w:style w:type="character" w:customStyle="1" w:styleId="TeksttreciPogrubienie">
    <w:name w:val="Tekst treści + Pogrubienie"/>
    <w:basedOn w:val="Teksttreci"/>
    <w:rPr>
      <w:rFonts w:ascii="Arial" w:hAnsi="Arial" w:cs="Arial"/>
      <w:b/>
      <w:bCs/>
      <w:color w:val="000000"/>
      <w:spacing w:val="0"/>
      <w:w w:val="100"/>
      <w:position w:val="0"/>
      <w:sz w:val="19"/>
      <w:szCs w:val="19"/>
      <w:shd w:val="clear" w:color="auto" w:fill="FFFFFF"/>
      <w:vertAlign w:val="baseline"/>
      <w:lang w:val="pl-PL" w:eastAsia="pl-PL"/>
    </w:rPr>
  </w:style>
  <w:style w:type="paragraph" w:styleId="Cytat">
    <w:name w:val="Quote"/>
    <w:basedOn w:val="Normalny"/>
    <w:next w:val="Normalny"/>
    <w:pPr>
      <w:spacing w:before="240" w:after="240"/>
      <w:ind w:left="864" w:right="864" w:firstLine="0"/>
      <w:jc w:val="center"/>
    </w:pPr>
    <w:rPr>
      <w:rFonts w:ascii="Calibri" w:hAnsi="Calibri" w:cs="Calibri"/>
      <w:i/>
      <w:iCs/>
      <w:color w:val="auto"/>
      <w:sz w:val="20"/>
      <w:szCs w:val="20"/>
      <w:lang w:eastAsia="en-US"/>
    </w:rPr>
  </w:style>
  <w:style w:type="character" w:customStyle="1" w:styleId="CytatZnak">
    <w:name w:val="Cytat Znak"/>
    <w:basedOn w:val="Domylnaczcionkaakapitu"/>
    <w:rPr>
      <w:rFonts w:ascii="Calibri" w:eastAsia="Times New Roman" w:hAnsi="Calibri" w:cs="Calibri"/>
      <w:i/>
      <w:iCs/>
      <w:sz w:val="20"/>
      <w:szCs w:val="20"/>
      <w:lang w:eastAsia="en-US"/>
    </w:rPr>
  </w:style>
  <w:style w:type="paragraph" w:styleId="Cytatintensywny">
    <w:name w:val="Intense Quote"/>
    <w:basedOn w:val="Normalny"/>
    <w:next w:val="Normalny"/>
    <w:pPr>
      <w:spacing w:before="100" w:after="240" w:line="276" w:lineRule="auto"/>
      <w:ind w:left="864" w:right="864" w:firstLine="0"/>
      <w:jc w:val="center"/>
    </w:pPr>
    <w:rPr>
      <w:rFonts w:ascii="Cambria" w:hAnsi="Cambria" w:cs="Cambria"/>
      <w:color w:val="4F81BD"/>
      <w:sz w:val="28"/>
      <w:szCs w:val="28"/>
      <w:lang w:eastAsia="en-US"/>
    </w:rPr>
  </w:style>
  <w:style w:type="character" w:customStyle="1" w:styleId="CytatintensywnyZnak">
    <w:name w:val="Cytat intensywny Znak"/>
    <w:basedOn w:val="Domylnaczcionkaakapitu"/>
    <w:rPr>
      <w:rFonts w:ascii="Cambria" w:eastAsia="Times New Roman" w:hAnsi="Cambria" w:cs="Cambria"/>
      <w:color w:val="4F81BD"/>
      <w:sz w:val="28"/>
      <w:szCs w:val="28"/>
      <w:lang w:eastAsia="en-US"/>
    </w:rPr>
  </w:style>
  <w:style w:type="character" w:styleId="Wyrnieniedelikatne">
    <w:name w:val="Subtle Emphasis"/>
    <w:basedOn w:val="Domylnaczcionkaakapitu"/>
    <w:rPr>
      <w:i/>
      <w:iCs/>
      <w:color w:val="auto"/>
    </w:rPr>
  </w:style>
  <w:style w:type="character" w:styleId="Odwoaniedelikatne">
    <w:name w:val="Subtle Reference"/>
    <w:basedOn w:val="Domylnaczcionkaakapitu"/>
    <w:rPr>
      <w:smallCaps/>
      <w:color w:val="404040"/>
    </w:rPr>
  </w:style>
  <w:style w:type="character" w:styleId="Odwoanieintensywne">
    <w:name w:val="Intense Reference"/>
    <w:basedOn w:val="Domylnaczcionkaakapitu"/>
    <w:rPr>
      <w:b/>
      <w:bCs/>
      <w:smallCaps/>
      <w:u w:val="single"/>
    </w:rPr>
  </w:style>
  <w:style w:type="character" w:styleId="Tytuksiki">
    <w:name w:val="Book Title"/>
    <w:basedOn w:val="Domylnaczcionkaakapitu"/>
    <w:rPr>
      <w:b/>
      <w:bCs/>
      <w:smallCaps/>
    </w:rPr>
  </w:style>
  <w:style w:type="paragraph" w:customStyle="1" w:styleId="Numerowanie1">
    <w:name w:val="Numerowanie 1"/>
    <w:basedOn w:val="Bezodstpw"/>
    <w:pPr>
      <w:numPr>
        <w:numId w:val="19"/>
      </w:numPr>
      <w:spacing w:line="276" w:lineRule="auto"/>
      <w:jc w:val="both"/>
    </w:pPr>
    <w:rPr>
      <w:rFonts w:cs="Calibri"/>
      <w:sz w:val="20"/>
      <w:szCs w:val="20"/>
      <w:lang w:eastAsia="en-US"/>
    </w:rPr>
  </w:style>
  <w:style w:type="character" w:customStyle="1" w:styleId="Numerowanie1Znak">
    <w:name w:val="Numerowanie 1 Znak"/>
    <w:basedOn w:val="BezodstpwZnak"/>
    <w:rPr>
      <w:rFonts w:ascii="Calibri" w:eastAsia="Times New Roman" w:hAnsi="Calibri" w:cs="Calibri"/>
      <w:sz w:val="20"/>
      <w:szCs w:val="20"/>
      <w:lang w:eastAsia="en-US"/>
    </w:rPr>
  </w:style>
  <w:style w:type="character" w:customStyle="1" w:styleId="BodyTextIndentChar">
    <w:name w:val="Body Text Indent Char"/>
    <w:basedOn w:val="Domylnaczcionkaakapitu"/>
    <w:rPr>
      <w:rFonts w:ascii="Times New Roman" w:hAnsi="Times New Roman" w:cs="Times New Roman"/>
      <w:sz w:val="20"/>
      <w:szCs w:val="20"/>
    </w:rPr>
  </w:style>
  <w:style w:type="paragraph" w:customStyle="1" w:styleId="Numerowanieod1">
    <w:name w:val="Numerowanie od 1"/>
    <w:basedOn w:val="Akapitzlist"/>
    <w:pPr>
      <w:numPr>
        <w:numId w:val="18"/>
      </w:numPr>
      <w:tabs>
        <w:tab w:val="left" w:pos="7940"/>
        <w:tab w:val="left" w:pos="8320"/>
      </w:tabs>
      <w:spacing w:after="0"/>
      <w:ind w:right="0"/>
    </w:pPr>
    <w:rPr>
      <w:rFonts w:ascii="Arial Narrow" w:eastAsia="Calibri" w:hAnsi="Arial Narrow" w:cs="Arial Narrow"/>
      <w:color w:val="1C1C1C"/>
      <w:sz w:val="20"/>
      <w:szCs w:val="20"/>
      <w:lang w:val="en-US"/>
    </w:rPr>
  </w:style>
  <w:style w:type="paragraph" w:customStyle="1" w:styleId="Style5">
    <w:name w:val="Style5"/>
    <w:basedOn w:val="Normalny"/>
    <w:pPr>
      <w:widowControl w:val="0"/>
      <w:autoSpaceDE w:val="0"/>
      <w:spacing w:after="0" w:line="547" w:lineRule="exact"/>
      <w:ind w:left="0" w:right="0" w:firstLine="0"/>
      <w:jc w:val="left"/>
    </w:pPr>
    <w:rPr>
      <w:rFonts w:ascii="Calibri" w:hAnsi="Calibri" w:cs="Calibri"/>
      <w:color w:val="auto"/>
      <w:szCs w:val="24"/>
    </w:rPr>
  </w:style>
  <w:style w:type="character" w:customStyle="1" w:styleId="FontStyle11">
    <w:name w:val="Font Style11"/>
    <w:basedOn w:val="Domylnaczcionkaakapitu"/>
    <w:rPr>
      <w:rFonts w:ascii="Calibri" w:hAnsi="Calibri" w:cs="Calibri"/>
      <w:sz w:val="22"/>
      <w:szCs w:val="22"/>
    </w:rPr>
  </w:style>
  <w:style w:type="character" w:customStyle="1" w:styleId="Absatz-Standardschriftart">
    <w:name w:val="Absatz-Standardschriftart"/>
  </w:style>
  <w:style w:type="character" w:customStyle="1" w:styleId="WW8Num2z0">
    <w:name w:val="WW8Num2z0"/>
    <w:rPr>
      <w:rFonts w:ascii="Symbol" w:hAnsi="Symbol" w:cs="Symbol"/>
    </w:rPr>
  </w:style>
  <w:style w:type="character" w:customStyle="1" w:styleId="WW8Num3z0">
    <w:name w:val="WW8Num3z0"/>
    <w:rPr>
      <w:rFonts w:ascii="Courier New" w:hAnsi="Courier New" w:cs="Courier New"/>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Absatz-Standardschriftart">
    <w:name w:val="WW-Absatz-Standardschriftart"/>
  </w:style>
  <w:style w:type="character" w:customStyle="1" w:styleId="WW8Num1z0">
    <w:name w:val="WW8Num1z0"/>
    <w:rPr>
      <w:rFonts w:ascii="Courier New" w:hAnsi="Courier New" w:cs="Courier New"/>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Domylnaczcionkaakapitu1">
    <w:name w:val="Domyślna czcionka akapitu1"/>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22z0">
    <w:name w:val="WW8Num22z0"/>
    <w:rPr>
      <w:rFonts w:ascii="Wingdings" w:hAnsi="Wingdings" w:cs="Wingdings"/>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18z0">
    <w:name w:val="WW8Num18z0"/>
    <w:rPr>
      <w:rFonts w:ascii="Wingdings" w:hAnsi="Wingdings" w:cs="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2z3">
    <w:name w:val="WW8Num2z3"/>
    <w:rPr>
      <w:rFonts w:ascii="Symbol" w:hAnsi="Symbol" w:cs="Symbol"/>
    </w:rPr>
  </w:style>
  <w:style w:type="character" w:customStyle="1" w:styleId="WW8Num35z0">
    <w:name w:val="WW8Num35z0"/>
    <w:rPr>
      <w:rFonts w:ascii="Wingdings" w:hAnsi="Wingdings" w:cs="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cs="Symbol"/>
    </w:rPr>
  </w:style>
  <w:style w:type="character" w:customStyle="1" w:styleId="WW8Num20z0">
    <w:name w:val="WW8Num20z0"/>
    <w:rPr>
      <w:rFonts w:ascii="Wingdings" w:hAnsi="Wingdings" w:cs="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cs="Symbol"/>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paragraph" w:customStyle="1" w:styleId="Nagwek11">
    <w:name w:val="Nagłówek1"/>
    <w:basedOn w:val="Normalny"/>
    <w:next w:val="Tekstpodstawowy"/>
    <w:pPr>
      <w:keepNext/>
      <w:spacing w:before="240" w:after="120"/>
      <w:ind w:left="0" w:right="0" w:firstLine="0"/>
      <w:jc w:val="left"/>
    </w:pPr>
    <w:rPr>
      <w:rFonts w:ascii="Arial" w:eastAsia="Calibri" w:hAnsi="Arial" w:cs="Arial"/>
      <w:color w:val="auto"/>
      <w:sz w:val="28"/>
      <w:szCs w:val="28"/>
      <w:lang w:eastAsia="ar-SA"/>
    </w:rPr>
  </w:style>
  <w:style w:type="paragraph" w:customStyle="1" w:styleId="Podpis1">
    <w:name w:val="Podpis1"/>
    <w:basedOn w:val="Normalny"/>
    <w:pPr>
      <w:suppressLineNumbers/>
      <w:spacing w:before="120" w:after="120"/>
      <w:ind w:left="0" w:right="0" w:firstLine="0"/>
      <w:jc w:val="left"/>
    </w:pPr>
    <w:rPr>
      <w:i/>
      <w:iCs/>
      <w:color w:val="auto"/>
      <w:szCs w:val="24"/>
      <w:lang w:eastAsia="ar-SA"/>
    </w:rPr>
  </w:style>
  <w:style w:type="paragraph" w:customStyle="1" w:styleId="Indeks">
    <w:name w:val="Indeks"/>
    <w:basedOn w:val="Normalny"/>
    <w:pPr>
      <w:suppressLineNumbers/>
      <w:spacing w:after="0"/>
      <w:ind w:left="0" w:right="0" w:firstLine="0"/>
      <w:jc w:val="left"/>
    </w:pPr>
    <w:rPr>
      <w:color w:val="auto"/>
      <w:szCs w:val="24"/>
      <w:lang w:eastAsia="ar-SA"/>
    </w:rPr>
  </w:style>
  <w:style w:type="paragraph" w:customStyle="1" w:styleId="Nagwektabeli">
    <w:name w:val="Nagłówek tabeli"/>
    <w:basedOn w:val="Zawartotabeli"/>
    <w:pPr>
      <w:tabs>
        <w:tab w:val="clear" w:pos="708"/>
      </w:tabs>
      <w:overflowPunct/>
      <w:spacing w:line="240" w:lineRule="auto"/>
      <w:jc w:val="center"/>
    </w:pPr>
    <w:rPr>
      <w:rFonts w:ascii="Times New Roman" w:eastAsia="Times New Roman" w:hAnsi="Times New Roman"/>
      <w:b/>
      <w:bCs/>
      <w:color w:val="auto"/>
      <w:lang w:eastAsia="ar-SA"/>
    </w:rPr>
  </w:style>
  <w:style w:type="paragraph" w:customStyle="1" w:styleId="Punkty2">
    <w:name w:val="Punkty 2"/>
    <w:basedOn w:val="Normalny"/>
    <w:pPr>
      <w:spacing w:after="0"/>
      <w:ind w:left="0" w:right="0" w:firstLine="0"/>
    </w:pPr>
    <w:rPr>
      <w:color w:val="auto"/>
      <w:szCs w:val="24"/>
    </w:rPr>
  </w:style>
  <w:style w:type="paragraph" w:customStyle="1" w:styleId="ZnakZnak1Znak">
    <w:name w:val="Znak Znak1 Znak"/>
    <w:basedOn w:val="Normalny"/>
    <w:pPr>
      <w:spacing w:after="0"/>
      <w:ind w:left="0" w:right="0" w:firstLine="0"/>
      <w:jc w:val="left"/>
    </w:pPr>
    <w:rPr>
      <w:rFonts w:ascii="Arial" w:eastAsia="Calibri" w:hAnsi="Arial" w:cs="Arial"/>
      <w:color w:val="auto"/>
      <w:szCs w:val="24"/>
    </w:rPr>
  </w:style>
  <w:style w:type="paragraph" w:customStyle="1" w:styleId="pkt">
    <w:name w:val="pkt"/>
    <w:basedOn w:val="Normalny"/>
    <w:pPr>
      <w:spacing w:before="60" w:after="60"/>
      <w:ind w:left="851" w:right="0" w:hanging="295"/>
    </w:pPr>
    <w:rPr>
      <w:rFonts w:ascii="Calibri" w:eastAsia="Calibri" w:hAnsi="Calibri" w:cs="Calibri"/>
      <w:color w:val="auto"/>
      <w:szCs w:val="24"/>
      <w:lang w:eastAsia="en-US"/>
    </w:rPr>
  </w:style>
  <w:style w:type="paragraph" w:customStyle="1" w:styleId="Tekstpodstawowywcity1">
    <w:name w:val="Tekst podstawowy wcięty1"/>
    <w:basedOn w:val="Normalny"/>
    <w:pPr>
      <w:spacing w:after="120"/>
      <w:ind w:left="283" w:right="0" w:firstLine="0"/>
      <w:jc w:val="left"/>
    </w:pPr>
    <w:rPr>
      <w:color w:val="auto"/>
      <w:sz w:val="20"/>
      <w:szCs w:val="20"/>
    </w:rPr>
  </w:style>
  <w:style w:type="paragraph" w:styleId="Tekstpodstawowywcity3">
    <w:name w:val="Body Text Indent 3"/>
    <w:basedOn w:val="Normalny"/>
    <w:pPr>
      <w:spacing w:after="120"/>
      <w:ind w:left="283" w:right="0" w:firstLine="0"/>
      <w:jc w:val="left"/>
    </w:pPr>
    <w:rPr>
      <w:rFonts w:ascii="Calibri" w:eastAsia="Calibri" w:hAnsi="Calibri" w:cs="Calibri"/>
      <w:color w:val="auto"/>
      <w:sz w:val="16"/>
      <w:szCs w:val="16"/>
    </w:rPr>
  </w:style>
  <w:style w:type="character" w:customStyle="1" w:styleId="Tekstpodstawowywcity3Znak">
    <w:name w:val="Tekst podstawowy wcięty 3 Znak"/>
    <w:basedOn w:val="Domylnaczcionkaakapitu"/>
    <w:rPr>
      <w:rFonts w:ascii="Calibri" w:eastAsia="Calibri" w:hAnsi="Calibri" w:cs="Calibri"/>
      <w:sz w:val="16"/>
      <w:szCs w:val="16"/>
    </w:rPr>
  </w:style>
  <w:style w:type="paragraph" w:styleId="Tekstpodstawowywcity2">
    <w:name w:val="Body Text Indent 2"/>
    <w:basedOn w:val="Normalny"/>
    <w:pPr>
      <w:spacing w:after="0"/>
      <w:ind w:left="426" w:right="0" w:hanging="426"/>
    </w:pPr>
    <w:rPr>
      <w:rFonts w:ascii="Calibri" w:eastAsia="Calibri" w:hAnsi="Calibri" w:cs="Calibri"/>
      <w:color w:val="auto"/>
      <w:sz w:val="20"/>
      <w:szCs w:val="20"/>
    </w:rPr>
  </w:style>
  <w:style w:type="character" w:customStyle="1" w:styleId="Tekstpodstawowywcity2Znak">
    <w:name w:val="Tekst podstawowy wcięty 2 Znak"/>
    <w:basedOn w:val="Domylnaczcionkaakapitu"/>
    <w:rPr>
      <w:rFonts w:ascii="Calibri" w:eastAsia="Calibri" w:hAnsi="Calibri" w:cs="Calibri"/>
      <w:sz w:val="20"/>
      <w:szCs w:val="20"/>
    </w:rPr>
  </w:style>
  <w:style w:type="paragraph" w:customStyle="1" w:styleId="Punkttekstu">
    <w:name w:val="Punkttekstu"/>
    <w:basedOn w:val="Normalny"/>
    <w:pPr>
      <w:widowControl w:val="0"/>
      <w:spacing w:after="0"/>
      <w:ind w:left="0" w:right="0" w:firstLine="0"/>
    </w:pPr>
    <w:rPr>
      <w:color w:val="auto"/>
      <w:szCs w:val="24"/>
      <w:lang w:eastAsia="en-US"/>
    </w:rPr>
  </w:style>
  <w:style w:type="paragraph" w:customStyle="1" w:styleId="Wcicienormalne1">
    <w:name w:val="Wcięcie normalne1"/>
    <w:basedOn w:val="Normalny"/>
    <w:pPr>
      <w:spacing w:after="0"/>
      <w:ind w:left="708" w:right="0" w:firstLine="0"/>
      <w:jc w:val="left"/>
    </w:pPr>
    <w:rPr>
      <w:rFonts w:ascii="Arial" w:eastAsia="Calibri" w:hAnsi="Arial" w:cs="Arial"/>
      <w:color w:val="auto"/>
      <w:szCs w:val="24"/>
      <w:lang w:eastAsia="ar-SA"/>
    </w:rPr>
  </w:style>
  <w:style w:type="paragraph" w:customStyle="1" w:styleId="head-subtitle">
    <w:name w:val="head-subtitle"/>
    <w:basedOn w:val="Normalny"/>
    <w:pPr>
      <w:spacing w:before="280" w:after="280"/>
      <w:ind w:left="0" w:right="0" w:firstLine="0"/>
      <w:jc w:val="left"/>
    </w:pPr>
    <w:rPr>
      <w:rFonts w:ascii="Arial" w:eastAsia="Arial Unicode MS" w:hAnsi="Arial" w:cs="Arial"/>
      <w:color w:val="auto"/>
      <w:sz w:val="26"/>
      <w:szCs w:val="26"/>
      <w:lang w:eastAsia="ar-SA"/>
    </w:rPr>
  </w:style>
  <w:style w:type="character" w:customStyle="1" w:styleId="WW8Num2z4">
    <w:name w:val="WW8Num2z4"/>
    <w:rPr>
      <w:rFonts w:ascii="Courier New" w:hAnsi="Courier New" w:cs="Courier New"/>
    </w:rPr>
  </w:style>
  <w:style w:type="character" w:customStyle="1" w:styleId="WW8Num8z0">
    <w:name w:val="WW8Num8z0"/>
    <w:rPr>
      <w:sz w:val="16"/>
      <w:szCs w:val="16"/>
    </w:rPr>
  </w:style>
  <w:style w:type="character" w:customStyle="1" w:styleId="WW8Num8z1">
    <w:name w:val="WW8Num8z1"/>
    <w:rPr>
      <w:rFonts w:ascii="Times New Roman" w:hAnsi="Times New Roman" w:cs="Times New Roman"/>
      <w:sz w:val="16"/>
      <w:szCs w:val="16"/>
    </w:rPr>
  </w:style>
  <w:style w:type="character" w:customStyle="1" w:styleId="WW8Num9z0">
    <w:name w:val="WW8Num9z0"/>
    <w:rPr>
      <w:sz w:val="16"/>
      <w:szCs w:val="16"/>
    </w:rPr>
  </w:style>
  <w:style w:type="character" w:customStyle="1" w:styleId="WW8Num10z0">
    <w:name w:val="WW8Num10z0"/>
    <w:rPr>
      <w:rFonts w:ascii="Times New Roman" w:hAnsi="Times New Roman" w:cs="Times New Roman"/>
    </w:rPr>
  </w:style>
  <w:style w:type="character" w:customStyle="1" w:styleId="WW8Num11z0">
    <w:name w:val="WW8Num11z0"/>
    <w:rPr>
      <w:sz w:val="16"/>
      <w:szCs w:val="16"/>
    </w:rPr>
  </w:style>
  <w:style w:type="character" w:customStyle="1" w:styleId="WW8Num12z0">
    <w:name w:val="WW8Num12z0"/>
    <w:rPr>
      <w:sz w:val="16"/>
      <w:szCs w:val="16"/>
    </w:rPr>
  </w:style>
  <w:style w:type="character" w:customStyle="1" w:styleId="WW8Num13z0">
    <w:name w:val="WW8Num13z0"/>
    <w:rPr>
      <w:sz w:val="16"/>
      <w:szCs w:val="16"/>
    </w:rPr>
  </w:style>
  <w:style w:type="character" w:customStyle="1" w:styleId="WW8Num13z1">
    <w:name w:val="WW8Num13z1"/>
    <w:rPr>
      <w:rFonts w:ascii="Times New Roman" w:hAnsi="Times New Roman" w:cs="Times New Roman"/>
      <w:sz w:val="16"/>
      <w:szCs w:val="16"/>
    </w:rPr>
  </w:style>
  <w:style w:type="character" w:customStyle="1" w:styleId="WW8Num15z0">
    <w:name w:val="WW8Num15z0"/>
    <w:rPr>
      <w:sz w:val="16"/>
      <w:szCs w:val="16"/>
    </w:rPr>
  </w:style>
  <w:style w:type="character" w:customStyle="1" w:styleId="WW8Num17z0">
    <w:name w:val="WW8Num17z0"/>
    <w:rPr>
      <w:sz w:val="16"/>
      <w:szCs w:val="16"/>
    </w:rPr>
  </w:style>
  <w:style w:type="character" w:customStyle="1" w:styleId="WW8Num19z0">
    <w:name w:val="WW8Num19z0"/>
    <w:rPr>
      <w:rFonts w:ascii="Times New Roman" w:hAnsi="Times New Roman" w:cs="Times New Roman"/>
      <w:sz w:val="16"/>
      <w:szCs w:val="16"/>
    </w:rPr>
  </w:style>
  <w:style w:type="character" w:customStyle="1" w:styleId="WW8Num21z0">
    <w:name w:val="WW8Num21z0"/>
    <w:rPr>
      <w:sz w:val="18"/>
      <w:szCs w:val="18"/>
    </w:rPr>
  </w:style>
  <w:style w:type="character" w:customStyle="1" w:styleId="WW8Num23z0">
    <w:name w:val="WW8Num23z0"/>
    <w:rPr>
      <w:rFonts w:ascii="Wingdings" w:hAnsi="Wingdings" w:cs="Wingdings"/>
    </w:rPr>
  </w:style>
  <w:style w:type="character" w:customStyle="1" w:styleId="WW8Num24z0">
    <w:name w:val="WW8Num24z0"/>
    <w:rPr>
      <w:sz w:val="16"/>
      <w:szCs w:val="16"/>
    </w:rPr>
  </w:style>
  <w:style w:type="character" w:customStyle="1" w:styleId="WW8Num24z1">
    <w:name w:val="WW8Num24z1"/>
    <w:rPr>
      <w:rFonts w:ascii="Times New Roman" w:hAnsi="Times New Roman" w:cs="Times New Roman"/>
    </w:rPr>
  </w:style>
  <w:style w:type="character" w:customStyle="1" w:styleId="WW8Num24z3">
    <w:name w:val="WW8Num24z3"/>
    <w:rPr>
      <w:rFonts w:ascii="Symbol" w:hAnsi="Symbol" w:cs="Symbol"/>
    </w:rPr>
  </w:style>
  <w:style w:type="character" w:customStyle="1" w:styleId="WW8Num24z4">
    <w:name w:val="WW8Num24z4"/>
    <w:rPr>
      <w:rFonts w:ascii="Courier New" w:hAnsi="Courier New" w:cs="Courier New"/>
    </w:rPr>
  </w:style>
  <w:style w:type="character" w:customStyle="1" w:styleId="WW8Num26z0">
    <w:name w:val="WW8Num26z0"/>
    <w:rPr>
      <w:rFonts w:ascii="Arial" w:hAnsi="Arial" w:cs="Arial"/>
      <w:sz w:val="18"/>
      <w:szCs w:val="18"/>
    </w:rPr>
  </w:style>
  <w:style w:type="character" w:customStyle="1" w:styleId="WW8Num26z1">
    <w:name w:val="WW8Num26z1"/>
    <w:rPr>
      <w:rFonts w:ascii="Times New Roman" w:hAnsi="Times New Roman" w:cs="Times New Roman"/>
      <w:sz w:val="16"/>
      <w:szCs w:val="16"/>
    </w:rPr>
  </w:style>
  <w:style w:type="character" w:customStyle="1" w:styleId="WW8Num27z0">
    <w:name w:val="WW8Num27z0"/>
    <w:rPr>
      <w:rFonts w:ascii="Arial" w:hAnsi="Arial" w:cs="Arial"/>
      <w:sz w:val="16"/>
      <w:szCs w:val="16"/>
    </w:rPr>
  </w:style>
  <w:style w:type="character" w:customStyle="1" w:styleId="WW8Num27z1">
    <w:name w:val="WW8Num27z1"/>
    <w:rPr>
      <w:rFonts w:ascii="Times New Roman" w:hAnsi="Times New Roman" w:cs="Times New Roman"/>
      <w:sz w:val="16"/>
      <w:szCs w:val="16"/>
    </w:rPr>
  </w:style>
  <w:style w:type="character" w:customStyle="1" w:styleId="WW8Num28z0">
    <w:name w:val="WW8Num28z0"/>
    <w:rPr>
      <w:rFonts w:ascii="Wingdings" w:hAnsi="Wingdings" w:cs="Wingdings"/>
    </w:rPr>
  </w:style>
  <w:style w:type="character" w:customStyle="1" w:styleId="WW8Num28z1">
    <w:name w:val="WW8Num28z1"/>
    <w:rPr>
      <w:rFonts w:ascii="Courier New" w:hAnsi="Courier New" w:cs="Courier New"/>
    </w:rPr>
  </w:style>
  <w:style w:type="character" w:customStyle="1" w:styleId="WW8Num29z0">
    <w:name w:val="WW8Num29z0"/>
    <w:rPr>
      <w:sz w:val="16"/>
      <w:szCs w:val="16"/>
    </w:rPr>
  </w:style>
  <w:style w:type="character" w:customStyle="1" w:styleId="WW8Num29z1">
    <w:name w:val="WW8Num29z1"/>
    <w:rPr>
      <w:rFonts w:ascii="Times New Roman" w:hAnsi="Times New Roman" w:cs="Times New Roman"/>
      <w:sz w:val="16"/>
      <w:szCs w:val="16"/>
    </w:rPr>
  </w:style>
  <w:style w:type="character" w:customStyle="1" w:styleId="WW8Num30z0">
    <w:name w:val="WW8Num30z0"/>
    <w:rPr>
      <w:sz w:val="16"/>
      <w:szCs w:val="16"/>
    </w:rPr>
  </w:style>
  <w:style w:type="character" w:customStyle="1" w:styleId="WW8Num4z3">
    <w:name w:val="WW8Num4z3"/>
    <w:rPr>
      <w:rFonts w:ascii="Symbol" w:hAnsi="Symbol" w:cs="Symbol"/>
    </w:rPr>
  </w:style>
  <w:style w:type="character" w:customStyle="1" w:styleId="WW8Num4z4">
    <w:name w:val="WW8Num4z4"/>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5z1">
    <w:name w:val="WW8Num15z1"/>
    <w:rPr>
      <w:rFonts w:ascii="Times New Roman" w:hAnsi="Times New Roman" w:cs="Times New Roman"/>
      <w:sz w:val="16"/>
      <w:szCs w:val="16"/>
    </w:rPr>
  </w:style>
  <w:style w:type="character" w:customStyle="1" w:styleId="WW8Num23z1">
    <w:name w:val="WW8Num23z1"/>
    <w:rPr>
      <w:rFonts w:ascii="Courier New" w:hAnsi="Courier New" w:cs="Courier New"/>
    </w:rPr>
  </w:style>
  <w:style w:type="character" w:customStyle="1" w:styleId="WW8Num23z3">
    <w:name w:val="WW8Num23z3"/>
    <w:rPr>
      <w:rFonts w:ascii="Symbol" w:hAnsi="Symbol" w:cs="Symbol"/>
    </w:rPr>
  </w:style>
  <w:style w:type="character" w:customStyle="1" w:styleId="WW8Num28z3">
    <w:name w:val="WW8Num28z3"/>
    <w:rPr>
      <w:rFonts w:ascii="Symbol" w:hAnsi="Symbol" w:cs="Symbol"/>
    </w:rPr>
  </w:style>
  <w:style w:type="character" w:customStyle="1" w:styleId="WW8Num30z1">
    <w:name w:val="WW8Num30z1"/>
    <w:rPr>
      <w:rFonts w:ascii="Times New Roman" w:hAnsi="Times New Roman" w:cs="Times New Roman"/>
      <w:sz w:val="16"/>
      <w:szCs w:val="16"/>
    </w:rPr>
  </w:style>
  <w:style w:type="character" w:customStyle="1" w:styleId="WW8Num31z0">
    <w:name w:val="WW8Num31z0"/>
    <w:rPr>
      <w:sz w:val="16"/>
      <w:szCs w:val="16"/>
    </w:rPr>
  </w:style>
  <w:style w:type="character" w:customStyle="1" w:styleId="WW8Num32z0">
    <w:name w:val="WW8Num32z0"/>
    <w:rPr>
      <w:rFonts w:ascii="Times New Roman" w:hAnsi="Times New Roman" w:cs="Times New Roman"/>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Times New Roman" w:hAnsi="Times New Roman" w:cs="Times New Roman"/>
      <w:sz w:val="16"/>
      <w:szCs w:val="16"/>
    </w:rPr>
  </w:style>
  <w:style w:type="character" w:customStyle="1" w:styleId="WW8Num34z0">
    <w:name w:val="WW8Num34z0"/>
    <w:rPr>
      <w:sz w:val="16"/>
      <w:szCs w:val="16"/>
    </w:rPr>
  </w:style>
  <w:style w:type="character" w:customStyle="1" w:styleId="WW8Num36z0">
    <w:name w:val="WW8Num36z0"/>
    <w:rPr>
      <w:sz w:val="16"/>
      <w:szCs w:val="16"/>
    </w:rPr>
  </w:style>
  <w:style w:type="character" w:customStyle="1" w:styleId="WW8Num37z0">
    <w:name w:val="WW8Num37z0"/>
    <w:rPr>
      <w:sz w:val="16"/>
      <w:szCs w:val="16"/>
    </w:rPr>
  </w:style>
  <w:style w:type="character" w:customStyle="1" w:styleId="WW8Num38z0">
    <w:name w:val="WW8Num38z0"/>
    <w:rPr>
      <w:sz w:val="16"/>
      <w:szCs w:val="16"/>
    </w:rPr>
  </w:style>
  <w:style w:type="character" w:customStyle="1" w:styleId="WW8Num39z0">
    <w:name w:val="WW8Num39z0"/>
    <w:rPr>
      <w:sz w:val="16"/>
      <w:szCs w:val="16"/>
    </w:rPr>
  </w:style>
  <w:style w:type="character" w:customStyle="1" w:styleId="WW8Num40z0">
    <w:name w:val="WW8Num40z0"/>
    <w:rPr>
      <w:sz w:val="16"/>
      <w:szCs w:val="16"/>
    </w:rPr>
  </w:style>
  <w:style w:type="character" w:customStyle="1" w:styleId="WW8Num42z0">
    <w:name w:val="WW8Num42z0"/>
    <w:rPr>
      <w:sz w:val="16"/>
      <w:szCs w:val="16"/>
    </w:rPr>
  </w:style>
  <w:style w:type="character" w:customStyle="1" w:styleId="WW8Num43z0">
    <w:name w:val="WW8Num43z0"/>
    <w:rPr>
      <w:sz w:val="16"/>
      <w:szCs w:val="16"/>
    </w:rPr>
  </w:style>
  <w:style w:type="character" w:customStyle="1" w:styleId="WW8Num44z0">
    <w:name w:val="WW8Num44z0"/>
    <w:rPr>
      <w:sz w:val="16"/>
      <w:szCs w:val="16"/>
    </w:rPr>
  </w:style>
  <w:style w:type="character" w:customStyle="1" w:styleId="WW8Num45z0">
    <w:name w:val="WW8Num45z0"/>
    <w:rPr>
      <w:sz w:val="16"/>
      <w:szCs w:val="16"/>
    </w:rPr>
  </w:style>
  <w:style w:type="character" w:customStyle="1" w:styleId="WW8Num46z0">
    <w:name w:val="WW8Num46z0"/>
    <w:rPr>
      <w:sz w:val="16"/>
      <w:szCs w:val="16"/>
    </w:rPr>
  </w:style>
  <w:style w:type="character" w:customStyle="1" w:styleId="WW8Num47z0">
    <w:name w:val="WW8Num47z0"/>
    <w:rPr>
      <w:rFonts w:ascii="Times New Roman" w:hAnsi="Times New Roman" w:cs="Times New Roman"/>
      <w:sz w:val="16"/>
      <w:szCs w:val="16"/>
    </w:rPr>
  </w:style>
  <w:style w:type="character" w:customStyle="1" w:styleId="WW8Num48z0">
    <w:name w:val="WW8Num48z0"/>
    <w:rPr>
      <w:sz w:val="16"/>
      <w:szCs w:val="16"/>
    </w:rPr>
  </w:style>
  <w:style w:type="character" w:customStyle="1" w:styleId="WW8Num49z0">
    <w:name w:val="WW8Num49z0"/>
    <w:rPr>
      <w:sz w:val="16"/>
      <w:szCs w:val="16"/>
    </w:rPr>
  </w:style>
  <w:style w:type="character" w:customStyle="1" w:styleId="WW8Num49z1">
    <w:name w:val="WW8Num49z1"/>
    <w:rPr>
      <w:rFonts w:ascii="Times New Roman" w:hAnsi="Times New Roman" w:cs="Times New Roman"/>
      <w:sz w:val="16"/>
      <w:szCs w:val="16"/>
    </w:rPr>
  </w:style>
  <w:style w:type="character" w:customStyle="1" w:styleId="WW8Num51z0">
    <w:name w:val="WW8Num51z0"/>
    <w:rPr>
      <w:rFonts w:ascii="Arial" w:hAnsi="Arial" w:cs="Arial"/>
      <w:sz w:val="18"/>
      <w:szCs w:val="18"/>
    </w:rPr>
  </w:style>
  <w:style w:type="character" w:customStyle="1" w:styleId="WW8Num52z0">
    <w:name w:val="WW8Num52z0"/>
    <w:rPr>
      <w:rFonts w:ascii="Arial" w:hAnsi="Arial" w:cs="Arial"/>
      <w:sz w:val="18"/>
      <w:szCs w:val="18"/>
    </w:rPr>
  </w:style>
  <w:style w:type="character" w:customStyle="1" w:styleId="WW8Num53z0">
    <w:name w:val="WW8Num53z0"/>
    <w:rPr>
      <w:sz w:val="16"/>
      <w:szCs w:val="16"/>
    </w:rPr>
  </w:style>
  <w:style w:type="character" w:customStyle="1" w:styleId="WW8Num54z0">
    <w:name w:val="WW8Num54z0"/>
    <w:rPr>
      <w:rFonts w:ascii="Wingdings" w:hAnsi="Wingdings" w:cs="Wingdings"/>
      <w:sz w:val="22"/>
      <w:szCs w:val="22"/>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4z3">
    <w:name w:val="WW8Num54z3"/>
    <w:rPr>
      <w:rFonts w:ascii="Symbol" w:hAnsi="Symbol" w:cs="Symbol"/>
    </w:rPr>
  </w:style>
  <w:style w:type="character" w:customStyle="1" w:styleId="WW8Num55z0">
    <w:name w:val="WW8Num55z0"/>
    <w:rPr>
      <w:rFonts w:ascii="Arial" w:hAnsi="Arial" w:cs="Arial"/>
      <w:sz w:val="18"/>
      <w:szCs w:val="18"/>
    </w:rPr>
  </w:style>
  <w:style w:type="character" w:customStyle="1" w:styleId="WW8Num56z0">
    <w:name w:val="WW8Num56z0"/>
    <w:rPr>
      <w:sz w:val="16"/>
      <w:szCs w:val="16"/>
    </w:rPr>
  </w:style>
  <w:style w:type="character" w:customStyle="1" w:styleId="WW8Num58z0">
    <w:name w:val="WW8Num58z0"/>
    <w:rPr>
      <w:sz w:val="18"/>
      <w:szCs w:val="18"/>
    </w:rPr>
  </w:style>
  <w:style w:type="character" w:customStyle="1" w:styleId="WW8Num59z0">
    <w:name w:val="WW8Num59z0"/>
    <w:rPr>
      <w:rFonts w:ascii="Arial" w:hAnsi="Arial" w:cs="Arial"/>
      <w:sz w:val="18"/>
      <w:szCs w:val="18"/>
    </w:rPr>
  </w:style>
  <w:style w:type="character" w:customStyle="1" w:styleId="WW8Num60z0">
    <w:name w:val="WW8Num60z0"/>
    <w:rPr>
      <w:sz w:val="16"/>
      <w:szCs w:val="16"/>
    </w:rPr>
  </w:style>
  <w:style w:type="character" w:customStyle="1" w:styleId="WW8Num61z0">
    <w:name w:val="WW8Num61z0"/>
    <w:rPr>
      <w:sz w:val="16"/>
      <w:szCs w:val="16"/>
    </w:rPr>
  </w:style>
  <w:style w:type="character" w:customStyle="1" w:styleId="WW8Num62z0">
    <w:name w:val="WW8Num62z0"/>
    <w:rPr>
      <w:sz w:val="18"/>
      <w:szCs w:val="18"/>
    </w:rPr>
  </w:style>
  <w:style w:type="character" w:customStyle="1" w:styleId="WW8Num64z0">
    <w:name w:val="WW8Num64z0"/>
    <w:rPr>
      <w:sz w:val="16"/>
      <w:szCs w:val="16"/>
    </w:rPr>
  </w:style>
  <w:style w:type="character" w:customStyle="1" w:styleId="WW8Num65z0">
    <w:name w:val="WW8Num65z0"/>
    <w:rPr>
      <w:sz w:val="16"/>
      <w:szCs w:val="16"/>
    </w:rPr>
  </w:style>
  <w:style w:type="character" w:customStyle="1" w:styleId="WW8Num66z0">
    <w:name w:val="WW8Num66z0"/>
    <w:rPr>
      <w:sz w:val="16"/>
      <w:szCs w:val="16"/>
    </w:rPr>
  </w:style>
  <w:style w:type="character" w:customStyle="1" w:styleId="WW8Num67z0">
    <w:name w:val="WW8Num67z0"/>
    <w:rPr>
      <w:rFonts w:ascii="Times New Roman" w:hAnsi="Times New Roman" w:cs="Times New Roman"/>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7z3">
    <w:name w:val="WW8Num67z3"/>
    <w:rPr>
      <w:rFonts w:ascii="Symbol" w:hAnsi="Symbol" w:cs="Symbol"/>
    </w:rPr>
  </w:style>
  <w:style w:type="character" w:customStyle="1" w:styleId="WW8Num68z0">
    <w:name w:val="WW8Num68z0"/>
    <w:rPr>
      <w:sz w:val="16"/>
      <w:szCs w:val="16"/>
    </w:rPr>
  </w:style>
  <w:style w:type="character" w:customStyle="1" w:styleId="WW8Num69z0">
    <w:name w:val="WW8Num69z0"/>
    <w:rPr>
      <w:sz w:val="16"/>
      <w:szCs w:val="16"/>
    </w:rPr>
  </w:style>
  <w:style w:type="character" w:customStyle="1" w:styleId="WW8Num69z1">
    <w:name w:val="WW8Num69z1"/>
    <w:rPr>
      <w:rFonts w:ascii="Times New Roman" w:hAnsi="Times New Roman" w:cs="Times New Roman"/>
      <w:sz w:val="16"/>
      <w:szCs w:val="16"/>
    </w:rPr>
  </w:style>
  <w:style w:type="character" w:customStyle="1" w:styleId="WW8Num70z0">
    <w:name w:val="WW8Num70z0"/>
    <w:rPr>
      <w:sz w:val="16"/>
      <w:szCs w:val="16"/>
    </w:rPr>
  </w:style>
  <w:style w:type="character" w:customStyle="1" w:styleId="WW8Num71z0">
    <w:name w:val="WW8Num71z0"/>
    <w:rPr>
      <w:rFonts w:ascii="Arial" w:hAnsi="Arial" w:cs="Arial"/>
      <w:sz w:val="18"/>
      <w:szCs w:val="18"/>
    </w:rPr>
  </w:style>
  <w:style w:type="character" w:customStyle="1" w:styleId="WW8Num72z0">
    <w:name w:val="WW8Num72z0"/>
    <w:rPr>
      <w:sz w:val="16"/>
      <w:szCs w:val="16"/>
    </w:rPr>
  </w:style>
  <w:style w:type="character" w:customStyle="1" w:styleId="WW8Num73z0">
    <w:name w:val="WW8Num73z0"/>
    <w:rPr>
      <w:rFonts w:ascii="Times New Roman" w:hAnsi="Times New Roman" w:cs="Times New Roman"/>
      <w:sz w:val="16"/>
      <w:szCs w:val="16"/>
    </w:rPr>
  </w:style>
  <w:style w:type="character" w:customStyle="1" w:styleId="WW8Num74z0">
    <w:name w:val="WW8Num74z0"/>
    <w:rPr>
      <w:rFonts w:ascii="Wingdings" w:hAnsi="Wingdings" w:cs="Wingdings"/>
    </w:rPr>
  </w:style>
  <w:style w:type="character" w:customStyle="1" w:styleId="WW8Num74z1">
    <w:name w:val="WW8Num74z1"/>
    <w:rPr>
      <w:rFonts w:ascii="Courier New" w:hAnsi="Courier New" w:cs="Courier New"/>
    </w:rPr>
  </w:style>
  <w:style w:type="character" w:customStyle="1" w:styleId="WW8Num74z3">
    <w:name w:val="WW8Num74z3"/>
    <w:rPr>
      <w:rFonts w:ascii="Symbol" w:hAnsi="Symbol" w:cs="Symbol"/>
    </w:rPr>
  </w:style>
  <w:style w:type="character" w:customStyle="1" w:styleId="WW8Num75z0">
    <w:name w:val="WW8Num75z0"/>
    <w:rPr>
      <w:sz w:val="16"/>
      <w:szCs w:val="16"/>
    </w:rPr>
  </w:style>
  <w:style w:type="character" w:customStyle="1" w:styleId="WW8Num76z0">
    <w:name w:val="WW8Num76z0"/>
    <w:rPr>
      <w:rFonts w:ascii="Arial" w:hAnsi="Arial" w:cs="Arial"/>
      <w:sz w:val="18"/>
      <w:szCs w:val="18"/>
    </w:rPr>
  </w:style>
  <w:style w:type="character" w:customStyle="1" w:styleId="WW8Num77z0">
    <w:name w:val="WW8Num77z0"/>
    <w:rPr>
      <w:rFonts w:ascii="Wingdings" w:hAnsi="Wingdings" w:cs="Wingdings"/>
    </w:rPr>
  </w:style>
  <w:style w:type="character" w:customStyle="1" w:styleId="WW8Num77z1">
    <w:name w:val="WW8Num77z1"/>
    <w:rPr>
      <w:rFonts w:ascii="Times New Roman" w:hAnsi="Times New Roman" w:cs="Times New Roman"/>
    </w:rPr>
  </w:style>
  <w:style w:type="character" w:customStyle="1" w:styleId="WW8Num77z3">
    <w:name w:val="WW8Num77z3"/>
    <w:rPr>
      <w:rFonts w:ascii="Symbol" w:hAnsi="Symbol" w:cs="Symbol"/>
    </w:rPr>
  </w:style>
  <w:style w:type="character" w:customStyle="1" w:styleId="WW8Num77z4">
    <w:name w:val="WW8Num77z4"/>
    <w:rPr>
      <w:rFonts w:ascii="Courier New" w:hAnsi="Courier New" w:cs="Courier New"/>
    </w:rPr>
  </w:style>
  <w:style w:type="character" w:customStyle="1" w:styleId="WW8Num78z0">
    <w:name w:val="WW8Num78z0"/>
    <w:rPr>
      <w:sz w:val="16"/>
      <w:szCs w:val="16"/>
    </w:rPr>
  </w:style>
  <w:style w:type="character" w:customStyle="1" w:styleId="WW8Num79z0">
    <w:name w:val="WW8Num79z0"/>
    <w:rPr>
      <w:sz w:val="16"/>
      <w:szCs w:val="16"/>
    </w:rPr>
  </w:style>
  <w:style w:type="character" w:customStyle="1" w:styleId="WW8Num80z0">
    <w:name w:val="WW8Num80z0"/>
    <w:rPr>
      <w:rFonts w:ascii="Arial" w:hAnsi="Arial" w:cs="Arial"/>
      <w:sz w:val="18"/>
      <w:szCs w:val="18"/>
    </w:rPr>
  </w:style>
  <w:style w:type="character" w:customStyle="1" w:styleId="WW8Num81z0">
    <w:name w:val="WW8Num81z0"/>
    <w:rPr>
      <w:rFonts w:ascii="Arial" w:hAnsi="Arial" w:cs="Arial"/>
      <w:sz w:val="16"/>
      <w:szCs w:val="16"/>
    </w:rPr>
  </w:style>
  <w:style w:type="character" w:customStyle="1" w:styleId="WW8Num82z0">
    <w:name w:val="WW8Num82z0"/>
    <w:rPr>
      <w:rFonts w:ascii="Times New Roman" w:hAnsi="Times New Roman" w:cs="Times New Roman"/>
      <w:sz w:val="16"/>
      <w:szCs w:val="16"/>
    </w:rPr>
  </w:style>
  <w:style w:type="character" w:customStyle="1" w:styleId="WW8Num83z0">
    <w:name w:val="WW8Num83z0"/>
    <w:rPr>
      <w:sz w:val="16"/>
      <w:szCs w:val="16"/>
    </w:rPr>
  </w:style>
  <w:style w:type="character" w:customStyle="1" w:styleId="WW8Num84z0">
    <w:name w:val="WW8Num84z0"/>
    <w:rPr>
      <w:sz w:val="16"/>
      <w:szCs w:val="16"/>
    </w:rPr>
  </w:style>
  <w:style w:type="character" w:customStyle="1" w:styleId="WW8Num86z0">
    <w:name w:val="WW8Num86z0"/>
    <w:rPr>
      <w:sz w:val="16"/>
      <w:szCs w:val="16"/>
    </w:rPr>
  </w:style>
  <w:style w:type="character" w:customStyle="1" w:styleId="WW8Num87z0">
    <w:name w:val="WW8Num87z0"/>
    <w:rPr>
      <w:rFonts w:ascii="Wingdings" w:hAnsi="Wingdings" w:cs="Wingdings"/>
    </w:rPr>
  </w:style>
  <w:style w:type="character" w:customStyle="1" w:styleId="WW8Num87z1">
    <w:name w:val="WW8Num87z1"/>
    <w:rPr>
      <w:rFonts w:ascii="Times New Roman" w:hAnsi="Times New Roman" w:cs="Times New Roman"/>
    </w:rPr>
  </w:style>
  <w:style w:type="character" w:customStyle="1" w:styleId="WW8Num87z3">
    <w:name w:val="WW8Num87z3"/>
    <w:rPr>
      <w:rFonts w:ascii="Symbol" w:hAnsi="Symbol" w:cs="Symbol"/>
    </w:rPr>
  </w:style>
  <w:style w:type="character" w:customStyle="1" w:styleId="WW8Num87z4">
    <w:name w:val="WW8Num87z4"/>
    <w:rPr>
      <w:rFonts w:ascii="Courier New" w:hAnsi="Courier New" w:cs="Courier New"/>
    </w:rPr>
  </w:style>
  <w:style w:type="character" w:customStyle="1" w:styleId="WW8Num88z0">
    <w:name w:val="WW8Num88z0"/>
    <w:rPr>
      <w:sz w:val="16"/>
      <w:szCs w:val="16"/>
    </w:rPr>
  </w:style>
  <w:style w:type="character" w:customStyle="1" w:styleId="WW8Num89z0">
    <w:name w:val="WW8Num89z0"/>
    <w:rPr>
      <w:sz w:val="16"/>
      <w:szCs w:val="16"/>
    </w:rPr>
  </w:style>
  <w:style w:type="character" w:customStyle="1" w:styleId="WW8Num90z0">
    <w:name w:val="WW8Num90z0"/>
    <w:rPr>
      <w:rFonts w:ascii="Arial" w:hAnsi="Arial" w:cs="Arial"/>
      <w:sz w:val="18"/>
      <w:szCs w:val="18"/>
    </w:rPr>
  </w:style>
  <w:style w:type="character" w:customStyle="1" w:styleId="WW8Num91z0">
    <w:name w:val="WW8Num91z0"/>
    <w:rPr>
      <w:rFonts w:ascii="Arial" w:hAnsi="Arial" w:cs="Arial"/>
      <w:sz w:val="16"/>
      <w:szCs w:val="16"/>
    </w:rPr>
  </w:style>
  <w:style w:type="character" w:customStyle="1" w:styleId="WW8Num92z0">
    <w:name w:val="WW8Num92z0"/>
    <w:rPr>
      <w:sz w:val="16"/>
      <w:szCs w:val="16"/>
    </w:rPr>
  </w:style>
  <w:style w:type="character" w:customStyle="1" w:styleId="WW8Num92z1">
    <w:name w:val="WW8Num92z1"/>
    <w:rPr>
      <w:rFonts w:ascii="Times New Roman" w:hAnsi="Times New Roman" w:cs="Times New Roman"/>
      <w:sz w:val="16"/>
      <w:szCs w:val="16"/>
    </w:rPr>
  </w:style>
  <w:style w:type="character" w:customStyle="1" w:styleId="WW8Num93z0">
    <w:name w:val="WW8Num93z0"/>
    <w:rPr>
      <w:sz w:val="16"/>
      <w:szCs w:val="16"/>
    </w:rPr>
  </w:style>
  <w:style w:type="character" w:customStyle="1" w:styleId="WW8Num93z1">
    <w:name w:val="WW8Num93z1"/>
    <w:rPr>
      <w:rFonts w:ascii="Times New Roman" w:hAnsi="Times New Roman" w:cs="Times New Roman"/>
      <w:sz w:val="16"/>
      <w:szCs w:val="16"/>
    </w:rPr>
  </w:style>
  <w:style w:type="character" w:customStyle="1" w:styleId="WW8Num94z0">
    <w:name w:val="WW8Num94z0"/>
    <w:rPr>
      <w:sz w:val="16"/>
      <w:szCs w:val="16"/>
    </w:rPr>
  </w:style>
  <w:style w:type="character" w:customStyle="1" w:styleId="WW8Num95z0">
    <w:name w:val="WW8Num95z0"/>
    <w:rPr>
      <w:sz w:val="16"/>
      <w:szCs w:val="16"/>
    </w:rPr>
  </w:style>
  <w:style w:type="character" w:customStyle="1" w:styleId="WW8Num96z0">
    <w:name w:val="WW8Num96z0"/>
    <w:rPr>
      <w:sz w:val="18"/>
      <w:szCs w:val="18"/>
    </w:rPr>
  </w:style>
  <w:style w:type="character" w:customStyle="1" w:styleId="WW8Num97z0">
    <w:name w:val="WW8Num97z0"/>
    <w:rPr>
      <w:sz w:val="16"/>
      <w:szCs w:val="16"/>
    </w:rPr>
  </w:style>
  <w:style w:type="character" w:customStyle="1" w:styleId="WW8Num98z0">
    <w:name w:val="WW8Num98z0"/>
    <w:rPr>
      <w:sz w:val="16"/>
      <w:szCs w:val="16"/>
    </w:rPr>
  </w:style>
  <w:style w:type="character" w:customStyle="1" w:styleId="WW8Num98z1">
    <w:name w:val="WW8Num98z1"/>
    <w:rPr>
      <w:rFonts w:ascii="Times New Roman" w:hAnsi="Times New Roman" w:cs="Times New Roman"/>
      <w:sz w:val="16"/>
      <w:szCs w:val="16"/>
    </w:rPr>
  </w:style>
  <w:style w:type="character" w:customStyle="1" w:styleId="WW8Num99z0">
    <w:name w:val="WW8Num99z0"/>
    <w:rPr>
      <w:sz w:val="16"/>
      <w:szCs w:val="16"/>
    </w:rPr>
  </w:style>
  <w:style w:type="character" w:customStyle="1" w:styleId="WW8Num100z0">
    <w:name w:val="WW8Num100z0"/>
    <w:rPr>
      <w:sz w:val="16"/>
      <w:szCs w:val="16"/>
    </w:rPr>
  </w:style>
  <w:style w:type="character" w:customStyle="1" w:styleId="WW8Num100z1">
    <w:name w:val="WW8Num100z1"/>
    <w:rPr>
      <w:rFonts w:ascii="Times New Roman" w:hAnsi="Times New Roman" w:cs="Times New Roman"/>
      <w:sz w:val="16"/>
      <w:szCs w:val="16"/>
    </w:rPr>
  </w:style>
  <w:style w:type="character" w:customStyle="1" w:styleId="WW8Num101z0">
    <w:name w:val="WW8Num101z0"/>
    <w:rPr>
      <w:sz w:val="16"/>
      <w:szCs w:val="16"/>
    </w:rPr>
  </w:style>
  <w:style w:type="character" w:customStyle="1" w:styleId="WW8Num102z0">
    <w:name w:val="WW8Num102z0"/>
    <w:rPr>
      <w:sz w:val="16"/>
      <w:szCs w:val="16"/>
    </w:rPr>
  </w:style>
  <w:style w:type="character" w:customStyle="1" w:styleId="WW8Num103z0">
    <w:name w:val="WW8Num103z0"/>
    <w:rPr>
      <w:sz w:val="16"/>
      <w:szCs w:val="16"/>
    </w:rPr>
  </w:style>
  <w:style w:type="character" w:customStyle="1" w:styleId="WW8Num104z0">
    <w:name w:val="WW8Num104z0"/>
    <w:rPr>
      <w:sz w:val="16"/>
      <w:szCs w:val="16"/>
    </w:rPr>
  </w:style>
  <w:style w:type="character" w:customStyle="1" w:styleId="WW8Num105z0">
    <w:name w:val="WW8Num105z0"/>
    <w:rPr>
      <w:sz w:val="16"/>
      <w:szCs w:val="16"/>
    </w:rPr>
  </w:style>
  <w:style w:type="character" w:customStyle="1" w:styleId="WW8Num106z0">
    <w:name w:val="WW8Num106z0"/>
    <w:rPr>
      <w:sz w:val="16"/>
      <w:szCs w:val="16"/>
    </w:rPr>
  </w:style>
  <w:style w:type="character" w:customStyle="1" w:styleId="WW8Num107z0">
    <w:name w:val="WW8Num107z0"/>
    <w:rPr>
      <w:rFonts w:ascii="Times New Roman" w:hAnsi="Times New Roman" w:cs="Times New Roman"/>
      <w:sz w:val="16"/>
      <w:szCs w:val="16"/>
    </w:rPr>
  </w:style>
  <w:style w:type="character" w:customStyle="1" w:styleId="WW8Num108z0">
    <w:name w:val="WW8Num108z0"/>
    <w:rPr>
      <w:sz w:val="16"/>
      <w:szCs w:val="16"/>
    </w:rPr>
  </w:style>
  <w:style w:type="character" w:customStyle="1" w:styleId="WW8Num109z0">
    <w:name w:val="WW8Num109z0"/>
    <w:rPr>
      <w:sz w:val="16"/>
      <w:szCs w:val="16"/>
    </w:rPr>
  </w:style>
  <w:style w:type="paragraph" w:customStyle="1" w:styleId="Rysunek">
    <w:name w:val="Rysunek"/>
    <w:basedOn w:val="Normalny"/>
    <w:next w:val="Normalny"/>
    <w:pPr>
      <w:spacing w:after="120"/>
      <w:ind w:left="0" w:right="0" w:firstLine="0"/>
      <w:jc w:val="center"/>
    </w:pPr>
    <w:rPr>
      <w:rFonts w:ascii="Arial" w:eastAsia="Calibri" w:hAnsi="Arial" w:cs="Arial"/>
      <w:color w:val="auto"/>
      <w:sz w:val="22"/>
      <w:lang w:eastAsia="ar-SA"/>
    </w:rPr>
  </w:style>
  <w:style w:type="paragraph" w:customStyle="1" w:styleId="Legenda1">
    <w:name w:val="Legenda1"/>
    <w:basedOn w:val="Normalny"/>
    <w:next w:val="Normalny"/>
    <w:pPr>
      <w:spacing w:after="120"/>
      <w:ind w:left="0" w:right="0" w:firstLine="0"/>
    </w:pPr>
    <w:rPr>
      <w:rFonts w:ascii="Arial" w:eastAsia="Calibri" w:hAnsi="Arial" w:cs="Arial"/>
      <w:b/>
      <w:bCs/>
      <w:color w:val="auto"/>
      <w:sz w:val="22"/>
      <w:u w:val="single"/>
      <w:lang w:eastAsia="ar-SA"/>
    </w:rPr>
  </w:style>
  <w:style w:type="paragraph" w:customStyle="1" w:styleId="Listanumerowana1">
    <w:name w:val="Lista numerowana1"/>
    <w:basedOn w:val="Normalny"/>
    <w:pPr>
      <w:spacing w:after="120"/>
      <w:ind w:left="0" w:right="0" w:firstLine="0"/>
    </w:pPr>
    <w:rPr>
      <w:rFonts w:ascii="Arial" w:eastAsia="Calibri" w:hAnsi="Arial" w:cs="Arial"/>
      <w:color w:val="auto"/>
      <w:sz w:val="22"/>
      <w:lang w:eastAsia="ar-SA"/>
    </w:rPr>
  </w:style>
  <w:style w:type="paragraph" w:customStyle="1" w:styleId="EtykietaPolaWymagania">
    <w:name w:val="Etykieta Pola Wymagania"/>
    <w:basedOn w:val="Normalny"/>
    <w:pPr>
      <w:spacing w:after="120"/>
      <w:ind w:left="0" w:right="0" w:firstLine="0"/>
      <w:jc w:val="left"/>
    </w:pPr>
    <w:rPr>
      <w:rFonts w:ascii="Calibri" w:eastAsia="Calibri" w:hAnsi="Calibri" w:cs="Calibri"/>
      <w:b/>
      <w:bCs/>
      <w:color w:val="auto"/>
      <w:sz w:val="22"/>
      <w:lang w:eastAsia="ar-SA"/>
    </w:rPr>
  </w:style>
  <w:style w:type="paragraph" w:customStyle="1" w:styleId="TrescPolaWymagania">
    <w:name w:val="Tresc Pola Wymagania"/>
    <w:basedOn w:val="Tekstpodstawowy"/>
    <w:rPr>
      <w:rFonts w:ascii="Calibri" w:eastAsia="Calibri" w:hAnsi="Calibri" w:cs="Calibri"/>
      <w:b w:val="0"/>
      <w:bCs w:val="0"/>
      <w:sz w:val="22"/>
      <w:szCs w:val="22"/>
      <w:lang w:eastAsia="ar-SA"/>
    </w:rPr>
  </w:style>
  <w:style w:type="paragraph" w:customStyle="1" w:styleId="tytu0">
    <w:name w:val="tytuł"/>
    <w:basedOn w:val="Tekstpodstawowy"/>
    <w:pPr>
      <w:ind w:left="360"/>
      <w:jc w:val="center"/>
    </w:pPr>
    <w:rPr>
      <w:rFonts w:ascii="Calibri" w:eastAsia="Calibri" w:hAnsi="Calibri" w:cs="Calibri"/>
      <w:sz w:val="48"/>
      <w:szCs w:val="48"/>
      <w:lang w:eastAsia="ar-SA"/>
    </w:rPr>
  </w:style>
  <w:style w:type="paragraph" w:customStyle="1" w:styleId="StylNagwek1Arial">
    <w:name w:val="Styl Nagłówek 1 + Arial"/>
    <w:basedOn w:val="Nagwek1"/>
    <w:next w:val="Tekstpodstawowy"/>
    <w:pPr>
      <w:tabs>
        <w:tab w:val="left" w:pos="567"/>
      </w:tabs>
      <w:spacing w:before="720" w:after="240" w:line="240" w:lineRule="auto"/>
    </w:pPr>
    <w:rPr>
      <w:rFonts w:ascii="Arial" w:eastAsia="Calibri" w:hAnsi="Arial" w:cs="Arial"/>
      <w:bCs/>
      <w:color w:val="auto"/>
      <w:kern w:val="3"/>
      <w:szCs w:val="32"/>
      <w:lang w:eastAsia="ar-SA"/>
    </w:rPr>
  </w:style>
  <w:style w:type="paragraph" w:customStyle="1" w:styleId="StylNagwek2Arial">
    <w:name w:val="Styl Nagłówek 2 + Arial"/>
    <w:basedOn w:val="Nagwek2"/>
    <w:next w:val="Tekstpodstawowy"/>
    <w:pPr>
      <w:keepLines w:val="0"/>
      <w:spacing w:before="480" w:after="240"/>
    </w:pPr>
    <w:rPr>
      <w:rFonts w:ascii="Arial" w:eastAsia="Calibri" w:hAnsi="Arial" w:cs="Arial"/>
      <w:bCs/>
      <w:color w:val="auto"/>
      <w:sz w:val="28"/>
      <w:szCs w:val="28"/>
      <w:lang w:eastAsia="ar-SA"/>
    </w:rPr>
  </w:style>
  <w:style w:type="paragraph" w:customStyle="1" w:styleId="StylNagwek2ArialNiePogrubienie">
    <w:name w:val="Styl Nagłówek 2 + Arial Nie Pogrubienie"/>
    <w:basedOn w:val="Nagwek2"/>
    <w:next w:val="Tekstpodstawowy"/>
    <w:pPr>
      <w:keepLines w:val="0"/>
      <w:spacing w:before="480" w:after="240"/>
    </w:pPr>
    <w:rPr>
      <w:rFonts w:ascii="Arial" w:eastAsia="Calibri" w:hAnsi="Arial" w:cs="Arial"/>
      <w:b w:val="0"/>
      <w:color w:val="auto"/>
      <w:sz w:val="28"/>
      <w:szCs w:val="28"/>
      <w:lang w:eastAsia="ar-SA"/>
    </w:rPr>
  </w:style>
  <w:style w:type="paragraph" w:customStyle="1" w:styleId="StylNagwek2Arial1">
    <w:name w:val="Styl Nagłówek 2 + Arial1"/>
    <w:basedOn w:val="Nagwek2"/>
    <w:next w:val="Tekstpodstawowy"/>
    <w:pPr>
      <w:keepLines w:val="0"/>
      <w:spacing w:before="480" w:after="240"/>
    </w:pPr>
    <w:rPr>
      <w:rFonts w:ascii="Arial" w:eastAsia="Calibri" w:hAnsi="Arial" w:cs="Arial"/>
      <w:bCs/>
      <w:color w:val="auto"/>
      <w:sz w:val="28"/>
      <w:szCs w:val="28"/>
      <w:lang w:eastAsia="ar-SA"/>
    </w:rPr>
  </w:style>
  <w:style w:type="paragraph" w:customStyle="1" w:styleId="Tekstpodstawowybodytext">
    <w:name w:val="Tekst podstawowy.body text"/>
    <w:basedOn w:val="Normalny"/>
    <w:pPr>
      <w:widowControl w:val="0"/>
      <w:spacing w:before="120" w:after="120"/>
      <w:ind w:left="2520" w:right="0" w:firstLine="0"/>
      <w:jc w:val="left"/>
    </w:pPr>
    <w:rPr>
      <w:rFonts w:ascii="Book Antiqua" w:eastAsia="Calibri" w:hAnsi="Book Antiqua" w:cs="Book Antiqua"/>
      <w:color w:val="auto"/>
      <w:sz w:val="20"/>
      <w:szCs w:val="20"/>
      <w:lang w:eastAsia="ar-SA"/>
    </w:rPr>
  </w:style>
  <w:style w:type="paragraph" w:customStyle="1" w:styleId="head-teaser">
    <w:name w:val="head-teaser"/>
    <w:basedOn w:val="Normalny"/>
    <w:pPr>
      <w:spacing w:before="280" w:after="280"/>
      <w:ind w:left="0" w:right="0" w:firstLine="0"/>
      <w:jc w:val="left"/>
    </w:pPr>
    <w:rPr>
      <w:rFonts w:ascii="Arial" w:eastAsia="Arial Unicode MS" w:hAnsi="Arial" w:cs="Arial"/>
      <w:color w:val="4C4845"/>
      <w:sz w:val="17"/>
      <w:szCs w:val="17"/>
      <w:lang w:eastAsia="ar-SA"/>
    </w:rPr>
  </w:style>
  <w:style w:type="paragraph" w:customStyle="1" w:styleId="Listapunktowana31">
    <w:name w:val="Lista punktowana 31"/>
    <w:basedOn w:val="Normalny"/>
    <w:pPr>
      <w:spacing w:after="0"/>
      <w:ind w:left="0" w:right="0" w:firstLine="0"/>
      <w:jc w:val="left"/>
    </w:pPr>
    <w:rPr>
      <w:rFonts w:ascii="Calibri" w:eastAsia="Calibri" w:hAnsi="Calibri" w:cs="Calibri"/>
      <w:color w:val="auto"/>
      <w:szCs w:val="24"/>
      <w:lang w:eastAsia="ar-SA"/>
    </w:rPr>
  </w:style>
  <w:style w:type="paragraph" w:customStyle="1" w:styleId="Teksty">
    <w:name w:val="Teksty"/>
    <w:basedOn w:val="Normalny"/>
    <w:pPr>
      <w:spacing w:before="120" w:after="0" w:line="360" w:lineRule="auto"/>
      <w:ind w:left="0" w:right="0" w:firstLine="0"/>
    </w:pPr>
    <w:rPr>
      <w:rFonts w:ascii="Arial" w:eastAsia="Calibri" w:hAnsi="Arial" w:cs="Arial"/>
      <w:color w:val="auto"/>
      <w:sz w:val="20"/>
      <w:szCs w:val="20"/>
      <w:lang w:eastAsia="ar-SA"/>
    </w:rPr>
  </w:style>
  <w:style w:type="paragraph" w:customStyle="1" w:styleId="Tekstpodstawowy31">
    <w:name w:val="Tekst podstawowy 31"/>
    <w:basedOn w:val="Normalny"/>
    <w:pPr>
      <w:spacing w:after="0"/>
      <w:ind w:left="0" w:right="0" w:firstLine="0"/>
      <w:jc w:val="left"/>
    </w:pPr>
    <w:rPr>
      <w:rFonts w:ascii="Calibri" w:eastAsia="Calibri" w:hAnsi="Calibri" w:cs="Calibri"/>
      <w:b/>
      <w:bCs/>
      <w:color w:val="auto"/>
      <w:szCs w:val="24"/>
      <w:lang w:eastAsia="ar-SA"/>
    </w:rPr>
  </w:style>
  <w:style w:type="paragraph" w:customStyle="1" w:styleId="Tekstpodstawowywcity21">
    <w:name w:val="Tekst podstawowy wcięty 21"/>
    <w:basedOn w:val="Normalny"/>
    <w:pPr>
      <w:spacing w:after="0"/>
      <w:ind w:left="0" w:right="0" w:firstLine="360"/>
      <w:jc w:val="left"/>
    </w:pPr>
    <w:rPr>
      <w:rFonts w:ascii="Calibri" w:eastAsia="Calibri" w:hAnsi="Calibri" w:cs="Calibri"/>
      <w:color w:val="auto"/>
      <w:sz w:val="20"/>
      <w:szCs w:val="20"/>
      <w:lang w:eastAsia="ar-SA"/>
    </w:rPr>
  </w:style>
  <w:style w:type="paragraph" w:customStyle="1" w:styleId="Zwykytekst1">
    <w:name w:val="Zwykły tekst1"/>
    <w:basedOn w:val="Normalny"/>
    <w:pPr>
      <w:widowControl w:val="0"/>
      <w:spacing w:after="0"/>
      <w:ind w:left="0" w:right="0" w:firstLine="0"/>
      <w:jc w:val="left"/>
    </w:pPr>
    <w:rPr>
      <w:rFonts w:ascii="Courier New" w:hAnsi="Courier New" w:cs="Courier New"/>
      <w:sz w:val="20"/>
      <w:szCs w:val="20"/>
      <w:lang w:eastAsia="ar-SA"/>
    </w:rPr>
  </w:style>
  <w:style w:type="paragraph" w:customStyle="1" w:styleId="StylNagwek2TimesNewRoman">
    <w:name w:val="Styl Nagłówek 2 + Times New Roman"/>
    <w:basedOn w:val="Nagwek2"/>
    <w:pPr>
      <w:keepLines w:val="0"/>
      <w:tabs>
        <w:tab w:val="left" w:pos="567"/>
      </w:tabs>
      <w:autoSpaceDE w:val="0"/>
      <w:spacing w:after="0" w:line="240" w:lineRule="atLeast"/>
    </w:pPr>
    <w:rPr>
      <w:rFonts w:eastAsia="Calibri" w:cs="Calibri"/>
      <w:bCs/>
      <w:sz w:val="28"/>
      <w:szCs w:val="28"/>
      <w:lang w:eastAsia="ar-SA"/>
    </w:rPr>
  </w:style>
  <w:style w:type="paragraph" w:customStyle="1" w:styleId="StylNagwek1TimesNewRoman">
    <w:name w:val="Styl Nagłówek 1 + Times New Roman"/>
    <w:basedOn w:val="Nagwek1"/>
    <w:pPr>
      <w:keepLines w:val="0"/>
      <w:autoSpaceDE w:val="0"/>
      <w:spacing w:line="240" w:lineRule="atLeast"/>
      <w:ind w:left="-360"/>
      <w:jc w:val="center"/>
    </w:pPr>
    <w:rPr>
      <w:rFonts w:eastAsia="Calibri" w:cs="Calibri"/>
      <w:bCs/>
      <w:kern w:val="3"/>
      <w:sz w:val="28"/>
      <w:szCs w:val="28"/>
      <w:lang w:eastAsia="ar-SA"/>
    </w:rPr>
  </w:style>
  <w:style w:type="paragraph" w:customStyle="1" w:styleId="StylStylNagwek2TimesNewRoman14pt">
    <w:name w:val="Styl Styl Nagłówek 2 + Times New Roman + 14 pt"/>
    <w:basedOn w:val="StylNagwek2TimesNewRoman"/>
  </w:style>
  <w:style w:type="paragraph" w:customStyle="1" w:styleId="Listapunktowana21">
    <w:name w:val="Lista punktowana 21"/>
    <w:basedOn w:val="Normalny"/>
    <w:pPr>
      <w:spacing w:after="0"/>
      <w:ind w:left="0" w:right="0" w:firstLine="0"/>
      <w:jc w:val="left"/>
    </w:pPr>
    <w:rPr>
      <w:rFonts w:ascii="Calibri" w:eastAsia="Calibri" w:hAnsi="Calibri" w:cs="Calibri"/>
      <w:color w:val="auto"/>
      <w:szCs w:val="24"/>
      <w:lang w:eastAsia="ar-SA"/>
    </w:rPr>
  </w:style>
  <w:style w:type="paragraph" w:customStyle="1" w:styleId="Zawartoramki">
    <w:name w:val="Zawartość ramki"/>
    <w:basedOn w:val="Tekstpodstawowy"/>
    <w:pPr>
      <w:jc w:val="both"/>
    </w:pPr>
    <w:rPr>
      <w:rFonts w:ascii="Calibri" w:eastAsia="Calibri" w:hAnsi="Calibri" w:cs="Calibri"/>
      <w:b w:val="0"/>
      <w:bCs w:val="0"/>
      <w:sz w:val="20"/>
      <w:szCs w:val="20"/>
      <w:lang w:eastAsia="ar-SA"/>
    </w:rPr>
  </w:style>
  <w:style w:type="character" w:customStyle="1" w:styleId="linola1">
    <w:name w:val="linola1"/>
    <w:rPr>
      <w:rFonts w:ascii="Tahoma" w:hAnsi="Tahoma" w:cs="Tahoma"/>
      <w:b/>
      <w:bCs/>
      <w:color w:val="auto"/>
      <w:sz w:val="18"/>
      <w:szCs w:val="18"/>
    </w:rPr>
  </w:style>
  <w:style w:type="paragraph" w:customStyle="1" w:styleId="Bezodstpw1">
    <w:name w:val="Bez odstępów1"/>
    <w:pPr>
      <w:suppressAutoHyphens/>
      <w:spacing w:after="0"/>
    </w:pPr>
    <w:rPr>
      <w:rFonts w:eastAsia="Calibri" w:cs="Calibri"/>
    </w:rPr>
  </w:style>
  <w:style w:type="character" w:customStyle="1" w:styleId="FontStyle44">
    <w:name w:val="Font Style44"/>
    <w:rPr>
      <w:rFonts w:ascii="Tahoma" w:hAnsi="Tahoma" w:cs="Tahoma"/>
      <w:sz w:val="18"/>
      <w:szCs w:val="18"/>
    </w:rPr>
  </w:style>
  <w:style w:type="paragraph" w:customStyle="1" w:styleId="Style28">
    <w:name w:val="Style28"/>
    <w:basedOn w:val="Normalny"/>
    <w:pPr>
      <w:widowControl w:val="0"/>
      <w:autoSpaceDE w:val="0"/>
      <w:spacing w:after="0" w:line="242" w:lineRule="exact"/>
      <w:ind w:left="0" w:right="0" w:firstLine="0"/>
      <w:jc w:val="left"/>
    </w:pPr>
    <w:rPr>
      <w:rFonts w:ascii="Tahoma" w:eastAsia="Calibri" w:hAnsi="Tahoma" w:cs="Tahoma"/>
      <w:color w:val="auto"/>
      <w:szCs w:val="24"/>
    </w:rPr>
  </w:style>
  <w:style w:type="paragraph" w:customStyle="1" w:styleId="Normalnybezwcicia">
    <w:name w:val="Normalny bez wcięcia"/>
    <w:basedOn w:val="Normalny"/>
    <w:pPr>
      <w:spacing w:after="0"/>
      <w:ind w:left="0" w:right="0" w:firstLine="0"/>
    </w:pPr>
    <w:rPr>
      <w:rFonts w:ascii="Arial Narrow" w:eastAsia="Calibri" w:hAnsi="Arial Narrow" w:cs="Arial Narrow"/>
      <w:color w:val="1C1C1C"/>
      <w:sz w:val="22"/>
      <w:lang w:eastAsia="en-US"/>
    </w:rPr>
  </w:style>
  <w:style w:type="paragraph" w:customStyle="1" w:styleId="ZnakZnakZnakZnakZnakZnakZnak">
    <w:name w:val="Znak Znak Znak Znak Znak Znak Znak"/>
    <w:basedOn w:val="Normalny"/>
    <w:pPr>
      <w:spacing w:after="0"/>
      <w:ind w:left="0" w:right="0" w:firstLine="0"/>
      <w:jc w:val="left"/>
    </w:pPr>
    <w:rPr>
      <w:rFonts w:ascii="Arial" w:hAnsi="Arial" w:cs="Arial"/>
      <w:color w:val="auto"/>
      <w:szCs w:val="24"/>
    </w:rPr>
  </w:style>
  <w:style w:type="character" w:customStyle="1" w:styleId="ListParagraphChar">
    <w:name w:val="List Paragraph Char"/>
    <w:rPr>
      <w:rFonts w:ascii="Calibri" w:eastAsia="Times New Roman" w:hAnsi="Calibri" w:cs="Times New Roman"/>
      <w:lang w:eastAsia="en-US"/>
    </w:rPr>
  </w:style>
  <w:style w:type="paragraph" w:customStyle="1" w:styleId="tekstwstpny">
    <w:name w:val="tekst wstępny"/>
    <w:basedOn w:val="Normalny"/>
    <w:pPr>
      <w:spacing w:before="60" w:after="60"/>
      <w:ind w:left="0" w:right="0" w:firstLine="0"/>
      <w:jc w:val="left"/>
    </w:pPr>
    <w:rPr>
      <w:color w:val="auto"/>
      <w:sz w:val="20"/>
      <w:szCs w:val="20"/>
    </w:rPr>
  </w:style>
  <w:style w:type="paragraph" w:customStyle="1" w:styleId="Wypunktowanie">
    <w:name w:val="Wypunktowanie"/>
    <w:basedOn w:val="Normalny"/>
    <w:pPr>
      <w:numPr>
        <w:numId w:val="20"/>
      </w:numPr>
      <w:spacing w:before="120" w:after="0"/>
      <w:ind w:right="0"/>
    </w:pPr>
    <w:rPr>
      <w:rFonts w:ascii="Arial" w:hAnsi="Arial" w:cs="Arial"/>
      <w:color w:val="auto"/>
      <w:sz w:val="22"/>
    </w:rPr>
  </w:style>
  <w:style w:type="paragraph" w:customStyle="1" w:styleId="Tekstpodstawowywcity20">
    <w:name w:val="Tekst podstawowy wcięty2"/>
    <w:basedOn w:val="Normalny"/>
    <w:pPr>
      <w:spacing w:after="120"/>
      <w:ind w:left="283" w:right="0" w:firstLine="0"/>
      <w:jc w:val="left"/>
    </w:pPr>
    <w:rPr>
      <w:rFonts w:eastAsia="Calibri"/>
      <w:color w:val="auto"/>
      <w:szCs w:val="20"/>
    </w:rPr>
  </w:style>
  <w:style w:type="character" w:customStyle="1" w:styleId="TekstkomentarzaZnak1">
    <w:name w:val="Tekst komentarza Znak1"/>
    <w:rPr>
      <w:rFonts w:ascii="Times New Roman" w:hAnsi="Times New Roman"/>
      <w:sz w:val="20"/>
      <w:lang w:eastAsia="pl-PL"/>
    </w:rPr>
  </w:style>
  <w:style w:type="paragraph" w:customStyle="1" w:styleId="Bezodstpw2">
    <w:name w:val="Bez odstępów2"/>
    <w:pPr>
      <w:suppressAutoHyphens/>
      <w:spacing w:after="0"/>
    </w:pPr>
    <w:rPr>
      <w:rFonts w:eastAsia="Calibri"/>
    </w:rPr>
  </w:style>
  <w:style w:type="character" w:customStyle="1" w:styleId="TekstprzypisukocowegoZnak1">
    <w:name w:val="Tekst przypisu końcowego Znak1"/>
    <w:rPr>
      <w:rFonts w:ascii="Calibri" w:eastAsia="Times New Roman" w:hAnsi="Calibri"/>
      <w:sz w:val="20"/>
    </w:rPr>
  </w:style>
  <w:style w:type="paragraph" w:customStyle="1" w:styleId="Normalny1">
    <w:name w:val="Normalny1"/>
    <w:pPr>
      <w:suppressAutoHyphens/>
      <w:spacing w:after="0" w:line="276" w:lineRule="auto"/>
    </w:pPr>
    <w:rPr>
      <w:rFonts w:ascii="Arial" w:eastAsia="Arial" w:hAnsi="Arial" w:cs="Arial"/>
      <w:color w:val="000000"/>
    </w:rPr>
  </w:style>
  <w:style w:type="character" w:customStyle="1" w:styleId="Domylnaczcionkaakapitu3">
    <w:name w:val="Domyślna czcionka akapitu3"/>
  </w:style>
  <w:style w:type="character" w:customStyle="1" w:styleId="Domylnaczcionkaakapitu2">
    <w:name w:val="Domyślna czcionka akapitu2"/>
  </w:style>
  <w:style w:type="paragraph" w:customStyle="1" w:styleId="Nagwek30">
    <w:name w:val="Nagłówek3"/>
    <w:basedOn w:val="Normalny"/>
    <w:next w:val="Tekstpodstawowy"/>
    <w:pPr>
      <w:keepNext/>
      <w:spacing w:before="240" w:after="120"/>
      <w:ind w:left="0" w:right="0" w:firstLine="0"/>
      <w:jc w:val="left"/>
    </w:pPr>
    <w:rPr>
      <w:rFonts w:ascii="Arial" w:eastAsia="Microsoft YaHei" w:hAnsi="Arial" w:cs="Mangal"/>
      <w:color w:val="auto"/>
      <w:sz w:val="28"/>
      <w:szCs w:val="28"/>
      <w:lang w:eastAsia="ar-SA"/>
    </w:rPr>
  </w:style>
  <w:style w:type="character" w:customStyle="1" w:styleId="TekstpodstawowyZnak1">
    <w:name w:val="Tekst podstawowy Znak1"/>
    <w:rPr>
      <w:sz w:val="24"/>
      <w:szCs w:val="24"/>
      <w:lang w:eastAsia="ar-SA"/>
    </w:rPr>
  </w:style>
  <w:style w:type="paragraph" w:customStyle="1" w:styleId="Podpis3">
    <w:name w:val="Podpis3"/>
    <w:basedOn w:val="Normalny"/>
    <w:pPr>
      <w:suppressLineNumbers/>
      <w:spacing w:before="120" w:after="120"/>
      <w:ind w:left="0" w:right="0" w:firstLine="0"/>
      <w:jc w:val="left"/>
    </w:pPr>
    <w:rPr>
      <w:rFonts w:cs="Mangal"/>
      <w:i/>
      <w:iCs/>
      <w:color w:val="auto"/>
      <w:szCs w:val="24"/>
      <w:lang w:eastAsia="ar-SA"/>
    </w:rPr>
  </w:style>
  <w:style w:type="paragraph" w:customStyle="1" w:styleId="Nagwek20">
    <w:name w:val="Nagłówek2"/>
    <w:basedOn w:val="Normalny"/>
    <w:next w:val="Tekstpodstawowy"/>
    <w:pPr>
      <w:keepNext/>
      <w:spacing w:before="240" w:after="120"/>
      <w:ind w:left="0" w:right="0" w:firstLine="0"/>
      <w:jc w:val="left"/>
    </w:pPr>
    <w:rPr>
      <w:rFonts w:ascii="Arial" w:eastAsia="Microsoft YaHei" w:hAnsi="Arial" w:cs="Mangal"/>
      <w:color w:val="auto"/>
      <w:sz w:val="28"/>
      <w:szCs w:val="28"/>
      <w:lang w:eastAsia="ar-SA"/>
    </w:rPr>
  </w:style>
  <w:style w:type="paragraph" w:customStyle="1" w:styleId="Podpis2">
    <w:name w:val="Podpis2"/>
    <w:basedOn w:val="Normalny"/>
    <w:pPr>
      <w:suppressLineNumbers/>
      <w:spacing w:before="120" w:after="120"/>
      <w:ind w:left="0" w:right="0" w:firstLine="0"/>
      <w:jc w:val="left"/>
    </w:pPr>
    <w:rPr>
      <w:rFonts w:cs="Mangal"/>
      <w:i/>
      <w:iCs/>
      <w:color w:val="auto"/>
      <w:szCs w:val="24"/>
      <w:lang w:eastAsia="ar-SA"/>
    </w:rPr>
  </w:style>
  <w:style w:type="character" w:customStyle="1" w:styleId="NagwekZnak1">
    <w:name w:val="Nagłówek Znak1"/>
    <w:rPr>
      <w:sz w:val="24"/>
      <w:szCs w:val="24"/>
      <w:lang w:eastAsia="ar-SA"/>
    </w:rPr>
  </w:style>
  <w:style w:type="character" w:customStyle="1" w:styleId="TekstdymkaZnak1">
    <w:name w:val="Tekst dymka Znak1"/>
    <w:rPr>
      <w:rFonts w:ascii="Tahoma" w:hAnsi="Tahoma" w:cs="Tahoma"/>
      <w:sz w:val="16"/>
      <w:szCs w:val="16"/>
      <w:lang w:eastAsia="ar-SA"/>
    </w:rPr>
  </w:style>
  <w:style w:type="paragraph" w:customStyle="1" w:styleId="St4-punkt">
    <w:name w:val="St4-punkt"/>
    <w:basedOn w:val="Normalny"/>
    <w:pPr>
      <w:autoSpaceDE w:val="0"/>
      <w:spacing w:after="0"/>
      <w:ind w:left="680" w:right="0" w:hanging="340"/>
    </w:pPr>
    <w:rPr>
      <w:color w:val="auto"/>
      <w:szCs w:val="24"/>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5">
    <w:name w:val="WW8Num3z5"/>
    <w:rPr>
      <w:rFonts w:ascii="Symbol" w:hAnsi="Symbol" w:cs="Symbol"/>
      <w:color w:val="000000"/>
    </w:rPr>
  </w:style>
  <w:style w:type="character" w:customStyle="1" w:styleId="WW8Num12z1">
    <w:name w:val="WW8Num12z1"/>
    <w:rPr>
      <w:rFonts w:cs="Calibri"/>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2">
    <w:name w:val="WW8Num18z2"/>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4">
    <w:name w:val="WW8Num3z4"/>
    <w:rPr>
      <w:rFonts w:cs="Times New Roman"/>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1">
    <w:name w:val="WW8Num19z1"/>
  </w:style>
  <w:style w:type="character" w:customStyle="1" w:styleId="WW8Num19z2">
    <w:name w:val="WW8Num19z2"/>
    <w:rPr>
      <w:rFonts w:ascii="Tahoma" w:eastAsia="Times New Roman" w:hAnsi="Tahoma" w:cs="Tahoma"/>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6z3">
    <w:name w:val="WW8Num6z3"/>
    <w:rPr>
      <w:rFonts w:ascii="Times New Roman" w:hAnsi="Times New Roman" w:cs="Times New Roman"/>
    </w:rPr>
  </w:style>
  <w:style w:type="character" w:customStyle="1" w:styleId="WW8Num6z4">
    <w:name w:val="WW8Num6z4"/>
    <w:rPr>
      <w:rFonts w:cs="Times New Roman"/>
    </w:rPr>
  </w:style>
  <w:style w:type="character" w:customStyle="1" w:styleId="WW8Num6z5">
    <w:name w:val="WW8Num6z5"/>
    <w:rPr>
      <w:rFonts w:ascii="Symbol" w:hAnsi="Symbol" w:cs="Symbol"/>
      <w:color w:val="000000"/>
    </w:rPr>
  </w:style>
  <w:style w:type="character" w:customStyle="1" w:styleId="WW8Num20z2">
    <w:name w:val="WW8Num20z2"/>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7z3">
    <w:name w:val="WW8Num7z3"/>
    <w:rPr>
      <w:rFonts w:ascii="Times New Roman" w:hAnsi="Times New Roman" w:cs="Times New Roman"/>
    </w:rPr>
  </w:style>
  <w:style w:type="character" w:customStyle="1" w:styleId="WW8Num7z4">
    <w:name w:val="WW8Num7z4"/>
    <w:rPr>
      <w:rFonts w:cs="Times New Roman"/>
    </w:rPr>
  </w:style>
  <w:style w:type="character" w:customStyle="1" w:styleId="WW8Num7z5">
    <w:name w:val="WW8Num7z5"/>
    <w:rPr>
      <w:rFonts w:ascii="Symbol" w:hAnsi="Symbol" w:cs="Symbol"/>
      <w:color w:val="000000"/>
    </w:rPr>
  </w:style>
  <w:style w:type="character" w:customStyle="1" w:styleId="WW8Num9z1">
    <w:name w:val="WW8Num9z1"/>
    <w:rPr>
      <w:rFonts w:ascii="Arial" w:hAnsi="Arial" w:cs="Arial"/>
      <w:b w:val="0"/>
      <w:i w:val="0"/>
      <w:sz w:val="20"/>
    </w:rPr>
  </w:style>
  <w:style w:type="character" w:customStyle="1" w:styleId="WW8Num9z3">
    <w:name w:val="WW8Num9z3"/>
    <w:rPr>
      <w:rFonts w:cs="Times New Roman"/>
    </w:rPr>
  </w:style>
  <w:style w:type="character" w:customStyle="1" w:styleId="WW8Num22z2">
    <w:name w:val="WW8Num22z2"/>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2">
    <w:name w:val="WW8Num23z2"/>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2">
    <w:name w:val="WW8Num24z2"/>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2">
    <w:name w:val="WW8Num28z2"/>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rPr>
      <w:rFonts w:ascii="Calibri" w:hAnsi="Calibri" w:cs="Arial"/>
      <w:sz w:val="22"/>
      <w:szCs w:val="22"/>
      <w:lang w:eastAsia="ar-SA"/>
    </w:rPr>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1">
    <w:name w:val="WW8Num34z1"/>
    <w:rPr>
      <w:rFonts w:ascii="Bookman Old Style" w:hAnsi="Bookman Old Style" w:cs="Bookman Old Style"/>
      <w:b w:val="0"/>
      <w:bCs w:val="0"/>
      <w:i w:val="0"/>
      <w:iCs w:val="0"/>
      <w:sz w:val="20"/>
      <w:szCs w:val="20"/>
    </w:rPr>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2">
    <w:name w:val="WW8Num35z2"/>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Odwoaniedokomentarza1">
    <w:name w:val="Odwołanie do komentarza1"/>
    <w:rPr>
      <w:sz w:val="16"/>
      <w:szCs w:val="16"/>
    </w:rPr>
  </w:style>
  <w:style w:type="character" w:customStyle="1" w:styleId="EquationCaption">
    <w:name w:val="_Equation Caption"/>
  </w:style>
  <w:style w:type="character" w:customStyle="1" w:styleId="PodtytuZnak1">
    <w:name w:val="Podtytuł Znak1"/>
    <w:rPr>
      <w:rFonts w:ascii="Arial" w:eastAsia="SimSun" w:hAnsi="Arial" w:cs="Tahoma"/>
      <w:i/>
      <w:iCs/>
      <w:sz w:val="28"/>
      <w:szCs w:val="28"/>
      <w:lang w:eastAsia="zh-CN"/>
    </w:rPr>
  </w:style>
  <w:style w:type="paragraph" w:customStyle="1" w:styleId="Standard">
    <w:name w:val="Standard"/>
    <w:basedOn w:val="Normalny"/>
    <w:pPr>
      <w:widowControl w:val="0"/>
      <w:spacing w:after="0"/>
      <w:ind w:left="0" w:right="0" w:firstLine="0"/>
      <w:jc w:val="left"/>
    </w:pPr>
    <w:rPr>
      <w:color w:val="auto"/>
      <w:szCs w:val="24"/>
      <w:lang w:eastAsia="zh-CN"/>
    </w:rPr>
  </w:style>
  <w:style w:type="paragraph" w:customStyle="1" w:styleId="EinrckgEbene115zg">
    <w:name w:val="Einrückg Ebene 1 (1.5zg)"/>
    <w:basedOn w:val="Normalny"/>
    <w:pPr>
      <w:spacing w:after="0" w:line="360" w:lineRule="auto"/>
      <w:ind w:left="397" w:right="0" w:hanging="397"/>
      <w:jc w:val="left"/>
    </w:pPr>
    <w:rPr>
      <w:rFonts w:ascii="Arial" w:hAnsi="Arial" w:cs="Arial"/>
      <w:color w:val="auto"/>
      <w:szCs w:val="20"/>
      <w:lang w:val="de-DE" w:eastAsia="zh-CN"/>
    </w:rPr>
  </w:style>
  <w:style w:type="paragraph" w:customStyle="1" w:styleId="Tekstkomentarza2">
    <w:name w:val="Tekst komentarza2"/>
    <w:basedOn w:val="Normalny"/>
    <w:pPr>
      <w:spacing w:after="0"/>
      <w:ind w:left="0" w:right="0" w:firstLine="0"/>
      <w:jc w:val="left"/>
    </w:pPr>
    <w:rPr>
      <w:color w:val="auto"/>
      <w:sz w:val="20"/>
      <w:szCs w:val="20"/>
      <w:lang w:eastAsia="zh-CN"/>
    </w:rPr>
  </w:style>
  <w:style w:type="character" w:customStyle="1" w:styleId="TematkomentarzaZnak1">
    <w:name w:val="Temat komentarza Znak1"/>
    <w:rPr>
      <w:b/>
      <w:bCs/>
      <w:lang w:eastAsia="zh-CN"/>
    </w:rPr>
  </w:style>
  <w:style w:type="paragraph" w:customStyle="1" w:styleId="Listapunktowana1">
    <w:name w:val="Lista punktowana1"/>
    <w:basedOn w:val="Normalny"/>
    <w:pPr>
      <w:spacing w:after="0"/>
      <w:ind w:left="0" w:right="0" w:firstLine="0"/>
      <w:jc w:val="left"/>
    </w:pPr>
    <w:rPr>
      <w:color w:val="auto"/>
      <w:szCs w:val="24"/>
      <w:lang w:eastAsia="zh-CN"/>
    </w:rPr>
  </w:style>
  <w:style w:type="paragraph" w:customStyle="1" w:styleId="opispola">
    <w:name w:val="opis pola"/>
    <w:basedOn w:val="Normalny"/>
    <w:pPr>
      <w:numPr>
        <w:numId w:val="21"/>
      </w:numPr>
      <w:spacing w:after="60" w:line="280" w:lineRule="atLeast"/>
      <w:ind w:right="0"/>
      <w:jc w:val="left"/>
    </w:pPr>
    <w:rPr>
      <w:rFonts w:ascii="Verdana" w:hAnsi="Verdana"/>
      <w:sz w:val="20"/>
      <w:szCs w:val="20"/>
    </w:rPr>
  </w:style>
  <w:style w:type="paragraph" w:customStyle="1" w:styleId="Style40">
    <w:name w:val="Style4"/>
    <w:basedOn w:val="Normalny"/>
    <w:pPr>
      <w:widowControl w:val="0"/>
      <w:autoSpaceDE w:val="0"/>
      <w:spacing w:after="0" w:line="355" w:lineRule="exact"/>
      <w:ind w:left="0" w:right="0" w:firstLine="0"/>
      <w:jc w:val="left"/>
    </w:pPr>
    <w:rPr>
      <w:rFonts w:ascii="Arial" w:hAnsi="Arial" w:cs="Arial"/>
      <w:color w:val="auto"/>
      <w:szCs w:val="24"/>
    </w:rPr>
  </w:style>
  <w:style w:type="character" w:customStyle="1" w:styleId="FontStyle48">
    <w:name w:val="Font Style48"/>
    <w:rPr>
      <w:rFonts w:ascii="Arial" w:hAnsi="Arial" w:cs="Arial"/>
      <w:sz w:val="30"/>
      <w:szCs w:val="30"/>
    </w:rPr>
  </w:style>
  <w:style w:type="character" w:customStyle="1" w:styleId="FontStyle49">
    <w:name w:val="Font Style49"/>
    <w:rPr>
      <w:rFonts w:ascii="Arial" w:hAnsi="Arial" w:cs="Arial"/>
      <w:sz w:val="18"/>
      <w:szCs w:val="18"/>
    </w:rPr>
  </w:style>
  <w:style w:type="character" w:customStyle="1" w:styleId="apple-style-span">
    <w:name w:val="apple-style-span"/>
  </w:style>
  <w:style w:type="character" w:customStyle="1" w:styleId="LegendaZnak">
    <w:name w:val="Legenda Znak"/>
    <w:rPr>
      <w:rFonts w:ascii="Arial" w:eastAsia="Times New Roman" w:hAnsi="Arial" w:cs="Times New Roman"/>
      <w:b/>
      <w:bCs/>
      <w:sz w:val="20"/>
      <w:szCs w:val="20"/>
      <w:lang w:val="en-US" w:eastAsia="en-US"/>
    </w:rPr>
  </w:style>
  <w:style w:type="paragraph" w:customStyle="1" w:styleId="PunktTabeli">
    <w:name w:val="PunktTabeli"/>
    <w:basedOn w:val="Normalny"/>
    <w:pPr>
      <w:numPr>
        <w:numId w:val="22"/>
      </w:numPr>
      <w:autoSpaceDE w:val="0"/>
      <w:spacing w:after="0"/>
      <w:ind w:right="0"/>
    </w:pPr>
    <w:rPr>
      <w:rFonts w:eastAsia="Calibri"/>
      <w:color w:val="auto"/>
      <w:sz w:val="20"/>
      <w:szCs w:val="20"/>
      <w:lang w:eastAsia="en-US"/>
    </w:rPr>
  </w:style>
  <w:style w:type="character" w:customStyle="1" w:styleId="PunktTabeliZnak">
    <w:name w:val="PunktTabeli Znak"/>
    <w:basedOn w:val="Domylnaczcionkaakapitu"/>
    <w:rPr>
      <w:rFonts w:ascii="Times New Roman" w:eastAsia="Calibri" w:hAnsi="Times New Roman" w:cs="Times New Roman"/>
      <w:sz w:val="20"/>
      <w:szCs w:val="20"/>
      <w:lang w:eastAsia="en-US"/>
    </w:rPr>
  </w:style>
  <w:style w:type="paragraph" w:customStyle="1" w:styleId="P1">
    <w:name w:val="P 1"/>
    <w:basedOn w:val="Normalny"/>
    <w:pPr>
      <w:spacing w:after="120"/>
      <w:ind w:left="0" w:right="0" w:firstLine="0"/>
    </w:pPr>
    <w:rPr>
      <w:rFonts w:ascii="Arial" w:hAnsi="Arial" w:cs="Arial"/>
      <w:b/>
      <w:color w:val="auto"/>
      <w:sz w:val="22"/>
      <w:lang w:eastAsia="ar-SA"/>
    </w:rPr>
  </w:style>
  <w:style w:type="paragraph" w:customStyle="1" w:styleId="nagwek31">
    <w:name w:val="nagłówek 3"/>
    <w:basedOn w:val="Nagwek3"/>
    <w:next w:val="Normalny"/>
    <w:pPr>
      <w:tabs>
        <w:tab w:val="left" w:pos="0"/>
      </w:tabs>
      <w:spacing w:before="60" w:after="60"/>
      <w:ind w:right="6"/>
    </w:pPr>
    <w:rPr>
      <w:b w:val="0"/>
      <w:bCs/>
      <w:color w:val="2E74B5"/>
      <w:szCs w:val="24"/>
      <w:lang w:eastAsia="en-US"/>
    </w:rPr>
  </w:style>
  <w:style w:type="character" w:customStyle="1" w:styleId="nagwek3Znak0">
    <w:name w:val="nagłówek 3 Znak"/>
    <w:basedOn w:val="Domylnaczcionkaakapitu"/>
    <w:rPr>
      <w:rFonts w:ascii="Times New Roman" w:eastAsia="Times New Roman" w:hAnsi="Times New Roman" w:cs="Times New Roman"/>
      <w:bCs/>
      <w:color w:val="2E74B5"/>
      <w:sz w:val="24"/>
      <w:szCs w:val="24"/>
      <w:lang w:eastAsia="en-US"/>
    </w:rPr>
  </w:style>
  <w:style w:type="character" w:customStyle="1" w:styleId="Nierozpoznanawzmianka1">
    <w:name w:val="Nierozpoznana wzmianka1"/>
    <w:basedOn w:val="Domylnaczcionkaakapitu"/>
    <w:rPr>
      <w:color w:val="808080"/>
      <w:shd w:val="clear" w:color="auto" w:fill="E6E6E6"/>
    </w:rPr>
  </w:style>
  <w:style w:type="character" w:customStyle="1" w:styleId="Nierozpoznanawzmianka2">
    <w:name w:val="Nierozpoznana wzmianka2"/>
    <w:basedOn w:val="Domylnaczcionkaakapitu"/>
    <w:rPr>
      <w:color w:val="808080"/>
      <w:shd w:val="clear" w:color="auto" w:fill="E6E6E6"/>
    </w:rPr>
  </w:style>
  <w:style w:type="numbering" w:customStyle="1" w:styleId="StylPunktowaneCourierNewZlewej063cmWysunicie063">
    <w:name w:val="Styl Punktowane Courier New Z lewej:  063 cm Wysunięcie:  063..."/>
    <w:basedOn w:val="Bezlisty"/>
    <w:pPr>
      <w:numPr>
        <w:numId w:val="1"/>
      </w:numPr>
    </w:pPr>
  </w:style>
  <w:style w:type="numbering" w:customStyle="1" w:styleId="1111111">
    <w:name w:val="1 / 1.1 / 1.1.11"/>
    <w:basedOn w:val="Bezlisty"/>
    <w:pPr>
      <w:numPr>
        <w:numId w:val="2"/>
      </w:numPr>
    </w:pPr>
  </w:style>
  <w:style w:type="numbering" w:customStyle="1" w:styleId="LFO2">
    <w:name w:val="LFO2"/>
    <w:basedOn w:val="Bezlisty"/>
    <w:pPr>
      <w:numPr>
        <w:numId w:val="3"/>
      </w:numPr>
    </w:pPr>
  </w:style>
  <w:style w:type="numbering" w:customStyle="1" w:styleId="LFO3">
    <w:name w:val="LFO3"/>
    <w:basedOn w:val="Bezlisty"/>
    <w:pPr>
      <w:numPr>
        <w:numId w:val="4"/>
      </w:numPr>
    </w:pPr>
  </w:style>
  <w:style w:type="numbering" w:customStyle="1" w:styleId="LFO4">
    <w:name w:val="LFO4"/>
    <w:basedOn w:val="Bezlisty"/>
    <w:pPr>
      <w:numPr>
        <w:numId w:val="5"/>
      </w:numPr>
    </w:pPr>
  </w:style>
  <w:style w:type="numbering" w:customStyle="1" w:styleId="LFO5">
    <w:name w:val="LFO5"/>
    <w:basedOn w:val="Bezlisty"/>
    <w:pPr>
      <w:numPr>
        <w:numId w:val="6"/>
      </w:numPr>
    </w:pPr>
  </w:style>
  <w:style w:type="numbering" w:customStyle="1" w:styleId="LFO6">
    <w:name w:val="LFO6"/>
    <w:basedOn w:val="Bezlisty"/>
    <w:pPr>
      <w:numPr>
        <w:numId w:val="7"/>
      </w:numPr>
    </w:pPr>
  </w:style>
  <w:style w:type="numbering" w:customStyle="1" w:styleId="LFO7">
    <w:name w:val="LFO7"/>
    <w:basedOn w:val="Bezlisty"/>
    <w:pPr>
      <w:numPr>
        <w:numId w:val="8"/>
      </w:numPr>
    </w:pPr>
  </w:style>
  <w:style w:type="numbering" w:customStyle="1" w:styleId="LFO9">
    <w:name w:val="LFO9"/>
    <w:basedOn w:val="Bezlisty"/>
    <w:pPr>
      <w:numPr>
        <w:numId w:val="9"/>
      </w:numPr>
    </w:pPr>
  </w:style>
  <w:style w:type="numbering" w:customStyle="1" w:styleId="LFO10">
    <w:name w:val="LFO10"/>
    <w:basedOn w:val="Bezlisty"/>
    <w:pPr>
      <w:numPr>
        <w:numId w:val="10"/>
      </w:numPr>
    </w:pPr>
  </w:style>
  <w:style w:type="numbering" w:customStyle="1" w:styleId="LFO11">
    <w:name w:val="LFO11"/>
    <w:basedOn w:val="Bezlisty"/>
    <w:pPr>
      <w:numPr>
        <w:numId w:val="11"/>
      </w:numPr>
    </w:pPr>
  </w:style>
  <w:style w:type="numbering" w:customStyle="1" w:styleId="LFO12">
    <w:name w:val="LFO12"/>
    <w:basedOn w:val="Bezlisty"/>
    <w:pPr>
      <w:numPr>
        <w:numId w:val="12"/>
      </w:numPr>
    </w:pPr>
  </w:style>
  <w:style w:type="numbering" w:customStyle="1" w:styleId="LFO13">
    <w:name w:val="LFO13"/>
    <w:basedOn w:val="Bezlisty"/>
    <w:pPr>
      <w:numPr>
        <w:numId w:val="13"/>
      </w:numPr>
    </w:pPr>
  </w:style>
  <w:style w:type="numbering" w:customStyle="1" w:styleId="LFO14">
    <w:name w:val="LFO14"/>
    <w:basedOn w:val="Bezlisty"/>
    <w:pPr>
      <w:numPr>
        <w:numId w:val="14"/>
      </w:numPr>
    </w:pPr>
  </w:style>
  <w:style w:type="numbering" w:customStyle="1" w:styleId="LFO15">
    <w:name w:val="LFO15"/>
    <w:basedOn w:val="Bezlisty"/>
    <w:pPr>
      <w:numPr>
        <w:numId w:val="15"/>
      </w:numPr>
    </w:pPr>
  </w:style>
  <w:style w:type="numbering" w:customStyle="1" w:styleId="LFO16">
    <w:name w:val="LFO16"/>
    <w:basedOn w:val="Bezlisty"/>
    <w:pPr>
      <w:numPr>
        <w:numId w:val="16"/>
      </w:numPr>
    </w:pPr>
  </w:style>
  <w:style w:type="numbering" w:customStyle="1" w:styleId="LFO18">
    <w:name w:val="LFO18"/>
    <w:basedOn w:val="Bezlisty"/>
    <w:pPr>
      <w:numPr>
        <w:numId w:val="17"/>
      </w:numPr>
    </w:pPr>
  </w:style>
  <w:style w:type="numbering" w:customStyle="1" w:styleId="LFO36">
    <w:name w:val="LFO36"/>
    <w:basedOn w:val="Bezlisty"/>
    <w:pPr>
      <w:numPr>
        <w:numId w:val="18"/>
      </w:numPr>
    </w:pPr>
  </w:style>
  <w:style w:type="numbering" w:customStyle="1" w:styleId="LFO37">
    <w:name w:val="LFO37"/>
    <w:basedOn w:val="Bezlisty"/>
    <w:pPr>
      <w:numPr>
        <w:numId w:val="19"/>
      </w:numPr>
    </w:pPr>
  </w:style>
  <w:style w:type="numbering" w:customStyle="1" w:styleId="LFO38">
    <w:name w:val="LFO38"/>
    <w:basedOn w:val="Bezlisty"/>
    <w:pPr>
      <w:numPr>
        <w:numId w:val="20"/>
      </w:numPr>
    </w:pPr>
  </w:style>
  <w:style w:type="numbering" w:customStyle="1" w:styleId="LFO49">
    <w:name w:val="LFO49"/>
    <w:basedOn w:val="Bezlisty"/>
    <w:pPr>
      <w:numPr>
        <w:numId w:val="21"/>
      </w:numPr>
    </w:pPr>
  </w:style>
  <w:style w:type="numbering" w:customStyle="1" w:styleId="LFO56">
    <w:name w:val="LFO56"/>
    <w:basedOn w:val="Bezlisty"/>
    <w:pPr>
      <w:numPr>
        <w:numId w:val="22"/>
      </w:numPr>
    </w:pPr>
  </w:style>
  <w:style w:type="paragraph" w:customStyle="1" w:styleId="Heading">
    <w:name w:val="Heading"/>
    <w:basedOn w:val="Normalny"/>
    <w:rsid w:val="00506358"/>
    <w:pPr>
      <w:tabs>
        <w:tab w:val="center" w:pos="4536"/>
        <w:tab w:val="right" w:pos="9072"/>
      </w:tabs>
      <w:spacing w:after="0"/>
    </w:pPr>
  </w:style>
  <w:style w:type="paragraph" w:customStyle="1" w:styleId="Textbody">
    <w:name w:val="Text body"/>
    <w:basedOn w:val="Standard"/>
    <w:rsid w:val="00506358"/>
    <w:pPr>
      <w:spacing w:after="120"/>
    </w:pPr>
  </w:style>
  <w:style w:type="paragraph" w:customStyle="1" w:styleId="ContentsHeading">
    <w:name w:val="Contents Heading"/>
    <w:basedOn w:val="Nagwek1"/>
    <w:next w:val="Normalny"/>
    <w:rsid w:val="00506358"/>
    <w:pPr>
      <w:spacing w:before="240" w:after="160" w:line="240" w:lineRule="auto"/>
    </w:pPr>
    <w:rPr>
      <w:rFonts w:ascii="Calibri Light" w:hAnsi="Calibri Light"/>
      <w:b w:val="0"/>
      <w:color w:val="2E74B5"/>
      <w:szCs w:val="32"/>
    </w:rPr>
  </w:style>
  <w:style w:type="paragraph" w:customStyle="1" w:styleId="Index">
    <w:name w:val="Index"/>
    <w:basedOn w:val="Normalny"/>
    <w:rsid w:val="00506358"/>
    <w:pPr>
      <w:suppressLineNumbers/>
      <w:spacing w:after="0"/>
      <w:ind w:left="0" w:right="0" w:firstLine="0"/>
      <w:jc w:val="left"/>
    </w:pPr>
    <w:rPr>
      <w:color w:val="auto"/>
      <w:szCs w:val="24"/>
      <w:lang w:eastAsia="ar-SA"/>
    </w:rPr>
  </w:style>
  <w:style w:type="paragraph" w:customStyle="1" w:styleId="Contents1">
    <w:name w:val="Contents 1"/>
    <w:basedOn w:val="Normalny"/>
    <w:next w:val="Normalny"/>
    <w:autoRedefine/>
    <w:rsid w:val="00506358"/>
    <w:pPr>
      <w:tabs>
        <w:tab w:val="left" w:pos="480"/>
        <w:tab w:val="right" w:leader="dot" w:pos="9066"/>
      </w:tabs>
      <w:spacing w:after="100"/>
      <w:ind w:left="0" w:right="0" w:firstLine="0"/>
    </w:pPr>
  </w:style>
  <w:style w:type="paragraph" w:customStyle="1" w:styleId="Contents2">
    <w:name w:val="Contents 2"/>
    <w:basedOn w:val="Normalny"/>
    <w:next w:val="Normalny"/>
    <w:autoRedefine/>
    <w:rsid w:val="00506358"/>
    <w:pPr>
      <w:spacing w:after="100"/>
      <w:ind w:left="240" w:right="0" w:firstLine="0"/>
    </w:pPr>
  </w:style>
  <w:style w:type="paragraph" w:customStyle="1" w:styleId="Contents3">
    <w:name w:val="Contents 3"/>
    <w:basedOn w:val="Normalny"/>
    <w:next w:val="Normalny"/>
    <w:autoRedefine/>
    <w:rsid w:val="00506358"/>
    <w:pPr>
      <w:spacing w:after="100"/>
      <w:ind w:left="480" w:right="0" w:firstLine="0"/>
    </w:pPr>
  </w:style>
  <w:style w:type="paragraph" w:customStyle="1" w:styleId="Text0">
    <w:name w:val="Text"/>
    <w:basedOn w:val="Normalny"/>
    <w:rsid w:val="00506358"/>
    <w:pPr>
      <w:spacing w:after="0" w:line="360" w:lineRule="auto"/>
      <w:ind w:left="360" w:right="0" w:firstLine="348"/>
    </w:pPr>
    <w:rPr>
      <w:color w:val="auto"/>
      <w:sz w:val="22"/>
      <w:szCs w:val="20"/>
    </w:rPr>
  </w:style>
  <w:style w:type="paragraph" w:customStyle="1" w:styleId="TableContents">
    <w:name w:val="Table Contents"/>
    <w:basedOn w:val="Standard"/>
    <w:rsid w:val="00506358"/>
    <w:pPr>
      <w:suppressLineNumbers/>
    </w:pPr>
  </w:style>
  <w:style w:type="paragraph" w:customStyle="1" w:styleId="Contents4">
    <w:name w:val="Contents 4"/>
    <w:basedOn w:val="Normalny"/>
    <w:next w:val="Normalny"/>
    <w:autoRedefine/>
    <w:rsid w:val="00506358"/>
    <w:pPr>
      <w:spacing w:after="0"/>
      <w:ind w:left="630" w:right="0" w:firstLine="0"/>
      <w:jc w:val="left"/>
    </w:pPr>
    <w:rPr>
      <w:color w:val="auto"/>
      <w:sz w:val="20"/>
      <w:szCs w:val="20"/>
      <w:lang w:val="en-GB" w:eastAsia="en-GB"/>
    </w:rPr>
  </w:style>
  <w:style w:type="paragraph" w:customStyle="1" w:styleId="Contents5">
    <w:name w:val="Contents 5"/>
    <w:basedOn w:val="Normalny"/>
    <w:next w:val="Normalny"/>
    <w:autoRedefine/>
    <w:rsid w:val="00506358"/>
    <w:pPr>
      <w:spacing w:after="0"/>
      <w:ind w:left="840" w:right="0" w:firstLine="0"/>
      <w:jc w:val="left"/>
    </w:pPr>
    <w:rPr>
      <w:color w:val="auto"/>
      <w:sz w:val="20"/>
      <w:szCs w:val="20"/>
      <w:lang w:val="en-GB" w:eastAsia="en-GB"/>
    </w:rPr>
  </w:style>
  <w:style w:type="paragraph" w:customStyle="1" w:styleId="Contents6">
    <w:name w:val="Contents 6"/>
    <w:basedOn w:val="Normalny"/>
    <w:next w:val="Normalny"/>
    <w:autoRedefine/>
    <w:rsid w:val="00506358"/>
    <w:pPr>
      <w:spacing w:after="0"/>
      <w:ind w:left="1050" w:right="0" w:firstLine="0"/>
      <w:jc w:val="left"/>
    </w:pPr>
    <w:rPr>
      <w:color w:val="auto"/>
      <w:sz w:val="20"/>
      <w:szCs w:val="20"/>
      <w:lang w:val="en-GB" w:eastAsia="en-GB"/>
    </w:rPr>
  </w:style>
  <w:style w:type="paragraph" w:customStyle="1" w:styleId="Contents7">
    <w:name w:val="Contents 7"/>
    <w:basedOn w:val="Normalny"/>
    <w:next w:val="Normalny"/>
    <w:autoRedefine/>
    <w:rsid w:val="00506358"/>
    <w:pPr>
      <w:spacing w:after="0"/>
      <w:ind w:left="1260" w:right="0" w:firstLine="0"/>
      <w:jc w:val="left"/>
    </w:pPr>
    <w:rPr>
      <w:color w:val="auto"/>
      <w:sz w:val="20"/>
      <w:szCs w:val="20"/>
      <w:lang w:val="en-GB" w:eastAsia="en-GB"/>
    </w:rPr>
  </w:style>
  <w:style w:type="paragraph" w:customStyle="1" w:styleId="Contents8">
    <w:name w:val="Contents 8"/>
    <w:basedOn w:val="Normalny"/>
    <w:next w:val="Normalny"/>
    <w:autoRedefine/>
    <w:rsid w:val="00506358"/>
    <w:pPr>
      <w:spacing w:after="0"/>
      <w:ind w:left="1470" w:right="0" w:firstLine="0"/>
      <w:jc w:val="left"/>
    </w:pPr>
    <w:rPr>
      <w:color w:val="auto"/>
      <w:sz w:val="20"/>
      <w:szCs w:val="20"/>
      <w:lang w:val="en-GB" w:eastAsia="en-GB"/>
    </w:rPr>
  </w:style>
  <w:style w:type="paragraph" w:customStyle="1" w:styleId="Contents9">
    <w:name w:val="Contents 9"/>
    <w:basedOn w:val="Normalny"/>
    <w:next w:val="Normalny"/>
    <w:autoRedefine/>
    <w:rsid w:val="00506358"/>
    <w:pPr>
      <w:spacing w:after="0"/>
      <w:ind w:left="1680" w:right="0" w:firstLine="0"/>
      <w:jc w:val="left"/>
    </w:pPr>
    <w:rPr>
      <w:color w:val="auto"/>
      <w:sz w:val="20"/>
      <w:szCs w:val="20"/>
      <w:lang w:val="en-GB" w:eastAsia="en-GB"/>
    </w:rPr>
  </w:style>
  <w:style w:type="paragraph" w:customStyle="1" w:styleId="Quotations">
    <w:name w:val="Quotations"/>
    <w:basedOn w:val="Normalny"/>
    <w:next w:val="Normalny"/>
    <w:rsid w:val="00506358"/>
    <w:pPr>
      <w:spacing w:before="240" w:after="240"/>
      <w:ind w:left="864" w:right="864" w:firstLine="0"/>
      <w:jc w:val="center"/>
    </w:pPr>
    <w:rPr>
      <w:rFonts w:ascii="Calibri" w:hAnsi="Calibri" w:cs="Calibri"/>
      <w:i/>
      <w:iCs/>
      <w:color w:val="auto"/>
      <w:sz w:val="20"/>
      <w:szCs w:val="20"/>
      <w:lang w:eastAsia="en-US"/>
    </w:rPr>
  </w:style>
  <w:style w:type="paragraph" w:customStyle="1" w:styleId="TableHeading">
    <w:name w:val="Table Heading"/>
    <w:basedOn w:val="TableContents"/>
    <w:rsid w:val="00506358"/>
    <w:pPr>
      <w:jc w:val="center"/>
    </w:pPr>
    <w:rPr>
      <w:b/>
      <w:bCs/>
      <w:lang w:eastAsia="ar-SA"/>
    </w:rPr>
  </w:style>
  <w:style w:type="paragraph" w:customStyle="1" w:styleId="Drawing">
    <w:name w:val="Drawing"/>
    <w:basedOn w:val="Normalny"/>
    <w:next w:val="Normalny"/>
    <w:rsid w:val="00506358"/>
    <w:pPr>
      <w:spacing w:after="120"/>
      <w:ind w:left="0" w:right="0" w:firstLine="0"/>
      <w:jc w:val="center"/>
    </w:pPr>
    <w:rPr>
      <w:rFonts w:ascii="Arial" w:eastAsia="Calibri" w:hAnsi="Arial" w:cs="Arial"/>
      <w:color w:val="auto"/>
      <w:sz w:val="22"/>
      <w:lang w:eastAsia="ar-SA"/>
    </w:rPr>
  </w:style>
  <w:style w:type="paragraph" w:customStyle="1" w:styleId="Framecontents">
    <w:name w:val="Frame contents"/>
    <w:basedOn w:val="Tekstpodstawowy"/>
    <w:rsid w:val="00506358"/>
    <w:pPr>
      <w:jc w:val="both"/>
    </w:pPr>
    <w:rPr>
      <w:rFonts w:ascii="Calibri" w:eastAsia="Calibri" w:hAnsi="Calibri" w:cs="Calibri"/>
      <w:b w:val="0"/>
      <w:bCs w:val="0"/>
      <w:sz w:val="20"/>
      <w:szCs w:val="20"/>
      <w:lang w:eastAsia="ar-SA"/>
    </w:rPr>
  </w:style>
  <w:style w:type="character" w:customStyle="1" w:styleId="Internetlink">
    <w:name w:val="Internet link"/>
    <w:basedOn w:val="Domylnaczcionkaakapitu"/>
    <w:rsid w:val="00506358"/>
    <w:rPr>
      <w:color w:val="0563C1"/>
      <w:u w:val="single"/>
    </w:rPr>
  </w:style>
  <w:style w:type="character" w:customStyle="1" w:styleId="Footnoteanchor">
    <w:name w:val="Footnote anchor"/>
    <w:rsid w:val="00506358"/>
    <w:rPr>
      <w:position w:val="0"/>
      <w:vertAlign w:val="superscript"/>
    </w:rPr>
  </w:style>
  <w:style w:type="character" w:customStyle="1" w:styleId="FootnoteSymbol">
    <w:name w:val="Footnote Symbol"/>
    <w:rsid w:val="00506358"/>
  </w:style>
  <w:style w:type="character" w:customStyle="1" w:styleId="EndnoteSymbol">
    <w:name w:val="Endnote Symbol"/>
    <w:rsid w:val="00506358"/>
  </w:style>
  <w:style w:type="character" w:customStyle="1" w:styleId="VisitedInternetLink">
    <w:name w:val="Visited Internet Link"/>
    <w:rsid w:val="00506358"/>
    <w:rPr>
      <w:color w:val="800000"/>
      <w:u w:val="single"/>
    </w:rPr>
  </w:style>
  <w:style w:type="character" w:customStyle="1" w:styleId="Nierozpoznanawzmianka3">
    <w:name w:val="Nierozpoznana wzmianka3"/>
    <w:basedOn w:val="Domylnaczcionkaakapitu"/>
    <w:uiPriority w:val="99"/>
    <w:semiHidden/>
    <w:unhideWhenUsed/>
    <w:rsid w:val="00412FB9"/>
    <w:rPr>
      <w:color w:val="808080"/>
      <w:shd w:val="clear" w:color="auto" w:fill="E6E6E6"/>
    </w:rPr>
  </w:style>
  <w:style w:type="character" w:customStyle="1" w:styleId="Nierozpoznanawzmianka4">
    <w:name w:val="Nierozpoznana wzmianka4"/>
    <w:basedOn w:val="Domylnaczcionkaakapitu"/>
    <w:uiPriority w:val="99"/>
    <w:semiHidden/>
    <w:unhideWhenUsed/>
    <w:rsid w:val="008E48BD"/>
    <w:rPr>
      <w:color w:val="808080"/>
      <w:shd w:val="clear" w:color="auto" w:fill="E6E6E6"/>
    </w:rPr>
  </w:style>
  <w:style w:type="character" w:customStyle="1" w:styleId="Nierozpoznanawzmianka5">
    <w:name w:val="Nierozpoznana wzmianka5"/>
    <w:basedOn w:val="Domylnaczcionkaakapitu"/>
    <w:uiPriority w:val="99"/>
    <w:semiHidden/>
    <w:unhideWhenUsed/>
    <w:rsid w:val="0013005A"/>
    <w:rPr>
      <w:color w:val="808080"/>
      <w:shd w:val="clear" w:color="auto" w:fill="E6E6E6"/>
    </w:rPr>
  </w:style>
  <w:style w:type="character" w:customStyle="1" w:styleId="UnresolvedMention">
    <w:name w:val="Unresolved Mention"/>
    <w:basedOn w:val="Domylnaczcionkaakapitu"/>
    <w:uiPriority w:val="99"/>
    <w:semiHidden/>
    <w:unhideWhenUsed/>
    <w:rsid w:val="0029753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pl-PL" w:eastAsia="pl-PL"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pPr>
      <w:suppressAutoHyphens/>
      <w:spacing w:after="5"/>
      <w:ind w:left="756" w:right="1980" w:hanging="10"/>
      <w:jc w:val="both"/>
    </w:pPr>
    <w:rPr>
      <w:rFonts w:ascii="Times New Roman" w:hAnsi="Times New Roman"/>
      <w:color w:val="000000"/>
      <w:sz w:val="24"/>
    </w:rPr>
  </w:style>
  <w:style w:type="paragraph" w:styleId="Nagwek1">
    <w:name w:val="heading 1"/>
    <w:next w:val="Normalny"/>
    <w:qFormat/>
    <w:pPr>
      <w:keepNext/>
      <w:keepLines/>
      <w:suppressAutoHyphens/>
      <w:spacing w:after="0" w:line="264" w:lineRule="auto"/>
      <w:outlineLvl w:val="0"/>
    </w:pPr>
    <w:rPr>
      <w:b/>
      <w:color w:val="000000"/>
      <w:sz w:val="32"/>
    </w:rPr>
  </w:style>
  <w:style w:type="paragraph" w:styleId="Nagwek2">
    <w:name w:val="heading 2"/>
    <w:next w:val="Normalny"/>
    <w:qFormat/>
    <w:pPr>
      <w:keepNext/>
      <w:keepLines/>
      <w:suppressAutoHyphens/>
      <w:spacing w:after="3"/>
      <w:outlineLvl w:val="1"/>
    </w:pPr>
    <w:rPr>
      <w:b/>
      <w:color w:val="000000"/>
      <w:sz w:val="24"/>
    </w:rPr>
  </w:style>
  <w:style w:type="paragraph" w:styleId="Nagwek3">
    <w:name w:val="heading 3"/>
    <w:aliases w:val="Nagłówek 3 Znak Znak Znak Znak Znak Znak Znak Znak Znak Znak Znak Znak Znak Znak Znak Znak Znak Znak Znak Znak"/>
    <w:next w:val="Normalny"/>
    <w:qFormat/>
    <w:pPr>
      <w:keepNext/>
      <w:keepLines/>
      <w:suppressAutoHyphens/>
      <w:spacing w:after="3"/>
      <w:outlineLvl w:val="2"/>
    </w:pPr>
    <w:rPr>
      <w:rFonts w:ascii="Times New Roman" w:hAnsi="Times New Roman"/>
      <w:b/>
      <w:color w:val="000000"/>
      <w:sz w:val="24"/>
    </w:rPr>
  </w:style>
  <w:style w:type="paragraph" w:styleId="Nagwek4">
    <w:name w:val="heading 4"/>
    <w:next w:val="Normalny"/>
    <w:pPr>
      <w:keepNext/>
      <w:keepLines/>
      <w:suppressAutoHyphens/>
      <w:spacing w:after="3"/>
      <w:ind w:left="341" w:hanging="10"/>
      <w:outlineLvl w:val="3"/>
    </w:pPr>
    <w:rPr>
      <w:rFonts w:ascii="Times New Roman" w:hAnsi="Times New Roman"/>
      <w:b/>
      <w:color w:val="000000"/>
      <w:sz w:val="24"/>
    </w:rPr>
  </w:style>
  <w:style w:type="paragraph" w:styleId="Nagwek5">
    <w:name w:val="heading 5"/>
    <w:basedOn w:val="Normalny"/>
    <w:next w:val="Normalny"/>
    <w:pPr>
      <w:keepNext/>
      <w:keepLines/>
      <w:spacing w:before="40" w:after="0"/>
      <w:outlineLvl w:val="4"/>
    </w:pPr>
    <w:rPr>
      <w:rFonts w:ascii="Calibri Light" w:hAnsi="Calibri Light"/>
      <w:color w:val="2E74B5"/>
    </w:rPr>
  </w:style>
  <w:style w:type="paragraph" w:styleId="Nagwek6">
    <w:name w:val="heading 6"/>
    <w:basedOn w:val="Normalny"/>
    <w:next w:val="Normalny"/>
    <w:pPr>
      <w:spacing w:before="240" w:after="60"/>
      <w:ind w:left="0" w:right="0" w:firstLine="0"/>
      <w:jc w:val="left"/>
      <w:outlineLvl w:val="5"/>
    </w:pPr>
    <w:rPr>
      <w:i/>
      <w:color w:val="auto"/>
      <w:sz w:val="22"/>
      <w:szCs w:val="20"/>
    </w:rPr>
  </w:style>
  <w:style w:type="paragraph" w:styleId="Nagwek7">
    <w:name w:val="heading 7"/>
    <w:basedOn w:val="Normalny"/>
    <w:next w:val="Normalny"/>
    <w:pPr>
      <w:spacing w:before="240" w:after="60"/>
      <w:ind w:left="0" w:right="0" w:firstLine="0"/>
      <w:jc w:val="left"/>
      <w:outlineLvl w:val="6"/>
    </w:pPr>
    <w:rPr>
      <w:rFonts w:ascii="Arial" w:hAnsi="Arial"/>
      <w:color w:val="auto"/>
      <w:sz w:val="20"/>
      <w:szCs w:val="20"/>
    </w:rPr>
  </w:style>
  <w:style w:type="paragraph" w:styleId="Nagwek8">
    <w:name w:val="heading 8"/>
    <w:basedOn w:val="Normalny"/>
    <w:next w:val="Normalny"/>
    <w:pPr>
      <w:keepNext/>
      <w:keepLines/>
      <w:spacing w:before="200" w:after="0" w:line="276" w:lineRule="auto"/>
      <w:ind w:left="0" w:right="0" w:firstLine="0"/>
      <w:jc w:val="left"/>
      <w:outlineLvl w:val="7"/>
    </w:pPr>
    <w:rPr>
      <w:rFonts w:ascii="Calibri Light" w:hAnsi="Calibri Light"/>
      <w:color w:val="404040"/>
      <w:sz w:val="20"/>
      <w:szCs w:val="20"/>
      <w:lang w:eastAsia="en-US"/>
    </w:rPr>
  </w:style>
  <w:style w:type="paragraph" w:styleId="Nagwek9">
    <w:name w:val="heading 9"/>
    <w:basedOn w:val="Normalny"/>
    <w:next w:val="Normalny"/>
    <w:pPr>
      <w:spacing w:before="240" w:after="60"/>
      <w:ind w:left="0" w:right="0" w:firstLine="0"/>
      <w:jc w:val="left"/>
      <w:outlineLvl w:val="8"/>
    </w:pPr>
    <w:rPr>
      <w:rFonts w:ascii="Arial" w:hAnsi="Arial"/>
      <w:b/>
      <w:i/>
      <w:color w:val="auto"/>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pPr>
      <w:spacing w:before="240" w:after="60"/>
      <w:ind w:left="0" w:right="0" w:firstLine="0"/>
      <w:jc w:val="center"/>
      <w:outlineLvl w:val="0"/>
    </w:pPr>
    <w:rPr>
      <w:rFonts w:ascii="Cambria" w:hAnsi="Cambria"/>
      <w:b/>
      <w:bCs/>
      <w:color w:val="auto"/>
      <w:kern w:val="3"/>
      <w:sz w:val="32"/>
      <w:szCs w:val="32"/>
    </w:rPr>
  </w:style>
  <w:style w:type="paragraph" w:customStyle="1" w:styleId="Styl3">
    <w:name w:val="Styl3"/>
    <w:basedOn w:val="Nagwek2"/>
    <w:pPr>
      <w:keepLines w:val="0"/>
      <w:tabs>
        <w:tab w:val="left" w:pos="680"/>
      </w:tabs>
      <w:spacing w:after="80" w:line="320" w:lineRule="exact"/>
      <w:ind w:left="680" w:hanging="680"/>
    </w:pPr>
    <w:rPr>
      <w:rFonts w:ascii="Siemens Sans" w:hAnsi="Siemens Sans"/>
      <w:color w:val="auto"/>
      <w:sz w:val="22"/>
      <w:szCs w:val="28"/>
      <w:lang w:eastAsia="de-DE"/>
    </w:rPr>
  </w:style>
  <w:style w:type="paragraph" w:customStyle="1" w:styleId="StylNagwek3Arial">
    <w:name w:val="Styl Nagłówek 3 + Arial"/>
    <w:basedOn w:val="Nagwek3"/>
    <w:next w:val="Tekstpodstawowy"/>
    <w:pPr>
      <w:keepLines w:val="0"/>
      <w:tabs>
        <w:tab w:val="left" w:pos="900"/>
      </w:tabs>
      <w:spacing w:before="240" w:after="60"/>
    </w:pPr>
    <w:rPr>
      <w:rFonts w:ascii="Arial" w:eastAsia="Calibri" w:hAnsi="Arial" w:cs="Arial"/>
      <w:bCs/>
      <w:color w:val="auto"/>
      <w:szCs w:val="24"/>
      <w:lang w:eastAsia="ar-SA"/>
    </w:rPr>
  </w:style>
  <w:style w:type="paragraph" w:customStyle="1" w:styleId="Nagwek80">
    <w:name w:val="Nagłówek #8"/>
    <w:basedOn w:val="Normalny"/>
    <w:pPr>
      <w:widowControl w:val="0"/>
      <w:shd w:val="clear" w:color="auto" w:fill="FFFFFF"/>
      <w:spacing w:before="600" w:after="300" w:line="317" w:lineRule="exact"/>
      <w:ind w:left="0" w:right="0" w:firstLine="0"/>
      <w:jc w:val="center"/>
      <w:outlineLvl w:val="7"/>
    </w:pPr>
    <w:rPr>
      <w:rFonts w:ascii="Arial" w:hAnsi="Arial" w:cs="Arial"/>
      <w:b/>
      <w:bCs/>
      <w:color w:val="auto"/>
      <w:sz w:val="28"/>
      <w:szCs w:val="28"/>
    </w:rPr>
  </w:style>
  <w:style w:type="character" w:customStyle="1" w:styleId="Nagwek1Znak">
    <w:name w:val="Nagłówek 1 Znak"/>
    <w:rPr>
      <w:rFonts w:eastAsia="Times New Roman" w:cs="Times New Roman"/>
      <w:b/>
      <w:color w:val="000000"/>
      <w:sz w:val="32"/>
    </w:rPr>
  </w:style>
  <w:style w:type="character" w:customStyle="1" w:styleId="Nagwek4Znak">
    <w:name w:val="Nagłówek 4 Znak"/>
    <w:rPr>
      <w:rFonts w:ascii="Times New Roman" w:eastAsia="Times New Roman" w:hAnsi="Times New Roman" w:cs="Times New Roman"/>
      <w:b/>
      <w:color w:val="000000"/>
      <w:sz w:val="24"/>
    </w:rPr>
  </w:style>
  <w:style w:type="character" w:customStyle="1" w:styleId="Nagwek2Znak">
    <w:name w:val="Nagłówek 2 Znak"/>
    <w:rPr>
      <w:rFonts w:eastAsia="Times New Roman" w:cs="Times New Roman"/>
      <w:b/>
      <w:color w:val="000000"/>
      <w:sz w:val="24"/>
    </w:rPr>
  </w:style>
  <w:style w:type="character" w:customStyle="1" w:styleId="Nagwek3Znak">
    <w:name w:val="Nagłówek 3 Znak"/>
    <w:aliases w:val="Nagłówek 3 Znak Znak Znak Znak Znak Znak Znak Znak Znak Znak Znak Znak Znak Znak Znak Znak Znak Znak Znak Znak Znak"/>
    <w:rPr>
      <w:rFonts w:ascii="Times New Roman" w:eastAsia="Times New Roman" w:hAnsi="Times New Roman" w:cs="Times New Roman"/>
      <w:b/>
      <w:color w:val="000000"/>
      <w:sz w:val="24"/>
    </w:rPr>
  </w:style>
  <w:style w:type="paragraph" w:styleId="Nagwekspisutreci">
    <w:name w:val="TOC Heading"/>
    <w:basedOn w:val="Nagwek1"/>
    <w:next w:val="Normalny"/>
    <w:pPr>
      <w:spacing w:before="240" w:line="240" w:lineRule="auto"/>
    </w:pPr>
    <w:rPr>
      <w:rFonts w:ascii="Calibri Light" w:hAnsi="Calibri Light"/>
      <w:b w:val="0"/>
      <w:color w:val="2E74B5"/>
      <w:szCs w:val="32"/>
    </w:rPr>
  </w:style>
  <w:style w:type="paragraph" w:styleId="Spistreci1">
    <w:name w:val="toc 1"/>
    <w:basedOn w:val="Normalny"/>
    <w:next w:val="Normalny"/>
    <w:autoRedefine/>
    <w:uiPriority w:val="39"/>
    <w:pPr>
      <w:tabs>
        <w:tab w:val="left" w:pos="480"/>
        <w:tab w:val="right" w:leader="dot" w:pos="9066"/>
      </w:tabs>
      <w:spacing w:after="100"/>
      <w:ind w:left="0"/>
    </w:pPr>
  </w:style>
  <w:style w:type="paragraph" w:styleId="Spistreci2">
    <w:name w:val="toc 2"/>
    <w:basedOn w:val="Normalny"/>
    <w:next w:val="Normalny"/>
    <w:autoRedefine/>
    <w:uiPriority w:val="39"/>
    <w:pPr>
      <w:spacing w:after="100"/>
      <w:ind w:left="240"/>
    </w:pPr>
  </w:style>
  <w:style w:type="paragraph" w:styleId="Spistreci3">
    <w:name w:val="toc 3"/>
    <w:basedOn w:val="Normalny"/>
    <w:next w:val="Normalny"/>
    <w:autoRedefine/>
    <w:uiPriority w:val="39"/>
    <w:pPr>
      <w:spacing w:after="100"/>
      <w:ind w:left="480"/>
    </w:pPr>
  </w:style>
  <w:style w:type="character" w:styleId="Hipercze">
    <w:name w:val="Hyperlink"/>
    <w:basedOn w:val="Domylnaczcionkaakapitu"/>
    <w:uiPriority w:val="99"/>
    <w:rPr>
      <w:color w:val="0563C1"/>
      <w:u w:val="single"/>
    </w:rPr>
  </w:style>
  <w:style w:type="paragraph" w:styleId="Akapitzlist">
    <w:name w:val="List Paragraph"/>
    <w:aliases w:val="sw tekst,L1,Numerowanie,List Paragraph,Akapit z listą BS"/>
    <w:basedOn w:val="Normalny"/>
    <w:uiPriority w:val="34"/>
    <w:qFormat/>
    <w:pPr>
      <w:ind w:left="720"/>
    </w:pPr>
  </w:style>
  <w:style w:type="paragraph" w:styleId="Bezodstpw">
    <w:name w:val="No Spacing"/>
    <w:uiPriority w:val="1"/>
    <w:qFormat/>
    <w:pPr>
      <w:suppressAutoHyphens/>
      <w:spacing w:after="0"/>
    </w:pPr>
  </w:style>
  <w:style w:type="character" w:customStyle="1" w:styleId="BezodstpwZnak">
    <w:name w:val="Bez odstępów Znak"/>
    <w:rPr>
      <w:rFonts w:ascii="Calibri" w:eastAsia="Times New Roman" w:hAnsi="Calibri" w:cs="Times New Roman"/>
    </w:rPr>
  </w:style>
  <w:style w:type="paragraph" w:styleId="Nagwek">
    <w:name w:val="header"/>
    <w:basedOn w:val="Normalny"/>
    <w:pPr>
      <w:tabs>
        <w:tab w:val="center" w:pos="4536"/>
        <w:tab w:val="right" w:pos="9072"/>
      </w:tabs>
      <w:spacing w:after="0"/>
    </w:pPr>
  </w:style>
  <w:style w:type="character" w:customStyle="1" w:styleId="NagwekZnak">
    <w:name w:val="Nagłówek Znak"/>
    <w:basedOn w:val="Domylnaczcionkaakapitu"/>
    <w:rPr>
      <w:rFonts w:ascii="Times New Roman" w:eastAsia="Times New Roman" w:hAnsi="Times New Roman" w:cs="Times New Roman"/>
      <w:color w:val="000000"/>
      <w:sz w:val="24"/>
    </w:rPr>
  </w:style>
  <w:style w:type="paragraph" w:styleId="Stopka">
    <w:name w:val="footer"/>
    <w:basedOn w:val="Normalny"/>
    <w:uiPriority w:val="99"/>
    <w:pPr>
      <w:tabs>
        <w:tab w:val="center" w:pos="4680"/>
        <w:tab w:val="right" w:pos="9360"/>
      </w:tabs>
      <w:spacing w:after="0"/>
      <w:ind w:left="0" w:right="0" w:firstLine="0"/>
      <w:jc w:val="left"/>
    </w:pPr>
    <w:rPr>
      <w:rFonts w:ascii="Calibri" w:hAnsi="Calibri"/>
      <w:color w:val="auto"/>
      <w:sz w:val="22"/>
    </w:rPr>
  </w:style>
  <w:style w:type="character" w:customStyle="1" w:styleId="StopkaZnak">
    <w:name w:val="Stopka Znak"/>
    <w:basedOn w:val="Domylnaczcionkaakapitu"/>
    <w:uiPriority w:val="99"/>
    <w:rPr>
      <w:rFonts w:cs="Times New Roman"/>
    </w:rPr>
  </w:style>
  <w:style w:type="paragraph" w:styleId="Tekstdymka">
    <w:name w:val="Balloon Text"/>
    <w:basedOn w:val="Normalny"/>
    <w:pPr>
      <w:spacing w:after="0"/>
    </w:pPr>
    <w:rPr>
      <w:rFonts w:ascii="Segoe UI" w:hAnsi="Segoe UI" w:cs="Segoe UI"/>
      <w:sz w:val="18"/>
      <w:szCs w:val="18"/>
    </w:rPr>
  </w:style>
  <w:style w:type="character" w:customStyle="1" w:styleId="TekstdymkaZnak">
    <w:name w:val="Tekst dymka Znak"/>
    <w:basedOn w:val="Domylnaczcionkaakapitu"/>
    <w:rPr>
      <w:rFonts w:ascii="Segoe UI" w:eastAsia="Times New Roman" w:hAnsi="Segoe UI" w:cs="Segoe UI"/>
      <w:color w:val="000000"/>
      <w:sz w:val="18"/>
      <w:szCs w:val="18"/>
    </w:rPr>
  </w:style>
  <w:style w:type="paragraph" w:customStyle="1" w:styleId="Tekst">
    <w:name w:val="Tekst"/>
    <w:basedOn w:val="Normalny"/>
    <w:pPr>
      <w:spacing w:after="0" w:line="360" w:lineRule="auto"/>
      <w:ind w:left="360" w:right="0" w:firstLine="348"/>
    </w:pPr>
    <w:rPr>
      <w:color w:val="auto"/>
      <w:sz w:val="22"/>
      <w:szCs w:val="20"/>
    </w:rPr>
  </w:style>
  <w:style w:type="character" w:customStyle="1" w:styleId="AkapitzlistZnak">
    <w:name w:val="Akapit z listą Znak"/>
    <w:aliases w:val="sw tekst Znak,L1 Znak,Numerowanie Znak,List Paragraph Znak,Akapit z listą BS Znak"/>
    <w:uiPriority w:val="34"/>
    <w:rPr>
      <w:rFonts w:ascii="Times New Roman" w:eastAsia="Times New Roman" w:hAnsi="Times New Roman" w:cs="Times New Roman"/>
      <w:color w:val="000000"/>
      <w:sz w:val="24"/>
    </w:rPr>
  </w:style>
  <w:style w:type="paragraph" w:customStyle="1" w:styleId="Default">
    <w:name w:val="Default"/>
    <w:pPr>
      <w:suppressAutoHyphens/>
      <w:autoSpaceDE w:val="0"/>
      <w:spacing w:after="0"/>
    </w:pPr>
    <w:rPr>
      <w:rFonts w:eastAsia="Calibri" w:cs="Calibri"/>
      <w:color w:val="000000"/>
      <w:sz w:val="24"/>
      <w:szCs w:val="24"/>
      <w:lang w:eastAsia="en-US"/>
    </w:rPr>
  </w:style>
  <w:style w:type="character" w:customStyle="1" w:styleId="title1">
    <w:name w:val="title1"/>
    <w:basedOn w:val="Domylnaczcionkaakapitu"/>
    <w:rPr>
      <w:b/>
      <w:bCs/>
      <w:vanish w:val="0"/>
    </w:rPr>
  </w:style>
  <w:style w:type="character" w:customStyle="1" w:styleId="descr1">
    <w:name w:val="descr1"/>
    <w:basedOn w:val="Domylnaczcionkaakapitu"/>
    <w:rPr>
      <w:vanish w:val="0"/>
    </w:rPr>
  </w:style>
  <w:style w:type="character" w:customStyle="1" w:styleId="apple-converted-space">
    <w:name w:val="apple-converted-space"/>
    <w:basedOn w:val="Domylnaczcionkaakapitu"/>
  </w:style>
  <w:style w:type="character" w:customStyle="1" w:styleId="TytuZnak">
    <w:name w:val="Tytuł Znak"/>
    <w:basedOn w:val="Domylnaczcionkaakapitu"/>
    <w:rPr>
      <w:rFonts w:ascii="Cambria" w:eastAsia="Times New Roman" w:hAnsi="Cambria" w:cs="Times New Roman"/>
      <w:b/>
      <w:bCs/>
      <w:kern w:val="3"/>
      <w:sz w:val="32"/>
      <w:szCs w:val="32"/>
    </w:rPr>
  </w:style>
  <w:style w:type="paragraph" w:styleId="Tekstprzypisudolnego">
    <w:name w:val="footnote text"/>
    <w:basedOn w:val="Normalny"/>
    <w:pPr>
      <w:spacing w:after="0"/>
    </w:pPr>
    <w:rPr>
      <w:sz w:val="20"/>
      <w:szCs w:val="20"/>
    </w:rPr>
  </w:style>
  <w:style w:type="character" w:customStyle="1" w:styleId="TekstprzypisudolnegoZnak">
    <w:name w:val="Tekst przypisu dolnego Znak"/>
    <w:basedOn w:val="Domylnaczcionkaakapitu"/>
    <w:rPr>
      <w:rFonts w:ascii="Times New Roman" w:eastAsia="Times New Roman" w:hAnsi="Times New Roman" w:cs="Times New Roman"/>
      <w:color w:val="000000"/>
      <w:sz w:val="20"/>
      <w:szCs w:val="20"/>
    </w:rPr>
  </w:style>
  <w:style w:type="character" w:styleId="Odwoanieprzypisudolnego">
    <w:name w:val="footnote reference"/>
    <w:basedOn w:val="Domylnaczcionkaakapitu"/>
    <w:rPr>
      <w:position w:val="0"/>
      <w:vertAlign w:val="superscript"/>
    </w:rPr>
  </w:style>
  <w:style w:type="character" w:customStyle="1" w:styleId="AkapitzlistZnak1">
    <w:name w:val="Akapit z listą Znak1"/>
    <w:rPr>
      <w:rFonts w:ascii="Calibri" w:eastAsia="Calibri" w:hAnsi="Calibri" w:cs="Times New Roman"/>
      <w:lang w:eastAsia="ar-SA"/>
    </w:rPr>
  </w:style>
  <w:style w:type="paragraph" w:styleId="Tekstprzypisukocowego">
    <w:name w:val="endnote text"/>
    <w:basedOn w:val="Normalny"/>
    <w:pPr>
      <w:spacing w:after="0"/>
    </w:pPr>
    <w:rPr>
      <w:sz w:val="20"/>
      <w:szCs w:val="20"/>
    </w:rPr>
  </w:style>
  <w:style w:type="character" w:customStyle="1" w:styleId="TekstprzypisukocowegoZnak">
    <w:name w:val="Tekst przypisu końcowego Znak"/>
    <w:basedOn w:val="Domylnaczcionkaakapitu"/>
    <w:rPr>
      <w:rFonts w:ascii="Times New Roman" w:eastAsia="Times New Roman" w:hAnsi="Times New Roman" w:cs="Times New Roman"/>
      <w:color w:val="000000"/>
      <w:sz w:val="20"/>
      <w:szCs w:val="20"/>
    </w:rPr>
  </w:style>
  <w:style w:type="character" w:styleId="Odwoanieprzypisukocowego">
    <w:name w:val="endnote reference"/>
    <w:basedOn w:val="Domylnaczcionkaakapitu"/>
    <w:rPr>
      <w:position w:val="0"/>
      <w:vertAlign w:val="superscript"/>
    </w:rPr>
  </w:style>
  <w:style w:type="character" w:styleId="Odwoaniedokomentarza">
    <w:name w:val="annotation reference"/>
    <w:basedOn w:val="Domylnaczcionkaakapitu"/>
    <w:uiPriority w:val="99"/>
    <w:rPr>
      <w:sz w:val="16"/>
      <w:szCs w:val="16"/>
    </w:rPr>
  </w:style>
  <w:style w:type="paragraph" w:styleId="Tekstkomentarza">
    <w:name w:val="annotation text"/>
    <w:basedOn w:val="Normalny"/>
    <w:uiPriority w:val="99"/>
    <w:rPr>
      <w:sz w:val="20"/>
      <w:szCs w:val="20"/>
    </w:rPr>
  </w:style>
  <w:style w:type="character" w:customStyle="1" w:styleId="TekstkomentarzaZnak">
    <w:name w:val="Tekst komentarza Znak"/>
    <w:basedOn w:val="Domylnaczcionkaakapitu"/>
    <w:uiPriority w:val="99"/>
    <w:rPr>
      <w:rFonts w:ascii="Times New Roman" w:eastAsia="Times New Roman" w:hAnsi="Times New Roman" w:cs="Times New Roman"/>
      <w:color w:val="000000"/>
      <w:sz w:val="20"/>
      <w:szCs w:val="20"/>
    </w:rPr>
  </w:style>
  <w:style w:type="paragraph" w:styleId="NormalnyWeb">
    <w:name w:val="Normal (Web)"/>
    <w:basedOn w:val="Normalny"/>
    <w:uiPriority w:val="99"/>
    <w:pPr>
      <w:spacing w:before="100" w:after="100"/>
      <w:ind w:left="0" w:right="0" w:firstLine="0"/>
      <w:jc w:val="left"/>
    </w:pPr>
    <w:rPr>
      <w:color w:val="auto"/>
      <w:szCs w:val="24"/>
    </w:rPr>
  </w:style>
  <w:style w:type="character" w:styleId="Pogrubienie">
    <w:name w:val="Strong"/>
    <w:basedOn w:val="Domylnaczcionkaakapitu"/>
    <w:rPr>
      <w:b/>
      <w:bCs/>
    </w:rPr>
  </w:style>
  <w:style w:type="paragraph" w:styleId="Tematkomentarza">
    <w:name w:val="annotation subject"/>
    <w:basedOn w:val="Tekstkomentarza"/>
    <w:next w:val="Tekstkomentarza"/>
    <w:pPr>
      <w:spacing w:after="160"/>
      <w:ind w:left="0" w:right="0" w:firstLine="0"/>
      <w:jc w:val="left"/>
    </w:pPr>
    <w:rPr>
      <w:rFonts w:ascii="Calibri" w:eastAsia="Calibri" w:hAnsi="Calibri"/>
      <w:b/>
      <w:bCs/>
      <w:color w:val="auto"/>
      <w:lang w:eastAsia="en-US"/>
    </w:rPr>
  </w:style>
  <w:style w:type="character" w:customStyle="1" w:styleId="TematkomentarzaZnak">
    <w:name w:val="Temat komentarza Znak"/>
    <w:basedOn w:val="TekstkomentarzaZnak"/>
    <w:rPr>
      <w:rFonts w:ascii="Calibri" w:eastAsia="Calibri" w:hAnsi="Calibri" w:cs="Times New Roman"/>
      <w:b/>
      <w:bCs/>
      <w:color w:val="000000"/>
      <w:sz w:val="20"/>
      <w:szCs w:val="20"/>
      <w:lang w:eastAsia="en-US"/>
    </w:rPr>
  </w:style>
  <w:style w:type="paragraph" w:styleId="Tekstpodstawowy">
    <w:name w:val="Body Text"/>
    <w:basedOn w:val="Normalny"/>
    <w:pPr>
      <w:spacing w:after="0"/>
      <w:ind w:left="0" w:right="0" w:firstLine="0"/>
      <w:jc w:val="left"/>
    </w:pPr>
    <w:rPr>
      <w:b/>
      <w:bCs/>
      <w:color w:val="auto"/>
      <w:sz w:val="28"/>
      <w:szCs w:val="24"/>
      <w:lang w:eastAsia="zh-CN"/>
    </w:rPr>
  </w:style>
  <w:style w:type="character" w:customStyle="1" w:styleId="TekstpodstawowyZnak">
    <w:name w:val="Tekst podstawowy Znak"/>
    <w:basedOn w:val="Domylnaczcionkaakapitu"/>
    <w:rPr>
      <w:rFonts w:ascii="Times New Roman" w:eastAsia="Times New Roman" w:hAnsi="Times New Roman" w:cs="Times New Roman"/>
      <w:b/>
      <w:bCs/>
      <w:sz w:val="28"/>
      <w:szCs w:val="24"/>
      <w:lang w:eastAsia="zh-CN"/>
    </w:rPr>
  </w:style>
  <w:style w:type="paragraph" w:customStyle="1" w:styleId="Punktparagrafu">
    <w:name w:val="Punkt paragrafu"/>
    <w:basedOn w:val="Akapitzlist"/>
    <w:pPr>
      <w:numPr>
        <w:numId w:val="3"/>
      </w:numPr>
      <w:spacing w:before="240" w:after="240"/>
      <w:ind w:right="0"/>
    </w:pPr>
    <w:rPr>
      <w:rFonts w:ascii="Cambria" w:eastAsia="Calibri" w:hAnsi="Cambria"/>
      <w:color w:val="auto"/>
      <w:sz w:val="20"/>
      <w:szCs w:val="20"/>
    </w:rPr>
  </w:style>
  <w:style w:type="character" w:customStyle="1" w:styleId="PunktparagrafuZnak">
    <w:name w:val="Punkt paragrafu Znak"/>
    <w:rPr>
      <w:rFonts w:ascii="Cambria" w:eastAsia="Calibri" w:hAnsi="Cambria" w:cs="Times New Roman"/>
      <w:sz w:val="20"/>
      <w:szCs w:val="20"/>
    </w:rPr>
  </w:style>
  <w:style w:type="character" w:customStyle="1" w:styleId="Nagwek5Znak">
    <w:name w:val="Nagłówek 5 Znak"/>
    <w:basedOn w:val="Domylnaczcionkaakapitu"/>
    <w:rPr>
      <w:rFonts w:ascii="Calibri Light" w:eastAsia="Times New Roman" w:hAnsi="Calibri Light" w:cs="Times New Roman"/>
      <w:color w:val="2E74B5"/>
      <w:sz w:val="24"/>
    </w:rPr>
  </w:style>
  <w:style w:type="character" w:customStyle="1" w:styleId="Nagwek6Znak">
    <w:name w:val="Nagłówek 6 Znak"/>
    <w:basedOn w:val="Domylnaczcionkaakapitu"/>
    <w:rPr>
      <w:rFonts w:ascii="Times New Roman" w:eastAsia="Times New Roman" w:hAnsi="Times New Roman" w:cs="Times New Roman"/>
      <w:i/>
      <w:szCs w:val="20"/>
    </w:rPr>
  </w:style>
  <w:style w:type="character" w:customStyle="1" w:styleId="Nagwek7Znak">
    <w:name w:val="Nagłówek 7 Znak"/>
    <w:basedOn w:val="Domylnaczcionkaakapitu"/>
    <w:rPr>
      <w:rFonts w:ascii="Arial" w:eastAsia="Times New Roman" w:hAnsi="Arial" w:cs="Times New Roman"/>
      <w:sz w:val="20"/>
      <w:szCs w:val="20"/>
    </w:rPr>
  </w:style>
  <w:style w:type="character" w:customStyle="1" w:styleId="Nagwek8Znak">
    <w:name w:val="Nagłówek 8 Znak"/>
    <w:basedOn w:val="Domylnaczcionkaakapitu"/>
    <w:rPr>
      <w:rFonts w:ascii="Calibri Light" w:eastAsia="Times New Roman" w:hAnsi="Calibri Light" w:cs="Times New Roman"/>
      <w:color w:val="404040"/>
      <w:sz w:val="20"/>
      <w:szCs w:val="20"/>
      <w:lang w:eastAsia="en-US"/>
    </w:rPr>
  </w:style>
  <w:style w:type="character" w:customStyle="1" w:styleId="Nagwek9Znak">
    <w:name w:val="Nagłówek 9 Znak"/>
    <w:basedOn w:val="Domylnaczcionkaakapitu"/>
    <w:rPr>
      <w:rFonts w:ascii="Arial" w:eastAsia="Times New Roman" w:hAnsi="Arial" w:cs="Times New Roman"/>
      <w:b/>
      <w:i/>
      <w:sz w:val="18"/>
      <w:szCs w:val="20"/>
    </w:rPr>
  </w:style>
  <w:style w:type="paragraph" w:customStyle="1" w:styleId="Tabelapozycja">
    <w:name w:val="Tabela pozycja"/>
    <w:basedOn w:val="Normalny"/>
    <w:pPr>
      <w:spacing w:after="0"/>
      <w:ind w:left="0" w:right="0" w:firstLine="0"/>
      <w:jc w:val="left"/>
    </w:pPr>
    <w:rPr>
      <w:rFonts w:ascii="Arial" w:eastAsia="MS Outlook" w:hAnsi="Arial"/>
      <w:color w:val="auto"/>
      <w:sz w:val="22"/>
      <w:szCs w:val="20"/>
    </w:rPr>
  </w:style>
  <w:style w:type="paragraph" w:customStyle="1" w:styleId="tekst0">
    <w:name w:val="tekst"/>
    <w:basedOn w:val="Normalny"/>
    <w:pPr>
      <w:spacing w:after="120"/>
      <w:ind w:left="0" w:right="0" w:firstLine="0"/>
      <w:jc w:val="left"/>
    </w:pPr>
    <w:rPr>
      <w:rFonts w:ascii="Arial" w:eastAsia="MS Mincho" w:hAnsi="Arial" w:cs="Arial"/>
      <w:color w:val="auto"/>
      <w:sz w:val="22"/>
      <w:lang w:eastAsia="ja-JP"/>
    </w:rPr>
  </w:style>
  <w:style w:type="paragraph" w:customStyle="1" w:styleId="Domylnie">
    <w:name w:val="Domyślnie"/>
    <w:pPr>
      <w:tabs>
        <w:tab w:val="left" w:pos="708"/>
      </w:tabs>
      <w:suppressAutoHyphens/>
      <w:overflowPunct w:val="0"/>
      <w:spacing w:after="0" w:line="100" w:lineRule="atLeast"/>
    </w:pPr>
    <w:rPr>
      <w:rFonts w:eastAsia="Droid Sans Fallback"/>
      <w:color w:val="000000"/>
      <w:sz w:val="24"/>
      <w:szCs w:val="24"/>
    </w:rPr>
  </w:style>
  <w:style w:type="paragraph" w:customStyle="1" w:styleId="Zawartotabeli">
    <w:name w:val="Zawartość tabeli"/>
    <w:basedOn w:val="Domylnie"/>
    <w:pPr>
      <w:suppressLineNumbers/>
    </w:pPr>
  </w:style>
  <w:style w:type="character" w:customStyle="1" w:styleId="st">
    <w:name w:val="st"/>
    <w:basedOn w:val="Domylnaczcionkaakapitu"/>
  </w:style>
  <w:style w:type="character" w:customStyle="1" w:styleId="nor">
    <w:name w:val="nor"/>
    <w:basedOn w:val="Domylnaczcionkaakapitu"/>
  </w:style>
  <w:style w:type="character" w:customStyle="1" w:styleId="wyr2">
    <w:name w:val="wyr2"/>
    <w:basedOn w:val="Domylnaczcionkaakapitu"/>
  </w:style>
  <w:style w:type="character" w:customStyle="1" w:styleId="pog">
    <w:name w:val="pog"/>
    <w:basedOn w:val="Domylnaczcionkaakapitu"/>
  </w:style>
  <w:style w:type="paragraph" w:customStyle="1" w:styleId="Tabela1">
    <w:name w:val="Tabela1"/>
    <w:basedOn w:val="Normalny"/>
    <w:pPr>
      <w:widowControl w:val="0"/>
      <w:overflowPunct w:val="0"/>
      <w:autoSpaceDE w:val="0"/>
      <w:spacing w:before="20" w:after="20"/>
      <w:ind w:left="113" w:right="0" w:firstLine="0"/>
      <w:jc w:val="left"/>
    </w:pPr>
    <w:rPr>
      <w:rFonts w:ascii="Arial" w:hAnsi="Arial" w:cs="Arial"/>
      <w:color w:val="auto"/>
      <w:sz w:val="22"/>
    </w:rPr>
  </w:style>
  <w:style w:type="paragraph" w:customStyle="1" w:styleId="Style27">
    <w:name w:val="Style27"/>
    <w:basedOn w:val="Normalny"/>
    <w:pPr>
      <w:widowControl w:val="0"/>
      <w:autoSpaceDE w:val="0"/>
      <w:spacing w:after="0"/>
      <w:ind w:left="0" w:right="0" w:firstLine="0"/>
      <w:jc w:val="left"/>
    </w:pPr>
    <w:rPr>
      <w:rFonts w:ascii="Corbel" w:eastAsia="Calibri" w:hAnsi="Corbel"/>
      <w:color w:val="auto"/>
      <w:szCs w:val="24"/>
    </w:rPr>
  </w:style>
  <w:style w:type="character" w:customStyle="1" w:styleId="FontStyle133">
    <w:name w:val="Font Style133"/>
    <w:rPr>
      <w:rFonts w:ascii="Times New Roman" w:hAnsi="Times New Roman" w:cs="Times New Roman"/>
      <w:sz w:val="18"/>
      <w:szCs w:val="18"/>
    </w:rPr>
  </w:style>
  <w:style w:type="paragraph" w:customStyle="1" w:styleId="Akapitzlist1">
    <w:name w:val="Akapit z listą1"/>
    <w:basedOn w:val="Normalny"/>
    <w:pPr>
      <w:spacing w:after="0"/>
      <w:ind w:left="720" w:right="0" w:firstLine="0"/>
      <w:jc w:val="left"/>
    </w:pPr>
    <w:rPr>
      <w:rFonts w:eastAsia="Calibri"/>
      <w:color w:val="auto"/>
      <w:sz w:val="26"/>
      <w:szCs w:val="20"/>
      <w:lang w:eastAsia="ar-SA"/>
    </w:rPr>
  </w:style>
  <w:style w:type="character" w:styleId="Uwydatnienie">
    <w:name w:val="Emphasis"/>
    <w:basedOn w:val="Domylnaczcionkaakapitu"/>
    <w:rPr>
      <w:i/>
      <w:iCs/>
    </w:rPr>
  </w:style>
  <w:style w:type="character" w:customStyle="1" w:styleId="nag">
    <w:name w:val="nag"/>
    <w:basedOn w:val="Domylnaczcionkaakapitu"/>
  </w:style>
  <w:style w:type="character" w:customStyle="1" w:styleId="hint-handle">
    <w:name w:val="hint-handle"/>
    <w:basedOn w:val="Domylnaczcionkaakapitu"/>
  </w:style>
  <w:style w:type="character" w:styleId="Numerstrony">
    <w:name w:val="page number"/>
    <w:basedOn w:val="Domylnaczcionkaakapitu"/>
  </w:style>
  <w:style w:type="paragraph" w:styleId="Zwykytekst">
    <w:name w:val="Plain Text"/>
    <w:basedOn w:val="Normalny"/>
    <w:pPr>
      <w:spacing w:before="240" w:after="60"/>
      <w:ind w:left="0" w:right="0" w:firstLine="0"/>
      <w:jc w:val="left"/>
    </w:pPr>
    <w:rPr>
      <w:rFonts w:ascii="Courier New" w:hAnsi="Courier New"/>
      <w:color w:val="auto"/>
      <w:sz w:val="20"/>
      <w:szCs w:val="20"/>
      <w:lang w:val="en-GB" w:eastAsia="en-GB"/>
    </w:rPr>
  </w:style>
  <w:style w:type="character" w:customStyle="1" w:styleId="ZwykytekstZnak">
    <w:name w:val="Zwykły tekst Znak"/>
    <w:basedOn w:val="Domylnaczcionkaakapitu"/>
    <w:rPr>
      <w:rFonts w:ascii="Courier New" w:eastAsia="Times New Roman" w:hAnsi="Courier New" w:cs="Times New Roman"/>
      <w:sz w:val="20"/>
      <w:szCs w:val="20"/>
      <w:lang w:val="en-GB" w:eastAsia="en-GB"/>
    </w:rPr>
  </w:style>
  <w:style w:type="paragraph" w:styleId="Podtytu">
    <w:name w:val="Subtitle"/>
    <w:basedOn w:val="Normalny"/>
    <w:pPr>
      <w:spacing w:before="100" w:after="0"/>
      <w:ind w:left="3600" w:right="0" w:firstLine="0"/>
      <w:jc w:val="left"/>
    </w:pPr>
    <w:rPr>
      <w:rFonts w:ascii="Arial" w:hAnsi="Arial" w:cs="Arial"/>
      <w:color w:val="auto"/>
      <w:sz w:val="21"/>
      <w:szCs w:val="21"/>
      <w:lang w:val="en-GB" w:eastAsia="en-GB"/>
    </w:rPr>
  </w:style>
  <w:style w:type="character" w:customStyle="1" w:styleId="PodtytuZnak">
    <w:name w:val="Podtytuł Znak"/>
    <w:basedOn w:val="Domylnaczcionkaakapitu"/>
    <w:rPr>
      <w:rFonts w:ascii="Arial" w:eastAsia="Times New Roman" w:hAnsi="Arial" w:cs="Arial"/>
      <w:sz w:val="21"/>
      <w:szCs w:val="21"/>
      <w:lang w:val="en-GB" w:eastAsia="en-GB"/>
    </w:rPr>
  </w:style>
  <w:style w:type="paragraph" w:styleId="Listapunktowana">
    <w:name w:val="List Bullet"/>
    <w:basedOn w:val="Normalny"/>
    <w:autoRedefine/>
    <w:pPr>
      <w:numPr>
        <w:numId w:val="17"/>
      </w:numPr>
      <w:spacing w:after="0" w:line="360" w:lineRule="auto"/>
      <w:ind w:right="0"/>
    </w:pPr>
    <w:rPr>
      <w:rFonts w:ascii="Arial" w:hAnsi="Arial" w:cs="Arial"/>
      <w:color w:val="auto"/>
      <w:sz w:val="21"/>
      <w:szCs w:val="21"/>
      <w:lang w:val="en-GB" w:eastAsia="en-GB"/>
    </w:rPr>
  </w:style>
  <w:style w:type="paragraph" w:styleId="Lista2">
    <w:name w:val="List 2"/>
    <w:basedOn w:val="Normalny"/>
    <w:pPr>
      <w:spacing w:before="240" w:after="60"/>
      <w:ind w:left="566" w:right="0" w:hanging="283"/>
      <w:jc w:val="left"/>
    </w:pPr>
    <w:rPr>
      <w:rFonts w:ascii="Arial" w:hAnsi="Arial" w:cs="Arial"/>
      <w:color w:val="auto"/>
      <w:sz w:val="21"/>
      <w:szCs w:val="21"/>
      <w:lang w:val="en-GB" w:eastAsia="en-GB"/>
    </w:rPr>
  </w:style>
  <w:style w:type="paragraph" w:customStyle="1" w:styleId="ListIndent">
    <w:name w:val="List Indent"/>
    <w:basedOn w:val="Normalny"/>
    <w:pPr>
      <w:spacing w:before="120" w:after="60"/>
      <w:ind w:left="360" w:right="0" w:firstLine="0"/>
      <w:jc w:val="left"/>
    </w:pPr>
    <w:rPr>
      <w:rFonts w:ascii="Arial" w:hAnsi="Arial" w:cs="Arial"/>
      <w:color w:val="auto"/>
      <w:sz w:val="21"/>
      <w:szCs w:val="21"/>
      <w:lang w:val="en-GB" w:eastAsia="en-GB"/>
    </w:rPr>
  </w:style>
  <w:style w:type="paragraph" w:customStyle="1" w:styleId="LegalText">
    <w:name w:val="Legal Text"/>
    <w:basedOn w:val="Normalny"/>
    <w:pPr>
      <w:spacing w:before="180" w:after="60"/>
      <w:ind w:left="0" w:right="0" w:firstLine="0"/>
      <w:jc w:val="left"/>
    </w:pPr>
    <w:rPr>
      <w:rFonts w:ascii="Arial" w:hAnsi="Arial" w:cs="Arial"/>
      <w:color w:val="auto"/>
      <w:sz w:val="19"/>
      <w:szCs w:val="19"/>
      <w:lang w:val="en-GB" w:eastAsia="en-GB"/>
    </w:rPr>
  </w:style>
  <w:style w:type="paragraph" w:customStyle="1" w:styleId="DefaultText">
    <w:name w:val="Default Text"/>
    <w:basedOn w:val="Normalny"/>
    <w:pPr>
      <w:spacing w:before="120" w:after="120"/>
      <w:ind w:left="0" w:right="0" w:firstLine="0"/>
      <w:jc w:val="left"/>
    </w:pPr>
    <w:rPr>
      <w:rFonts w:ascii="Arial" w:eastAsia="Batang" w:hAnsi="Arial"/>
      <w:color w:val="auto"/>
      <w:sz w:val="20"/>
      <w:szCs w:val="20"/>
      <w:lang w:val="en-US"/>
    </w:rPr>
  </w:style>
  <w:style w:type="character" w:customStyle="1" w:styleId="DefaultTextChar">
    <w:name w:val="Default Text Char"/>
    <w:rPr>
      <w:rFonts w:ascii="Arial" w:eastAsia="Batang" w:hAnsi="Arial" w:cs="Times New Roman"/>
      <w:sz w:val="20"/>
      <w:szCs w:val="20"/>
      <w:lang w:val="en-US"/>
    </w:rPr>
  </w:style>
  <w:style w:type="paragraph" w:customStyle="1" w:styleId="DefaultText1">
    <w:name w:val="Default Text:1"/>
    <w:basedOn w:val="Normalny"/>
    <w:pPr>
      <w:overflowPunct w:val="0"/>
      <w:autoSpaceDE w:val="0"/>
      <w:spacing w:after="28"/>
      <w:ind w:left="0" w:right="0" w:firstLine="0"/>
      <w:jc w:val="left"/>
    </w:pPr>
    <w:rPr>
      <w:rFonts w:ascii="Helvetica" w:hAnsi="Helvetica" w:cs="Helvetica"/>
      <w:color w:val="auto"/>
      <w:sz w:val="20"/>
      <w:szCs w:val="20"/>
      <w:lang w:eastAsia="zh-CN"/>
    </w:rPr>
  </w:style>
  <w:style w:type="paragraph" w:customStyle="1" w:styleId="FirstLevelText">
    <w:name w:val="First Level Text"/>
    <w:basedOn w:val="Normalny"/>
    <w:pPr>
      <w:tabs>
        <w:tab w:val="left" w:pos="360"/>
      </w:tabs>
      <w:overflowPunct w:val="0"/>
      <w:autoSpaceDE w:val="0"/>
      <w:spacing w:after="100"/>
      <w:ind w:left="360" w:right="0" w:hanging="360"/>
    </w:pPr>
    <w:rPr>
      <w:rFonts w:ascii="Arial" w:hAnsi="Arial" w:cs="Arial"/>
      <w:color w:val="auto"/>
      <w:sz w:val="20"/>
      <w:szCs w:val="20"/>
      <w:lang w:eastAsia="zh-CN"/>
    </w:rPr>
  </w:style>
  <w:style w:type="paragraph" w:customStyle="1" w:styleId="Nagwek10">
    <w:name w:val="Nag³ówek 1"/>
    <w:basedOn w:val="Normalny"/>
    <w:pPr>
      <w:widowControl w:val="0"/>
      <w:autoSpaceDE w:val="0"/>
      <w:spacing w:after="60"/>
      <w:ind w:left="0" w:right="0" w:firstLine="0"/>
    </w:pPr>
    <w:rPr>
      <w:rFonts w:ascii="Arial" w:eastAsia="SimSun" w:hAnsi="Arial" w:cs="Arial"/>
      <w:b/>
      <w:bCs/>
      <w:color w:val="auto"/>
      <w:sz w:val="18"/>
      <w:szCs w:val="18"/>
      <w:lang w:val="en-US" w:eastAsia="zh-CN"/>
    </w:rPr>
  </w:style>
  <w:style w:type="paragraph" w:customStyle="1" w:styleId="Standardowy1">
    <w:name w:val="Standardowy1"/>
    <w:basedOn w:val="Normalny"/>
    <w:pPr>
      <w:autoSpaceDE w:val="0"/>
      <w:spacing w:after="60"/>
      <w:ind w:left="0" w:right="0" w:firstLine="0"/>
      <w:jc w:val="left"/>
    </w:pPr>
    <w:rPr>
      <w:rFonts w:ascii="Times" w:eastAsia="SimSun" w:hAnsi="Times" w:cs="Times"/>
      <w:color w:val="auto"/>
      <w:sz w:val="20"/>
      <w:szCs w:val="20"/>
      <w:lang w:eastAsia="zh-CN"/>
    </w:rPr>
  </w:style>
  <w:style w:type="character" w:customStyle="1" w:styleId="InitialStyle">
    <w:name w:val="InitialStyle"/>
    <w:rPr>
      <w:rFonts w:ascii="Boldface 12pt" w:hAnsi="Boldface 12pt"/>
      <w:color w:val="auto"/>
      <w:spacing w:val="0"/>
      <w:sz w:val="24"/>
    </w:rPr>
  </w:style>
  <w:style w:type="paragraph" w:customStyle="1" w:styleId="FirstLevelHeader">
    <w:name w:val="First Level Header"/>
    <w:basedOn w:val="Normalny"/>
    <w:pPr>
      <w:widowControl w:val="0"/>
      <w:tabs>
        <w:tab w:val="left" w:pos="360"/>
      </w:tabs>
      <w:autoSpaceDE w:val="0"/>
      <w:spacing w:after="0"/>
      <w:ind w:left="360" w:right="0" w:hanging="360"/>
      <w:jc w:val="left"/>
    </w:pPr>
    <w:rPr>
      <w:rFonts w:ascii="Arial" w:eastAsia="SimSun" w:hAnsi="Arial" w:cs="Arial"/>
      <w:b/>
      <w:bCs/>
      <w:color w:val="auto"/>
      <w:szCs w:val="24"/>
      <w:lang w:eastAsia="en-US"/>
    </w:rPr>
  </w:style>
  <w:style w:type="paragraph" w:customStyle="1" w:styleId="Bulletlevel1">
    <w:name w:val="Bullet level 1"/>
    <w:basedOn w:val="Normalny"/>
    <w:pPr>
      <w:tabs>
        <w:tab w:val="left" w:pos="431"/>
        <w:tab w:val="left" w:pos="1512"/>
      </w:tabs>
      <w:spacing w:before="80" w:after="80"/>
      <w:ind w:left="1512" w:right="0" w:hanging="432"/>
    </w:pPr>
    <w:rPr>
      <w:rFonts w:ascii="Arial" w:hAnsi="Arial"/>
      <w:color w:val="auto"/>
      <w:sz w:val="20"/>
      <w:szCs w:val="24"/>
      <w:lang w:eastAsia="en-US"/>
    </w:rPr>
  </w:style>
  <w:style w:type="paragraph" w:customStyle="1" w:styleId="Standardowy4">
    <w:name w:val="Standardowy4"/>
    <w:basedOn w:val="Normalny"/>
    <w:pPr>
      <w:widowControl w:val="0"/>
      <w:autoSpaceDE w:val="0"/>
      <w:spacing w:after="60"/>
      <w:ind w:left="0" w:right="0" w:firstLine="0"/>
      <w:jc w:val="left"/>
    </w:pPr>
    <w:rPr>
      <w:rFonts w:ascii="Times" w:eastAsia="SimSun" w:hAnsi="Times" w:cs="Times"/>
      <w:color w:val="auto"/>
      <w:sz w:val="20"/>
      <w:szCs w:val="20"/>
      <w:lang w:eastAsia="zh-CN"/>
    </w:rPr>
  </w:style>
  <w:style w:type="paragraph" w:styleId="Lista">
    <w:name w:val="List"/>
    <w:basedOn w:val="Normalny"/>
    <w:pPr>
      <w:spacing w:before="240" w:after="60"/>
      <w:ind w:left="360" w:right="0" w:hanging="360"/>
      <w:jc w:val="left"/>
    </w:pPr>
    <w:rPr>
      <w:rFonts w:ascii="Arial" w:hAnsi="Arial" w:cs="Arial"/>
      <w:color w:val="auto"/>
      <w:sz w:val="21"/>
      <w:szCs w:val="21"/>
      <w:lang w:val="en-GB" w:eastAsia="en-GB"/>
    </w:rPr>
  </w:style>
  <w:style w:type="paragraph" w:customStyle="1" w:styleId="Wyp1">
    <w:name w:val="Wyp1"/>
    <w:basedOn w:val="Tekstpodstawowy"/>
    <w:pPr>
      <w:keepNext/>
      <w:spacing w:after="120"/>
      <w:ind w:left="283" w:hanging="283"/>
      <w:jc w:val="both"/>
    </w:pPr>
    <w:rPr>
      <w:b w:val="0"/>
      <w:bCs w:val="0"/>
      <w:sz w:val="24"/>
      <w:szCs w:val="20"/>
      <w:lang w:eastAsia="pl-PL"/>
    </w:rPr>
  </w:style>
  <w:style w:type="paragraph" w:styleId="Tekstpodstawowywcity">
    <w:name w:val="Body Text Indent"/>
    <w:basedOn w:val="Normalny"/>
    <w:pPr>
      <w:spacing w:after="120"/>
      <w:ind w:left="708" w:right="0" w:firstLine="0"/>
      <w:jc w:val="left"/>
    </w:pPr>
    <w:rPr>
      <w:color w:val="auto"/>
      <w:szCs w:val="20"/>
    </w:rPr>
  </w:style>
  <w:style w:type="character" w:customStyle="1" w:styleId="TekstpodstawowywcityZnak">
    <w:name w:val="Tekst podstawowy wcięty Znak"/>
    <w:basedOn w:val="Domylnaczcionkaakapitu"/>
    <w:rPr>
      <w:rFonts w:ascii="Times New Roman" w:eastAsia="Times New Roman" w:hAnsi="Times New Roman" w:cs="Times New Roman"/>
      <w:sz w:val="24"/>
      <w:szCs w:val="20"/>
    </w:rPr>
  </w:style>
  <w:style w:type="paragraph" w:customStyle="1" w:styleId="StylZlewej2cm">
    <w:name w:val="Styl Z lewej:  2 cm"/>
    <w:basedOn w:val="Normalny"/>
    <w:pPr>
      <w:widowControl w:val="0"/>
      <w:spacing w:after="120"/>
      <w:ind w:left="567" w:right="567" w:firstLine="0"/>
    </w:pPr>
    <w:rPr>
      <w:rFonts w:ascii="Arial" w:eastAsia="Batang" w:hAnsi="Arial"/>
      <w:color w:val="auto"/>
      <w:sz w:val="20"/>
      <w:szCs w:val="20"/>
    </w:rPr>
  </w:style>
  <w:style w:type="character" w:customStyle="1" w:styleId="StylZlewej2cmZnak">
    <w:name w:val="Styl Z lewej:  2 cm Znak"/>
    <w:rPr>
      <w:rFonts w:ascii="Arial" w:eastAsia="Batang" w:hAnsi="Arial" w:cs="Times New Roman"/>
      <w:sz w:val="20"/>
      <w:szCs w:val="20"/>
    </w:rPr>
  </w:style>
  <w:style w:type="paragraph" w:customStyle="1" w:styleId="Pa0">
    <w:name w:val="Pa0"/>
    <w:basedOn w:val="Default"/>
    <w:next w:val="Default"/>
    <w:pPr>
      <w:widowControl w:val="0"/>
      <w:spacing w:line="181" w:lineRule="atLeast"/>
    </w:pPr>
    <w:rPr>
      <w:rFonts w:ascii="Helvetica" w:eastAsia="MS Mincho" w:hAnsi="Helvetica" w:cs="Mangal"/>
      <w:color w:val="auto"/>
      <w:lang w:eastAsia="ja-JP" w:bidi="mr-IN"/>
    </w:rPr>
  </w:style>
  <w:style w:type="paragraph" w:customStyle="1" w:styleId="Pa3">
    <w:name w:val="Pa3"/>
    <w:basedOn w:val="Default"/>
    <w:next w:val="Default"/>
    <w:pPr>
      <w:widowControl w:val="0"/>
      <w:spacing w:after="300" w:line="181" w:lineRule="atLeast"/>
    </w:pPr>
    <w:rPr>
      <w:rFonts w:ascii="Helvetica" w:eastAsia="MS Mincho" w:hAnsi="Helvetica" w:cs="Mangal"/>
      <w:color w:val="auto"/>
      <w:lang w:eastAsia="ja-JP" w:bidi="mr-IN"/>
    </w:rPr>
  </w:style>
  <w:style w:type="paragraph" w:customStyle="1" w:styleId="Pa1">
    <w:name w:val="Pa1"/>
    <w:basedOn w:val="Default"/>
    <w:next w:val="Default"/>
    <w:pPr>
      <w:widowControl w:val="0"/>
      <w:spacing w:line="181" w:lineRule="atLeast"/>
    </w:pPr>
    <w:rPr>
      <w:rFonts w:ascii="Helvetica" w:eastAsia="MS Mincho" w:hAnsi="Helvetica" w:cs="Mangal"/>
      <w:color w:val="auto"/>
      <w:lang w:eastAsia="ja-JP" w:bidi="mr-IN"/>
    </w:rPr>
  </w:style>
  <w:style w:type="paragraph" w:customStyle="1" w:styleId="Pa6">
    <w:name w:val="Pa6"/>
    <w:basedOn w:val="Default"/>
    <w:next w:val="Default"/>
    <w:pPr>
      <w:widowControl w:val="0"/>
      <w:spacing w:after="120" w:line="161" w:lineRule="atLeast"/>
    </w:pPr>
    <w:rPr>
      <w:rFonts w:ascii="Helvetica" w:eastAsia="MS Mincho" w:hAnsi="Helvetica" w:cs="Mangal"/>
      <w:color w:val="auto"/>
      <w:lang w:eastAsia="ja-JP" w:bidi="mr-IN"/>
    </w:rPr>
  </w:style>
  <w:style w:type="paragraph" w:customStyle="1" w:styleId="Pa10">
    <w:name w:val="Pa10"/>
    <w:basedOn w:val="Default"/>
    <w:next w:val="Default"/>
    <w:pPr>
      <w:widowControl w:val="0"/>
      <w:spacing w:after="80" w:line="141" w:lineRule="atLeast"/>
    </w:pPr>
    <w:rPr>
      <w:rFonts w:ascii="Helvetica" w:eastAsia="MS Mincho" w:hAnsi="Helvetica" w:cs="Mangal"/>
      <w:color w:val="auto"/>
      <w:lang w:eastAsia="ja-JP" w:bidi="mr-IN"/>
    </w:rPr>
  </w:style>
  <w:style w:type="paragraph" w:customStyle="1" w:styleId="Pa11">
    <w:name w:val="Pa11"/>
    <w:basedOn w:val="Default"/>
    <w:next w:val="Default"/>
    <w:pPr>
      <w:widowControl w:val="0"/>
      <w:spacing w:after="80" w:line="141" w:lineRule="atLeast"/>
    </w:pPr>
    <w:rPr>
      <w:rFonts w:ascii="Helvetica" w:eastAsia="MS Mincho" w:hAnsi="Helvetica" w:cs="Mangal"/>
      <w:color w:val="auto"/>
      <w:lang w:eastAsia="ja-JP" w:bidi="mr-IN"/>
    </w:rPr>
  </w:style>
  <w:style w:type="paragraph" w:styleId="Lista3">
    <w:name w:val="List 3"/>
    <w:basedOn w:val="Normalny"/>
    <w:pPr>
      <w:spacing w:after="0"/>
      <w:ind w:left="849" w:right="0" w:hanging="283"/>
      <w:jc w:val="left"/>
    </w:pPr>
    <w:rPr>
      <w:color w:val="auto"/>
      <w:szCs w:val="24"/>
    </w:rPr>
  </w:style>
  <w:style w:type="paragraph" w:styleId="Listapunktowana2">
    <w:name w:val="List Bullet 2"/>
    <w:basedOn w:val="Normalny"/>
    <w:pPr>
      <w:tabs>
        <w:tab w:val="left" w:pos="643"/>
      </w:tabs>
      <w:spacing w:after="0"/>
      <w:ind w:left="643" w:right="0" w:hanging="360"/>
      <w:jc w:val="left"/>
    </w:pPr>
    <w:rPr>
      <w:color w:val="auto"/>
      <w:szCs w:val="24"/>
    </w:rPr>
  </w:style>
  <w:style w:type="paragraph" w:styleId="Lista-kontynuacja">
    <w:name w:val="List Continue"/>
    <w:basedOn w:val="Normalny"/>
    <w:pPr>
      <w:spacing w:after="120"/>
      <w:ind w:left="283" w:right="0" w:firstLine="0"/>
      <w:jc w:val="left"/>
    </w:pPr>
    <w:rPr>
      <w:color w:val="auto"/>
      <w:szCs w:val="24"/>
    </w:rPr>
  </w:style>
  <w:style w:type="paragraph" w:styleId="Tekstpodstawowyzwciciem2">
    <w:name w:val="Body Text First Indent 2"/>
    <w:basedOn w:val="Tekstpodstawowywcity"/>
    <w:pPr>
      <w:ind w:left="283" w:firstLine="210"/>
    </w:pPr>
    <w:rPr>
      <w:szCs w:val="24"/>
    </w:rPr>
  </w:style>
  <w:style w:type="character" w:customStyle="1" w:styleId="Tekstpodstawowyzwciciem2Znak">
    <w:name w:val="Tekst podstawowy z wcięciem 2 Znak"/>
    <w:basedOn w:val="TekstpodstawowywcityZnak"/>
    <w:rPr>
      <w:rFonts w:ascii="Times New Roman" w:eastAsia="Times New Roman" w:hAnsi="Times New Roman" w:cs="Times New Roman"/>
      <w:sz w:val="24"/>
      <w:szCs w:val="24"/>
    </w:rPr>
  </w:style>
  <w:style w:type="paragraph" w:styleId="Spistreci4">
    <w:name w:val="toc 4"/>
    <w:basedOn w:val="Normalny"/>
    <w:next w:val="Normalny"/>
    <w:autoRedefine/>
    <w:uiPriority w:val="39"/>
    <w:pPr>
      <w:spacing w:after="0"/>
      <w:ind w:left="630" w:right="0" w:firstLine="0"/>
      <w:jc w:val="left"/>
    </w:pPr>
    <w:rPr>
      <w:color w:val="auto"/>
      <w:sz w:val="20"/>
      <w:szCs w:val="20"/>
      <w:lang w:val="en-GB" w:eastAsia="en-GB"/>
    </w:rPr>
  </w:style>
  <w:style w:type="paragraph" w:styleId="Spistreci5">
    <w:name w:val="toc 5"/>
    <w:basedOn w:val="Normalny"/>
    <w:next w:val="Normalny"/>
    <w:autoRedefine/>
    <w:uiPriority w:val="39"/>
    <w:pPr>
      <w:spacing w:after="0"/>
      <w:ind w:left="840" w:right="0" w:firstLine="0"/>
      <w:jc w:val="left"/>
    </w:pPr>
    <w:rPr>
      <w:color w:val="auto"/>
      <w:sz w:val="20"/>
      <w:szCs w:val="20"/>
      <w:lang w:val="en-GB" w:eastAsia="en-GB"/>
    </w:rPr>
  </w:style>
  <w:style w:type="paragraph" w:styleId="Spistreci6">
    <w:name w:val="toc 6"/>
    <w:basedOn w:val="Normalny"/>
    <w:next w:val="Normalny"/>
    <w:autoRedefine/>
    <w:uiPriority w:val="39"/>
    <w:pPr>
      <w:spacing w:after="0"/>
      <w:ind w:left="1050" w:right="0" w:firstLine="0"/>
      <w:jc w:val="left"/>
    </w:pPr>
    <w:rPr>
      <w:color w:val="auto"/>
      <w:sz w:val="20"/>
      <w:szCs w:val="20"/>
      <w:lang w:val="en-GB" w:eastAsia="en-GB"/>
    </w:rPr>
  </w:style>
  <w:style w:type="paragraph" w:styleId="Spistreci7">
    <w:name w:val="toc 7"/>
    <w:basedOn w:val="Normalny"/>
    <w:next w:val="Normalny"/>
    <w:autoRedefine/>
    <w:uiPriority w:val="39"/>
    <w:pPr>
      <w:spacing w:after="0"/>
      <w:ind w:left="1260" w:right="0" w:firstLine="0"/>
      <w:jc w:val="left"/>
    </w:pPr>
    <w:rPr>
      <w:color w:val="auto"/>
      <w:sz w:val="20"/>
      <w:szCs w:val="20"/>
      <w:lang w:val="en-GB" w:eastAsia="en-GB"/>
    </w:rPr>
  </w:style>
  <w:style w:type="paragraph" w:styleId="Spistreci8">
    <w:name w:val="toc 8"/>
    <w:basedOn w:val="Normalny"/>
    <w:next w:val="Normalny"/>
    <w:autoRedefine/>
    <w:uiPriority w:val="39"/>
    <w:pPr>
      <w:spacing w:after="0"/>
      <w:ind w:left="1470" w:right="0" w:firstLine="0"/>
      <w:jc w:val="left"/>
    </w:pPr>
    <w:rPr>
      <w:color w:val="auto"/>
      <w:sz w:val="20"/>
      <w:szCs w:val="20"/>
      <w:lang w:val="en-GB" w:eastAsia="en-GB"/>
    </w:rPr>
  </w:style>
  <w:style w:type="paragraph" w:styleId="Spistreci9">
    <w:name w:val="toc 9"/>
    <w:basedOn w:val="Normalny"/>
    <w:next w:val="Normalny"/>
    <w:autoRedefine/>
    <w:uiPriority w:val="39"/>
    <w:pPr>
      <w:spacing w:after="0"/>
      <w:ind w:left="1680" w:right="0" w:firstLine="0"/>
      <w:jc w:val="left"/>
    </w:pPr>
    <w:rPr>
      <w:color w:val="auto"/>
      <w:sz w:val="20"/>
      <w:szCs w:val="20"/>
      <w:lang w:val="en-GB" w:eastAsia="en-GB"/>
    </w:rPr>
  </w:style>
  <w:style w:type="paragraph" w:customStyle="1" w:styleId="BulletDouble">
    <w:name w:val="Bullet Double"/>
    <w:basedOn w:val="Normalny"/>
    <w:pPr>
      <w:numPr>
        <w:numId w:val="4"/>
      </w:numPr>
      <w:spacing w:after="0"/>
      <w:ind w:right="0"/>
      <w:jc w:val="left"/>
    </w:pPr>
    <w:rPr>
      <w:rFonts w:ascii="Arial" w:hAnsi="Arial"/>
      <w:color w:val="auto"/>
      <w:sz w:val="20"/>
      <w:szCs w:val="20"/>
    </w:rPr>
  </w:style>
  <w:style w:type="paragraph" w:styleId="Tekstpodstawowy2">
    <w:name w:val="Body Text 2"/>
    <w:basedOn w:val="Normalny"/>
    <w:pPr>
      <w:spacing w:before="240" w:after="120" w:line="480" w:lineRule="auto"/>
      <w:ind w:left="0" w:right="0" w:firstLine="0"/>
      <w:jc w:val="left"/>
    </w:pPr>
    <w:rPr>
      <w:rFonts w:ascii="Arial" w:hAnsi="Arial" w:cs="Arial"/>
      <w:color w:val="auto"/>
      <w:sz w:val="21"/>
      <w:szCs w:val="21"/>
      <w:lang w:val="en-GB" w:eastAsia="en-GB"/>
    </w:rPr>
  </w:style>
  <w:style w:type="character" w:customStyle="1" w:styleId="Tekstpodstawowy2Znak">
    <w:name w:val="Tekst podstawowy 2 Znak"/>
    <w:basedOn w:val="Domylnaczcionkaakapitu"/>
    <w:rPr>
      <w:rFonts w:ascii="Arial" w:eastAsia="Times New Roman" w:hAnsi="Arial" w:cs="Arial"/>
      <w:sz w:val="21"/>
      <w:szCs w:val="21"/>
      <w:lang w:val="en-GB" w:eastAsia="en-GB"/>
    </w:rPr>
  </w:style>
  <w:style w:type="paragraph" w:customStyle="1" w:styleId="StandardCharCharCharChar">
    <w:name w:val="Standard Char Char Char Char"/>
    <w:pPr>
      <w:suppressAutoHyphens/>
      <w:spacing w:after="0"/>
      <w:ind w:left="851"/>
    </w:pPr>
    <w:rPr>
      <w:rFonts w:ascii="Times New Roman" w:hAnsi="Times New Roman"/>
      <w:szCs w:val="20"/>
      <w:lang w:val="en-GB"/>
    </w:rPr>
  </w:style>
  <w:style w:type="character" w:customStyle="1" w:styleId="StandardCharCharCharCharChar">
    <w:name w:val="Standard Char Char Char Char Char"/>
    <w:rPr>
      <w:rFonts w:ascii="Times New Roman" w:eastAsia="Times New Roman" w:hAnsi="Times New Roman" w:cs="Times New Roman"/>
      <w:szCs w:val="20"/>
      <w:lang w:val="en-GB"/>
    </w:rPr>
  </w:style>
  <w:style w:type="paragraph" w:customStyle="1" w:styleId="CharCharChar">
    <w:name w:val="Char Char Char"/>
    <w:basedOn w:val="Normalny"/>
    <w:autoRedefine/>
    <w:pPr>
      <w:tabs>
        <w:tab w:val="left" w:pos="709"/>
      </w:tabs>
      <w:spacing w:before="120" w:after="0"/>
      <w:ind w:left="4" w:right="0" w:hanging="4"/>
      <w:jc w:val="left"/>
    </w:pPr>
    <w:rPr>
      <w:rFonts w:ascii="Arial" w:hAnsi="Arial"/>
      <w:color w:val="auto"/>
      <w:szCs w:val="24"/>
    </w:rPr>
  </w:style>
  <w:style w:type="paragraph" w:customStyle="1" w:styleId="ZnakZnak1">
    <w:name w:val="Znak Znak1"/>
    <w:basedOn w:val="Normalny"/>
    <w:autoRedefine/>
    <w:pPr>
      <w:tabs>
        <w:tab w:val="left" w:pos="709"/>
      </w:tabs>
      <w:spacing w:before="120" w:after="0"/>
      <w:ind w:left="4" w:right="0" w:hanging="4"/>
      <w:jc w:val="left"/>
    </w:pPr>
    <w:rPr>
      <w:rFonts w:ascii="Arial" w:hAnsi="Arial"/>
      <w:color w:val="auto"/>
      <w:szCs w:val="24"/>
    </w:rPr>
  </w:style>
  <w:style w:type="character" w:customStyle="1" w:styleId="left">
    <w:name w:val="left"/>
    <w:basedOn w:val="Domylnaczcionkaakapitu"/>
  </w:style>
  <w:style w:type="character" w:customStyle="1" w:styleId="system1">
    <w:name w:val="system1"/>
    <w:rPr>
      <w:b w:val="0"/>
      <w:bCs w:val="0"/>
      <w:i w:val="0"/>
      <w:iCs w:val="0"/>
      <w:color w:val="DA8103"/>
    </w:rPr>
  </w:style>
  <w:style w:type="paragraph" w:customStyle="1" w:styleId="IssueStatement">
    <w:name w:val="Issue Statement"/>
    <w:basedOn w:val="Normalny"/>
    <w:pPr>
      <w:spacing w:after="0"/>
      <w:ind w:left="0" w:right="0" w:firstLine="0"/>
      <w:jc w:val="left"/>
    </w:pPr>
    <w:rPr>
      <w:rFonts w:ascii="Siemens Sans" w:hAnsi="Siemens Sans"/>
      <w:b/>
      <w:color w:val="auto"/>
      <w:sz w:val="20"/>
      <w:szCs w:val="24"/>
      <w:lang w:val="de-DE" w:eastAsia="de-DE"/>
    </w:rPr>
  </w:style>
  <w:style w:type="paragraph" w:customStyle="1" w:styleId="Indexhead">
    <w:name w:val="Index_head"/>
    <w:pPr>
      <w:pBdr>
        <w:top w:val="single" w:sz="8" w:space="1" w:color="FFFFFF"/>
        <w:left w:val="single" w:sz="8" w:space="4" w:color="FFFFFF"/>
        <w:bottom w:val="single" w:sz="8" w:space="1" w:color="FFFFFF"/>
        <w:right w:val="single" w:sz="8" w:space="4" w:color="FFFFFF"/>
      </w:pBdr>
      <w:tabs>
        <w:tab w:val="left" w:pos="567"/>
      </w:tabs>
      <w:suppressAutoHyphens/>
      <w:spacing w:after="113" w:line="312" w:lineRule="exact"/>
      <w:ind w:left="113"/>
    </w:pPr>
    <w:rPr>
      <w:rFonts w:ascii="Siemens Sans" w:hAnsi="Siemens Sans"/>
      <w:b/>
      <w:color w:val="FFFFFF"/>
      <w:sz w:val="26"/>
      <w:szCs w:val="24"/>
      <w:lang w:val="de-DE" w:eastAsia="de-DE"/>
    </w:rPr>
  </w:style>
  <w:style w:type="paragraph" w:customStyle="1" w:styleId="Inhalt">
    <w:name w:val="Inhalt"/>
    <w:basedOn w:val="Normalny"/>
    <w:pPr>
      <w:pBdr>
        <w:top w:val="single" w:sz="8" w:space="1" w:color="FFFFFF"/>
        <w:left w:val="single" w:sz="8" w:space="4" w:color="FFFFFF"/>
        <w:bottom w:val="single" w:sz="8" w:space="1" w:color="FFFFFF"/>
        <w:right w:val="single" w:sz="8" w:space="4" w:color="FFFFFF"/>
      </w:pBdr>
      <w:tabs>
        <w:tab w:val="left" w:pos="454"/>
        <w:tab w:val="left" w:pos="567"/>
      </w:tabs>
      <w:spacing w:after="120"/>
      <w:ind w:left="113" w:right="0" w:firstLine="0"/>
      <w:jc w:val="left"/>
    </w:pPr>
    <w:rPr>
      <w:rFonts w:ascii="Siemens Sans" w:hAnsi="Siemens Sans"/>
      <w:color w:val="FFFFFF"/>
      <w:sz w:val="20"/>
      <w:szCs w:val="24"/>
      <w:lang w:val="de-DE" w:eastAsia="de-DE"/>
    </w:rPr>
  </w:style>
  <w:style w:type="paragraph" w:customStyle="1" w:styleId="Rechte">
    <w:name w:val="Rechte"/>
    <w:basedOn w:val="Normalny"/>
    <w:pPr>
      <w:spacing w:after="0" w:line="140" w:lineRule="exact"/>
      <w:ind w:left="0" w:right="0" w:firstLine="0"/>
      <w:jc w:val="left"/>
    </w:pPr>
    <w:rPr>
      <w:rFonts w:ascii="Siemens Sans" w:hAnsi="Siemens Sans"/>
      <w:color w:val="FFFFFF"/>
      <w:sz w:val="12"/>
      <w:szCs w:val="24"/>
      <w:lang w:val="de-DE" w:eastAsia="de-DE"/>
    </w:rPr>
  </w:style>
  <w:style w:type="paragraph" w:customStyle="1" w:styleId="Editorial">
    <w:name w:val="Editorial"/>
    <w:basedOn w:val="Normalny"/>
    <w:pPr>
      <w:spacing w:after="120" w:line="312" w:lineRule="exact"/>
      <w:ind w:left="0" w:right="0" w:firstLine="0"/>
      <w:jc w:val="left"/>
    </w:pPr>
    <w:rPr>
      <w:rFonts w:ascii="Siemens Sans" w:hAnsi="Siemens Sans"/>
      <w:b/>
      <w:color w:val="auto"/>
      <w:sz w:val="26"/>
      <w:szCs w:val="24"/>
      <w:lang w:val="de-DE" w:eastAsia="de-DE"/>
    </w:rPr>
  </w:style>
  <w:style w:type="paragraph" w:customStyle="1" w:styleId="TabelleAufzhlung">
    <w:name w:val="Tabelle_Aufzählung"/>
    <w:basedOn w:val="Normalny"/>
    <w:pPr>
      <w:numPr>
        <w:numId w:val="5"/>
      </w:numPr>
      <w:spacing w:after="0"/>
      <w:ind w:right="0"/>
      <w:jc w:val="left"/>
    </w:pPr>
    <w:rPr>
      <w:rFonts w:ascii="Siemens Sans" w:hAnsi="Siemens Sans"/>
      <w:color w:val="auto"/>
      <w:sz w:val="20"/>
      <w:szCs w:val="24"/>
      <w:lang w:val="de-DE" w:eastAsia="de-DE"/>
    </w:rPr>
  </w:style>
  <w:style w:type="paragraph" w:customStyle="1" w:styleId="Aufzhlung1ohneAbstand">
    <w:name w:val="Aufzählung 1_ohne_Abstand"/>
    <w:basedOn w:val="Aufzhlung1"/>
    <w:pPr>
      <w:spacing w:after="0"/>
    </w:pPr>
  </w:style>
  <w:style w:type="paragraph" w:customStyle="1" w:styleId="Table">
    <w:name w:val="Table"/>
    <w:basedOn w:val="Normalny"/>
    <w:pPr>
      <w:tabs>
        <w:tab w:val="left" w:pos="454"/>
      </w:tabs>
      <w:spacing w:after="0" w:line="227" w:lineRule="atLeast"/>
      <w:ind w:left="0" w:right="0" w:firstLine="0"/>
      <w:jc w:val="left"/>
    </w:pPr>
    <w:rPr>
      <w:rFonts w:ascii="Siemens Sans" w:hAnsi="Siemens Sans"/>
      <w:color w:val="auto"/>
      <w:sz w:val="18"/>
      <w:szCs w:val="24"/>
      <w:lang w:val="en-GB" w:eastAsia="de-DE"/>
    </w:rPr>
  </w:style>
  <w:style w:type="paragraph" w:customStyle="1" w:styleId="Subline10">
    <w:name w:val="Subline_10"/>
    <w:basedOn w:val="Normalny"/>
    <w:pPr>
      <w:spacing w:after="120"/>
      <w:ind w:left="0" w:right="0" w:firstLine="0"/>
      <w:jc w:val="left"/>
    </w:pPr>
    <w:rPr>
      <w:rFonts w:ascii="Siemens Sans" w:hAnsi="Siemens Sans"/>
      <w:b/>
      <w:color w:val="auto"/>
      <w:sz w:val="20"/>
      <w:szCs w:val="24"/>
      <w:lang w:val="de-DE" w:eastAsia="de-DE"/>
    </w:rPr>
  </w:style>
  <w:style w:type="paragraph" w:customStyle="1" w:styleId="Printstandard">
    <w:name w:val="Print_standard"/>
    <w:basedOn w:val="Subline10"/>
    <w:pPr>
      <w:spacing w:line="142" w:lineRule="exact"/>
    </w:pPr>
    <w:rPr>
      <w:b w:val="0"/>
      <w:color w:val="000000"/>
      <w:sz w:val="12"/>
    </w:rPr>
  </w:style>
  <w:style w:type="paragraph" w:customStyle="1" w:styleId="Picture">
    <w:name w:val="Picture"/>
    <w:basedOn w:val="Normalny"/>
    <w:pPr>
      <w:spacing w:after="0"/>
      <w:ind w:left="0" w:right="0" w:firstLine="0"/>
      <w:jc w:val="left"/>
    </w:pPr>
    <w:rPr>
      <w:rFonts w:ascii="Siemens Sans" w:hAnsi="Siemens Sans"/>
      <w:color w:val="auto"/>
      <w:sz w:val="20"/>
      <w:szCs w:val="24"/>
      <w:lang w:val="de-DE" w:eastAsia="de-DE"/>
    </w:rPr>
  </w:style>
  <w:style w:type="paragraph" w:customStyle="1" w:styleId="Subline10Einzug">
    <w:name w:val="Subline_10_Einzug"/>
    <w:basedOn w:val="Subline10"/>
    <w:pPr>
      <w:ind w:left="680"/>
    </w:pPr>
  </w:style>
  <w:style w:type="paragraph" w:customStyle="1" w:styleId="Aufzhlung1">
    <w:name w:val="• Aufzählung1"/>
    <w:basedOn w:val="Normalny"/>
    <w:pPr>
      <w:spacing w:after="120"/>
      <w:ind w:right="0"/>
      <w:jc w:val="left"/>
    </w:pPr>
    <w:rPr>
      <w:rFonts w:ascii="Siemens Sans" w:hAnsi="Siemens Sans"/>
      <w:color w:val="auto"/>
      <w:sz w:val="20"/>
      <w:szCs w:val="24"/>
      <w:lang w:val="de-DE" w:eastAsia="de-DE"/>
    </w:rPr>
  </w:style>
  <w:style w:type="paragraph" w:customStyle="1" w:styleId="Aufzhlung">
    <w:name w:val="Aufzählung"/>
    <w:basedOn w:val="Normalny"/>
    <w:pPr>
      <w:numPr>
        <w:numId w:val="6"/>
      </w:numPr>
      <w:spacing w:after="120"/>
      <w:ind w:right="0"/>
      <w:jc w:val="left"/>
    </w:pPr>
    <w:rPr>
      <w:rFonts w:ascii="Siemens Sans" w:hAnsi="Siemens Sans"/>
      <w:color w:val="auto"/>
      <w:sz w:val="20"/>
      <w:szCs w:val="24"/>
      <w:lang w:val="de-DE" w:eastAsia="de-DE"/>
    </w:rPr>
  </w:style>
  <w:style w:type="paragraph" w:customStyle="1" w:styleId="Aufzhlungblau">
    <w:name w:val="Aufzählung_blau"/>
    <w:basedOn w:val="Aufzhlung1"/>
    <w:rPr>
      <w:color w:val="003399"/>
    </w:rPr>
  </w:style>
  <w:style w:type="paragraph" w:customStyle="1" w:styleId="Declaration">
    <w:name w:val="Declaration"/>
    <w:basedOn w:val="Normalny"/>
    <w:pPr>
      <w:spacing w:after="99" w:line="199" w:lineRule="exact"/>
      <w:ind w:left="0" w:right="0" w:firstLine="0"/>
      <w:jc w:val="left"/>
    </w:pPr>
    <w:rPr>
      <w:rFonts w:ascii="Siemens Sans" w:hAnsi="Siemens Sans"/>
      <w:color w:val="auto"/>
      <w:sz w:val="15"/>
      <w:szCs w:val="24"/>
      <w:lang w:val="de-DE" w:eastAsia="de-DE"/>
    </w:rPr>
  </w:style>
  <w:style w:type="paragraph" w:customStyle="1" w:styleId="Sublineblau">
    <w:name w:val="Subline blau"/>
    <w:basedOn w:val="Normalny"/>
    <w:pPr>
      <w:spacing w:after="80" w:line="320" w:lineRule="exact"/>
      <w:ind w:left="0" w:right="0" w:firstLine="0"/>
      <w:jc w:val="left"/>
    </w:pPr>
    <w:rPr>
      <w:rFonts w:ascii="Siemens Sans" w:hAnsi="Siemens Sans"/>
      <w:b/>
      <w:color w:val="003399"/>
      <w:sz w:val="26"/>
      <w:szCs w:val="24"/>
      <w:lang w:val="de-DE" w:eastAsia="de-DE"/>
    </w:rPr>
  </w:style>
  <w:style w:type="paragraph" w:customStyle="1" w:styleId="Subline10blau">
    <w:name w:val="Subline_10_blau"/>
    <w:basedOn w:val="Subline10"/>
    <w:rPr>
      <w:color w:val="003399"/>
    </w:rPr>
  </w:style>
  <w:style w:type="paragraph" w:customStyle="1" w:styleId="Standardblau">
    <w:name w:val="Standard_blau"/>
    <w:basedOn w:val="Normalny"/>
    <w:pPr>
      <w:spacing w:after="120"/>
      <w:ind w:left="0" w:right="0" w:firstLine="0"/>
      <w:jc w:val="left"/>
    </w:pPr>
    <w:rPr>
      <w:rFonts w:ascii="Siemens Sans" w:hAnsi="Siemens Sans"/>
      <w:color w:val="003399"/>
      <w:sz w:val="20"/>
      <w:szCs w:val="24"/>
      <w:lang w:val="de-DE" w:eastAsia="de-DE"/>
    </w:rPr>
  </w:style>
  <w:style w:type="paragraph" w:customStyle="1" w:styleId="AufzhlungblauohneAbstand">
    <w:name w:val="Aufzählung_blau_ohne_Abstand"/>
    <w:basedOn w:val="Aufzhlungblau"/>
    <w:pPr>
      <w:spacing w:after="0"/>
    </w:pPr>
  </w:style>
  <w:style w:type="paragraph" w:customStyle="1" w:styleId="Subline">
    <w:name w:val="Subline"/>
    <w:basedOn w:val="Normalny"/>
    <w:pPr>
      <w:spacing w:after="80" w:line="320" w:lineRule="exact"/>
      <w:ind w:left="0" w:right="0" w:firstLine="0"/>
      <w:jc w:val="left"/>
    </w:pPr>
    <w:rPr>
      <w:rFonts w:ascii="Siemens Sans" w:hAnsi="Siemens Sans"/>
      <w:b/>
      <w:color w:val="auto"/>
      <w:sz w:val="26"/>
      <w:szCs w:val="24"/>
      <w:lang w:val="de-DE" w:eastAsia="de-DE"/>
    </w:rPr>
  </w:style>
  <w:style w:type="paragraph" w:customStyle="1" w:styleId="Subline10blauEinzug">
    <w:name w:val="Subline_10_blau_Einzug"/>
    <w:basedOn w:val="Subline10blau"/>
    <w:pPr>
      <w:ind w:left="680"/>
    </w:pPr>
  </w:style>
  <w:style w:type="paragraph" w:customStyle="1" w:styleId="Aufzhlung1ohneAbstandEinzug">
    <w:name w:val="Aufzählung 1_ohne_Abstand_Einzug"/>
    <w:basedOn w:val="Aufzhlung1ohneAbstand"/>
    <w:pPr>
      <w:tabs>
        <w:tab w:val="left" w:pos="170"/>
      </w:tabs>
      <w:ind w:left="850"/>
    </w:pPr>
  </w:style>
  <w:style w:type="paragraph" w:customStyle="1" w:styleId="Aufzhlung1Einzug">
    <w:name w:val="Aufzählung 1_Einzug"/>
    <w:basedOn w:val="Aufzhlung1"/>
    <w:pPr>
      <w:numPr>
        <w:numId w:val="7"/>
      </w:numPr>
      <w:tabs>
        <w:tab w:val="left" w:pos="11890"/>
      </w:tabs>
    </w:pPr>
  </w:style>
  <w:style w:type="paragraph" w:customStyle="1" w:styleId="StandardEinzug">
    <w:name w:val="Standard_Einzug"/>
    <w:basedOn w:val="Normalny"/>
    <w:pPr>
      <w:spacing w:after="120"/>
      <w:ind w:left="680" w:right="0" w:firstLine="0"/>
      <w:jc w:val="left"/>
    </w:pPr>
    <w:rPr>
      <w:rFonts w:ascii="Siemens Sans" w:hAnsi="Siemens Sans"/>
      <w:color w:val="auto"/>
      <w:sz w:val="20"/>
      <w:szCs w:val="24"/>
      <w:lang w:val="de-DE" w:eastAsia="de-DE"/>
    </w:rPr>
  </w:style>
  <w:style w:type="paragraph" w:customStyle="1" w:styleId="StandardblauEinzug">
    <w:name w:val="Standard_blau_Einzug"/>
    <w:basedOn w:val="Standardblau"/>
    <w:pPr>
      <w:ind w:left="680"/>
    </w:pPr>
  </w:style>
  <w:style w:type="paragraph" w:customStyle="1" w:styleId="AufzhlungblauohneAbstandEinzug">
    <w:name w:val="Aufzählung_blau_ohne_Abstand_Einzug"/>
    <w:basedOn w:val="AufzhlungblauohneAbstand"/>
    <w:pPr>
      <w:tabs>
        <w:tab w:val="left" w:pos="170"/>
      </w:tabs>
      <w:ind w:left="850"/>
    </w:pPr>
  </w:style>
  <w:style w:type="paragraph" w:customStyle="1" w:styleId="AufzhlungblauEinzug">
    <w:name w:val="Aufzählung_blau_Einzug"/>
    <w:basedOn w:val="Aufzhlungblau"/>
    <w:pPr>
      <w:numPr>
        <w:numId w:val="8"/>
      </w:numPr>
      <w:tabs>
        <w:tab w:val="left" w:pos="11890"/>
      </w:tabs>
    </w:pPr>
  </w:style>
  <w:style w:type="character" w:customStyle="1" w:styleId="tekst81">
    <w:name w:val="tekst81"/>
    <w:rPr>
      <w:rFonts w:ascii="Arial" w:hAnsi="Arial" w:cs="Arial"/>
      <w:b w:val="0"/>
      <w:bCs w:val="0"/>
      <w:sz w:val="16"/>
      <w:szCs w:val="16"/>
    </w:rPr>
  </w:style>
  <w:style w:type="paragraph" w:customStyle="1" w:styleId="Styl1">
    <w:name w:val="Styl1"/>
    <w:basedOn w:val="Nagwek"/>
    <w:pPr>
      <w:spacing w:after="120"/>
      <w:ind w:left="0" w:right="0" w:firstLine="0"/>
      <w:jc w:val="left"/>
    </w:pPr>
    <w:rPr>
      <w:rFonts w:ascii="Siemens Sans" w:hAnsi="Siemens Sans"/>
      <w:color w:val="auto"/>
      <w:sz w:val="20"/>
      <w:szCs w:val="24"/>
      <w:lang w:eastAsia="de-DE"/>
    </w:rPr>
  </w:style>
  <w:style w:type="paragraph" w:customStyle="1" w:styleId="Styl2">
    <w:name w:val="Styl2"/>
    <w:basedOn w:val="Nagwek1"/>
    <w:next w:val="Spistreci2"/>
    <w:pPr>
      <w:keepLines w:val="0"/>
      <w:tabs>
        <w:tab w:val="left" w:pos="680"/>
        <w:tab w:val="left" w:pos="3516"/>
      </w:tabs>
      <w:spacing w:after="312" w:line="624" w:lineRule="exact"/>
      <w:ind w:left="3516" w:hanging="680"/>
    </w:pPr>
    <w:rPr>
      <w:rFonts w:ascii="Siemens Serif Semibold" w:hAnsi="Siemens Serif Semibold"/>
      <w:b w:val="0"/>
      <w:color w:val="auto"/>
      <w:kern w:val="3"/>
      <w:sz w:val="52"/>
      <w:szCs w:val="32"/>
      <w:lang w:val="en-GB" w:eastAsia="de-DE"/>
    </w:rPr>
  </w:style>
  <w:style w:type="paragraph" w:customStyle="1" w:styleId="Styl4">
    <w:name w:val="Styl4"/>
    <w:basedOn w:val="Nagwek1"/>
    <w:next w:val="Spistreci1"/>
    <w:pPr>
      <w:keepLines w:val="0"/>
      <w:tabs>
        <w:tab w:val="left" w:pos="680"/>
        <w:tab w:val="left" w:pos="3516"/>
      </w:tabs>
      <w:spacing w:after="312" w:line="624" w:lineRule="exact"/>
      <w:ind w:left="3516" w:hanging="680"/>
    </w:pPr>
    <w:rPr>
      <w:rFonts w:ascii="Siemens Serif Semibold" w:hAnsi="Siemens Serif Semibold"/>
      <w:b w:val="0"/>
      <w:color w:val="auto"/>
      <w:kern w:val="3"/>
      <w:sz w:val="52"/>
      <w:szCs w:val="32"/>
      <w:lang w:val="en-GB" w:eastAsia="de-DE"/>
    </w:rPr>
  </w:style>
  <w:style w:type="paragraph" w:customStyle="1" w:styleId="Styl5">
    <w:name w:val="Styl5"/>
    <w:basedOn w:val="Normalny"/>
    <w:next w:val="Spistreci2"/>
    <w:pPr>
      <w:spacing w:after="120"/>
      <w:ind w:left="0" w:right="0" w:firstLine="0"/>
      <w:jc w:val="left"/>
    </w:pPr>
    <w:rPr>
      <w:rFonts w:ascii="Siemens Sans" w:hAnsi="Siemens Sans"/>
      <w:color w:val="auto"/>
      <w:sz w:val="52"/>
      <w:szCs w:val="52"/>
      <w:lang w:eastAsia="de-DE"/>
    </w:rPr>
  </w:style>
  <w:style w:type="paragraph" w:styleId="Legenda">
    <w:name w:val="caption"/>
    <w:basedOn w:val="Normalny"/>
    <w:next w:val="Normalny"/>
    <w:pPr>
      <w:spacing w:before="120" w:after="120" w:line="360" w:lineRule="auto"/>
      <w:ind w:left="0" w:right="0" w:firstLine="0"/>
    </w:pPr>
    <w:rPr>
      <w:rFonts w:ascii="Arial" w:hAnsi="Arial"/>
      <w:b/>
      <w:bCs/>
      <w:color w:val="auto"/>
      <w:sz w:val="20"/>
      <w:szCs w:val="20"/>
      <w:lang w:val="en-US" w:eastAsia="en-US"/>
    </w:rPr>
  </w:style>
  <w:style w:type="paragraph" w:customStyle="1" w:styleId="Tabelatre">
    <w:name w:val="Tabela treść"/>
    <w:basedOn w:val="Normalny"/>
    <w:pPr>
      <w:keepLines/>
      <w:spacing w:before="60" w:after="60"/>
      <w:ind w:left="0" w:right="0" w:firstLine="0"/>
      <w:jc w:val="left"/>
    </w:pPr>
    <w:rPr>
      <w:rFonts w:ascii="Arial" w:hAnsi="Arial"/>
      <w:color w:val="auto"/>
      <w:sz w:val="20"/>
      <w:szCs w:val="20"/>
      <w:lang w:eastAsia="en-US"/>
    </w:rPr>
  </w:style>
  <w:style w:type="paragraph" w:customStyle="1" w:styleId="ZnakZnakCharChar">
    <w:name w:val="Znak Znak Char Char"/>
    <w:basedOn w:val="Normalny"/>
    <w:pPr>
      <w:tabs>
        <w:tab w:val="left" w:pos="709"/>
      </w:tabs>
      <w:spacing w:after="0"/>
      <w:ind w:left="0" w:right="0" w:firstLine="0"/>
      <w:jc w:val="left"/>
    </w:pPr>
    <w:rPr>
      <w:rFonts w:ascii="Tahoma" w:hAnsi="Tahoma"/>
      <w:color w:val="auto"/>
      <w:szCs w:val="24"/>
    </w:rPr>
  </w:style>
  <w:style w:type="paragraph" w:customStyle="1" w:styleId="FormatvorlageBodyText1FettChar">
    <w:name w:val="Formatvorlage Body Text 1 + Fett Char"/>
    <w:basedOn w:val="Normalny"/>
    <w:pPr>
      <w:widowControl w:val="0"/>
      <w:tabs>
        <w:tab w:val="left" w:pos="2834"/>
        <w:tab w:val="left" w:pos="5102"/>
        <w:tab w:val="left" w:pos="7370"/>
      </w:tabs>
      <w:spacing w:after="120"/>
      <w:ind w:left="0" w:right="0" w:firstLine="0"/>
    </w:pPr>
    <w:rPr>
      <w:rFonts w:ascii="Arial" w:hAnsi="Arial"/>
      <w:bCs/>
      <w:color w:val="auto"/>
      <w:szCs w:val="24"/>
      <w:lang w:val="en-US" w:eastAsia="en-US"/>
    </w:rPr>
  </w:style>
  <w:style w:type="character" w:customStyle="1" w:styleId="FormatvorlageBodyText1FettCharChar">
    <w:name w:val="Formatvorlage Body Text 1 + Fett Char Char"/>
    <w:rPr>
      <w:rFonts w:ascii="Arial" w:eastAsia="Times New Roman" w:hAnsi="Arial" w:cs="Times New Roman"/>
      <w:bCs/>
      <w:sz w:val="24"/>
      <w:szCs w:val="24"/>
      <w:lang w:val="en-US" w:eastAsia="en-US"/>
    </w:rPr>
  </w:style>
  <w:style w:type="paragraph" w:customStyle="1" w:styleId="Title10">
    <w:name w:val="Title 1"/>
    <w:autoRedefine/>
    <w:pPr>
      <w:widowControl w:val="0"/>
      <w:suppressAutoHyphens/>
      <w:spacing w:before="360" w:after="240"/>
      <w:jc w:val="center"/>
    </w:pPr>
    <w:rPr>
      <w:rFonts w:ascii="Arial" w:hAnsi="Arial"/>
      <w:b/>
      <w:color w:val="808080"/>
      <w:sz w:val="28"/>
      <w:szCs w:val="20"/>
      <w:lang w:val="de-DE" w:eastAsia="en-US"/>
    </w:rPr>
  </w:style>
  <w:style w:type="paragraph" w:styleId="Spisilustracji">
    <w:name w:val="table of figures"/>
    <w:basedOn w:val="Normalny"/>
    <w:next w:val="Normalny"/>
    <w:pPr>
      <w:spacing w:after="0"/>
      <w:ind w:left="440" w:right="0" w:hanging="440"/>
      <w:jc w:val="left"/>
    </w:pPr>
    <w:rPr>
      <w:b/>
      <w:bCs/>
      <w:color w:val="auto"/>
      <w:sz w:val="20"/>
      <w:szCs w:val="20"/>
      <w:lang w:val="de-DE" w:eastAsia="en-US"/>
    </w:rPr>
  </w:style>
  <w:style w:type="paragraph" w:styleId="Mapadokumentu">
    <w:name w:val="Document Map"/>
    <w:basedOn w:val="Normalny"/>
    <w:pPr>
      <w:shd w:val="clear" w:color="auto" w:fill="000080"/>
      <w:spacing w:after="120"/>
      <w:ind w:left="0" w:right="0" w:firstLine="0"/>
      <w:jc w:val="left"/>
    </w:pPr>
    <w:rPr>
      <w:rFonts w:ascii="Tahoma" w:hAnsi="Tahoma"/>
      <w:color w:val="auto"/>
      <w:sz w:val="22"/>
      <w:lang w:val="de-DE" w:eastAsia="en-US"/>
    </w:rPr>
  </w:style>
  <w:style w:type="character" w:customStyle="1" w:styleId="MapadokumentuZnak">
    <w:name w:val="Mapa dokumentu Znak"/>
    <w:basedOn w:val="Domylnaczcionkaakapitu"/>
    <w:rPr>
      <w:rFonts w:ascii="Tahoma" w:eastAsia="Times New Roman" w:hAnsi="Tahoma" w:cs="Times New Roman"/>
      <w:shd w:val="clear" w:color="auto" w:fill="000080"/>
      <w:lang w:val="de-DE" w:eastAsia="en-US"/>
    </w:rPr>
  </w:style>
  <w:style w:type="paragraph" w:customStyle="1" w:styleId="Box">
    <w:name w:val="Box"/>
    <w:basedOn w:val="Normalny"/>
    <w:autoRedefine/>
    <w:pPr>
      <w:pBdr>
        <w:top w:val="single" w:sz="8" w:space="1" w:color="000000"/>
        <w:left w:val="single" w:sz="8" w:space="1" w:color="000000"/>
        <w:bottom w:val="single" w:sz="8" w:space="1" w:color="000000"/>
        <w:right w:val="single" w:sz="8" w:space="1" w:color="000000"/>
      </w:pBdr>
      <w:spacing w:after="120"/>
      <w:ind w:left="0" w:right="0" w:firstLine="0"/>
      <w:jc w:val="left"/>
    </w:pPr>
    <w:rPr>
      <w:rFonts w:ascii="Arial" w:hAnsi="Arial"/>
      <w:color w:val="auto"/>
      <w:sz w:val="22"/>
      <w:lang w:val="en-GB" w:eastAsia="en-US"/>
    </w:rPr>
  </w:style>
  <w:style w:type="paragraph" w:customStyle="1" w:styleId="Title2">
    <w:name w:val="Title 2"/>
    <w:autoRedefine/>
    <w:pPr>
      <w:keepNext/>
      <w:widowControl w:val="0"/>
      <w:suppressAutoHyphens/>
      <w:spacing w:before="240" w:after="120"/>
      <w:jc w:val="center"/>
    </w:pPr>
    <w:rPr>
      <w:rFonts w:ascii="Arial" w:hAnsi="Arial"/>
      <w:b/>
      <w:color w:val="808080"/>
      <w:sz w:val="24"/>
      <w:szCs w:val="20"/>
      <w:lang w:val="de-DE" w:eastAsia="en-US"/>
    </w:rPr>
  </w:style>
  <w:style w:type="paragraph" w:customStyle="1" w:styleId="Remark">
    <w:name w:val="Remark"/>
    <w:basedOn w:val="Normalny"/>
    <w:autoRedefine/>
    <w:pPr>
      <w:pBdr>
        <w:top w:val="single" w:sz="6" w:space="1" w:color="FF0000"/>
        <w:left w:val="single" w:sz="6" w:space="1" w:color="FF0000"/>
        <w:bottom w:val="single" w:sz="6" w:space="1" w:color="FF0000"/>
        <w:right w:val="single" w:sz="6" w:space="1" w:color="FF0000"/>
      </w:pBdr>
      <w:shd w:val="clear" w:color="auto" w:fill="FFFFFF"/>
      <w:spacing w:after="120"/>
      <w:ind w:left="1701" w:right="567" w:firstLine="0"/>
      <w:jc w:val="left"/>
    </w:pPr>
    <w:rPr>
      <w:rFonts w:ascii="Arial" w:hAnsi="Arial"/>
      <w:i/>
      <w:color w:val="auto"/>
      <w:sz w:val="22"/>
      <w:lang w:val="en-GB" w:eastAsia="en-US"/>
    </w:rPr>
  </w:style>
  <w:style w:type="paragraph" w:customStyle="1" w:styleId="FormatvorlageBodyText1FettRotCharChar">
    <w:name w:val="Formatvorlage Body Text 1 + Fett Rot Char Char"/>
    <w:basedOn w:val="Normalny"/>
    <w:pPr>
      <w:widowControl w:val="0"/>
      <w:tabs>
        <w:tab w:val="left" w:pos="2834"/>
        <w:tab w:val="left" w:pos="5102"/>
        <w:tab w:val="left" w:pos="7370"/>
      </w:tabs>
      <w:spacing w:after="120"/>
      <w:ind w:left="0" w:right="0" w:firstLine="0"/>
    </w:pPr>
    <w:rPr>
      <w:rFonts w:ascii="Arial" w:hAnsi="Arial"/>
      <w:bCs/>
      <w:color w:val="FF0000"/>
      <w:szCs w:val="24"/>
      <w:lang w:val="en-US" w:eastAsia="en-US"/>
    </w:rPr>
  </w:style>
  <w:style w:type="character" w:customStyle="1" w:styleId="FormatvorlageBodyText1FettRotCharCharChar">
    <w:name w:val="Formatvorlage Body Text 1 + Fett Rot Char Char Char"/>
    <w:rPr>
      <w:rFonts w:ascii="Arial" w:eastAsia="Times New Roman" w:hAnsi="Arial" w:cs="Times New Roman"/>
      <w:bCs/>
      <w:color w:val="FF0000"/>
      <w:sz w:val="24"/>
      <w:szCs w:val="24"/>
      <w:lang w:val="en-US" w:eastAsia="en-US"/>
    </w:rPr>
  </w:style>
  <w:style w:type="paragraph" w:customStyle="1" w:styleId="RFPbullet1">
    <w:name w:val="RFP_bullet1"/>
    <w:basedOn w:val="Normalny"/>
    <w:pPr>
      <w:numPr>
        <w:numId w:val="9"/>
      </w:numPr>
      <w:spacing w:after="120"/>
      <w:ind w:right="0"/>
      <w:jc w:val="left"/>
    </w:pPr>
    <w:rPr>
      <w:rFonts w:ascii="Arial" w:hAnsi="Arial"/>
      <w:color w:val="0000FF"/>
      <w:sz w:val="20"/>
      <w:szCs w:val="20"/>
      <w:lang w:val="en-GB" w:eastAsia="en-US"/>
    </w:rPr>
  </w:style>
  <w:style w:type="paragraph" w:customStyle="1" w:styleId="Aufzhlung2">
    <w:name w:val="Aufzählung2"/>
    <w:basedOn w:val="Normalny"/>
    <w:pPr>
      <w:tabs>
        <w:tab w:val="left" w:pos="1134"/>
      </w:tabs>
      <w:spacing w:after="120"/>
      <w:ind w:left="1843" w:right="0" w:hanging="284"/>
    </w:pPr>
    <w:rPr>
      <w:rFonts w:ascii="Arial" w:hAnsi="Arial"/>
      <w:color w:val="auto"/>
      <w:sz w:val="22"/>
      <w:lang w:val="de-DE" w:eastAsia="en-US"/>
    </w:rPr>
  </w:style>
  <w:style w:type="paragraph" w:customStyle="1" w:styleId="Tab-Text">
    <w:name w:val="Tab-Text"/>
    <w:basedOn w:val="Normalny"/>
    <w:pPr>
      <w:spacing w:before="60" w:after="60"/>
      <w:ind w:left="0" w:right="0" w:firstLine="0"/>
      <w:jc w:val="left"/>
    </w:pPr>
    <w:rPr>
      <w:rFonts w:ascii="Arial" w:hAnsi="Arial"/>
      <w:color w:val="auto"/>
      <w:sz w:val="22"/>
      <w:lang w:val="de-DE" w:eastAsia="en-US"/>
    </w:rPr>
  </w:style>
  <w:style w:type="paragraph" w:customStyle="1" w:styleId="SubTitle">
    <w:name w:val="Sub_Title"/>
    <w:basedOn w:val="Normalny"/>
    <w:next w:val="FormatvorlageBodyText1FettRotCharChar"/>
    <w:pPr>
      <w:keepNext/>
      <w:keepLines/>
      <w:spacing w:before="360" w:after="240"/>
      <w:ind w:left="0" w:right="0" w:firstLine="0"/>
    </w:pPr>
    <w:rPr>
      <w:rFonts w:ascii="Arial" w:hAnsi="Arial"/>
      <w:b/>
      <w:color w:val="auto"/>
      <w:sz w:val="22"/>
      <w:lang w:val="de-DE" w:eastAsia="en-US"/>
    </w:rPr>
  </w:style>
  <w:style w:type="paragraph" w:customStyle="1" w:styleId="Tab-Aufzhlung">
    <w:name w:val="Tab - Aufzählung"/>
    <w:basedOn w:val="Aufzhlung2"/>
    <w:pPr>
      <w:tabs>
        <w:tab w:val="left" w:pos="360"/>
      </w:tabs>
      <w:spacing w:after="0"/>
      <w:ind w:left="360" w:hanging="360"/>
    </w:pPr>
  </w:style>
  <w:style w:type="paragraph" w:customStyle="1" w:styleId="Aufzhlung3">
    <w:name w:val="Aufzählung3"/>
    <w:basedOn w:val="Normalny"/>
    <w:pPr>
      <w:tabs>
        <w:tab w:val="left" w:pos="1134"/>
      </w:tabs>
      <w:spacing w:after="120"/>
      <w:ind w:left="2127" w:right="0" w:hanging="284"/>
    </w:pPr>
    <w:rPr>
      <w:rFonts w:ascii="Arial" w:eastAsia="Arial Unicode MS" w:hAnsi="Arial"/>
      <w:color w:val="auto"/>
      <w:sz w:val="22"/>
      <w:lang w:val="de-DE" w:eastAsia="en-US"/>
    </w:rPr>
  </w:style>
  <w:style w:type="paragraph" w:customStyle="1" w:styleId="Inhaltsberschrift">
    <w:name w:val="Inhaltsüberschrift"/>
    <w:basedOn w:val="Normalny"/>
    <w:pPr>
      <w:pageBreakBefore/>
      <w:spacing w:before="120" w:after="120"/>
      <w:ind w:left="0" w:right="0" w:firstLine="0"/>
      <w:jc w:val="left"/>
    </w:pPr>
    <w:rPr>
      <w:rFonts w:ascii="Arial" w:hAnsi="Arial"/>
      <w:b/>
      <w:color w:val="auto"/>
      <w:sz w:val="28"/>
      <w:lang w:val="de-DE" w:eastAsia="en-US"/>
    </w:rPr>
  </w:style>
  <w:style w:type="paragraph" w:customStyle="1" w:styleId="Tab-Titel">
    <w:name w:val="Tab-Titel"/>
    <w:basedOn w:val="Normalny"/>
    <w:pPr>
      <w:spacing w:before="120" w:after="180"/>
      <w:ind w:left="1134" w:right="0" w:firstLine="0"/>
    </w:pPr>
    <w:rPr>
      <w:rFonts w:ascii="Arial" w:hAnsi="Arial"/>
      <w:color w:val="auto"/>
      <w:sz w:val="16"/>
      <w:lang w:val="de-DE" w:eastAsia="en-US"/>
    </w:rPr>
  </w:style>
  <w:style w:type="paragraph" w:customStyle="1" w:styleId="Numerierung">
    <w:name w:val="Numerierung"/>
    <w:basedOn w:val="Normalny"/>
    <w:pPr>
      <w:tabs>
        <w:tab w:val="left" w:pos="1494"/>
      </w:tabs>
      <w:spacing w:after="120"/>
      <w:ind w:left="1491" w:right="0" w:hanging="357"/>
    </w:pPr>
    <w:rPr>
      <w:rFonts w:ascii="Arial" w:hAnsi="Arial"/>
      <w:color w:val="auto"/>
      <w:sz w:val="22"/>
      <w:lang w:val="de-DE" w:eastAsia="en-US"/>
    </w:rPr>
  </w:style>
  <w:style w:type="paragraph" w:customStyle="1" w:styleId="Tab-Kopf-links">
    <w:name w:val="Tab-Kopf-links"/>
    <w:basedOn w:val="Normalny"/>
    <w:pPr>
      <w:tabs>
        <w:tab w:val="left" w:pos="360"/>
      </w:tabs>
      <w:spacing w:before="60" w:after="60"/>
      <w:ind w:left="360" w:right="0" w:hanging="360"/>
      <w:jc w:val="left"/>
    </w:pPr>
    <w:rPr>
      <w:rFonts w:ascii="Arial" w:hAnsi="Arial"/>
      <w:b/>
      <w:color w:val="auto"/>
      <w:sz w:val="22"/>
      <w:lang w:val="de-DE" w:eastAsia="en-US"/>
    </w:rPr>
  </w:style>
  <w:style w:type="paragraph" w:customStyle="1" w:styleId="nachaufzhlung1">
    <w:name w:val="nachaufzählung1"/>
    <w:basedOn w:val="Normalny"/>
    <w:pPr>
      <w:spacing w:after="120"/>
      <w:ind w:left="1496" w:right="0" w:firstLine="0"/>
    </w:pPr>
    <w:rPr>
      <w:rFonts w:ascii="Arial" w:hAnsi="Arial"/>
      <w:color w:val="auto"/>
      <w:sz w:val="22"/>
      <w:lang w:val="de-DE" w:eastAsia="de-DE"/>
    </w:rPr>
  </w:style>
  <w:style w:type="paragraph" w:customStyle="1" w:styleId="nachaufzhlung2">
    <w:name w:val="nachaufzählung2"/>
    <w:basedOn w:val="Normalny"/>
    <w:pPr>
      <w:spacing w:after="120"/>
      <w:ind w:left="1843" w:right="0" w:firstLine="0"/>
    </w:pPr>
    <w:rPr>
      <w:rFonts w:ascii="Arial" w:hAnsi="Arial"/>
      <w:color w:val="auto"/>
      <w:sz w:val="22"/>
      <w:lang w:val="de-DE" w:eastAsia="en-US"/>
    </w:rPr>
  </w:style>
  <w:style w:type="paragraph" w:customStyle="1" w:styleId="nachaufzhlung3">
    <w:name w:val="nachaufzählung3"/>
    <w:basedOn w:val="Normalny"/>
    <w:pPr>
      <w:spacing w:after="120"/>
      <w:ind w:left="2127" w:right="0" w:firstLine="0"/>
    </w:pPr>
    <w:rPr>
      <w:rFonts w:ascii="Arial" w:hAnsi="Arial"/>
      <w:color w:val="auto"/>
      <w:sz w:val="22"/>
      <w:lang w:val="de-DE" w:eastAsia="en-US"/>
    </w:rPr>
  </w:style>
  <w:style w:type="character" w:customStyle="1" w:styleId="RFP10ptBlau">
    <w:name w:val="RFP_10 pt Blau"/>
    <w:rPr>
      <w:color w:val="0000FF"/>
      <w:sz w:val="20"/>
    </w:rPr>
  </w:style>
  <w:style w:type="paragraph" w:customStyle="1" w:styleId="RFPBullet2">
    <w:name w:val="RFP_Bullet2"/>
    <w:basedOn w:val="Normalny"/>
    <w:pPr>
      <w:spacing w:after="120"/>
      <w:ind w:left="0" w:right="0" w:firstLine="0"/>
      <w:jc w:val="left"/>
    </w:pPr>
    <w:rPr>
      <w:rFonts w:ascii="Arial" w:hAnsi="Arial"/>
      <w:color w:val="0000FF"/>
      <w:sz w:val="20"/>
      <w:szCs w:val="20"/>
      <w:lang w:val="de-DE" w:eastAsia="en-US"/>
    </w:rPr>
  </w:style>
  <w:style w:type="character" w:customStyle="1" w:styleId="RFP10ptBlaubold">
    <w:name w:val="RFP_10 pt Blau + bold"/>
    <w:rPr>
      <w:b/>
      <w:bCs/>
      <w:color w:val="0000FF"/>
      <w:sz w:val="18"/>
      <w:szCs w:val="18"/>
    </w:rPr>
  </w:style>
  <w:style w:type="paragraph" w:customStyle="1" w:styleId="Formatvorlage10ptFettBlauNach0pt">
    <w:name w:val="Formatvorlage 10 pt Fett Blau Nach:  0 pt"/>
    <w:basedOn w:val="Normalny"/>
    <w:pPr>
      <w:spacing w:before="360" w:after="240"/>
      <w:ind w:left="0" w:right="0" w:firstLine="0"/>
      <w:jc w:val="left"/>
    </w:pPr>
    <w:rPr>
      <w:rFonts w:ascii="Arial" w:hAnsi="Arial"/>
      <w:b/>
      <w:bCs/>
      <w:color w:val="0000FF"/>
      <w:sz w:val="20"/>
      <w:szCs w:val="20"/>
      <w:lang w:val="de-DE" w:eastAsia="en-US"/>
    </w:rPr>
  </w:style>
  <w:style w:type="paragraph" w:customStyle="1" w:styleId="RPF10ptBlau1">
    <w:name w:val="RPF_10 pt Blau_1"/>
    <w:basedOn w:val="Normalny"/>
    <w:pPr>
      <w:spacing w:after="120"/>
      <w:ind w:left="397" w:right="0" w:firstLine="0"/>
      <w:jc w:val="left"/>
    </w:pPr>
    <w:rPr>
      <w:rFonts w:ascii="Arial" w:hAnsi="Arial"/>
      <w:color w:val="0000FF"/>
      <w:sz w:val="20"/>
      <w:szCs w:val="20"/>
      <w:lang w:val="en-GB" w:eastAsia="en-US"/>
    </w:rPr>
  </w:style>
  <w:style w:type="paragraph" w:customStyle="1" w:styleId="TableHeader">
    <w:name w:val="Table Header"/>
    <w:basedOn w:val="Normalny"/>
    <w:pPr>
      <w:spacing w:before="60" w:after="60"/>
      <w:ind w:left="0" w:right="0" w:firstLine="0"/>
      <w:jc w:val="left"/>
    </w:pPr>
    <w:rPr>
      <w:rFonts w:ascii="Arial" w:hAnsi="Arial"/>
      <w:b/>
      <w:bCs/>
      <w:color w:val="auto"/>
      <w:sz w:val="20"/>
      <w:szCs w:val="20"/>
      <w:lang w:val="en-GB" w:eastAsia="en-US"/>
    </w:rPr>
  </w:style>
  <w:style w:type="paragraph" w:customStyle="1" w:styleId="TableText">
    <w:name w:val="Table Text"/>
    <w:basedOn w:val="Normalny"/>
    <w:pPr>
      <w:spacing w:before="60" w:after="60"/>
      <w:ind w:left="0" w:right="0" w:firstLine="0"/>
      <w:jc w:val="left"/>
    </w:pPr>
    <w:rPr>
      <w:rFonts w:ascii="Arial" w:hAnsi="Arial"/>
      <w:color w:val="auto"/>
      <w:sz w:val="20"/>
      <w:szCs w:val="20"/>
      <w:lang w:val="en-US" w:eastAsia="en-US"/>
    </w:rPr>
  </w:style>
  <w:style w:type="paragraph" w:customStyle="1" w:styleId="bullet20">
    <w:name w:val="bullet2"/>
    <w:basedOn w:val="Normalny"/>
    <w:autoRedefine/>
    <w:pPr>
      <w:tabs>
        <w:tab w:val="left" w:pos="1152"/>
      </w:tabs>
      <w:overflowPunct w:val="0"/>
      <w:autoSpaceDE w:val="0"/>
      <w:spacing w:after="120"/>
      <w:ind w:left="1152" w:right="0" w:hanging="360"/>
    </w:pPr>
    <w:rPr>
      <w:rFonts w:ascii="Arial" w:hAnsi="Arial"/>
      <w:color w:val="auto"/>
      <w:sz w:val="22"/>
      <w:szCs w:val="20"/>
      <w:lang w:val="en-GB" w:eastAsia="en-US"/>
    </w:rPr>
  </w:style>
  <w:style w:type="paragraph" w:customStyle="1" w:styleId="Punkt">
    <w:name w:val="Punkt"/>
    <w:basedOn w:val="Normalny"/>
    <w:pPr>
      <w:keepNext/>
      <w:keepLines/>
      <w:spacing w:before="60" w:after="0"/>
      <w:ind w:left="851" w:right="849" w:hanging="284"/>
      <w:jc w:val="left"/>
    </w:pPr>
    <w:rPr>
      <w:rFonts w:ascii="Arial" w:hAnsi="Arial" w:cs="Arial"/>
      <w:color w:val="auto"/>
      <w:szCs w:val="24"/>
      <w:lang w:val="de-DE" w:eastAsia="en-US"/>
    </w:rPr>
  </w:style>
  <w:style w:type="paragraph" w:customStyle="1" w:styleId="Formatvorlage1">
    <w:name w:val="Formatvorlage1"/>
    <w:basedOn w:val="Nagwek1"/>
    <w:pPr>
      <w:keepLines w:val="0"/>
      <w:pageBreakBefore/>
      <w:pBdr>
        <w:bottom w:val="single" w:sz="24" w:space="6" w:color="C0C0C0"/>
      </w:pBdr>
      <w:tabs>
        <w:tab w:val="left" w:pos="360"/>
        <w:tab w:val="left" w:pos="1134"/>
      </w:tabs>
      <w:spacing w:before="360" w:after="240" w:line="240" w:lineRule="auto"/>
      <w:ind w:left="851" w:hanging="851"/>
    </w:pPr>
    <w:rPr>
      <w:rFonts w:ascii="Arial" w:hAnsi="Arial"/>
      <w:smallCaps/>
      <w:color w:val="808080"/>
      <w:sz w:val="36"/>
      <w:lang w:val="en-GB" w:eastAsia="de-DE"/>
    </w:rPr>
  </w:style>
  <w:style w:type="paragraph" w:customStyle="1" w:styleId="NarrowBulletsChar">
    <w:name w:val="NarrowBullets Char"/>
    <w:basedOn w:val="Normalny"/>
    <w:pPr>
      <w:tabs>
        <w:tab w:val="left" w:pos="0"/>
        <w:tab w:val="left" w:pos="8364"/>
      </w:tabs>
      <w:spacing w:after="0" w:line="360" w:lineRule="auto"/>
      <w:ind w:left="431" w:right="0" w:hanging="431"/>
      <w:jc w:val="left"/>
    </w:pPr>
    <w:rPr>
      <w:rFonts w:ascii="Arial" w:hAnsi="Arial"/>
      <w:color w:val="auto"/>
      <w:sz w:val="22"/>
      <w:szCs w:val="20"/>
      <w:lang w:val="en-US" w:eastAsia="en-US"/>
    </w:rPr>
  </w:style>
  <w:style w:type="paragraph" w:customStyle="1" w:styleId="TableTitle">
    <w:name w:val="TableTitle"/>
    <w:basedOn w:val="Normalny"/>
    <w:next w:val="Normalny"/>
    <w:pPr>
      <w:tabs>
        <w:tab w:val="left" w:pos="0"/>
      </w:tabs>
      <w:spacing w:after="0" w:line="220" w:lineRule="atLeast"/>
      <w:ind w:left="0" w:right="0" w:firstLine="0"/>
      <w:jc w:val="center"/>
    </w:pPr>
    <w:rPr>
      <w:rFonts w:ascii="Arial" w:hAnsi="Arial"/>
      <w:b/>
      <w:color w:val="auto"/>
      <w:sz w:val="20"/>
      <w:szCs w:val="24"/>
      <w:lang w:val="de-DE" w:eastAsia="en-US"/>
    </w:rPr>
  </w:style>
  <w:style w:type="paragraph" w:customStyle="1" w:styleId="Footer2">
    <w:name w:val="Footer2"/>
    <w:basedOn w:val="Normalny"/>
    <w:pPr>
      <w:tabs>
        <w:tab w:val="left" w:pos="0"/>
      </w:tabs>
      <w:spacing w:before="20" w:after="20" w:line="220" w:lineRule="atLeast"/>
      <w:ind w:left="130" w:right="0" w:firstLine="0"/>
      <w:jc w:val="left"/>
    </w:pPr>
    <w:rPr>
      <w:rFonts w:ascii="Arial" w:hAnsi="Arial"/>
      <w:b/>
      <w:bCs/>
      <w:color w:val="auto"/>
      <w:sz w:val="18"/>
      <w:szCs w:val="24"/>
      <w:lang w:val="de-DE" w:eastAsia="en-US"/>
    </w:rPr>
  </w:style>
  <w:style w:type="paragraph" w:customStyle="1" w:styleId="Footer3">
    <w:name w:val="Footer3"/>
    <w:basedOn w:val="Normalny"/>
    <w:pPr>
      <w:tabs>
        <w:tab w:val="left" w:pos="0"/>
      </w:tabs>
      <w:spacing w:before="20" w:after="20" w:line="220" w:lineRule="atLeast"/>
      <w:ind w:left="261" w:right="0" w:firstLine="0"/>
      <w:jc w:val="left"/>
    </w:pPr>
    <w:rPr>
      <w:rFonts w:ascii="Arial" w:hAnsi="Arial"/>
      <w:color w:val="auto"/>
      <w:sz w:val="20"/>
      <w:szCs w:val="24"/>
      <w:lang w:val="de-DE" w:eastAsia="en-US"/>
    </w:rPr>
  </w:style>
  <w:style w:type="paragraph" w:customStyle="1" w:styleId="TableContentCentered">
    <w:name w:val="TableContent Centered"/>
    <w:basedOn w:val="Stopka"/>
    <w:pPr>
      <w:pBdr>
        <w:top w:val="single" w:sz="4" w:space="5" w:color="6666FF"/>
      </w:pBdr>
      <w:tabs>
        <w:tab w:val="clear" w:pos="4680"/>
        <w:tab w:val="clear" w:pos="9360"/>
        <w:tab w:val="center" w:pos="3060"/>
        <w:tab w:val="right" w:pos="7560"/>
      </w:tabs>
      <w:spacing w:before="60" w:after="60"/>
      <w:ind w:left="-1440"/>
    </w:pPr>
    <w:rPr>
      <w:rFonts w:ascii="Arial" w:hAnsi="Arial"/>
      <w:sz w:val="16"/>
      <w:szCs w:val="16"/>
      <w:lang w:val="en-GB" w:eastAsia="en-GB"/>
    </w:rPr>
  </w:style>
  <w:style w:type="paragraph" w:customStyle="1" w:styleId="TableContentLeft">
    <w:name w:val="TableContent Left"/>
    <w:basedOn w:val="Normalny"/>
    <w:pPr>
      <w:tabs>
        <w:tab w:val="left" w:pos="0"/>
      </w:tabs>
      <w:spacing w:before="20" w:after="20" w:line="220" w:lineRule="atLeast"/>
      <w:ind w:left="0" w:right="0" w:firstLine="0"/>
      <w:jc w:val="left"/>
    </w:pPr>
    <w:rPr>
      <w:rFonts w:ascii="Arial" w:hAnsi="Arial"/>
      <w:color w:val="auto"/>
      <w:sz w:val="20"/>
      <w:szCs w:val="24"/>
      <w:lang w:val="de-DE" w:eastAsia="en-US"/>
    </w:rPr>
  </w:style>
  <w:style w:type="paragraph" w:customStyle="1" w:styleId="TableSubtitle">
    <w:name w:val="TableSubtitle"/>
    <w:basedOn w:val="Normalny"/>
    <w:pPr>
      <w:tabs>
        <w:tab w:val="left" w:pos="0"/>
      </w:tabs>
      <w:spacing w:after="40" w:line="220" w:lineRule="atLeast"/>
      <w:ind w:left="0" w:right="0" w:firstLine="0"/>
      <w:jc w:val="center"/>
    </w:pPr>
    <w:rPr>
      <w:rFonts w:ascii="Arial" w:hAnsi="Arial"/>
      <w:bCs/>
      <w:color w:val="auto"/>
      <w:sz w:val="16"/>
      <w:szCs w:val="24"/>
      <w:lang w:val="de-DE" w:eastAsia="en-US"/>
    </w:rPr>
  </w:style>
  <w:style w:type="paragraph" w:customStyle="1" w:styleId="Bullet1">
    <w:name w:val="Bullet 1"/>
    <w:basedOn w:val="Normalny"/>
    <w:pPr>
      <w:numPr>
        <w:numId w:val="10"/>
      </w:numPr>
      <w:tabs>
        <w:tab w:val="left" w:pos="8676"/>
        <w:tab w:val="left" w:pos="9450"/>
      </w:tabs>
      <w:spacing w:after="120"/>
      <w:ind w:right="0"/>
      <w:jc w:val="left"/>
    </w:pPr>
    <w:rPr>
      <w:rFonts w:ascii="Arial" w:hAnsi="Arial"/>
      <w:color w:val="auto"/>
      <w:sz w:val="22"/>
      <w:lang w:val="de-DE" w:eastAsia="de-DE"/>
    </w:rPr>
  </w:style>
  <w:style w:type="character" w:customStyle="1" w:styleId="Bullet1b1Char">
    <w:name w:val="Bullet 1;b1 Char"/>
    <w:rPr>
      <w:rFonts w:ascii="Arial" w:eastAsia="Times New Roman" w:hAnsi="Arial" w:cs="Times New Roman"/>
      <w:lang w:val="de-DE" w:eastAsia="de-DE"/>
    </w:rPr>
  </w:style>
  <w:style w:type="paragraph" w:customStyle="1" w:styleId="t">
    <w:name w:val="t"/>
    <w:basedOn w:val="Normalny"/>
    <w:pPr>
      <w:spacing w:after="120"/>
      <w:ind w:left="0" w:right="0" w:firstLine="0"/>
    </w:pPr>
    <w:rPr>
      <w:rFonts w:ascii="Arial" w:hAnsi="Arial"/>
      <w:sz w:val="22"/>
      <w:szCs w:val="20"/>
      <w:lang w:val="de-DE" w:eastAsia="en-US"/>
    </w:rPr>
  </w:style>
  <w:style w:type="paragraph" w:customStyle="1" w:styleId="SBSListenkndel">
    <w:name w:val="SBS_Listenknödel"/>
    <w:basedOn w:val="Normalny"/>
    <w:pPr>
      <w:tabs>
        <w:tab w:val="left" w:pos="425"/>
      </w:tabs>
      <w:spacing w:before="60" w:after="60"/>
      <w:ind w:left="425" w:right="0" w:hanging="425"/>
    </w:pPr>
    <w:rPr>
      <w:rFonts w:ascii="Arial (W1)" w:hAnsi="Arial (W1)"/>
      <w:color w:val="auto"/>
      <w:sz w:val="22"/>
      <w:szCs w:val="20"/>
      <w:lang w:val="de-DE" w:eastAsia="de-DE"/>
    </w:rPr>
  </w:style>
  <w:style w:type="paragraph" w:customStyle="1" w:styleId="SBSListenkndel2">
    <w:name w:val="SBS_Listenknödel2"/>
    <w:basedOn w:val="SBSListenkndel"/>
    <w:pPr>
      <w:tabs>
        <w:tab w:val="clear" w:pos="425"/>
        <w:tab w:val="left" w:pos="360"/>
        <w:tab w:val="left" w:pos="2574"/>
      </w:tabs>
      <w:ind w:left="360" w:hanging="360"/>
    </w:pPr>
  </w:style>
  <w:style w:type="paragraph" w:customStyle="1" w:styleId="SBSListenkndel3">
    <w:name w:val="SBS_Listenknödel3"/>
    <w:basedOn w:val="SBSListenkndel"/>
    <w:pPr>
      <w:tabs>
        <w:tab w:val="clear" w:pos="425"/>
        <w:tab w:val="left" w:pos="360"/>
        <w:tab w:val="left" w:pos="3294"/>
      </w:tabs>
      <w:ind w:left="360" w:hanging="360"/>
    </w:pPr>
  </w:style>
  <w:style w:type="paragraph" w:customStyle="1" w:styleId="Basisabsatz-fett">
    <w:name w:val="Basisabsatz-fett"/>
    <w:basedOn w:val="Normalny"/>
    <w:pPr>
      <w:spacing w:after="120"/>
      <w:ind w:left="14" w:right="0" w:firstLine="0"/>
    </w:pPr>
    <w:rPr>
      <w:rFonts w:ascii="Arial" w:hAnsi="Arial"/>
      <w:b/>
      <w:color w:val="auto"/>
      <w:sz w:val="22"/>
      <w:lang w:val="en-US" w:eastAsia="de-DE"/>
    </w:rPr>
  </w:style>
  <w:style w:type="paragraph" w:customStyle="1" w:styleId="resgraph">
    <w:name w:val="res.graph"/>
    <w:pPr>
      <w:suppressAutoHyphens/>
      <w:spacing w:after="0"/>
      <w:jc w:val="center"/>
    </w:pPr>
    <w:rPr>
      <w:rFonts w:ascii="Times New Roman" w:hAnsi="Times New Roman"/>
      <w:szCs w:val="20"/>
      <w:lang w:val="en-US" w:eastAsia="en-US"/>
    </w:rPr>
  </w:style>
  <w:style w:type="paragraph" w:customStyle="1" w:styleId="Tableheading1">
    <w:name w:val="Table heading 1"/>
    <w:next w:val="Normalny"/>
    <w:pPr>
      <w:keepNext/>
      <w:keepLines/>
      <w:suppressAutoHyphens/>
      <w:spacing w:before="80" w:after="60" w:line="200" w:lineRule="atLeast"/>
    </w:pPr>
    <w:rPr>
      <w:rFonts w:ascii="Arial" w:hAnsi="Arial"/>
      <w:b/>
      <w:szCs w:val="20"/>
      <w:lang w:val="en-US" w:eastAsia="de-DE"/>
    </w:rPr>
  </w:style>
  <w:style w:type="paragraph" w:customStyle="1" w:styleId="TableNormal1">
    <w:name w:val="Table Normal1"/>
    <w:basedOn w:val="Normalny"/>
    <w:pPr>
      <w:keepLines/>
      <w:spacing w:before="60" w:after="60" w:line="360" w:lineRule="auto"/>
      <w:ind w:left="0" w:right="0" w:firstLine="0"/>
      <w:jc w:val="left"/>
    </w:pPr>
    <w:rPr>
      <w:rFonts w:ascii="Arial" w:hAnsi="Arial"/>
      <w:color w:val="auto"/>
      <w:sz w:val="22"/>
      <w:szCs w:val="20"/>
      <w:lang w:val="en-GB" w:eastAsia="en-US"/>
    </w:rPr>
  </w:style>
  <w:style w:type="paragraph" w:customStyle="1" w:styleId="body">
    <w:name w:val="body"/>
    <w:basedOn w:val="Normalny"/>
    <w:pPr>
      <w:spacing w:before="120" w:after="0"/>
      <w:ind w:left="1440" w:right="0" w:firstLine="0"/>
      <w:jc w:val="left"/>
    </w:pPr>
    <w:rPr>
      <w:rFonts w:ascii="Arial" w:hAnsi="Arial" w:cs="Arial"/>
      <w:color w:val="auto"/>
      <w:sz w:val="22"/>
      <w:lang w:val="en-US" w:eastAsia="en-US"/>
    </w:rPr>
  </w:style>
  <w:style w:type="paragraph" w:customStyle="1" w:styleId="Bullet10">
    <w:name w:val="Bullet1"/>
    <w:basedOn w:val="Normalny"/>
    <w:pPr>
      <w:tabs>
        <w:tab w:val="left" w:pos="1211"/>
        <w:tab w:val="left" w:pos="8364"/>
      </w:tabs>
      <w:spacing w:before="120" w:after="120"/>
      <w:ind w:left="1134" w:right="0" w:hanging="283"/>
    </w:pPr>
    <w:rPr>
      <w:rFonts w:ascii="Arial" w:hAnsi="Arial"/>
      <w:color w:val="auto"/>
      <w:sz w:val="22"/>
      <w:szCs w:val="20"/>
      <w:lang w:val="en-GB" w:eastAsia="en-US"/>
    </w:rPr>
  </w:style>
  <w:style w:type="paragraph" w:customStyle="1" w:styleId="Response">
    <w:name w:val="Response"/>
    <w:basedOn w:val="Normalny"/>
    <w:pPr>
      <w:spacing w:before="60" w:after="60"/>
      <w:ind w:left="0" w:right="0" w:firstLine="0"/>
      <w:jc w:val="left"/>
    </w:pPr>
    <w:rPr>
      <w:rFonts w:ascii="Arial" w:hAnsi="Arial"/>
      <w:color w:val="auto"/>
      <w:sz w:val="22"/>
      <w:szCs w:val="20"/>
      <w:lang w:val="en-GB" w:eastAsia="en-US"/>
    </w:rPr>
  </w:style>
  <w:style w:type="paragraph" w:customStyle="1" w:styleId="TTopHeading">
    <w:name w:val="T Top Heading"/>
    <w:basedOn w:val="Normalny"/>
    <w:pPr>
      <w:spacing w:after="120" w:line="360" w:lineRule="auto"/>
      <w:ind w:left="0" w:right="0" w:firstLine="0"/>
      <w:jc w:val="left"/>
    </w:pPr>
    <w:rPr>
      <w:rFonts w:ascii="Arial" w:hAnsi="Arial"/>
      <w:b/>
      <w:color w:val="auto"/>
      <w:sz w:val="22"/>
      <w:szCs w:val="20"/>
      <w:lang w:val="en-AU" w:eastAsia="en-US"/>
    </w:rPr>
  </w:style>
  <w:style w:type="paragraph" w:customStyle="1" w:styleId="ABullets">
    <w:name w:val="A Bullets"/>
    <w:basedOn w:val="Normalny"/>
    <w:pPr>
      <w:tabs>
        <w:tab w:val="left" w:pos="360"/>
      </w:tabs>
      <w:spacing w:after="120" w:line="360" w:lineRule="auto"/>
      <w:ind w:left="360" w:right="0" w:hanging="360"/>
      <w:jc w:val="left"/>
    </w:pPr>
    <w:rPr>
      <w:rFonts w:ascii="Arial" w:hAnsi="Arial"/>
      <w:color w:val="auto"/>
      <w:sz w:val="22"/>
      <w:szCs w:val="20"/>
      <w:lang w:val="en-AU" w:eastAsia="en-US"/>
    </w:rPr>
  </w:style>
  <w:style w:type="paragraph" w:customStyle="1" w:styleId="BulletText1">
    <w:name w:val="Bullet Text 1"/>
    <w:basedOn w:val="Normalny"/>
    <w:pPr>
      <w:tabs>
        <w:tab w:val="left" w:pos="1531"/>
      </w:tabs>
      <w:spacing w:after="120"/>
      <w:ind w:left="1531" w:right="0" w:hanging="397"/>
    </w:pPr>
    <w:rPr>
      <w:rFonts w:ascii="Arial" w:hAnsi="Arial"/>
      <w:color w:val="auto"/>
      <w:sz w:val="22"/>
      <w:szCs w:val="20"/>
      <w:lang w:val="en-AU" w:eastAsia="en-US"/>
    </w:rPr>
  </w:style>
  <w:style w:type="paragraph" w:customStyle="1" w:styleId="bullet11">
    <w:name w:val="bullet1"/>
    <w:basedOn w:val="Normalny"/>
    <w:pPr>
      <w:spacing w:before="60" w:after="0"/>
      <w:ind w:left="1800" w:right="0" w:hanging="331"/>
      <w:jc w:val="left"/>
    </w:pPr>
    <w:rPr>
      <w:rFonts w:ascii="Arial" w:hAnsi="Arial" w:cs="Arial"/>
      <w:color w:val="auto"/>
      <w:sz w:val="22"/>
      <w:lang w:val="en-US" w:eastAsia="en-US"/>
    </w:rPr>
  </w:style>
  <w:style w:type="paragraph" w:customStyle="1" w:styleId="source">
    <w:name w:val="source"/>
    <w:basedOn w:val="Normalny"/>
    <w:pPr>
      <w:spacing w:before="120" w:after="0"/>
      <w:ind w:left="1440" w:right="0" w:firstLine="0"/>
      <w:jc w:val="left"/>
    </w:pPr>
    <w:rPr>
      <w:rFonts w:ascii="Arial" w:hAnsi="Arial" w:cs="Arial"/>
      <w:i/>
      <w:iCs/>
      <w:color w:val="auto"/>
      <w:sz w:val="18"/>
      <w:szCs w:val="18"/>
      <w:lang w:val="en-US" w:eastAsia="en-US"/>
    </w:rPr>
  </w:style>
  <w:style w:type="character" w:customStyle="1" w:styleId="charbold">
    <w:name w:val="charbold"/>
    <w:rPr>
      <w:b/>
      <w:bCs/>
    </w:rPr>
  </w:style>
  <w:style w:type="paragraph" w:customStyle="1" w:styleId="FormatvorlageBodyText1FettRot">
    <w:name w:val="Formatvorlage Body Text 1 + Fett Rot"/>
    <w:basedOn w:val="Normalny"/>
    <w:pPr>
      <w:widowControl w:val="0"/>
      <w:tabs>
        <w:tab w:val="left" w:pos="2834"/>
        <w:tab w:val="left" w:pos="5102"/>
        <w:tab w:val="left" w:pos="7370"/>
      </w:tabs>
      <w:spacing w:after="120"/>
      <w:ind w:left="0" w:right="0" w:firstLine="0"/>
    </w:pPr>
    <w:rPr>
      <w:rFonts w:ascii="Arial" w:hAnsi="Arial"/>
      <w:bCs/>
      <w:color w:val="FF0000"/>
      <w:szCs w:val="24"/>
      <w:lang w:val="en-US" w:eastAsia="en-US"/>
    </w:rPr>
  </w:style>
  <w:style w:type="paragraph" w:customStyle="1" w:styleId="FormatvorlageBodyText1Fett">
    <w:name w:val="Formatvorlage Body Text 1 + Fett"/>
    <w:basedOn w:val="Normalny"/>
    <w:pPr>
      <w:widowControl w:val="0"/>
      <w:tabs>
        <w:tab w:val="left" w:pos="2834"/>
        <w:tab w:val="left" w:pos="5102"/>
        <w:tab w:val="left" w:pos="7370"/>
      </w:tabs>
      <w:spacing w:after="120"/>
      <w:ind w:left="0" w:right="0" w:firstLine="0"/>
    </w:pPr>
    <w:rPr>
      <w:rFonts w:ascii="Arial" w:hAnsi="Arial"/>
      <w:bCs/>
      <w:color w:val="auto"/>
      <w:szCs w:val="24"/>
      <w:lang w:val="en-US" w:eastAsia="en-US"/>
    </w:rPr>
  </w:style>
  <w:style w:type="character" w:customStyle="1" w:styleId="BasisabsatzCharChar1CharChar">
    <w:name w:val="Basisabsatz Char Char1 Char Char"/>
    <w:rPr>
      <w:rFonts w:ascii="Arial" w:hAnsi="Arial" w:cs="Arial"/>
      <w:sz w:val="22"/>
      <w:szCs w:val="22"/>
      <w:lang w:val="en-US" w:eastAsia="de-DE" w:bidi="ar-SA"/>
    </w:rPr>
  </w:style>
  <w:style w:type="paragraph" w:customStyle="1" w:styleId="SBSResponse">
    <w:name w:val="SBS_Response"/>
    <w:basedOn w:val="Normalny"/>
    <w:next w:val="Normalny"/>
    <w:pPr>
      <w:spacing w:before="360" w:after="120"/>
      <w:ind w:left="0" w:right="0" w:firstLine="0"/>
      <w:jc w:val="left"/>
    </w:pPr>
    <w:rPr>
      <w:rFonts w:ascii="Arial" w:hAnsi="Arial"/>
      <w:b/>
      <w:caps/>
      <w:color w:val="008080"/>
      <w:sz w:val="22"/>
      <w:lang w:val="de-DE" w:eastAsia="en-US"/>
    </w:rPr>
  </w:style>
  <w:style w:type="paragraph" w:customStyle="1" w:styleId="NormalRSChar">
    <w:name w:val="Normal RS Char"/>
    <w:pPr>
      <w:suppressAutoHyphens/>
      <w:spacing w:before="120" w:after="120"/>
      <w:ind w:left="454"/>
      <w:jc w:val="both"/>
    </w:pPr>
    <w:rPr>
      <w:rFonts w:ascii="Arial" w:hAnsi="Arial"/>
      <w:szCs w:val="20"/>
      <w:lang w:val="en-GB" w:eastAsia="en-US"/>
    </w:rPr>
  </w:style>
  <w:style w:type="paragraph" w:customStyle="1" w:styleId="Drawings">
    <w:name w:val="Drawings"/>
    <w:basedOn w:val="Normalny"/>
    <w:pPr>
      <w:keepNext/>
      <w:keepLines/>
      <w:pBdr>
        <w:top w:val="single" w:sz="6" w:space="4" w:color="808080"/>
        <w:left w:val="single" w:sz="6" w:space="4" w:color="808080"/>
        <w:bottom w:val="single" w:sz="6" w:space="4" w:color="808080"/>
        <w:right w:val="single" w:sz="6" w:space="4" w:color="808080"/>
      </w:pBdr>
      <w:spacing w:after="120"/>
      <w:ind w:left="102" w:right="102" w:firstLine="0"/>
      <w:jc w:val="center"/>
    </w:pPr>
    <w:rPr>
      <w:rFonts w:ascii="Arial" w:hAnsi="Arial"/>
      <w:color w:val="auto"/>
      <w:sz w:val="20"/>
      <w:szCs w:val="20"/>
      <w:lang w:val="de-DE" w:eastAsia="de-DE"/>
    </w:rPr>
  </w:style>
  <w:style w:type="paragraph" w:customStyle="1" w:styleId="Note">
    <w:name w:val="Note"/>
    <w:basedOn w:val="Normalny"/>
    <w:pPr>
      <w:keepNext/>
      <w:keepLines/>
      <w:pBdr>
        <w:top w:val="single" w:sz="4" w:space="4" w:color="999999" w:shadow="1"/>
        <w:left w:val="single" w:sz="4" w:space="4" w:color="999999" w:shadow="1"/>
        <w:bottom w:val="single" w:sz="4" w:space="4" w:color="999999" w:shadow="1"/>
        <w:right w:val="single" w:sz="4" w:space="4" w:color="999999" w:shadow="1"/>
      </w:pBdr>
      <w:spacing w:after="120"/>
      <w:ind w:left="85" w:right="85" w:firstLine="0"/>
      <w:jc w:val="left"/>
    </w:pPr>
    <w:rPr>
      <w:rFonts w:ascii="Arial" w:hAnsi="Arial"/>
      <w:color w:val="auto"/>
      <w:sz w:val="20"/>
      <w:szCs w:val="20"/>
      <w:lang w:val="de-DE" w:eastAsia="de-DE"/>
    </w:rPr>
  </w:style>
  <w:style w:type="paragraph" w:customStyle="1" w:styleId="Beschriftung10pt">
    <w:name w:val="Beschriftung + 10 pt"/>
    <w:basedOn w:val="Normalny"/>
    <w:pPr>
      <w:tabs>
        <w:tab w:val="left" w:pos="142"/>
      </w:tabs>
      <w:spacing w:before="120" w:after="360"/>
      <w:ind w:left="1021" w:right="0"/>
      <w:jc w:val="left"/>
    </w:pPr>
    <w:rPr>
      <w:rFonts w:ascii="Arial" w:hAnsi="Arial"/>
      <w:b/>
      <w:bCs/>
      <w:color w:val="auto"/>
      <w:sz w:val="18"/>
      <w:szCs w:val="18"/>
      <w:lang w:val="en-GB" w:eastAsia="en-US"/>
    </w:rPr>
  </w:style>
  <w:style w:type="paragraph" w:customStyle="1" w:styleId="FormatvorlageBeschriftung10ptLinks0cmErsteZeile0cm">
    <w:name w:val="Formatvorlage Beschriftung + 10 pt + Links:  0 cm Erste Zeile:  0 cm"/>
    <w:basedOn w:val="Beschriftung10pt"/>
    <w:pPr>
      <w:numPr>
        <w:numId w:val="11"/>
      </w:numPr>
      <w:tabs>
        <w:tab w:val="clear" w:pos="142"/>
        <w:tab w:val="left" w:pos="-2698"/>
        <w:tab w:val="left" w:pos="-1706"/>
      </w:tabs>
    </w:pPr>
  </w:style>
  <w:style w:type="paragraph" w:customStyle="1" w:styleId="Cover2">
    <w:name w:val="Cover 2"/>
    <w:basedOn w:val="Normalny"/>
    <w:autoRedefine/>
    <w:pPr>
      <w:spacing w:before="240" w:after="480"/>
      <w:ind w:left="0" w:right="0" w:firstLine="0"/>
      <w:jc w:val="left"/>
    </w:pPr>
    <w:rPr>
      <w:rFonts w:ascii="Arial" w:hAnsi="Arial"/>
      <w:b/>
      <w:color w:val="808080"/>
      <w:sz w:val="48"/>
      <w:lang w:val="de-DE" w:eastAsia="de-DE"/>
    </w:rPr>
  </w:style>
  <w:style w:type="paragraph" w:customStyle="1" w:styleId="Cover3">
    <w:name w:val="Cover 3"/>
    <w:basedOn w:val="Normalny"/>
    <w:autoRedefine/>
    <w:pPr>
      <w:spacing w:after="120"/>
      <w:ind w:left="0" w:right="1134" w:firstLine="0"/>
      <w:jc w:val="left"/>
    </w:pPr>
    <w:rPr>
      <w:rFonts w:ascii="Arial" w:hAnsi="Arial"/>
      <w:b/>
      <w:color w:val="808080"/>
      <w:sz w:val="32"/>
      <w:lang w:val="en-GB" w:eastAsia="de-DE"/>
    </w:rPr>
  </w:style>
  <w:style w:type="paragraph" w:customStyle="1" w:styleId="Cover1">
    <w:name w:val="Cover 1"/>
    <w:basedOn w:val="Normalny"/>
    <w:autoRedefine/>
    <w:pPr>
      <w:pBdr>
        <w:bottom w:val="single" w:sz="36" w:space="6" w:color="C0C0C0"/>
      </w:pBdr>
      <w:spacing w:before="480" w:after="480"/>
      <w:ind w:left="0" w:right="0" w:firstLine="0"/>
      <w:jc w:val="left"/>
    </w:pPr>
    <w:rPr>
      <w:rFonts w:ascii="Arial" w:hAnsi="Arial"/>
      <w:b/>
      <w:bCs/>
      <w:color w:val="C0C0C0"/>
      <w:sz w:val="56"/>
      <w:szCs w:val="56"/>
      <w:lang w:eastAsia="de-DE"/>
    </w:rPr>
  </w:style>
  <w:style w:type="paragraph" w:customStyle="1" w:styleId="BasisabsatzCharChar1Char">
    <w:name w:val="Basisabsatz Char Char1 Char"/>
    <w:autoRedefine/>
    <w:pPr>
      <w:suppressAutoHyphens/>
      <w:spacing w:after="120"/>
      <w:ind w:left="14"/>
      <w:jc w:val="both"/>
    </w:pPr>
    <w:rPr>
      <w:rFonts w:ascii="Arial" w:hAnsi="Arial"/>
      <w:lang w:val="en-US" w:eastAsia="de-DE"/>
    </w:rPr>
  </w:style>
  <w:style w:type="paragraph" w:customStyle="1" w:styleId="Textfett">
    <w:name w:val="Text fett"/>
    <w:basedOn w:val="Normalny"/>
    <w:pPr>
      <w:spacing w:before="60" w:after="60"/>
      <w:ind w:left="0" w:right="0" w:firstLine="0"/>
      <w:jc w:val="left"/>
    </w:pPr>
    <w:rPr>
      <w:rFonts w:ascii="Arial" w:hAnsi="Arial" w:cs="Arial"/>
      <w:b/>
      <w:bCs/>
      <w:color w:val="auto"/>
      <w:szCs w:val="24"/>
      <w:lang w:val="de-DE" w:eastAsia="de-DE"/>
    </w:rPr>
  </w:style>
  <w:style w:type="paragraph" w:customStyle="1" w:styleId="Standardeingerckt">
    <w:name w:val="Standard eingerückt"/>
    <w:basedOn w:val="Normalny"/>
    <w:pPr>
      <w:spacing w:after="120"/>
      <w:ind w:left="709" w:right="0" w:firstLine="0"/>
      <w:jc w:val="left"/>
    </w:pPr>
    <w:rPr>
      <w:rFonts w:ascii="Arial" w:hAnsi="Arial" w:cs="Arial"/>
      <w:color w:val="auto"/>
      <w:sz w:val="22"/>
      <w:lang w:val="en-GB" w:eastAsia="de-DE"/>
    </w:rPr>
  </w:style>
  <w:style w:type="paragraph" w:customStyle="1" w:styleId="Body0">
    <w:name w:val="Body"/>
    <w:pPr>
      <w:suppressAutoHyphens/>
      <w:overflowPunct w:val="0"/>
      <w:autoSpaceDE w:val="0"/>
      <w:spacing w:before="120" w:after="0"/>
      <w:ind w:left="1440"/>
    </w:pPr>
    <w:rPr>
      <w:rFonts w:ascii="Arial" w:hAnsi="Arial"/>
      <w:szCs w:val="20"/>
      <w:lang w:val="en-US" w:eastAsia="en-US"/>
    </w:rPr>
  </w:style>
  <w:style w:type="paragraph" w:customStyle="1" w:styleId="Graphictitle">
    <w:name w:val="Graphic title"/>
    <w:next w:val="Body0"/>
    <w:pPr>
      <w:pBdr>
        <w:bottom w:val="single" w:sz="6" w:space="3" w:color="000000"/>
      </w:pBdr>
      <w:suppressAutoHyphens/>
      <w:overflowPunct w:val="0"/>
      <w:autoSpaceDE w:val="0"/>
      <w:spacing w:before="120" w:after="240"/>
      <w:jc w:val="right"/>
    </w:pPr>
    <w:rPr>
      <w:rFonts w:ascii="Arial" w:hAnsi="Arial"/>
      <w:b/>
      <w:i/>
      <w:sz w:val="20"/>
      <w:szCs w:val="20"/>
      <w:lang w:val="en-US" w:eastAsia="en-US"/>
    </w:rPr>
  </w:style>
  <w:style w:type="character" w:customStyle="1" w:styleId="charbold0">
    <w:name w:val="char bold"/>
    <w:rPr>
      <w:b/>
      <w:bCs w:val="0"/>
    </w:rPr>
  </w:style>
  <w:style w:type="paragraph" w:customStyle="1" w:styleId="Graphic">
    <w:name w:val="Graphic"/>
    <w:next w:val="Normalny"/>
    <w:pPr>
      <w:keepNext/>
      <w:suppressAutoHyphens/>
      <w:overflowPunct w:val="0"/>
      <w:autoSpaceDE w:val="0"/>
      <w:spacing w:before="240" w:after="0"/>
      <w:jc w:val="center"/>
    </w:pPr>
    <w:rPr>
      <w:rFonts w:ascii="Arial" w:hAnsi="Arial"/>
      <w:sz w:val="20"/>
      <w:szCs w:val="20"/>
      <w:lang w:val="en-US" w:eastAsia="en-US"/>
    </w:rPr>
  </w:style>
  <w:style w:type="paragraph" w:styleId="Tekstpodstawowy3">
    <w:name w:val="Body Text 3"/>
    <w:basedOn w:val="Normalny"/>
    <w:pPr>
      <w:spacing w:after="120"/>
      <w:ind w:left="0" w:right="0" w:firstLine="0"/>
      <w:jc w:val="left"/>
    </w:pPr>
    <w:rPr>
      <w:rFonts w:ascii="Arial" w:hAnsi="Arial"/>
      <w:color w:val="auto"/>
      <w:sz w:val="16"/>
      <w:szCs w:val="16"/>
      <w:lang w:val="de-DE" w:eastAsia="en-US"/>
    </w:rPr>
  </w:style>
  <w:style w:type="character" w:customStyle="1" w:styleId="Tekstpodstawowy3Znak">
    <w:name w:val="Tekst podstawowy 3 Znak"/>
    <w:basedOn w:val="Domylnaczcionkaakapitu"/>
    <w:rPr>
      <w:rFonts w:ascii="Arial" w:eastAsia="Times New Roman" w:hAnsi="Arial" w:cs="Times New Roman"/>
      <w:sz w:val="16"/>
      <w:szCs w:val="16"/>
      <w:lang w:val="de-DE" w:eastAsia="en-US"/>
    </w:rPr>
  </w:style>
  <w:style w:type="paragraph" w:customStyle="1" w:styleId="bulletedtable">
    <w:name w:val="bulleted table"/>
    <w:basedOn w:val="Normalny"/>
    <w:pPr>
      <w:widowControl w:val="0"/>
      <w:numPr>
        <w:numId w:val="12"/>
      </w:numPr>
      <w:spacing w:after="120"/>
      <w:ind w:right="0"/>
      <w:jc w:val="left"/>
    </w:pPr>
    <w:rPr>
      <w:rFonts w:ascii="Arial" w:hAnsi="Arial" w:cs="Arial"/>
      <w:color w:val="auto"/>
      <w:sz w:val="22"/>
      <w:lang w:val="en-US" w:eastAsia="en-US"/>
    </w:rPr>
  </w:style>
  <w:style w:type="paragraph" w:customStyle="1" w:styleId="table0">
    <w:name w:val="table"/>
    <w:basedOn w:val="Normalny"/>
    <w:pPr>
      <w:spacing w:before="120" w:after="120"/>
      <w:ind w:left="0" w:right="0" w:firstLine="0"/>
    </w:pPr>
    <w:rPr>
      <w:rFonts w:ascii="Arial" w:hAnsi="Arial"/>
      <w:color w:val="auto"/>
      <w:sz w:val="22"/>
      <w:szCs w:val="20"/>
      <w:lang w:val="en-GB" w:eastAsia="en-US"/>
    </w:rPr>
  </w:style>
  <w:style w:type="paragraph" w:customStyle="1" w:styleId="FrontPageDocumentName">
    <w:name w:val="Front Page Document Name"/>
    <w:basedOn w:val="Normalny"/>
    <w:pPr>
      <w:keepLines/>
      <w:spacing w:before="120" w:after="120" w:line="360" w:lineRule="auto"/>
      <w:ind w:left="0" w:right="0" w:firstLine="0"/>
      <w:jc w:val="left"/>
    </w:pPr>
    <w:rPr>
      <w:rFonts w:ascii="Arial Bold" w:hAnsi="Arial Bold"/>
      <w:b/>
      <w:color w:val="auto"/>
      <w:sz w:val="28"/>
      <w:szCs w:val="40"/>
      <w:lang w:val="it-IT" w:eastAsia="en-US"/>
    </w:rPr>
  </w:style>
  <w:style w:type="paragraph" w:customStyle="1" w:styleId="FrontPage-STRAPLINE">
    <w:name w:val="Front Page - STRAP LINE"/>
    <w:basedOn w:val="FrontPageDocumentName"/>
  </w:style>
  <w:style w:type="paragraph" w:customStyle="1" w:styleId="FrontPageHeading">
    <w:name w:val="Front Page Heading"/>
    <w:basedOn w:val="Normalny"/>
    <w:pPr>
      <w:keepLines/>
      <w:spacing w:before="120" w:after="60" w:line="360" w:lineRule="auto"/>
      <w:ind w:left="0" w:right="0" w:firstLine="0"/>
      <w:jc w:val="center"/>
    </w:pPr>
    <w:rPr>
      <w:rFonts w:ascii="Arial" w:hAnsi="Arial"/>
      <w:b/>
      <w:color w:val="auto"/>
      <w:sz w:val="32"/>
      <w:szCs w:val="20"/>
      <w:lang w:val="en-GB" w:eastAsia="en-US"/>
    </w:rPr>
  </w:style>
  <w:style w:type="paragraph" w:customStyle="1" w:styleId="Stopka1">
    <w:name w:val="Stopka1"/>
    <w:basedOn w:val="Default"/>
    <w:next w:val="Default"/>
    <w:pPr>
      <w:spacing w:before="100" w:after="100"/>
    </w:pPr>
    <w:rPr>
      <w:rFonts w:ascii="Arial,Bold" w:eastAsia="Times New Roman" w:hAnsi="Arial,Bold" w:cs="Times New Roman"/>
      <w:color w:val="auto"/>
      <w:lang w:eastAsia="pl-PL"/>
    </w:rPr>
  </w:style>
  <w:style w:type="paragraph" w:customStyle="1" w:styleId="Nag3wek3">
    <w:name w:val="Nag3ówek 3"/>
    <w:basedOn w:val="Default"/>
    <w:next w:val="Default"/>
    <w:pPr>
      <w:spacing w:before="240" w:after="60"/>
    </w:pPr>
    <w:rPr>
      <w:rFonts w:ascii="Arial,Bold" w:eastAsia="Times New Roman" w:hAnsi="Arial,Bold" w:cs="Times New Roman"/>
      <w:color w:val="auto"/>
      <w:lang w:eastAsia="pl-PL"/>
    </w:rPr>
  </w:style>
  <w:style w:type="paragraph" w:customStyle="1" w:styleId="ppunkt">
    <w:name w:val="ppunkt"/>
    <w:basedOn w:val="Default"/>
    <w:next w:val="Default"/>
    <w:pPr>
      <w:spacing w:before="100" w:after="100"/>
    </w:pPr>
    <w:rPr>
      <w:rFonts w:ascii="Arial,Bold" w:eastAsia="Times New Roman" w:hAnsi="Arial,Bold" w:cs="Times New Roman"/>
      <w:color w:val="auto"/>
      <w:lang w:eastAsia="pl-PL"/>
    </w:rPr>
  </w:style>
  <w:style w:type="paragraph" w:customStyle="1" w:styleId="Tekstpodstawowywciety2">
    <w:name w:val="Tekst podstawowy wciety 2"/>
    <w:basedOn w:val="Default"/>
    <w:next w:val="Default"/>
    <w:pPr>
      <w:spacing w:before="100" w:after="100"/>
    </w:pPr>
    <w:rPr>
      <w:rFonts w:ascii="Arial,Bold" w:eastAsia="Times New Roman" w:hAnsi="Arial,Bold" w:cs="Times New Roman"/>
      <w:color w:val="auto"/>
      <w:lang w:eastAsia="pl-PL"/>
    </w:rPr>
  </w:style>
  <w:style w:type="paragraph" w:customStyle="1" w:styleId="Tekstkomentarza1">
    <w:name w:val="Tekst komentarza1"/>
    <w:basedOn w:val="Default"/>
    <w:next w:val="Default"/>
    <w:pPr>
      <w:spacing w:before="100" w:after="100"/>
    </w:pPr>
    <w:rPr>
      <w:rFonts w:ascii="Arial,Bold" w:eastAsia="Times New Roman" w:hAnsi="Arial,Bold" w:cs="Times New Roman"/>
      <w:color w:val="auto"/>
      <w:lang w:eastAsia="pl-PL"/>
    </w:rPr>
  </w:style>
  <w:style w:type="paragraph" w:customStyle="1" w:styleId="Tekstpodstawowy21">
    <w:name w:val="Tekst podstawowy 21"/>
    <w:basedOn w:val="Default"/>
    <w:next w:val="Default"/>
    <w:pPr>
      <w:spacing w:before="100" w:after="100"/>
    </w:pPr>
    <w:rPr>
      <w:rFonts w:ascii="Arial,Bold" w:eastAsia="Times New Roman" w:hAnsi="Arial,Bold" w:cs="Times New Roman"/>
      <w:color w:val="auto"/>
      <w:lang w:eastAsia="pl-PL"/>
    </w:rPr>
  </w:style>
  <w:style w:type="paragraph" w:customStyle="1" w:styleId="scfstandard">
    <w:name w:val="scf_standard"/>
    <w:pPr>
      <w:suppressAutoHyphens/>
      <w:spacing w:after="0"/>
    </w:pPr>
    <w:rPr>
      <w:rFonts w:ascii="Arial" w:hAnsi="Arial"/>
      <w:sz w:val="20"/>
      <w:szCs w:val="20"/>
      <w:lang w:val="de-DE" w:eastAsia="de-DE"/>
    </w:rPr>
  </w:style>
  <w:style w:type="paragraph" w:customStyle="1" w:styleId="scforgzeile">
    <w:name w:val="scforgzeile"/>
    <w:basedOn w:val="scfstandard"/>
    <w:pPr>
      <w:tabs>
        <w:tab w:val="left" w:pos="7655"/>
      </w:tabs>
      <w:spacing w:line="140" w:lineRule="exact"/>
    </w:pPr>
    <w:rPr>
      <w:sz w:val="12"/>
    </w:rPr>
  </w:style>
  <w:style w:type="paragraph" w:customStyle="1" w:styleId="scfFu1-4">
    <w:name w:val="scfFuß1-4"/>
    <w:basedOn w:val="scfstandard"/>
    <w:pPr>
      <w:spacing w:line="160" w:lineRule="exact"/>
    </w:pPr>
    <w:rPr>
      <w:sz w:val="14"/>
    </w:rPr>
  </w:style>
  <w:style w:type="paragraph" w:customStyle="1" w:styleId="scfVorstand">
    <w:name w:val="scfVorstand"/>
    <w:basedOn w:val="scfFu1-4"/>
  </w:style>
  <w:style w:type="paragraph" w:customStyle="1" w:styleId="paragraf-ustep">
    <w:name w:val="paragraf-ustep"/>
    <w:basedOn w:val="Normalny"/>
    <w:pPr>
      <w:widowControl w:val="0"/>
      <w:spacing w:after="120" w:line="360" w:lineRule="auto"/>
      <w:ind w:left="284" w:right="0" w:hanging="284"/>
      <w:jc w:val="left"/>
    </w:pPr>
    <w:rPr>
      <w:color w:val="auto"/>
      <w:sz w:val="22"/>
      <w:szCs w:val="20"/>
    </w:rPr>
  </w:style>
  <w:style w:type="paragraph" w:customStyle="1" w:styleId="Bullet2">
    <w:name w:val="Bullet 2"/>
    <w:basedOn w:val="Normalny"/>
    <w:pPr>
      <w:numPr>
        <w:numId w:val="13"/>
      </w:numPr>
      <w:tabs>
        <w:tab w:val="left" w:pos="4536"/>
        <w:tab w:val="right" w:pos="13892"/>
      </w:tabs>
      <w:spacing w:before="120" w:after="0"/>
      <w:ind w:right="0"/>
      <w:jc w:val="left"/>
    </w:pPr>
    <w:rPr>
      <w:rFonts w:ascii="Arial" w:hAnsi="Arial"/>
      <w:color w:val="auto"/>
      <w:sz w:val="22"/>
      <w:szCs w:val="20"/>
      <w:lang w:eastAsia="en-US"/>
    </w:rPr>
  </w:style>
  <w:style w:type="paragraph" w:customStyle="1" w:styleId="Bullet2f">
    <w:name w:val="Bullet 2f"/>
    <w:basedOn w:val="Normalny"/>
    <w:pPr>
      <w:numPr>
        <w:numId w:val="14"/>
      </w:numPr>
      <w:tabs>
        <w:tab w:val="left" w:pos="4536"/>
        <w:tab w:val="right" w:pos="13892"/>
      </w:tabs>
      <w:spacing w:after="0"/>
      <w:ind w:right="0"/>
      <w:jc w:val="left"/>
    </w:pPr>
    <w:rPr>
      <w:rFonts w:ascii="Arial" w:hAnsi="Arial"/>
      <w:color w:val="auto"/>
      <w:sz w:val="22"/>
      <w:szCs w:val="20"/>
      <w:lang w:eastAsia="en-US"/>
    </w:rPr>
  </w:style>
  <w:style w:type="paragraph" w:customStyle="1" w:styleId="arial11j">
    <w:name w:val="arial 11j"/>
    <w:basedOn w:val="Normalny"/>
    <w:pPr>
      <w:spacing w:after="0"/>
      <w:ind w:left="0" w:right="0" w:firstLine="0"/>
    </w:pPr>
    <w:rPr>
      <w:rFonts w:ascii="Arial" w:hAnsi="Arial"/>
      <w:color w:val="auto"/>
      <w:sz w:val="22"/>
      <w:szCs w:val="24"/>
    </w:rPr>
  </w:style>
  <w:style w:type="paragraph" w:customStyle="1" w:styleId="FormHeader1">
    <w:name w:val="Form Header 1"/>
    <w:basedOn w:val="Normalny"/>
    <w:next w:val="Normalny"/>
    <w:pPr>
      <w:tabs>
        <w:tab w:val="right" w:pos="9923"/>
      </w:tabs>
      <w:spacing w:before="80" w:after="80"/>
      <w:ind w:left="0" w:right="0" w:firstLine="0"/>
      <w:jc w:val="left"/>
    </w:pPr>
    <w:rPr>
      <w:rFonts w:ascii="Arial" w:hAnsi="Arial"/>
      <w:b/>
      <w:color w:val="auto"/>
      <w:szCs w:val="20"/>
      <w:lang w:eastAsia="en-US"/>
    </w:rPr>
  </w:style>
  <w:style w:type="character" w:customStyle="1" w:styleId="topmenulink1">
    <w:name w:val="top_menu_link1"/>
    <w:rPr>
      <w:rFonts w:ascii="Arial" w:hAnsi="Arial" w:cs="Arial"/>
      <w:b w:val="0"/>
      <w:bCs w:val="0"/>
      <w:strike w:val="0"/>
      <w:dstrike w:val="0"/>
      <w:color w:val="FFFFFF"/>
      <w:sz w:val="20"/>
      <w:szCs w:val="20"/>
      <w:u w:val="none"/>
    </w:rPr>
  </w:style>
  <w:style w:type="character" w:styleId="UyteHipercze">
    <w:name w:val="FollowedHyperlink"/>
    <w:rPr>
      <w:color w:val="606420"/>
      <w:u w:val="single"/>
    </w:rPr>
  </w:style>
  <w:style w:type="paragraph" w:styleId="Lista4">
    <w:name w:val="List 4"/>
    <w:basedOn w:val="Normalny"/>
    <w:pPr>
      <w:spacing w:after="120"/>
      <w:ind w:left="1132" w:right="0" w:hanging="283"/>
      <w:jc w:val="left"/>
    </w:pPr>
    <w:rPr>
      <w:rFonts w:ascii="Arial" w:hAnsi="Arial"/>
      <w:color w:val="auto"/>
      <w:sz w:val="22"/>
      <w:lang w:val="de-DE" w:eastAsia="en-US"/>
    </w:rPr>
  </w:style>
  <w:style w:type="paragraph" w:styleId="Lista5">
    <w:name w:val="List 5"/>
    <w:basedOn w:val="Normalny"/>
    <w:pPr>
      <w:spacing w:after="120"/>
      <w:ind w:left="1415" w:right="0" w:hanging="283"/>
      <w:jc w:val="left"/>
    </w:pPr>
    <w:rPr>
      <w:rFonts w:ascii="Arial" w:hAnsi="Arial"/>
      <w:color w:val="auto"/>
      <w:sz w:val="22"/>
      <w:lang w:val="de-DE" w:eastAsia="en-US"/>
    </w:rPr>
  </w:style>
  <w:style w:type="paragraph" w:styleId="Listapunktowana3">
    <w:name w:val="List Bullet 3"/>
    <w:basedOn w:val="Normalny"/>
    <w:pPr>
      <w:numPr>
        <w:numId w:val="15"/>
      </w:numPr>
      <w:spacing w:after="120"/>
      <w:ind w:right="0"/>
      <w:jc w:val="left"/>
    </w:pPr>
    <w:rPr>
      <w:rFonts w:ascii="Arial" w:hAnsi="Arial"/>
      <w:color w:val="auto"/>
      <w:sz w:val="22"/>
      <w:lang w:val="de-DE" w:eastAsia="en-US"/>
    </w:rPr>
  </w:style>
  <w:style w:type="paragraph" w:customStyle="1" w:styleId="Caption1">
    <w:name w:val="Caption1"/>
    <w:basedOn w:val="Normalny"/>
    <w:pPr>
      <w:spacing w:before="120" w:after="120"/>
      <w:ind w:left="0" w:right="0" w:firstLine="0"/>
    </w:pPr>
    <w:rPr>
      <w:b/>
      <w:bCs/>
      <w:color w:val="auto"/>
      <w:sz w:val="20"/>
      <w:szCs w:val="20"/>
      <w:lang w:val="en-US" w:eastAsia="ar-SA"/>
    </w:rPr>
  </w:style>
  <w:style w:type="paragraph" w:customStyle="1" w:styleId="HTMLPreformatted1">
    <w:name w:val="HTML Preformatted1"/>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0" w:firstLine="0"/>
      <w:jc w:val="left"/>
    </w:pPr>
    <w:rPr>
      <w:rFonts w:ascii="Courier New" w:hAnsi="Courier New" w:cs="Courier New"/>
      <w:color w:val="auto"/>
      <w:sz w:val="20"/>
      <w:szCs w:val="20"/>
      <w:lang w:val="en-US" w:eastAsia="he-IL" w:bidi="he-IL"/>
    </w:rPr>
  </w:style>
  <w:style w:type="paragraph" w:customStyle="1" w:styleId="BodyCopy">
    <w:name w:val="Body Copy"/>
    <w:basedOn w:val="Normalny"/>
    <w:pPr>
      <w:spacing w:after="0"/>
      <w:ind w:left="0" w:right="0" w:firstLine="0"/>
      <w:jc w:val="left"/>
    </w:pPr>
    <w:rPr>
      <w:rFonts w:eastAsia="Times"/>
      <w:sz w:val="20"/>
      <w:szCs w:val="20"/>
      <w:lang w:val="en-US" w:eastAsia="ar-SA"/>
    </w:rPr>
  </w:style>
  <w:style w:type="paragraph" w:customStyle="1" w:styleId="DomylnaczcionkaakapituAkapitZnakChar1ZnakZnakZnakCharCharZnakZnakCharCharZnakCharCharZnak">
    <w:name w:val="Domyślna czcionka akapitu Akapit Znak Char1 Znak Znak Znak Char Char Znak Znak Char Char Znak Char Char Znak"/>
    <w:basedOn w:val="Normalny"/>
    <w:pPr>
      <w:tabs>
        <w:tab w:val="left" w:pos="709"/>
      </w:tabs>
      <w:spacing w:before="120" w:after="0"/>
      <w:ind w:left="4" w:right="0" w:hanging="4"/>
      <w:jc w:val="left"/>
    </w:pPr>
    <w:rPr>
      <w:rFonts w:ascii="Tahoma" w:hAnsi="Tahoma"/>
      <w:color w:val="auto"/>
      <w:sz w:val="20"/>
      <w:szCs w:val="20"/>
    </w:rPr>
  </w:style>
  <w:style w:type="paragraph" w:customStyle="1" w:styleId="Stronatytuowa-lewastronatabelki">
    <w:name w:val="Strona tytułowa - lewa strona tabelki"/>
    <w:basedOn w:val="Normalny"/>
    <w:pPr>
      <w:spacing w:before="60" w:after="60"/>
      <w:ind w:left="0" w:right="0" w:firstLine="0"/>
    </w:pPr>
    <w:rPr>
      <w:rFonts w:ascii="SwitzerlandBlack" w:eastAsia="Book Antiqua" w:hAnsi="SwitzerlandBlack"/>
      <w:b/>
      <w:color w:val="auto"/>
      <w:sz w:val="20"/>
      <w:szCs w:val="20"/>
      <w:lang w:val="en-GB"/>
    </w:rPr>
  </w:style>
  <w:style w:type="paragraph" w:customStyle="1" w:styleId="Stronatytuowa-prawastronatabelki">
    <w:name w:val="Strona tytułowa - prawa strona tabelki"/>
    <w:basedOn w:val="Stronatytuowa-lewastronatabelki"/>
    <w:rPr>
      <w:rFonts w:ascii="Arial" w:eastAsia="Times New Roman" w:hAnsi="Arial"/>
      <w:b w:val="0"/>
    </w:rPr>
  </w:style>
  <w:style w:type="character" w:customStyle="1" w:styleId="instrukcja">
    <w:name w:val="instrukcja"/>
    <w:rPr>
      <w:rFonts w:ascii="Arial" w:hAnsi="Arial"/>
      <w:i/>
      <w:strike w:val="0"/>
      <w:dstrike w:val="0"/>
      <w:vanish/>
      <w:color w:val="FF0000"/>
      <w:position w:val="0"/>
      <w:sz w:val="20"/>
      <w:vertAlign w:val="baseline"/>
    </w:rPr>
  </w:style>
  <w:style w:type="paragraph" w:customStyle="1" w:styleId="FormHeader2">
    <w:name w:val="Form Header 2"/>
    <w:basedOn w:val="Normalny"/>
    <w:pPr>
      <w:tabs>
        <w:tab w:val="right" w:pos="9923"/>
      </w:tabs>
      <w:spacing w:before="80" w:after="60"/>
      <w:ind w:left="0" w:right="0" w:firstLine="0"/>
      <w:jc w:val="left"/>
    </w:pPr>
    <w:rPr>
      <w:rFonts w:ascii="Arial" w:hAnsi="Arial"/>
      <w:b/>
      <w:color w:val="auto"/>
      <w:sz w:val="20"/>
      <w:szCs w:val="20"/>
      <w:lang w:val="en-GB"/>
    </w:rPr>
  </w:style>
  <w:style w:type="paragraph" w:customStyle="1" w:styleId="Nagwek-1">
    <w:name w:val="Nagłówek - 1."/>
    <w:basedOn w:val="Nagwek2"/>
    <w:pPr>
      <w:keepLines w:val="0"/>
      <w:numPr>
        <w:numId w:val="16"/>
      </w:numPr>
      <w:spacing w:before="360" w:after="240" w:line="360" w:lineRule="auto"/>
      <w:jc w:val="both"/>
    </w:pPr>
    <w:rPr>
      <w:rFonts w:ascii="Arial" w:hAnsi="Arial"/>
      <w:bCs/>
      <w:sz w:val="28"/>
      <w:szCs w:val="28"/>
      <w:lang w:eastAsia="de-DE"/>
    </w:rPr>
  </w:style>
  <w:style w:type="character" w:customStyle="1" w:styleId="tytuldzialu1">
    <w:name w:val="tytuldzialu1"/>
    <w:rPr>
      <w:rFonts w:ascii="Arial" w:hAnsi="Arial" w:cs="Arial"/>
      <w:b/>
      <w:bCs/>
      <w:color w:val="000000"/>
      <w:sz w:val="16"/>
      <w:szCs w:val="16"/>
    </w:rPr>
  </w:style>
  <w:style w:type="character" w:customStyle="1" w:styleId="text">
    <w:name w:val="text"/>
    <w:basedOn w:val="Domylnaczcionkaakapitu"/>
  </w:style>
  <w:style w:type="character" w:customStyle="1" w:styleId="mediumgreenbold1">
    <w:name w:val="medium_green_bold1"/>
    <w:rPr>
      <w:rFonts w:ascii="Tahoma" w:hAnsi="Tahoma" w:cs="Tahoma"/>
      <w:b/>
      <w:bCs/>
      <w:strike w:val="0"/>
      <w:dstrike w:val="0"/>
      <w:color w:val="006A4C"/>
      <w:sz w:val="17"/>
      <w:szCs w:val="17"/>
      <w:u w:val="none"/>
    </w:rPr>
  </w:style>
  <w:style w:type="paragraph" w:customStyle="1" w:styleId="tresc">
    <w:name w:val="tresc"/>
    <w:basedOn w:val="Normalny"/>
    <w:pPr>
      <w:spacing w:before="150" w:after="150"/>
      <w:ind w:left="150" w:right="300" w:firstLine="0"/>
    </w:pPr>
    <w:rPr>
      <w:rFonts w:ascii="Arial" w:hAnsi="Arial" w:cs="Arial"/>
      <w:color w:val="344154"/>
      <w:sz w:val="18"/>
      <w:szCs w:val="18"/>
    </w:rPr>
  </w:style>
  <w:style w:type="paragraph" w:customStyle="1" w:styleId="wypi">
    <w:name w:val="wypi"/>
    <w:basedOn w:val="Normalny"/>
    <w:pPr>
      <w:spacing w:before="300" w:after="0"/>
      <w:ind w:left="150" w:right="75" w:firstLine="0"/>
    </w:pPr>
    <w:rPr>
      <w:rFonts w:ascii="Arial" w:hAnsi="Arial" w:cs="Arial"/>
      <w:b/>
      <w:bCs/>
      <w:color w:val="274470"/>
      <w:sz w:val="18"/>
      <w:szCs w:val="18"/>
    </w:rPr>
  </w:style>
  <w:style w:type="paragraph" w:customStyle="1" w:styleId="Tre">
    <w:name w:val="Treść"/>
    <w:pPr>
      <w:suppressAutoHyphens/>
      <w:spacing w:after="0"/>
      <w:jc w:val="both"/>
    </w:pPr>
    <w:rPr>
      <w:rFonts w:ascii="Tahoma" w:eastAsia="Calibri" w:hAnsi="Tahoma"/>
      <w:color w:val="404040"/>
      <w:szCs w:val="20"/>
    </w:rPr>
  </w:style>
  <w:style w:type="character" w:styleId="Wyrnienieintensywne">
    <w:name w:val="Intense Emphasis"/>
    <w:rPr>
      <w:b/>
      <w:bCs/>
      <w:i/>
      <w:iCs/>
      <w:color w:val="4F81BD"/>
    </w:rPr>
  </w:style>
  <w:style w:type="paragraph" w:customStyle="1" w:styleId="pdflink">
    <w:name w:val="pdf_link"/>
    <w:basedOn w:val="Normalny"/>
    <w:pPr>
      <w:spacing w:before="45" w:after="0"/>
      <w:ind w:left="0" w:right="0" w:firstLine="0"/>
      <w:jc w:val="left"/>
    </w:pPr>
    <w:rPr>
      <w:color w:val="auto"/>
      <w:sz w:val="14"/>
      <w:szCs w:val="14"/>
    </w:rPr>
  </w:style>
  <w:style w:type="paragraph" w:customStyle="1" w:styleId="Tabelanagwek">
    <w:name w:val="Tabela nagłówek"/>
    <w:basedOn w:val="Tabelatre"/>
    <w:pPr>
      <w:keepLines w:val="0"/>
    </w:pPr>
    <w:rPr>
      <w:rFonts w:cs="Arial"/>
      <w:b/>
    </w:rPr>
  </w:style>
  <w:style w:type="character" w:customStyle="1" w:styleId="googqs-tidbit1">
    <w:name w:val="goog_qs-tidbit1"/>
    <w:rPr>
      <w:vanish w:val="0"/>
    </w:rPr>
  </w:style>
  <w:style w:type="paragraph" w:customStyle="1" w:styleId="Tablebody">
    <w:name w:val="Table body"/>
    <w:pPr>
      <w:keepNext/>
      <w:keepLines/>
      <w:suppressAutoHyphens/>
      <w:spacing w:before="80" w:after="40"/>
    </w:pPr>
    <w:rPr>
      <w:rFonts w:ascii="Arial" w:hAnsi="Arial"/>
      <w:sz w:val="18"/>
      <w:szCs w:val="20"/>
      <w:lang w:val="en-US"/>
    </w:rPr>
  </w:style>
  <w:style w:type="paragraph" w:customStyle="1" w:styleId="Tableheading2">
    <w:name w:val="Table heading 2"/>
    <w:basedOn w:val="Normalny"/>
    <w:next w:val="Tablebody"/>
    <w:pPr>
      <w:keepNext/>
      <w:keepLines/>
      <w:spacing w:before="60" w:after="60" w:line="200" w:lineRule="atLeast"/>
      <w:ind w:left="0" w:right="0" w:firstLine="0"/>
      <w:jc w:val="left"/>
    </w:pPr>
    <w:rPr>
      <w:rFonts w:ascii="Arial Narrow" w:hAnsi="Arial Narrow"/>
      <w:color w:val="auto"/>
      <w:sz w:val="20"/>
      <w:szCs w:val="20"/>
      <w:lang w:val="en-US"/>
    </w:rPr>
  </w:style>
  <w:style w:type="character" w:styleId="HTML-cytat">
    <w:name w:val="HTML Cite"/>
    <w:rPr>
      <w:i w:val="0"/>
      <w:iCs w:val="0"/>
      <w:color w:val="009933"/>
    </w:rPr>
  </w:style>
  <w:style w:type="paragraph" w:customStyle="1" w:styleId="komentarz">
    <w:name w:val="komentarz"/>
    <w:basedOn w:val="Normalny"/>
    <w:pPr>
      <w:tabs>
        <w:tab w:val="right" w:leader="dot" w:pos="9639"/>
      </w:tabs>
      <w:spacing w:after="0"/>
      <w:ind w:left="357" w:right="0" w:firstLine="0"/>
      <w:jc w:val="left"/>
    </w:pPr>
    <w:rPr>
      <w:i/>
      <w:iCs/>
      <w:color w:val="800000"/>
      <w:sz w:val="20"/>
      <w:szCs w:val="20"/>
    </w:rPr>
  </w:style>
  <w:style w:type="character" w:customStyle="1" w:styleId="komentarzZnak">
    <w:name w:val="komentarz Znak"/>
    <w:rPr>
      <w:rFonts w:ascii="Times New Roman" w:eastAsia="Times New Roman" w:hAnsi="Times New Roman" w:cs="Times New Roman"/>
      <w:i/>
      <w:iCs/>
      <w:color w:val="800000"/>
      <w:sz w:val="20"/>
      <w:szCs w:val="20"/>
    </w:rPr>
  </w:style>
  <w:style w:type="paragraph" w:customStyle="1" w:styleId="Tekstwkorespondencji">
    <w:name w:val="Tekst w korespondencji"/>
    <w:basedOn w:val="Normalny"/>
    <w:pPr>
      <w:widowControl w:val="0"/>
      <w:spacing w:after="120" w:line="360" w:lineRule="auto"/>
      <w:ind w:left="0" w:right="0" w:firstLine="0"/>
    </w:pPr>
    <w:rPr>
      <w:rFonts w:ascii="Arial" w:eastAsia="Lucida Sans Unicode" w:hAnsi="Arial"/>
      <w:color w:val="auto"/>
      <w:sz w:val="20"/>
      <w:szCs w:val="20"/>
    </w:rPr>
  </w:style>
  <w:style w:type="paragraph" w:customStyle="1" w:styleId="ListParagraph1">
    <w:name w:val="List Paragraph1"/>
    <w:basedOn w:val="Normalny"/>
    <w:pPr>
      <w:spacing w:after="200" w:line="276" w:lineRule="auto"/>
      <w:ind w:left="720" w:right="0" w:firstLine="0"/>
      <w:jc w:val="left"/>
    </w:pPr>
    <w:rPr>
      <w:rFonts w:ascii="Calibri" w:eastAsia="Calibri" w:hAnsi="Calibri"/>
      <w:color w:val="auto"/>
      <w:sz w:val="22"/>
    </w:rPr>
  </w:style>
  <w:style w:type="paragraph" w:customStyle="1" w:styleId="Heading3">
    <w:name w:val="Heading #3"/>
    <w:basedOn w:val="Normalny"/>
    <w:next w:val="Normalny"/>
    <w:pPr>
      <w:widowControl w:val="0"/>
      <w:spacing w:before="360" w:after="360" w:line="100" w:lineRule="atLeast"/>
      <w:ind w:left="0" w:right="0" w:hanging="440"/>
      <w:jc w:val="left"/>
    </w:pPr>
    <w:rPr>
      <w:b/>
      <w:bCs/>
      <w:color w:val="auto"/>
      <w:sz w:val="27"/>
      <w:szCs w:val="27"/>
    </w:rPr>
  </w:style>
  <w:style w:type="paragraph" w:customStyle="1" w:styleId="Heading4">
    <w:name w:val="Heading #4"/>
    <w:basedOn w:val="Normalny"/>
    <w:next w:val="Normalny"/>
    <w:pPr>
      <w:widowControl w:val="0"/>
      <w:spacing w:before="360" w:after="120" w:line="100" w:lineRule="atLeast"/>
      <w:ind w:left="0" w:right="0" w:hanging="440"/>
      <w:jc w:val="left"/>
    </w:pPr>
    <w:rPr>
      <w:b/>
      <w:bCs/>
      <w:color w:val="auto"/>
      <w:sz w:val="22"/>
    </w:rPr>
  </w:style>
  <w:style w:type="paragraph" w:customStyle="1" w:styleId="Style4">
    <w:name w:val="Style 4"/>
    <w:basedOn w:val="Normalny"/>
    <w:pPr>
      <w:widowControl w:val="0"/>
      <w:spacing w:after="0" w:line="276" w:lineRule="exact"/>
      <w:ind w:left="0" w:right="0" w:firstLine="0"/>
    </w:pPr>
    <w:rPr>
      <w:rFonts w:ascii="Bookman Old Style" w:hAnsi="Bookman Old Style" w:cs="Tahoma"/>
      <w:color w:val="auto"/>
      <w:szCs w:val="24"/>
    </w:rPr>
  </w:style>
  <w:style w:type="paragraph" w:customStyle="1" w:styleId="Akapitzlist2">
    <w:name w:val="Akapit z listą2"/>
    <w:basedOn w:val="Normalny"/>
    <w:pPr>
      <w:spacing w:after="200" w:line="276" w:lineRule="auto"/>
      <w:ind w:left="720" w:right="0" w:firstLine="0"/>
      <w:jc w:val="left"/>
    </w:pPr>
    <w:rPr>
      <w:rFonts w:ascii="Calibri" w:hAnsi="Calibri"/>
      <w:color w:val="auto"/>
      <w:sz w:val="22"/>
      <w:lang w:eastAsia="en-US"/>
    </w:rPr>
  </w:style>
  <w:style w:type="paragraph" w:customStyle="1" w:styleId="NoSpacing1">
    <w:name w:val="No Spacing1"/>
    <w:pPr>
      <w:suppressAutoHyphens/>
      <w:spacing w:after="0" w:line="100" w:lineRule="atLeast"/>
      <w:jc w:val="both"/>
    </w:pPr>
    <w:rPr>
      <w:rFonts w:ascii="Tahoma" w:hAnsi="Tahoma"/>
      <w:kern w:val="3"/>
      <w:sz w:val="18"/>
      <w:szCs w:val="24"/>
      <w:lang w:eastAsia="en-US"/>
    </w:rPr>
  </w:style>
  <w:style w:type="character" w:customStyle="1" w:styleId="wyroznioneslowo">
    <w:name w:val="wyroznione_slowo"/>
    <w:basedOn w:val="Domylnaczcionkaakapitu"/>
  </w:style>
  <w:style w:type="character" w:customStyle="1" w:styleId="techval">
    <w:name w:val="tech_val"/>
    <w:basedOn w:val="Domylnaczcionkaakapitu"/>
  </w:style>
  <w:style w:type="paragraph" w:customStyle="1" w:styleId="DefaultZnak">
    <w:name w:val="Default Znak"/>
    <w:pPr>
      <w:widowControl w:val="0"/>
      <w:suppressAutoHyphens/>
      <w:autoSpaceDE w:val="0"/>
      <w:spacing w:after="0"/>
    </w:pPr>
    <w:rPr>
      <w:rFonts w:ascii="Arial Narrow" w:hAnsi="Arial Narrow" w:cs="Arial Narrow"/>
      <w:color w:val="000000"/>
      <w:sz w:val="24"/>
      <w:szCs w:val="24"/>
    </w:rPr>
  </w:style>
  <w:style w:type="character" w:customStyle="1" w:styleId="DefaultZnakZnak">
    <w:name w:val="Default Znak Znak"/>
    <w:basedOn w:val="Domylnaczcionkaakapitu"/>
    <w:rPr>
      <w:rFonts w:ascii="Arial Narrow" w:eastAsia="Times New Roman" w:hAnsi="Arial Narrow" w:cs="Arial Narrow"/>
      <w:color w:val="000000"/>
      <w:sz w:val="24"/>
      <w:szCs w:val="24"/>
    </w:rPr>
  </w:style>
  <w:style w:type="character" w:customStyle="1" w:styleId="tabulatory">
    <w:name w:val="tabulatory"/>
    <w:basedOn w:val="Domylnaczcionkaakapitu"/>
  </w:style>
  <w:style w:type="paragraph" w:customStyle="1" w:styleId="font0">
    <w:name w:val="font0"/>
    <w:basedOn w:val="Normalny"/>
    <w:pPr>
      <w:spacing w:before="100" w:after="100"/>
      <w:ind w:left="0" w:right="0" w:firstLine="0"/>
      <w:jc w:val="left"/>
    </w:pPr>
    <w:rPr>
      <w:rFonts w:ascii="Calibri" w:hAnsi="Calibri" w:cs="Calibri"/>
      <w:sz w:val="22"/>
    </w:rPr>
  </w:style>
  <w:style w:type="paragraph" w:customStyle="1" w:styleId="font5">
    <w:name w:val="font5"/>
    <w:basedOn w:val="Normalny"/>
    <w:pPr>
      <w:spacing w:before="100" w:after="100"/>
      <w:ind w:left="0" w:right="0" w:firstLine="0"/>
      <w:jc w:val="left"/>
    </w:pPr>
    <w:rPr>
      <w:rFonts w:ascii="Calibri" w:hAnsi="Calibri" w:cs="Calibri"/>
      <w:b/>
      <w:bCs/>
      <w:sz w:val="32"/>
      <w:szCs w:val="32"/>
    </w:rPr>
  </w:style>
  <w:style w:type="paragraph" w:customStyle="1" w:styleId="font6">
    <w:name w:val="font6"/>
    <w:basedOn w:val="Normalny"/>
    <w:pPr>
      <w:spacing w:before="100" w:after="100"/>
      <w:ind w:left="0" w:right="0" w:firstLine="0"/>
      <w:jc w:val="left"/>
    </w:pPr>
    <w:rPr>
      <w:rFonts w:ascii="Calibri" w:hAnsi="Calibri" w:cs="Calibri"/>
      <w:b/>
      <w:bCs/>
      <w:sz w:val="36"/>
      <w:szCs w:val="36"/>
    </w:rPr>
  </w:style>
  <w:style w:type="paragraph" w:customStyle="1" w:styleId="font7">
    <w:name w:val="font7"/>
    <w:basedOn w:val="Normalny"/>
    <w:pPr>
      <w:spacing w:before="100" w:after="100"/>
      <w:ind w:left="0" w:right="0" w:firstLine="0"/>
      <w:jc w:val="left"/>
    </w:pPr>
    <w:rPr>
      <w:rFonts w:ascii="Calibri" w:hAnsi="Calibri" w:cs="Calibri"/>
      <w:b/>
      <w:bCs/>
      <w:color w:val="auto"/>
      <w:sz w:val="36"/>
      <w:szCs w:val="36"/>
    </w:rPr>
  </w:style>
  <w:style w:type="paragraph" w:customStyle="1" w:styleId="font8">
    <w:name w:val="font8"/>
    <w:basedOn w:val="Normalny"/>
    <w:pPr>
      <w:spacing w:before="100" w:after="100"/>
      <w:ind w:left="0" w:right="0" w:firstLine="0"/>
      <w:jc w:val="left"/>
    </w:pPr>
    <w:rPr>
      <w:rFonts w:ascii="Calibri" w:hAnsi="Calibri" w:cs="Calibri"/>
      <w:b/>
      <w:bCs/>
      <w:color w:val="auto"/>
      <w:sz w:val="36"/>
      <w:szCs w:val="36"/>
    </w:rPr>
  </w:style>
  <w:style w:type="paragraph" w:customStyle="1" w:styleId="font9">
    <w:name w:val="font9"/>
    <w:basedOn w:val="Normalny"/>
    <w:pPr>
      <w:spacing w:before="100" w:after="100"/>
      <w:ind w:left="0" w:right="0" w:firstLine="0"/>
      <w:jc w:val="left"/>
    </w:pPr>
    <w:rPr>
      <w:rFonts w:ascii="Calibri" w:hAnsi="Calibri" w:cs="Calibri"/>
      <w:sz w:val="36"/>
      <w:szCs w:val="36"/>
    </w:rPr>
  </w:style>
  <w:style w:type="paragraph" w:customStyle="1" w:styleId="font10">
    <w:name w:val="font10"/>
    <w:basedOn w:val="Normalny"/>
    <w:pPr>
      <w:spacing w:before="100" w:after="100"/>
      <w:ind w:left="0" w:right="0" w:firstLine="0"/>
      <w:jc w:val="left"/>
    </w:pPr>
    <w:rPr>
      <w:rFonts w:ascii="Calibri" w:hAnsi="Calibri" w:cs="Calibri"/>
      <w:color w:val="auto"/>
      <w:sz w:val="36"/>
      <w:szCs w:val="36"/>
    </w:rPr>
  </w:style>
  <w:style w:type="paragraph" w:customStyle="1" w:styleId="font11">
    <w:name w:val="font11"/>
    <w:basedOn w:val="Normalny"/>
    <w:pPr>
      <w:spacing w:before="100" w:after="100"/>
      <w:ind w:left="0" w:right="0" w:firstLine="0"/>
      <w:jc w:val="left"/>
    </w:pPr>
    <w:rPr>
      <w:rFonts w:ascii="Calibri" w:hAnsi="Calibri" w:cs="Calibri"/>
      <w:sz w:val="36"/>
      <w:szCs w:val="36"/>
    </w:rPr>
  </w:style>
  <w:style w:type="paragraph" w:customStyle="1" w:styleId="font12">
    <w:name w:val="font12"/>
    <w:basedOn w:val="Normalny"/>
    <w:pPr>
      <w:spacing w:before="100" w:after="100"/>
      <w:ind w:left="0" w:right="0" w:firstLine="0"/>
      <w:jc w:val="left"/>
    </w:pPr>
    <w:rPr>
      <w:rFonts w:ascii="Calibri" w:hAnsi="Calibri" w:cs="Calibri"/>
      <w:b/>
      <w:bCs/>
      <w:color w:val="FF0000"/>
      <w:sz w:val="36"/>
      <w:szCs w:val="36"/>
    </w:rPr>
  </w:style>
  <w:style w:type="paragraph" w:customStyle="1" w:styleId="font13">
    <w:name w:val="font13"/>
    <w:basedOn w:val="Normalny"/>
    <w:pPr>
      <w:spacing w:before="100" w:after="100"/>
      <w:ind w:left="0" w:right="0" w:firstLine="0"/>
      <w:jc w:val="left"/>
    </w:pPr>
    <w:rPr>
      <w:rFonts w:ascii="Calibri" w:hAnsi="Calibri" w:cs="Calibri"/>
      <w:b/>
      <w:bCs/>
      <w:color w:val="FF0000"/>
      <w:sz w:val="36"/>
      <w:szCs w:val="36"/>
    </w:rPr>
  </w:style>
  <w:style w:type="paragraph" w:customStyle="1" w:styleId="font14">
    <w:name w:val="font14"/>
    <w:basedOn w:val="Normalny"/>
    <w:pPr>
      <w:spacing w:before="100" w:after="100"/>
      <w:ind w:left="0" w:right="0" w:firstLine="0"/>
      <w:jc w:val="left"/>
    </w:pPr>
    <w:rPr>
      <w:rFonts w:ascii="Calibri" w:hAnsi="Calibri" w:cs="Calibri"/>
      <w:b/>
      <w:bCs/>
      <w:sz w:val="36"/>
      <w:szCs w:val="36"/>
    </w:rPr>
  </w:style>
  <w:style w:type="paragraph" w:customStyle="1" w:styleId="font15">
    <w:name w:val="font15"/>
    <w:basedOn w:val="Normalny"/>
    <w:pPr>
      <w:spacing w:before="100" w:after="100"/>
      <w:ind w:left="0" w:right="0" w:firstLine="0"/>
      <w:jc w:val="left"/>
    </w:pPr>
    <w:rPr>
      <w:rFonts w:ascii="Calibri" w:hAnsi="Calibri" w:cs="Calibri"/>
      <w:sz w:val="36"/>
      <w:szCs w:val="36"/>
    </w:rPr>
  </w:style>
  <w:style w:type="paragraph" w:customStyle="1" w:styleId="font16">
    <w:name w:val="font16"/>
    <w:basedOn w:val="Normalny"/>
    <w:pPr>
      <w:spacing w:before="100" w:after="100"/>
      <w:ind w:left="0" w:right="0" w:firstLine="0"/>
      <w:jc w:val="left"/>
    </w:pPr>
    <w:rPr>
      <w:rFonts w:ascii="Calibri" w:hAnsi="Calibri" w:cs="Calibri"/>
      <w:sz w:val="36"/>
      <w:szCs w:val="36"/>
    </w:rPr>
  </w:style>
  <w:style w:type="paragraph" w:customStyle="1" w:styleId="font17">
    <w:name w:val="font17"/>
    <w:basedOn w:val="Normalny"/>
    <w:pPr>
      <w:spacing w:before="100" w:after="100"/>
      <w:ind w:left="0" w:right="0" w:firstLine="0"/>
      <w:jc w:val="left"/>
    </w:pPr>
    <w:rPr>
      <w:rFonts w:ascii="Arial CE" w:hAnsi="Arial CE" w:cs="Arial CE"/>
      <w:b/>
      <w:bCs/>
      <w:color w:val="auto"/>
      <w:sz w:val="36"/>
      <w:szCs w:val="36"/>
    </w:rPr>
  </w:style>
  <w:style w:type="paragraph" w:customStyle="1" w:styleId="font18">
    <w:name w:val="font18"/>
    <w:basedOn w:val="Normalny"/>
    <w:pPr>
      <w:spacing w:before="100" w:after="100"/>
      <w:ind w:left="0" w:right="0" w:firstLine="0"/>
      <w:jc w:val="left"/>
    </w:pPr>
    <w:rPr>
      <w:rFonts w:ascii="Arial CE" w:hAnsi="Arial CE" w:cs="Arial CE"/>
      <w:b/>
      <w:bCs/>
      <w:color w:val="auto"/>
      <w:sz w:val="36"/>
      <w:szCs w:val="36"/>
    </w:rPr>
  </w:style>
  <w:style w:type="paragraph" w:customStyle="1" w:styleId="font19">
    <w:name w:val="font19"/>
    <w:basedOn w:val="Normalny"/>
    <w:pPr>
      <w:spacing w:before="100" w:after="100"/>
      <w:ind w:left="0" w:right="0" w:firstLine="0"/>
      <w:jc w:val="left"/>
    </w:pPr>
    <w:rPr>
      <w:rFonts w:ascii="Arial CE" w:hAnsi="Arial CE" w:cs="Arial CE"/>
      <w:b/>
      <w:bCs/>
      <w:color w:val="auto"/>
      <w:sz w:val="36"/>
      <w:szCs w:val="36"/>
    </w:rPr>
  </w:style>
  <w:style w:type="paragraph" w:customStyle="1" w:styleId="font20">
    <w:name w:val="font20"/>
    <w:basedOn w:val="Normalny"/>
    <w:pPr>
      <w:spacing w:before="100" w:after="100"/>
      <w:ind w:left="0" w:right="0" w:firstLine="0"/>
      <w:jc w:val="left"/>
    </w:pPr>
    <w:rPr>
      <w:rFonts w:ascii="Arial CE" w:hAnsi="Arial CE" w:cs="Arial CE"/>
      <w:color w:val="auto"/>
      <w:sz w:val="36"/>
      <w:szCs w:val="36"/>
    </w:rPr>
  </w:style>
  <w:style w:type="paragraph" w:customStyle="1" w:styleId="font21">
    <w:name w:val="font21"/>
    <w:basedOn w:val="Normalny"/>
    <w:pPr>
      <w:spacing w:before="100" w:after="100"/>
      <w:ind w:left="0" w:right="0" w:firstLine="0"/>
      <w:jc w:val="left"/>
    </w:pPr>
    <w:rPr>
      <w:rFonts w:ascii="Calibri" w:hAnsi="Calibri" w:cs="Calibri"/>
      <w:color w:val="auto"/>
      <w:sz w:val="36"/>
      <w:szCs w:val="36"/>
    </w:rPr>
  </w:style>
  <w:style w:type="paragraph" w:customStyle="1" w:styleId="font22">
    <w:name w:val="font22"/>
    <w:basedOn w:val="Normalny"/>
    <w:pPr>
      <w:spacing w:before="100" w:after="100"/>
      <w:ind w:left="0" w:right="0" w:firstLine="0"/>
      <w:jc w:val="left"/>
    </w:pPr>
    <w:rPr>
      <w:rFonts w:ascii="Calibri" w:hAnsi="Calibri" w:cs="Calibri"/>
      <w:b/>
      <w:bCs/>
      <w:color w:val="3F3F3F"/>
      <w:sz w:val="36"/>
      <w:szCs w:val="36"/>
    </w:rPr>
  </w:style>
  <w:style w:type="paragraph" w:customStyle="1" w:styleId="font23">
    <w:name w:val="font23"/>
    <w:basedOn w:val="Normalny"/>
    <w:pPr>
      <w:spacing w:before="100" w:after="100"/>
      <w:ind w:left="0" w:right="0" w:firstLine="0"/>
      <w:jc w:val="left"/>
    </w:pPr>
    <w:rPr>
      <w:rFonts w:ascii="Calibri" w:hAnsi="Calibri" w:cs="Calibri"/>
      <w:b/>
      <w:bCs/>
      <w:color w:val="333333"/>
      <w:sz w:val="36"/>
      <w:szCs w:val="36"/>
    </w:rPr>
  </w:style>
  <w:style w:type="paragraph" w:customStyle="1" w:styleId="font24">
    <w:name w:val="font24"/>
    <w:basedOn w:val="Normalny"/>
    <w:pPr>
      <w:spacing w:before="100" w:after="100"/>
      <w:ind w:left="0" w:right="0" w:firstLine="0"/>
      <w:jc w:val="left"/>
    </w:pPr>
    <w:rPr>
      <w:rFonts w:ascii="Calibri" w:hAnsi="Calibri" w:cs="Calibri"/>
      <w:color w:val="333333"/>
      <w:sz w:val="36"/>
      <w:szCs w:val="36"/>
    </w:rPr>
  </w:style>
  <w:style w:type="paragraph" w:customStyle="1" w:styleId="font25">
    <w:name w:val="font25"/>
    <w:basedOn w:val="Normalny"/>
    <w:pPr>
      <w:spacing w:before="100" w:after="100"/>
      <w:ind w:left="0" w:right="0" w:firstLine="0"/>
      <w:jc w:val="left"/>
    </w:pPr>
    <w:rPr>
      <w:rFonts w:ascii="Calibri" w:hAnsi="Calibri" w:cs="Calibri"/>
      <w:b/>
      <w:bCs/>
      <w:color w:val="auto"/>
      <w:sz w:val="36"/>
      <w:szCs w:val="36"/>
    </w:rPr>
  </w:style>
  <w:style w:type="paragraph" w:customStyle="1" w:styleId="font26">
    <w:name w:val="font26"/>
    <w:basedOn w:val="Normalny"/>
    <w:pPr>
      <w:spacing w:before="100" w:after="100"/>
      <w:ind w:left="0" w:right="0" w:firstLine="0"/>
      <w:jc w:val="left"/>
    </w:pPr>
    <w:rPr>
      <w:rFonts w:ascii="Arial" w:hAnsi="Arial" w:cs="Arial"/>
      <w:color w:val="auto"/>
      <w:sz w:val="36"/>
      <w:szCs w:val="36"/>
    </w:rPr>
  </w:style>
  <w:style w:type="paragraph" w:customStyle="1" w:styleId="font27">
    <w:name w:val="font27"/>
    <w:basedOn w:val="Normalny"/>
    <w:pPr>
      <w:spacing w:before="100" w:after="100"/>
      <w:ind w:left="0" w:right="0" w:firstLine="0"/>
      <w:jc w:val="left"/>
    </w:pPr>
    <w:rPr>
      <w:rFonts w:ascii="Calibri" w:hAnsi="Calibri" w:cs="Calibri"/>
      <w:color w:val="auto"/>
      <w:sz w:val="36"/>
      <w:szCs w:val="36"/>
      <w:u w:val="single"/>
    </w:rPr>
  </w:style>
  <w:style w:type="paragraph" w:customStyle="1" w:styleId="font28">
    <w:name w:val="font28"/>
    <w:basedOn w:val="Normalny"/>
    <w:pPr>
      <w:spacing w:before="100" w:after="100"/>
      <w:ind w:left="0" w:right="0" w:firstLine="0"/>
      <w:jc w:val="left"/>
    </w:pPr>
    <w:rPr>
      <w:rFonts w:ascii="Calibri" w:hAnsi="Calibri" w:cs="Calibri"/>
      <w:b/>
      <w:bCs/>
      <w:sz w:val="36"/>
      <w:szCs w:val="36"/>
    </w:rPr>
  </w:style>
  <w:style w:type="paragraph" w:customStyle="1" w:styleId="font29">
    <w:name w:val="font29"/>
    <w:basedOn w:val="Normalny"/>
    <w:pPr>
      <w:spacing w:before="100" w:after="100"/>
      <w:ind w:left="0" w:right="0" w:firstLine="0"/>
      <w:jc w:val="left"/>
    </w:pPr>
    <w:rPr>
      <w:rFonts w:ascii="Calibri" w:hAnsi="Calibri" w:cs="Calibri"/>
      <w:b/>
      <w:bCs/>
      <w:sz w:val="32"/>
      <w:szCs w:val="32"/>
    </w:rPr>
  </w:style>
  <w:style w:type="paragraph" w:customStyle="1" w:styleId="font30">
    <w:name w:val="font30"/>
    <w:basedOn w:val="Normalny"/>
    <w:pPr>
      <w:spacing w:before="100" w:after="100"/>
      <w:ind w:left="0" w:right="0" w:firstLine="0"/>
      <w:jc w:val="left"/>
    </w:pPr>
    <w:rPr>
      <w:rFonts w:ascii="Calibri" w:hAnsi="Calibri" w:cs="Calibri"/>
      <w:b/>
      <w:bCs/>
      <w:sz w:val="36"/>
      <w:szCs w:val="36"/>
    </w:rPr>
  </w:style>
  <w:style w:type="paragraph" w:customStyle="1" w:styleId="font31">
    <w:name w:val="font31"/>
    <w:basedOn w:val="Normalny"/>
    <w:pPr>
      <w:spacing w:before="100" w:after="100"/>
      <w:ind w:left="0" w:right="0" w:firstLine="0"/>
      <w:jc w:val="left"/>
    </w:pPr>
    <w:rPr>
      <w:rFonts w:ascii="Calibri" w:hAnsi="Calibri" w:cs="Calibri"/>
      <w:color w:val="auto"/>
      <w:sz w:val="36"/>
      <w:szCs w:val="36"/>
    </w:rPr>
  </w:style>
  <w:style w:type="paragraph" w:customStyle="1" w:styleId="font32">
    <w:name w:val="font32"/>
    <w:basedOn w:val="Normalny"/>
    <w:pPr>
      <w:spacing w:before="100" w:after="100"/>
      <w:ind w:left="0" w:right="0" w:firstLine="0"/>
      <w:jc w:val="left"/>
    </w:pPr>
    <w:rPr>
      <w:rFonts w:ascii="Arial CE" w:hAnsi="Arial CE" w:cs="Arial CE"/>
      <w:b/>
      <w:bCs/>
      <w:color w:val="auto"/>
      <w:sz w:val="28"/>
      <w:szCs w:val="28"/>
    </w:rPr>
  </w:style>
  <w:style w:type="paragraph" w:customStyle="1" w:styleId="font33">
    <w:name w:val="font33"/>
    <w:basedOn w:val="Normalny"/>
    <w:pPr>
      <w:spacing w:before="100" w:after="100"/>
      <w:ind w:left="0" w:right="0" w:firstLine="0"/>
      <w:jc w:val="left"/>
    </w:pPr>
    <w:rPr>
      <w:rFonts w:ascii="Arial" w:hAnsi="Arial" w:cs="Arial"/>
      <w:b/>
      <w:bCs/>
      <w:color w:val="auto"/>
      <w:sz w:val="36"/>
      <w:szCs w:val="36"/>
    </w:rPr>
  </w:style>
  <w:style w:type="paragraph" w:customStyle="1" w:styleId="font34">
    <w:name w:val="font34"/>
    <w:basedOn w:val="Normalny"/>
    <w:pPr>
      <w:spacing w:before="100" w:after="100"/>
      <w:ind w:left="0" w:right="0" w:firstLine="0"/>
      <w:jc w:val="left"/>
    </w:pPr>
    <w:rPr>
      <w:rFonts w:ascii="Arial" w:hAnsi="Arial" w:cs="Arial"/>
      <w:b/>
      <w:bCs/>
      <w:color w:val="auto"/>
      <w:sz w:val="36"/>
      <w:szCs w:val="36"/>
    </w:rPr>
  </w:style>
  <w:style w:type="paragraph" w:customStyle="1" w:styleId="font35">
    <w:name w:val="font35"/>
    <w:basedOn w:val="Normalny"/>
    <w:pPr>
      <w:spacing w:before="100" w:after="100"/>
      <w:ind w:left="0" w:right="0" w:firstLine="0"/>
      <w:jc w:val="left"/>
    </w:pPr>
    <w:rPr>
      <w:rFonts w:ascii="Arial" w:hAnsi="Arial" w:cs="Arial"/>
      <w:color w:val="auto"/>
      <w:sz w:val="20"/>
      <w:szCs w:val="20"/>
    </w:rPr>
  </w:style>
  <w:style w:type="paragraph" w:customStyle="1" w:styleId="font36">
    <w:name w:val="font36"/>
    <w:basedOn w:val="Normalny"/>
    <w:pPr>
      <w:spacing w:before="100" w:after="100"/>
      <w:ind w:left="0" w:right="0" w:firstLine="0"/>
      <w:jc w:val="left"/>
    </w:pPr>
    <w:rPr>
      <w:rFonts w:ascii="Calibri" w:hAnsi="Calibri" w:cs="Calibri"/>
      <w:color w:val="FF0000"/>
      <w:sz w:val="36"/>
      <w:szCs w:val="36"/>
    </w:rPr>
  </w:style>
  <w:style w:type="paragraph" w:customStyle="1" w:styleId="font37">
    <w:name w:val="font37"/>
    <w:basedOn w:val="Normalny"/>
    <w:pPr>
      <w:spacing w:before="100" w:after="100"/>
      <w:ind w:left="0" w:right="0" w:firstLine="0"/>
      <w:jc w:val="left"/>
    </w:pPr>
    <w:rPr>
      <w:rFonts w:ascii="Calibri" w:hAnsi="Calibri" w:cs="Calibri"/>
      <w:color w:val="auto"/>
      <w:sz w:val="36"/>
      <w:szCs w:val="36"/>
    </w:rPr>
  </w:style>
  <w:style w:type="paragraph" w:customStyle="1" w:styleId="font38">
    <w:name w:val="font38"/>
    <w:basedOn w:val="Normalny"/>
    <w:pPr>
      <w:spacing w:before="100" w:after="100"/>
      <w:ind w:left="0" w:right="0" w:firstLine="0"/>
      <w:jc w:val="left"/>
    </w:pPr>
    <w:rPr>
      <w:rFonts w:ascii="Calibri" w:hAnsi="Calibri" w:cs="Calibri"/>
      <w:b/>
      <w:bCs/>
      <w:color w:val="auto"/>
      <w:sz w:val="36"/>
      <w:szCs w:val="36"/>
    </w:rPr>
  </w:style>
  <w:style w:type="paragraph" w:customStyle="1" w:styleId="font39">
    <w:name w:val="font39"/>
    <w:basedOn w:val="Normalny"/>
    <w:pPr>
      <w:spacing w:before="100" w:after="100"/>
      <w:ind w:left="0" w:right="0" w:firstLine="0"/>
      <w:jc w:val="left"/>
    </w:pPr>
    <w:rPr>
      <w:rFonts w:ascii="Calibri" w:hAnsi="Calibri" w:cs="Calibri"/>
      <w:b/>
      <w:bCs/>
      <w:color w:val="auto"/>
      <w:sz w:val="56"/>
      <w:szCs w:val="56"/>
    </w:rPr>
  </w:style>
  <w:style w:type="paragraph" w:customStyle="1" w:styleId="font40">
    <w:name w:val="font40"/>
    <w:basedOn w:val="Normalny"/>
    <w:pPr>
      <w:spacing w:before="100" w:after="100"/>
      <w:ind w:left="0" w:right="0" w:firstLine="0"/>
      <w:jc w:val="left"/>
    </w:pPr>
    <w:rPr>
      <w:rFonts w:ascii="Arial" w:hAnsi="Arial" w:cs="Arial"/>
      <w:b/>
      <w:bCs/>
      <w:color w:val="FF0000"/>
      <w:sz w:val="36"/>
      <w:szCs w:val="36"/>
    </w:rPr>
  </w:style>
  <w:style w:type="paragraph" w:customStyle="1" w:styleId="font41">
    <w:name w:val="font41"/>
    <w:basedOn w:val="Normalny"/>
    <w:pPr>
      <w:spacing w:before="100" w:after="100"/>
      <w:ind w:left="0" w:right="0" w:firstLine="0"/>
      <w:jc w:val="left"/>
    </w:pPr>
    <w:rPr>
      <w:rFonts w:ascii="Calibri" w:hAnsi="Calibri" w:cs="Calibri"/>
      <w:color w:val="3F3F3F"/>
      <w:sz w:val="36"/>
      <w:szCs w:val="36"/>
    </w:rPr>
  </w:style>
  <w:style w:type="paragraph" w:customStyle="1" w:styleId="font42">
    <w:name w:val="font42"/>
    <w:basedOn w:val="Normalny"/>
    <w:pPr>
      <w:spacing w:before="100" w:after="100"/>
      <w:ind w:left="0" w:right="0" w:firstLine="0"/>
      <w:jc w:val="left"/>
    </w:pPr>
    <w:rPr>
      <w:rFonts w:ascii="Calibri" w:hAnsi="Calibri" w:cs="Calibri"/>
      <w:b/>
      <w:bCs/>
      <w:color w:val="E26B0A"/>
      <w:sz w:val="36"/>
      <w:szCs w:val="36"/>
    </w:rPr>
  </w:style>
  <w:style w:type="paragraph" w:customStyle="1" w:styleId="font43">
    <w:name w:val="font43"/>
    <w:basedOn w:val="Normalny"/>
    <w:pPr>
      <w:spacing w:before="100" w:after="100"/>
      <w:ind w:left="0" w:right="0" w:firstLine="0"/>
      <w:jc w:val="left"/>
    </w:pPr>
    <w:rPr>
      <w:rFonts w:ascii="Calibri" w:hAnsi="Calibri" w:cs="Calibri"/>
      <w:b/>
      <w:bCs/>
      <w:color w:val="333333"/>
      <w:sz w:val="36"/>
      <w:szCs w:val="36"/>
    </w:rPr>
  </w:style>
  <w:style w:type="paragraph" w:customStyle="1" w:styleId="xl64">
    <w:name w:val="xl64"/>
    <w:basedOn w:val="Normalny"/>
    <w:pPr>
      <w:spacing w:before="100" w:after="100"/>
      <w:ind w:left="0" w:right="0" w:firstLine="0"/>
      <w:jc w:val="left"/>
    </w:pPr>
    <w:rPr>
      <w:rFonts w:ascii="Calibri" w:hAnsi="Calibri" w:cs="Calibri"/>
      <w:color w:val="auto"/>
      <w:sz w:val="40"/>
      <w:szCs w:val="40"/>
    </w:rPr>
  </w:style>
  <w:style w:type="paragraph" w:customStyle="1" w:styleId="xl65">
    <w:name w:val="xl65"/>
    <w:basedOn w:val="Normalny"/>
    <w:pPr>
      <w:shd w:val="clear" w:color="auto" w:fill="FFFFFF"/>
      <w:spacing w:before="100" w:after="100"/>
      <w:ind w:left="0" w:right="0" w:firstLine="0"/>
      <w:jc w:val="left"/>
    </w:pPr>
    <w:rPr>
      <w:rFonts w:ascii="Calibri" w:hAnsi="Calibri" w:cs="Calibri"/>
      <w:b/>
      <w:bCs/>
      <w:color w:val="auto"/>
      <w:sz w:val="28"/>
      <w:szCs w:val="28"/>
    </w:rPr>
  </w:style>
  <w:style w:type="paragraph" w:customStyle="1" w:styleId="xl66">
    <w:name w:val="xl66"/>
    <w:basedOn w:val="Normalny"/>
    <w:pPr>
      <w:pBdr>
        <w:top w:val="single" w:sz="12" w:space="0" w:color="FF0000"/>
        <w:left w:val="single" w:sz="12" w:space="0" w:color="FF0000"/>
        <w:bottom w:val="single" w:sz="12" w:space="0" w:color="FF0000"/>
        <w:right w:val="single" w:sz="12" w:space="0" w:color="FF0000"/>
      </w:pBdr>
      <w:shd w:val="clear" w:color="auto" w:fill="F2F2F2"/>
      <w:spacing w:before="100" w:after="100"/>
      <w:ind w:left="0" w:right="0" w:firstLine="0"/>
      <w:jc w:val="left"/>
      <w:textAlignment w:val="center"/>
    </w:pPr>
    <w:rPr>
      <w:rFonts w:ascii="Calibri" w:hAnsi="Calibri" w:cs="Calibri"/>
      <w:b/>
      <w:bCs/>
      <w:color w:val="auto"/>
      <w:sz w:val="44"/>
      <w:szCs w:val="44"/>
    </w:rPr>
  </w:style>
  <w:style w:type="paragraph" w:customStyle="1" w:styleId="xl67">
    <w:name w:val="xl67"/>
    <w:basedOn w:val="Normalny"/>
    <w:pPr>
      <w:pBdr>
        <w:top w:val="single" w:sz="12" w:space="0" w:color="FF0000"/>
        <w:left w:val="single" w:sz="12" w:space="0" w:color="FF0000"/>
        <w:bottom w:val="single" w:sz="12" w:space="0" w:color="FF0000"/>
        <w:right w:val="single" w:sz="12" w:space="0" w:color="FF0000"/>
      </w:pBdr>
      <w:shd w:val="clear" w:color="auto" w:fill="FFFFCC"/>
      <w:spacing w:before="100" w:after="100"/>
      <w:ind w:left="0" w:right="0" w:firstLine="0"/>
      <w:jc w:val="left"/>
      <w:textAlignment w:val="center"/>
    </w:pPr>
    <w:rPr>
      <w:rFonts w:ascii="Calibri" w:hAnsi="Calibri" w:cs="Calibri"/>
      <w:b/>
      <w:bCs/>
      <w:color w:val="auto"/>
      <w:sz w:val="32"/>
      <w:szCs w:val="32"/>
    </w:rPr>
  </w:style>
  <w:style w:type="paragraph" w:customStyle="1" w:styleId="xl68">
    <w:name w:val="xl68"/>
    <w:basedOn w:val="Normalny"/>
    <w:pPr>
      <w:pBdr>
        <w:top w:val="single" w:sz="12" w:space="0" w:color="FF0000"/>
        <w:left w:val="single" w:sz="12" w:space="0" w:color="FF0000"/>
        <w:bottom w:val="single" w:sz="12" w:space="0" w:color="FF0000"/>
        <w:right w:val="single" w:sz="12" w:space="0" w:color="FF0000"/>
      </w:pBdr>
      <w:shd w:val="clear" w:color="auto" w:fill="FFFFCC"/>
      <w:spacing w:before="100" w:after="100"/>
      <w:ind w:left="0" w:right="0" w:firstLine="0"/>
      <w:jc w:val="left"/>
      <w:textAlignment w:val="center"/>
    </w:pPr>
    <w:rPr>
      <w:rFonts w:ascii="Calibri" w:hAnsi="Calibri" w:cs="Calibri"/>
      <w:b/>
      <w:bCs/>
      <w:color w:val="auto"/>
      <w:sz w:val="32"/>
      <w:szCs w:val="32"/>
    </w:rPr>
  </w:style>
  <w:style w:type="paragraph" w:customStyle="1" w:styleId="xl69">
    <w:name w:val="xl69"/>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2"/>
      <w:szCs w:val="32"/>
    </w:rPr>
  </w:style>
  <w:style w:type="paragraph" w:customStyle="1" w:styleId="xl70">
    <w:name w:val="xl70"/>
    <w:basedOn w:val="Normalny"/>
    <w:pPr>
      <w:pBdr>
        <w:top w:val="single" w:sz="12" w:space="0" w:color="FF0000"/>
        <w:left w:val="single" w:sz="12" w:space="0" w:color="FF0000"/>
        <w:bottom w:val="single" w:sz="12" w:space="0" w:color="FF0000"/>
        <w:right w:val="single" w:sz="12" w:space="0" w:color="FF0000"/>
      </w:pBdr>
      <w:shd w:val="clear" w:color="auto" w:fill="FCD5B4"/>
      <w:spacing w:before="100" w:after="100"/>
      <w:ind w:left="0" w:right="0" w:firstLine="0"/>
      <w:jc w:val="left"/>
      <w:textAlignment w:val="center"/>
    </w:pPr>
    <w:rPr>
      <w:rFonts w:ascii="Calibri" w:hAnsi="Calibri" w:cs="Calibri"/>
      <w:b/>
      <w:bCs/>
      <w:color w:val="auto"/>
      <w:sz w:val="44"/>
      <w:szCs w:val="44"/>
    </w:rPr>
  </w:style>
  <w:style w:type="paragraph" w:customStyle="1" w:styleId="xl71">
    <w:name w:val="xl71"/>
    <w:basedOn w:val="Normalny"/>
    <w:pPr>
      <w:pBdr>
        <w:top w:val="single" w:sz="12" w:space="0" w:color="FF0000"/>
        <w:left w:val="single" w:sz="12" w:space="0" w:color="FF0000"/>
        <w:bottom w:val="single" w:sz="12" w:space="0" w:color="FF0000"/>
        <w:right w:val="single" w:sz="12" w:space="0" w:color="FF0000"/>
      </w:pBdr>
      <w:shd w:val="clear" w:color="auto" w:fill="FCD5B4"/>
      <w:spacing w:before="100" w:after="100"/>
      <w:ind w:left="0" w:right="0" w:firstLine="0"/>
      <w:jc w:val="left"/>
      <w:textAlignment w:val="center"/>
    </w:pPr>
    <w:rPr>
      <w:rFonts w:ascii="Calibri" w:hAnsi="Calibri" w:cs="Calibri"/>
      <w:b/>
      <w:bCs/>
      <w:color w:val="auto"/>
      <w:sz w:val="48"/>
      <w:szCs w:val="48"/>
    </w:rPr>
  </w:style>
  <w:style w:type="paragraph" w:customStyle="1" w:styleId="xl72">
    <w:name w:val="xl72"/>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6"/>
      <w:szCs w:val="36"/>
    </w:rPr>
  </w:style>
  <w:style w:type="paragraph" w:customStyle="1" w:styleId="xl73">
    <w:name w:val="xl73"/>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74">
    <w:name w:val="xl74"/>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auto"/>
      <w:sz w:val="36"/>
      <w:szCs w:val="36"/>
    </w:rPr>
  </w:style>
  <w:style w:type="paragraph" w:customStyle="1" w:styleId="xl75">
    <w:name w:val="xl75"/>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auto"/>
      <w:sz w:val="36"/>
      <w:szCs w:val="36"/>
    </w:rPr>
  </w:style>
  <w:style w:type="paragraph" w:customStyle="1" w:styleId="xl76">
    <w:name w:val="xl76"/>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77">
    <w:name w:val="xl77"/>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6"/>
      <w:szCs w:val="36"/>
    </w:rPr>
  </w:style>
  <w:style w:type="paragraph" w:customStyle="1" w:styleId="xl78">
    <w:name w:val="xl78"/>
    <w:basedOn w:val="Normalny"/>
    <w:pPr>
      <w:spacing w:before="100" w:after="100"/>
      <w:ind w:left="0" w:right="0" w:firstLine="0"/>
      <w:jc w:val="left"/>
      <w:textAlignment w:val="center"/>
    </w:pPr>
    <w:rPr>
      <w:rFonts w:ascii="Calibri" w:hAnsi="Calibri" w:cs="Calibri"/>
      <w:color w:val="auto"/>
      <w:sz w:val="36"/>
      <w:szCs w:val="36"/>
    </w:rPr>
  </w:style>
  <w:style w:type="paragraph" w:customStyle="1" w:styleId="xl79">
    <w:name w:val="xl79"/>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i/>
      <w:iCs/>
      <w:color w:val="auto"/>
      <w:sz w:val="44"/>
      <w:szCs w:val="44"/>
    </w:rPr>
  </w:style>
  <w:style w:type="paragraph" w:customStyle="1" w:styleId="xl80">
    <w:name w:val="xl80"/>
    <w:basedOn w:val="Normalny"/>
    <w:pPr>
      <w:pBdr>
        <w:top w:val="single" w:sz="12" w:space="0" w:color="FF0000"/>
        <w:left w:val="single" w:sz="12" w:space="0" w:color="FF0000"/>
        <w:bottom w:val="single" w:sz="12" w:space="0" w:color="FF0000"/>
        <w:right w:val="single" w:sz="12" w:space="0" w:color="FF0000"/>
      </w:pBdr>
      <w:shd w:val="clear" w:color="auto" w:fill="F2F2F2"/>
      <w:spacing w:before="100" w:after="100"/>
      <w:ind w:left="0" w:right="0" w:firstLine="0"/>
      <w:jc w:val="center"/>
      <w:textAlignment w:val="center"/>
    </w:pPr>
    <w:rPr>
      <w:rFonts w:ascii="Calibri" w:hAnsi="Calibri" w:cs="Calibri"/>
      <w:b/>
      <w:bCs/>
      <w:color w:val="auto"/>
      <w:sz w:val="44"/>
      <w:szCs w:val="44"/>
    </w:rPr>
  </w:style>
  <w:style w:type="paragraph" w:customStyle="1" w:styleId="xl81">
    <w:name w:val="xl81"/>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Calibri" w:hAnsi="Calibri" w:cs="Calibri"/>
      <w:b/>
      <w:bCs/>
      <w:color w:val="auto"/>
      <w:sz w:val="44"/>
      <w:szCs w:val="44"/>
    </w:rPr>
  </w:style>
  <w:style w:type="paragraph" w:customStyle="1" w:styleId="xl82">
    <w:name w:val="xl82"/>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83">
    <w:name w:val="xl83"/>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84">
    <w:name w:val="xl84"/>
    <w:basedOn w:val="Normalny"/>
    <w:pPr>
      <w:pBdr>
        <w:top w:val="single" w:sz="12" w:space="0" w:color="FF0000"/>
        <w:left w:val="single" w:sz="12" w:space="0" w:color="FF0000"/>
        <w:bottom w:val="single" w:sz="12" w:space="0" w:color="FF0000"/>
        <w:right w:val="single" w:sz="12" w:space="0" w:color="FF0000"/>
      </w:pBdr>
      <w:shd w:val="clear" w:color="auto" w:fill="F2DCDB"/>
      <w:spacing w:before="100" w:after="100"/>
      <w:ind w:left="0" w:right="0" w:firstLine="0"/>
      <w:jc w:val="left"/>
      <w:textAlignment w:val="center"/>
    </w:pPr>
    <w:rPr>
      <w:rFonts w:ascii="Calibri" w:hAnsi="Calibri" w:cs="Calibri"/>
      <w:b/>
      <w:bCs/>
      <w:color w:val="auto"/>
      <w:sz w:val="44"/>
      <w:szCs w:val="44"/>
    </w:rPr>
  </w:style>
  <w:style w:type="paragraph" w:customStyle="1" w:styleId="xl85">
    <w:name w:val="xl85"/>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pPr>
    <w:rPr>
      <w:rFonts w:ascii="Calibri" w:hAnsi="Calibri" w:cs="Calibri"/>
      <w:b/>
      <w:bCs/>
      <w:color w:val="auto"/>
      <w:sz w:val="36"/>
      <w:szCs w:val="36"/>
    </w:rPr>
  </w:style>
  <w:style w:type="paragraph" w:customStyle="1" w:styleId="xl86">
    <w:name w:val="xl86"/>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b/>
      <w:bCs/>
      <w:color w:val="auto"/>
      <w:sz w:val="36"/>
      <w:szCs w:val="36"/>
    </w:rPr>
  </w:style>
  <w:style w:type="paragraph" w:customStyle="1" w:styleId="xl87">
    <w:name w:val="xl87"/>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Arial CE" w:hAnsi="Arial CE" w:cs="Arial CE"/>
      <w:b/>
      <w:bCs/>
      <w:color w:val="auto"/>
      <w:sz w:val="44"/>
      <w:szCs w:val="44"/>
    </w:rPr>
  </w:style>
  <w:style w:type="paragraph" w:customStyle="1" w:styleId="xl88">
    <w:name w:val="xl88"/>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3F3F3F"/>
      <w:sz w:val="36"/>
      <w:szCs w:val="36"/>
    </w:rPr>
  </w:style>
  <w:style w:type="paragraph" w:customStyle="1" w:styleId="xl89">
    <w:name w:val="xl89"/>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color w:val="auto"/>
      <w:sz w:val="36"/>
      <w:szCs w:val="36"/>
    </w:rPr>
  </w:style>
  <w:style w:type="paragraph" w:customStyle="1" w:styleId="xl90">
    <w:name w:val="xl90"/>
    <w:basedOn w:val="Normalny"/>
    <w:pPr>
      <w:pBdr>
        <w:top w:val="single" w:sz="12" w:space="0" w:color="FF0000"/>
        <w:left w:val="single" w:sz="12" w:space="0" w:color="FF0000"/>
        <w:bottom w:val="single" w:sz="12" w:space="0" w:color="FF0000"/>
        <w:right w:val="single" w:sz="12" w:space="0" w:color="FF0000"/>
      </w:pBdr>
      <w:shd w:val="clear" w:color="auto" w:fill="F2DCDB"/>
      <w:spacing w:before="100" w:after="100"/>
      <w:ind w:left="0" w:right="0" w:firstLine="0"/>
      <w:jc w:val="left"/>
      <w:textAlignment w:val="center"/>
    </w:pPr>
    <w:rPr>
      <w:rFonts w:ascii="Calibri" w:hAnsi="Calibri" w:cs="Calibri"/>
      <w:b/>
      <w:bCs/>
      <w:color w:val="auto"/>
      <w:sz w:val="44"/>
      <w:szCs w:val="44"/>
    </w:rPr>
  </w:style>
  <w:style w:type="paragraph" w:customStyle="1" w:styleId="xl91">
    <w:name w:val="xl91"/>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2"/>
      <w:szCs w:val="32"/>
    </w:rPr>
  </w:style>
  <w:style w:type="paragraph" w:customStyle="1" w:styleId="xl92">
    <w:name w:val="xl92"/>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2"/>
      <w:szCs w:val="32"/>
    </w:rPr>
  </w:style>
  <w:style w:type="paragraph" w:customStyle="1" w:styleId="xl93">
    <w:name w:val="xl93"/>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2"/>
      <w:szCs w:val="32"/>
    </w:rPr>
  </w:style>
  <w:style w:type="paragraph" w:customStyle="1" w:styleId="xl94">
    <w:name w:val="xl94"/>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2"/>
      <w:szCs w:val="32"/>
    </w:rPr>
  </w:style>
  <w:style w:type="paragraph" w:customStyle="1" w:styleId="xl95">
    <w:name w:val="xl95"/>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w:hAnsi="Arial" w:cs="Arial"/>
      <w:b/>
      <w:bCs/>
      <w:color w:val="auto"/>
      <w:sz w:val="36"/>
      <w:szCs w:val="36"/>
    </w:rPr>
  </w:style>
  <w:style w:type="paragraph" w:customStyle="1" w:styleId="xl96">
    <w:name w:val="xl96"/>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97">
    <w:name w:val="xl97"/>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98">
    <w:name w:val="xl98"/>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FF0000"/>
      <w:sz w:val="36"/>
      <w:szCs w:val="36"/>
    </w:rPr>
  </w:style>
  <w:style w:type="paragraph" w:customStyle="1" w:styleId="xl99">
    <w:name w:val="xl99"/>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color w:val="auto"/>
      <w:sz w:val="36"/>
      <w:szCs w:val="36"/>
    </w:rPr>
  </w:style>
  <w:style w:type="paragraph" w:customStyle="1" w:styleId="xl100">
    <w:name w:val="xl100"/>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b/>
      <w:bCs/>
      <w:color w:val="auto"/>
      <w:sz w:val="36"/>
      <w:szCs w:val="36"/>
    </w:rPr>
  </w:style>
  <w:style w:type="paragraph" w:customStyle="1" w:styleId="xl101">
    <w:name w:val="xl101"/>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color w:val="auto"/>
      <w:sz w:val="36"/>
      <w:szCs w:val="36"/>
    </w:rPr>
  </w:style>
  <w:style w:type="paragraph" w:customStyle="1" w:styleId="xl102">
    <w:name w:val="xl102"/>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color w:val="auto"/>
      <w:sz w:val="36"/>
      <w:szCs w:val="36"/>
    </w:rPr>
  </w:style>
  <w:style w:type="paragraph" w:customStyle="1" w:styleId="xl103">
    <w:name w:val="xl103"/>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104">
    <w:name w:val="xl104"/>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105">
    <w:name w:val="xl105"/>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Arial" w:hAnsi="Arial" w:cs="Arial"/>
      <w:b/>
      <w:bCs/>
      <w:color w:val="3F3F3F"/>
      <w:sz w:val="44"/>
      <w:szCs w:val="44"/>
    </w:rPr>
  </w:style>
  <w:style w:type="paragraph" w:customStyle="1" w:styleId="xl106">
    <w:name w:val="xl106"/>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pPr>
    <w:rPr>
      <w:rFonts w:ascii="Calibri" w:hAnsi="Calibri" w:cs="Calibri"/>
      <w:color w:val="auto"/>
      <w:sz w:val="44"/>
      <w:szCs w:val="44"/>
    </w:rPr>
  </w:style>
  <w:style w:type="paragraph" w:customStyle="1" w:styleId="xl107">
    <w:name w:val="xl107"/>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Arial CE" w:hAnsi="Arial CE" w:cs="Arial CE"/>
      <w:b/>
      <w:bCs/>
      <w:color w:val="auto"/>
      <w:sz w:val="44"/>
      <w:szCs w:val="44"/>
    </w:rPr>
  </w:style>
  <w:style w:type="paragraph" w:customStyle="1" w:styleId="xl108">
    <w:name w:val="xl108"/>
    <w:basedOn w:val="Normalny"/>
    <w:pPr>
      <w:spacing w:before="100" w:after="100"/>
      <w:ind w:left="0" w:right="0" w:firstLine="0"/>
      <w:jc w:val="center"/>
    </w:pPr>
    <w:rPr>
      <w:rFonts w:ascii="Calibri" w:hAnsi="Calibri" w:cs="Calibri"/>
      <w:color w:val="auto"/>
      <w:sz w:val="44"/>
      <w:szCs w:val="44"/>
    </w:rPr>
  </w:style>
  <w:style w:type="paragraph" w:customStyle="1" w:styleId="xl109">
    <w:name w:val="xl109"/>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Arial CE" w:hAnsi="Arial CE" w:cs="Arial CE"/>
      <w:b/>
      <w:bCs/>
      <w:color w:val="auto"/>
      <w:sz w:val="44"/>
      <w:szCs w:val="44"/>
    </w:rPr>
  </w:style>
  <w:style w:type="paragraph" w:customStyle="1" w:styleId="xl110">
    <w:name w:val="xl110"/>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pPr>
    <w:rPr>
      <w:rFonts w:ascii="Calibri" w:hAnsi="Calibri" w:cs="Calibri"/>
      <w:color w:val="auto"/>
      <w:sz w:val="36"/>
      <w:szCs w:val="36"/>
    </w:rPr>
  </w:style>
  <w:style w:type="paragraph" w:customStyle="1" w:styleId="xl111">
    <w:name w:val="xl111"/>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112">
    <w:name w:val="xl112"/>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top"/>
    </w:pPr>
    <w:rPr>
      <w:rFonts w:ascii="Calibri" w:hAnsi="Calibri" w:cs="Calibri"/>
      <w:color w:val="auto"/>
      <w:sz w:val="36"/>
      <w:szCs w:val="36"/>
    </w:rPr>
  </w:style>
  <w:style w:type="paragraph" w:customStyle="1" w:styleId="xl113">
    <w:name w:val="xl113"/>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auto"/>
      <w:sz w:val="36"/>
      <w:szCs w:val="36"/>
    </w:rPr>
  </w:style>
  <w:style w:type="paragraph" w:customStyle="1" w:styleId="xl114">
    <w:name w:val="xl114"/>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115">
    <w:name w:val="xl115"/>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Calibri" w:hAnsi="Calibri" w:cs="Calibri"/>
      <w:b/>
      <w:bCs/>
      <w:color w:val="auto"/>
      <w:sz w:val="44"/>
      <w:szCs w:val="44"/>
    </w:rPr>
  </w:style>
  <w:style w:type="paragraph" w:customStyle="1" w:styleId="xl116">
    <w:name w:val="xl116"/>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b/>
      <w:bCs/>
      <w:color w:val="auto"/>
      <w:sz w:val="28"/>
      <w:szCs w:val="28"/>
    </w:rPr>
  </w:style>
  <w:style w:type="paragraph" w:customStyle="1" w:styleId="xl117">
    <w:name w:val="xl117"/>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Calibri" w:hAnsi="Calibri" w:cs="Calibri"/>
      <w:b/>
      <w:bCs/>
      <w:color w:val="3F3F3F"/>
      <w:sz w:val="56"/>
      <w:szCs w:val="56"/>
    </w:rPr>
  </w:style>
  <w:style w:type="paragraph" w:customStyle="1" w:styleId="xl118">
    <w:name w:val="xl118"/>
    <w:basedOn w:val="Normalny"/>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6"/>
      <w:szCs w:val="36"/>
    </w:rPr>
  </w:style>
  <w:style w:type="paragraph" w:customStyle="1" w:styleId="xl119">
    <w:name w:val="xl119"/>
    <w:basedOn w:val="Normalny"/>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color w:val="auto"/>
      <w:sz w:val="36"/>
      <w:szCs w:val="36"/>
    </w:rPr>
  </w:style>
  <w:style w:type="paragraph" w:customStyle="1" w:styleId="xl120">
    <w:name w:val="xl120"/>
    <w:basedOn w:val="Normalny"/>
    <w:pPr>
      <w:pBdr>
        <w:top w:val="single" w:sz="12" w:space="0" w:color="FF0000"/>
        <w:left w:val="single" w:sz="12" w:space="0" w:color="FF0000"/>
        <w:bottom w:val="single" w:sz="12" w:space="0" w:color="FF0000"/>
        <w:right w:val="single" w:sz="12" w:space="0" w:color="FF0000"/>
      </w:pBdr>
      <w:shd w:val="clear" w:color="auto" w:fill="F2F2F2"/>
      <w:spacing w:before="100" w:after="100"/>
      <w:ind w:left="0" w:right="0" w:firstLine="0"/>
      <w:jc w:val="center"/>
      <w:textAlignment w:val="center"/>
    </w:pPr>
    <w:rPr>
      <w:rFonts w:ascii="Calibri" w:hAnsi="Calibri" w:cs="Calibri"/>
      <w:b/>
      <w:bCs/>
      <w:color w:val="auto"/>
      <w:sz w:val="36"/>
      <w:szCs w:val="36"/>
    </w:rPr>
  </w:style>
  <w:style w:type="paragraph" w:customStyle="1" w:styleId="xl121">
    <w:name w:val="xl121"/>
    <w:basedOn w:val="Normalny"/>
    <w:pPr>
      <w:spacing w:before="100" w:after="100"/>
      <w:ind w:left="0" w:right="0" w:firstLine="0"/>
      <w:jc w:val="left"/>
      <w:textAlignment w:val="center"/>
    </w:pPr>
    <w:rPr>
      <w:rFonts w:ascii="Calibri" w:hAnsi="Calibri" w:cs="Calibri"/>
      <w:b/>
      <w:bCs/>
      <w:color w:val="auto"/>
      <w:sz w:val="52"/>
      <w:szCs w:val="52"/>
    </w:rPr>
  </w:style>
  <w:style w:type="paragraph" w:customStyle="1" w:styleId="font1">
    <w:name w:val="font1"/>
    <w:basedOn w:val="Normalny"/>
    <w:pPr>
      <w:spacing w:before="100" w:after="100"/>
      <w:ind w:left="0" w:right="0" w:firstLine="0"/>
      <w:jc w:val="left"/>
    </w:pPr>
    <w:rPr>
      <w:rFonts w:ascii="Calibri" w:hAnsi="Calibri" w:cs="Calibri"/>
      <w:sz w:val="22"/>
    </w:rPr>
  </w:style>
  <w:style w:type="character" w:customStyle="1" w:styleId="FontStyle15">
    <w:name w:val="Font Style15"/>
    <w:basedOn w:val="Domylnaczcionkaakapitu"/>
    <w:rPr>
      <w:rFonts w:ascii="Arial" w:eastAsia="Arial" w:hAnsi="Arial" w:cs="Arial"/>
      <w:b/>
      <w:bCs/>
      <w:color w:val="000000"/>
      <w:sz w:val="18"/>
      <w:szCs w:val="18"/>
    </w:rPr>
  </w:style>
  <w:style w:type="character" w:customStyle="1" w:styleId="czeinternetowe">
    <w:name w:val="Łącze internetowe"/>
    <w:basedOn w:val="Domylnaczcionkaakapitu"/>
    <w:rPr>
      <w:color w:val="0563C1"/>
      <w:u w:val="single"/>
    </w:rPr>
  </w:style>
  <w:style w:type="character" w:customStyle="1" w:styleId="OpisZnak">
    <w:name w:val="Opis Znak"/>
    <w:basedOn w:val="Domylnaczcionkaakapitu"/>
    <w:rPr>
      <w:rFonts w:ascii="Calibri" w:eastAsia="Times New Roman" w:hAnsi="Calibri" w:cs="Calibri"/>
      <w:sz w:val="24"/>
      <w:szCs w:val="24"/>
    </w:rPr>
  </w:style>
  <w:style w:type="character" w:customStyle="1" w:styleId="Zakotwiczenieprzypisudolnego">
    <w:name w:val="Zakotwiczenie przypisu dolnego"/>
    <w:rPr>
      <w:position w:val="0"/>
      <w:vertAlign w:val="superscript"/>
    </w:rPr>
  </w:style>
  <w:style w:type="paragraph" w:customStyle="1" w:styleId="Opis">
    <w:name w:val="Opis"/>
    <w:basedOn w:val="Normalny"/>
    <w:pPr>
      <w:spacing w:after="240"/>
      <w:ind w:left="567" w:right="0" w:firstLine="0"/>
    </w:pPr>
    <w:rPr>
      <w:rFonts w:ascii="Calibri" w:hAnsi="Calibri" w:cs="Calibri"/>
      <w:color w:val="auto"/>
      <w:szCs w:val="24"/>
    </w:rPr>
  </w:style>
  <w:style w:type="character" w:customStyle="1" w:styleId="Nagwek1Znak1">
    <w:name w:val="Nagłówek 1 Znak1"/>
    <w:basedOn w:val="Domylnaczcionkaakapitu"/>
    <w:rPr>
      <w:rFonts w:ascii="Calibri Light" w:eastAsia="Times New Roman" w:hAnsi="Calibri Light" w:cs="Times New Roman"/>
      <w:b/>
      <w:bCs/>
      <w:color w:val="2E74B5"/>
      <w:sz w:val="28"/>
      <w:szCs w:val="28"/>
    </w:rPr>
  </w:style>
  <w:style w:type="character" w:customStyle="1" w:styleId="Nagwek2Znak1">
    <w:name w:val="Nagłówek 2 Znak1"/>
    <w:basedOn w:val="Domylnaczcionkaakapitu"/>
    <w:rPr>
      <w:rFonts w:ascii="Calibri Light" w:eastAsia="Times New Roman" w:hAnsi="Calibri Light" w:cs="Times New Roman"/>
      <w:b/>
      <w:bCs/>
      <w:color w:val="5B9BD5"/>
      <w:sz w:val="26"/>
      <w:szCs w:val="26"/>
    </w:rPr>
  </w:style>
  <w:style w:type="character" w:customStyle="1" w:styleId="Nagwek3Znak1">
    <w:name w:val="Nagłówek 3 Znak1"/>
    <w:basedOn w:val="Domylnaczcionkaakapitu"/>
    <w:rPr>
      <w:rFonts w:ascii="Calibri Light" w:eastAsia="Times New Roman" w:hAnsi="Calibri Light" w:cs="Times New Roman"/>
      <w:b/>
      <w:bCs/>
      <w:color w:val="5B9BD5"/>
      <w:sz w:val="22"/>
      <w:szCs w:val="22"/>
    </w:rPr>
  </w:style>
  <w:style w:type="character" w:customStyle="1" w:styleId="Nagwek4Znak1">
    <w:name w:val="Nagłówek 4 Znak1"/>
    <w:basedOn w:val="Domylnaczcionkaakapitu"/>
    <w:rPr>
      <w:rFonts w:ascii="Calibri Light" w:eastAsia="Times New Roman" w:hAnsi="Calibri Light" w:cs="Times New Roman"/>
      <w:b/>
      <w:bCs/>
      <w:i/>
      <w:iCs/>
      <w:color w:val="5B9BD5"/>
      <w:sz w:val="22"/>
      <w:szCs w:val="22"/>
    </w:rPr>
  </w:style>
  <w:style w:type="character" w:customStyle="1" w:styleId="Nagwek5Znak1">
    <w:name w:val="Nagłówek 5 Znak1"/>
    <w:basedOn w:val="Domylnaczcionkaakapitu"/>
    <w:rPr>
      <w:rFonts w:ascii="Calibri Light" w:eastAsia="Times New Roman" w:hAnsi="Calibri Light" w:cs="Times New Roman"/>
      <w:color w:val="1F4D78"/>
      <w:sz w:val="22"/>
      <w:szCs w:val="22"/>
    </w:rPr>
  </w:style>
  <w:style w:type="character" w:customStyle="1" w:styleId="Nagwek6Znak1">
    <w:name w:val="Nagłówek 6 Znak1"/>
    <w:basedOn w:val="Domylnaczcionkaakapitu"/>
    <w:rPr>
      <w:rFonts w:ascii="Calibri Light" w:eastAsia="Times New Roman" w:hAnsi="Calibri Light" w:cs="Times New Roman"/>
      <w:i/>
      <w:iCs/>
      <w:color w:val="1F4D78"/>
      <w:sz w:val="22"/>
      <w:szCs w:val="22"/>
    </w:rPr>
  </w:style>
  <w:style w:type="character" w:customStyle="1" w:styleId="Nagwek7Znak1">
    <w:name w:val="Nagłówek 7 Znak1"/>
    <w:basedOn w:val="Domylnaczcionkaakapitu"/>
    <w:rPr>
      <w:rFonts w:ascii="Calibri Light" w:eastAsia="Times New Roman" w:hAnsi="Calibri Light" w:cs="Times New Roman"/>
      <w:i/>
      <w:iCs/>
      <w:color w:val="404040"/>
      <w:sz w:val="22"/>
      <w:szCs w:val="22"/>
    </w:rPr>
  </w:style>
  <w:style w:type="character" w:customStyle="1" w:styleId="Nagwek8Znak1">
    <w:name w:val="Nagłówek 8 Znak1"/>
    <w:basedOn w:val="Domylnaczcionkaakapitu"/>
    <w:rPr>
      <w:rFonts w:ascii="Calibri Light" w:eastAsia="Times New Roman" w:hAnsi="Calibri Light" w:cs="Times New Roman"/>
      <w:color w:val="404040"/>
    </w:rPr>
  </w:style>
  <w:style w:type="character" w:customStyle="1" w:styleId="Nagwek9Znak1">
    <w:name w:val="Nagłówek 9 Znak1"/>
    <w:basedOn w:val="Domylnaczcionkaakapitu"/>
    <w:rPr>
      <w:rFonts w:ascii="Calibri Light" w:eastAsia="Times New Roman" w:hAnsi="Calibri Light" w:cs="Times New Roman"/>
      <w:i/>
      <w:iCs/>
      <w:color w:val="404040"/>
    </w:rPr>
  </w:style>
  <w:style w:type="character" w:customStyle="1" w:styleId="StopkaZnak1">
    <w:name w:val="Stopka Znak1"/>
    <w:basedOn w:val="Domylnaczcionkaakapitu"/>
    <w:rPr>
      <w:lang w:bidi="ar-SA"/>
    </w:rPr>
  </w:style>
  <w:style w:type="character" w:customStyle="1" w:styleId="b1Char">
    <w:name w:val="b1 Char"/>
    <w:rPr>
      <w:rFonts w:ascii="Arial" w:eastAsia="Times New Roman" w:hAnsi="Arial" w:cs="Times New Roman"/>
      <w:lang w:val="de-DE" w:eastAsia="de-DE"/>
    </w:rPr>
  </w:style>
  <w:style w:type="paragraph" w:customStyle="1" w:styleId="Bullet17">
    <w:name w:val="Bullet 17"/>
    <w:basedOn w:val="Normalny"/>
    <w:pPr>
      <w:tabs>
        <w:tab w:val="left" w:pos="1134"/>
      </w:tabs>
      <w:spacing w:after="120"/>
      <w:ind w:left="720" w:right="0" w:hanging="360"/>
      <w:jc w:val="left"/>
    </w:pPr>
    <w:rPr>
      <w:rFonts w:ascii="Arial" w:hAnsi="Arial"/>
      <w:color w:val="auto"/>
      <w:sz w:val="22"/>
      <w:lang w:val="de-DE" w:eastAsia="de-DE"/>
    </w:rPr>
  </w:style>
  <w:style w:type="paragraph" w:customStyle="1" w:styleId="Kolorowalistaakcent11">
    <w:name w:val="Kolorowa lista — akcent 11"/>
    <w:basedOn w:val="Normalny"/>
    <w:pPr>
      <w:spacing w:after="120" w:line="276" w:lineRule="auto"/>
      <w:ind w:left="720" w:right="0" w:firstLine="0"/>
    </w:pPr>
    <w:rPr>
      <w:color w:val="auto"/>
      <w:szCs w:val="24"/>
    </w:rPr>
  </w:style>
  <w:style w:type="character" w:customStyle="1" w:styleId="Kolorowalistaakcent1Znak">
    <w:name w:val="Kolorowa lista — akcent 1 Znak"/>
    <w:rPr>
      <w:rFonts w:ascii="Times New Roman" w:eastAsia="Times New Roman" w:hAnsi="Times New Roman" w:cs="Times New Roman"/>
      <w:sz w:val="24"/>
      <w:szCs w:val="24"/>
    </w:rPr>
  </w:style>
  <w:style w:type="paragraph" w:customStyle="1" w:styleId="Tabela1a">
    <w:name w:val="Tabela1a"/>
    <w:basedOn w:val="Tabela1"/>
    <w:rPr>
      <w:rFonts w:ascii="Times New Roman" w:hAnsi="Times New Roman" w:cs="Times New Roman"/>
      <w:szCs w:val="20"/>
    </w:rPr>
  </w:style>
  <w:style w:type="paragraph" w:styleId="Poprawka">
    <w:name w:val="Revision"/>
    <w:pPr>
      <w:suppressAutoHyphens/>
      <w:spacing w:after="0"/>
    </w:pPr>
    <w:rPr>
      <w:rFonts w:ascii="Times New Roman" w:hAnsi="Times New Roman"/>
      <w:color w:val="000000"/>
      <w:sz w:val="24"/>
    </w:rPr>
  </w:style>
  <w:style w:type="character" w:customStyle="1" w:styleId="fontstyle01">
    <w:name w:val="fontstyle01"/>
    <w:basedOn w:val="Domylnaczcionkaakapitu"/>
    <w:rPr>
      <w:rFonts w:ascii="LiberationSerif" w:hAnsi="LiberationSerif"/>
      <w:b w:val="0"/>
      <w:bCs w:val="0"/>
      <w:i w:val="0"/>
      <w:iCs w:val="0"/>
      <w:color w:val="000000"/>
      <w:sz w:val="22"/>
      <w:szCs w:val="22"/>
    </w:rPr>
  </w:style>
  <w:style w:type="character" w:customStyle="1" w:styleId="Nagwek81">
    <w:name w:val="Nagłówek #8_"/>
    <w:basedOn w:val="Domylnaczcionkaakapitu"/>
    <w:rPr>
      <w:rFonts w:ascii="Arial" w:hAnsi="Arial" w:cs="Arial"/>
      <w:b/>
      <w:bCs/>
      <w:sz w:val="28"/>
      <w:szCs w:val="28"/>
      <w:shd w:val="clear" w:color="auto" w:fill="FFFFFF"/>
    </w:rPr>
  </w:style>
  <w:style w:type="character" w:customStyle="1" w:styleId="Nagwek8Odstpy0pt">
    <w:name w:val="Nagłówek #8 + Odstępy 0 pt"/>
    <w:basedOn w:val="Nagwek81"/>
    <w:rPr>
      <w:rFonts w:ascii="Arial" w:hAnsi="Arial" w:cs="Arial"/>
      <w:b/>
      <w:bCs/>
      <w:color w:val="000000"/>
      <w:spacing w:val="4"/>
      <w:w w:val="100"/>
      <w:position w:val="0"/>
      <w:sz w:val="28"/>
      <w:szCs w:val="28"/>
      <w:shd w:val="clear" w:color="auto" w:fill="FFFFFF"/>
      <w:vertAlign w:val="baseline"/>
      <w:lang w:val="pl-PL" w:eastAsia="pl-PL"/>
    </w:rPr>
  </w:style>
  <w:style w:type="character" w:customStyle="1" w:styleId="Teksttreci5">
    <w:name w:val="Tekst treści (5)_"/>
    <w:basedOn w:val="Domylnaczcionkaakapitu"/>
    <w:rPr>
      <w:rFonts w:ascii="Arial" w:hAnsi="Arial" w:cs="Arial"/>
      <w:b/>
      <w:bCs/>
      <w:sz w:val="19"/>
      <w:szCs w:val="19"/>
      <w:shd w:val="clear" w:color="auto" w:fill="FFFFFF"/>
    </w:rPr>
  </w:style>
  <w:style w:type="paragraph" w:customStyle="1" w:styleId="Teksttreci50">
    <w:name w:val="Tekst treści (5)"/>
    <w:basedOn w:val="Normalny"/>
    <w:pPr>
      <w:widowControl w:val="0"/>
      <w:shd w:val="clear" w:color="auto" w:fill="FFFFFF"/>
      <w:spacing w:before="300" w:after="180" w:line="254" w:lineRule="exact"/>
      <w:ind w:left="0" w:right="0" w:firstLine="0"/>
      <w:jc w:val="left"/>
    </w:pPr>
    <w:rPr>
      <w:rFonts w:ascii="Arial" w:hAnsi="Arial" w:cs="Arial"/>
      <w:b/>
      <w:bCs/>
      <w:color w:val="auto"/>
      <w:sz w:val="19"/>
      <w:szCs w:val="19"/>
    </w:rPr>
  </w:style>
  <w:style w:type="character" w:customStyle="1" w:styleId="Teksttreci5Odstpy0pt">
    <w:name w:val="Tekst treści (5) + Odstępy 0 pt"/>
    <w:basedOn w:val="Teksttreci5"/>
    <w:rPr>
      <w:rFonts w:ascii="Arial" w:hAnsi="Arial" w:cs="Arial"/>
      <w:b/>
      <w:bCs/>
      <w:color w:val="000000"/>
      <w:spacing w:val="1"/>
      <w:w w:val="100"/>
      <w:position w:val="0"/>
      <w:sz w:val="19"/>
      <w:szCs w:val="19"/>
      <w:shd w:val="clear" w:color="auto" w:fill="FFFFFF"/>
      <w:vertAlign w:val="baseline"/>
      <w:lang w:val="pl-PL" w:eastAsia="pl-PL"/>
    </w:rPr>
  </w:style>
  <w:style w:type="character" w:customStyle="1" w:styleId="Teksttreci">
    <w:name w:val="Tekst treści_"/>
    <w:basedOn w:val="Domylnaczcionkaakapitu"/>
    <w:rPr>
      <w:rFonts w:ascii="Arial" w:hAnsi="Arial" w:cs="Arial"/>
      <w:sz w:val="19"/>
      <w:szCs w:val="19"/>
      <w:shd w:val="clear" w:color="auto" w:fill="FFFFFF"/>
    </w:rPr>
  </w:style>
  <w:style w:type="paragraph" w:customStyle="1" w:styleId="Teksttreci0">
    <w:name w:val="Tekst treści"/>
    <w:basedOn w:val="Normalny"/>
    <w:pPr>
      <w:widowControl w:val="0"/>
      <w:shd w:val="clear" w:color="auto" w:fill="FFFFFF"/>
      <w:spacing w:before="180" w:after="60" w:line="250" w:lineRule="exact"/>
      <w:ind w:left="0" w:right="0" w:hanging="1140"/>
    </w:pPr>
    <w:rPr>
      <w:rFonts w:ascii="Arial" w:hAnsi="Arial" w:cs="Arial"/>
      <w:color w:val="auto"/>
      <w:sz w:val="19"/>
      <w:szCs w:val="19"/>
    </w:rPr>
  </w:style>
  <w:style w:type="character" w:customStyle="1" w:styleId="TeksttreciPogrubienie">
    <w:name w:val="Tekst treści + Pogrubienie"/>
    <w:basedOn w:val="Teksttreci"/>
    <w:rPr>
      <w:rFonts w:ascii="Arial" w:hAnsi="Arial" w:cs="Arial"/>
      <w:b/>
      <w:bCs/>
      <w:color w:val="000000"/>
      <w:spacing w:val="0"/>
      <w:w w:val="100"/>
      <w:position w:val="0"/>
      <w:sz w:val="19"/>
      <w:szCs w:val="19"/>
      <w:shd w:val="clear" w:color="auto" w:fill="FFFFFF"/>
      <w:vertAlign w:val="baseline"/>
      <w:lang w:val="pl-PL" w:eastAsia="pl-PL"/>
    </w:rPr>
  </w:style>
  <w:style w:type="paragraph" w:styleId="Cytat">
    <w:name w:val="Quote"/>
    <w:basedOn w:val="Normalny"/>
    <w:next w:val="Normalny"/>
    <w:pPr>
      <w:spacing w:before="240" w:after="240"/>
      <w:ind w:left="864" w:right="864" w:firstLine="0"/>
      <w:jc w:val="center"/>
    </w:pPr>
    <w:rPr>
      <w:rFonts w:ascii="Calibri" w:hAnsi="Calibri" w:cs="Calibri"/>
      <w:i/>
      <w:iCs/>
      <w:color w:val="auto"/>
      <w:sz w:val="20"/>
      <w:szCs w:val="20"/>
      <w:lang w:eastAsia="en-US"/>
    </w:rPr>
  </w:style>
  <w:style w:type="character" w:customStyle="1" w:styleId="CytatZnak">
    <w:name w:val="Cytat Znak"/>
    <w:basedOn w:val="Domylnaczcionkaakapitu"/>
    <w:rPr>
      <w:rFonts w:ascii="Calibri" w:eastAsia="Times New Roman" w:hAnsi="Calibri" w:cs="Calibri"/>
      <w:i/>
      <w:iCs/>
      <w:sz w:val="20"/>
      <w:szCs w:val="20"/>
      <w:lang w:eastAsia="en-US"/>
    </w:rPr>
  </w:style>
  <w:style w:type="paragraph" w:styleId="Cytatintensywny">
    <w:name w:val="Intense Quote"/>
    <w:basedOn w:val="Normalny"/>
    <w:next w:val="Normalny"/>
    <w:pPr>
      <w:spacing w:before="100" w:after="240" w:line="276" w:lineRule="auto"/>
      <w:ind w:left="864" w:right="864" w:firstLine="0"/>
      <w:jc w:val="center"/>
    </w:pPr>
    <w:rPr>
      <w:rFonts w:ascii="Cambria" w:hAnsi="Cambria" w:cs="Cambria"/>
      <w:color w:val="4F81BD"/>
      <w:sz w:val="28"/>
      <w:szCs w:val="28"/>
      <w:lang w:eastAsia="en-US"/>
    </w:rPr>
  </w:style>
  <w:style w:type="character" w:customStyle="1" w:styleId="CytatintensywnyZnak">
    <w:name w:val="Cytat intensywny Znak"/>
    <w:basedOn w:val="Domylnaczcionkaakapitu"/>
    <w:rPr>
      <w:rFonts w:ascii="Cambria" w:eastAsia="Times New Roman" w:hAnsi="Cambria" w:cs="Cambria"/>
      <w:color w:val="4F81BD"/>
      <w:sz w:val="28"/>
      <w:szCs w:val="28"/>
      <w:lang w:eastAsia="en-US"/>
    </w:rPr>
  </w:style>
  <w:style w:type="character" w:styleId="Wyrnieniedelikatne">
    <w:name w:val="Subtle Emphasis"/>
    <w:basedOn w:val="Domylnaczcionkaakapitu"/>
    <w:rPr>
      <w:i/>
      <w:iCs/>
      <w:color w:val="auto"/>
    </w:rPr>
  </w:style>
  <w:style w:type="character" w:styleId="Odwoaniedelikatne">
    <w:name w:val="Subtle Reference"/>
    <w:basedOn w:val="Domylnaczcionkaakapitu"/>
    <w:rPr>
      <w:smallCaps/>
      <w:color w:val="404040"/>
    </w:rPr>
  </w:style>
  <w:style w:type="character" w:styleId="Odwoanieintensywne">
    <w:name w:val="Intense Reference"/>
    <w:basedOn w:val="Domylnaczcionkaakapitu"/>
    <w:rPr>
      <w:b/>
      <w:bCs/>
      <w:smallCaps/>
      <w:u w:val="single"/>
    </w:rPr>
  </w:style>
  <w:style w:type="character" w:styleId="Tytuksiki">
    <w:name w:val="Book Title"/>
    <w:basedOn w:val="Domylnaczcionkaakapitu"/>
    <w:rPr>
      <w:b/>
      <w:bCs/>
      <w:smallCaps/>
    </w:rPr>
  </w:style>
  <w:style w:type="paragraph" w:customStyle="1" w:styleId="Numerowanie1">
    <w:name w:val="Numerowanie 1"/>
    <w:basedOn w:val="Bezodstpw"/>
    <w:pPr>
      <w:numPr>
        <w:numId w:val="19"/>
      </w:numPr>
      <w:spacing w:line="276" w:lineRule="auto"/>
      <w:jc w:val="both"/>
    </w:pPr>
    <w:rPr>
      <w:rFonts w:cs="Calibri"/>
      <w:sz w:val="20"/>
      <w:szCs w:val="20"/>
      <w:lang w:eastAsia="en-US"/>
    </w:rPr>
  </w:style>
  <w:style w:type="character" w:customStyle="1" w:styleId="Numerowanie1Znak">
    <w:name w:val="Numerowanie 1 Znak"/>
    <w:basedOn w:val="BezodstpwZnak"/>
    <w:rPr>
      <w:rFonts w:ascii="Calibri" w:eastAsia="Times New Roman" w:hAnsi="Calibri" w:cs="Calibri"/>
      <w:sz w:val="20"/>
      <w:szCs w:val="20"/>
      <w:lang w:eastAsia="en-US"/>
    </w:rPr>
  </w:style>
  <w:style w:type="character" w:customStyle="1" w:styleId="BodyTextIndentChar">
    <w:name w:val="Body Text Indent Char"/>
    <w:basedOn w:val="Domylnaczcionkaakapitu"/>
    <w:rPr>
      <w:rFonts w:ascii="Times New Roman" w:hAnsi="Times New Roman" w:cs="Times New Roman"/>
      <w:sz w:val="20"/>
      <w:szCs w:val="20"/>
    </w:rPr>
  </w:style>
  <w:style w:type="paragraph" w:customStyle="1" w:styleId="Numerowanieod1">
    <w:name w:val="Numerowanie od 1"/>
    <w:basedOn w:val="Akapitzlist"/>
    <w:pPr>
      <w:numPr>
        <w:numId w:val="18"/>
      </w:numPr>
      <w:tabs>
        <w:tab w:val="left" w:pos="7940"/>
        <w:tab w:val="left" w:pos="8320"/>
      </w:tabs>
      <w:spacing w:after="0"/>
      <w:ind w:right="0"/>
    </w:pPr>
    <w:rPr>
      <w:rFonts w:ascii="Arial Narrow" w:eastAsia="Calibri" w:hAnsi="Arial Narrow" w:cs="Arial Narrow"/>
      <w:color w:val="1C1C1C"/>
      <w:sz w:val="20"/>
      <w:szCs w:val="20"/>
      <w:lang w:val="en-US"/>
    </w:rPr>
  </w:style>
  <w:style w:type="paragraph" w:customStyle="1" w:styleId="Style5">
    <w:name w:val="Style5"/>
    <w:basedOn w:val="Normalny"/>
    <w:pPr>
      <w:widowControl w:val="0"/>
      <w:autoSpaceDE w:val="0"/>
      <w:spacing w:after="0" w:line="547" w:lineRule="exact"/>
      <w:ind w:left="0" w:right="0" w:firstLine="0"/>
      <w:jc w:val="left"/>
    </w:pPr>
    <w:rPr>
      <w:rFonts w:ascii="Calibri" w:hAnsi="Calibri" w:cs="Calibri"/>
      <w:color w:val="auto"/>
      <w:szCs w:val="24"/>
    </w:rPr>
  </w:style>
  <w:style w:type="character" w:customStyle="1" w:styleId="FontStyle11">
    <w:name w:val="Font Style11"/>
    <w:basedOn w:val="Domylnaczcionkaakapitu"/>
    <w:rPr>
      <w:rFonts w:ascii="Calibri" w:hAnsi="Calibri" w:cs="Calibri"/>
      <w:sz w:val="22"/>
      <w:szCs w:val="22"/>
    </w:rPr>
  </w:style>
  <w:style w:type="character" w:customStyle="1" w:styleId="Absatz-Standardschriftart">
    <w:name w:val="Absatz-Standardschriftart"/>
  </w:style>
  <w:style w:type="character" w:customStyle="1" w:styleId="WW8Num2z0">
    <w:name w:val="WW8Num2z0"/>
    <w:rPr>
      <w:rFonts w:ascii="Symbol" w:hAnsi="Symbol" w:cs="Symbol"/>
    </w:rPr>
  </w:style>
  <w:style w:type="character" w:customStyle="1" w:styleId="WW8Num3z0">
    <w:name w:val="WW8Num3z0"/>
    <w:rPr>
      <w:rFonts w:ascii="Courier New" w:hAnsi="Courier New" w:cs="Courier New"/>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Absatz-Standardschriftart">
    <w:name w:val="WW-Absatz-Standardschriftart"/>
  </w:style>
  <w:style w:type="character" w:customStyle="1" w:styleId="WW8Num1z0">
    <w:name w:val="WW8Num1z0"/>
    <w:rPr>
      <w:rFonts w:ascii="Courier New" w:hAnsi="Courier New" w:cs="Courier New"/>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Domylnaczcionkaakapitu1">
    <w:name w:val="Domyślna czcionka akapitu1"/>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22z0">
    <w:name w:val="WW8Num22z0"/>
    <w:rPr>
      <w:rFonts w:ascii="Wingdings" w:hAnsi="Wingdings" w:cs="Wingdings"/>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18z0">
    <w:name w:val="WW8Num18z0"/>
    <w:rPr>
      <w:rFonts w:ascii="Wingdings" w:hAnsi="Wingdings" w:cs="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2z3">
    <w:name w:val="WW8Num2z3"/>
    <w:rPr>
      <w:rFonts w:ascii="Symbol" w:hAnsi="Symbol" w:cs="Symbol"/>
    </w:rPr>
  </w:style>
  <w:style w:type="character" w:customStyle="1" w:styleId="WW8Num35z0">
    <w:name w:val="WW8Num35z0"/>
    <w:rPr>
      <w:rFonts w:ascii="Wingdings" w:hAnsi="Wingdings" w:cs="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cs="Symbol"/>
    </w:rPr>
  </w:style>
  <w:style w:type="character" w:customStyle="1" w:styleId="WW8Num20z0">
    <w:name w:val="WW8Num20z0"/>
    <w:rPr>
      <w:rFonts w:ascii="Wingdings" w:hAnsi="Wingdings" w:cs="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cs="Symbol"/>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paragraph" w:customStyle="1" w:styleId="Nagwek11">
    <w:name w:val="Nagłówek1"/>
    <w:basedOn w:val="Normalny"/>
    <w:next w:val="Tekstpodstawowy"/>
    <w:pPr>
      <w:keepNext/>
      <w:spacing w:before="240" w:after="120"/>
      <w:ind w:left="0" w:right="0" w:firstLine="0"/>
      <w:jc w:val="left"/>
    </w:pPr>
    <w:rPr>
      <w:rFonts w:ascii="Arial" w:eastAsia="Calibri" w:hAnsi="Arial" w:cs="Arial"/>
      <w:color w:val="auto"/>
      <w:sz w:val="28"/>
      <w:szCs w:val="28"/>
      <w:lang w:eastAsia="ar-SA"/>
    </w:rPr>
  </w:style>
  <w:style w:type="paragraph" w:customStyle="1" w:styleId="Podpis1">
    <w:name w:val="Podpis1"/>
    <w:basedOn w:val="Normalny"/>
    <w:pPr>
      <w:suppressLineNumbers/>
      <w:spacing w:before="120" w:after="120"/>
      <w:ind w:left="0" w:right="0" w:firstLine="0"/>
      <w:jc w:val="left"/>
    </w:pPr>
    <w:rPr>
      <w:i/>
      <w:iCs/>
      <w:color w:val="auto"/>
      <w:szCs w:val="24"/>
      <w:lang w:eastAsia="ar-SA"/>
    </w:rPr>
  </w:style>
  <w:style w:type="paragraph" w:customStyle="1" w:styleId="Indeks">
    <w:name w:val="Indeks"/>
    <w:basedOn w:val="Normalny"/>
    <w:pPr>
      <w:suppressLineNumbers/>
      <w:spacing w:after="0"/>
      <w:ind w:left="0" w:right="0" w:firstLine="0"/>
      <w:jc w:val="left"/>
    </w:pPr>
    <w:rPr>
      <w:color w:val="auto"/>
      <w:szCs w:val="24"/>
      <w:lang w:eastAsia="ar-SA"/>
    </w:rPr>
  </w:style>
  <w:style w:type="paragraph" w:customStyle="1" w:styleId="Nagwektabeli">
    <w:name w:val="Nagłówek tabeli"/>
    <w:basedOn w:val="Zawartotabeli"/>
    <w:pPr>
      <w:tabs>
        <w:tab w:val="clear" w:pos="708"/>
      </w:tabs>
      <w:overflowPunct/>
      <w:spacing w:line="240" w:lineRule="auto"/>
      <w:jc w:val="center"/>
    </w:pPr>
    <w:rPr>
      <w:rFonts w:ascii="Times New Roman" w:eastAsia="Times New Roman" w:hAnsi="Times New Roman"/>
      <w:b/>
      <w:bCs/>
      <w:color w:val="auto"/>
      <w:lang w:eastAsia="ar-SA"/>
    </w:rPr>
  </w:style>
  <w:style w:type="paragraph" w:customStyle="1" w:styleId="Punkty2">
    <w:name w:val="Punkty 2"/>
    <w:basedOn w:val="Normalny"/>
    <w:pPr>
      <w:spacing w:after="0"/>
      <w:ind w:left="0" w:right="0" w:firstLine="0"/>
    </w:pPr>
    <w:rPr>
      <w:color w:val="auto"/>
      <w:szCs w:val="24"/>
    </w:rPr>
  </w:style>
  <w:style w:type="paragraph" w:customStyle="1" w:styleId="ZnakZnak1Znak">
    <w:name w:val="Znak Znak1 Znak"/>
    <w:basedOn w:val="Normalny"/>
    <w:pPr>
      <w:spacing w:after="0"/>
      <w:ind w:left="0" w:right="0" w:firstLine="0"/>
      <w:jc w:val="left"/>
    </w:pPr>
    <w:rPr>
      <w:rFonts w:ascii="Arial" w:eastAsia="Calibri" w:hAnsi="Arial" w:cs="Arial"/>
      <w:color w:val="auto"/>
      <w:szCs w:val="24"/>
    </w:rPr>
  </w:style>
  <w:style w:type="paragraph" w:customStyle="1" w:styleId="pkt">
    <w:name w:val="pkt"/>
    <w:basedOn w:val="Normalny"/>
    <w:pPr>
      <w:spacing w:before="60" w:after="60"/>
      <w:ind w:left="851" w:right="0" w:hanging="295"/>
    </w:pPr>
    <w:rPr>
      <w:rFonts w:ascii="Calibri" w:eastAsia="Calibri" w:hAnsi="Calibri" w:cs="Calibri"/>
      <w:color w:val="auto"/>
      <w:szCs w:val="24"/>
      <w:lang w:eastAsia="en-US"/>
    </w:rPr>
  </w:style>
  <w:style w:type="paragraph" w:customStyle="1" w:styleId="Tekstpodstawowywcity1">
    <w:name w:val="Tekst podstawowy wcięty1"/>
    <w:basedOn w:val="Normalny"/>
    <w:pPr>
      <w:spacing w:after="120"/>
      <w:ind w:left="283" w:right="0" w:firstLine="0"/>
      <w:jc w:val="left"/>
    </w:pPr>
    <w:rPr>
      <w:color w:val="auto"/>
      <w:sz w:val="20"/>
      <w:szCs w:val="20"/>
    </w:rPr>
  </w:style>
  <w:style w:type="paragraph" w:styleId="Tekstpodstawowywcity3">
    <w:name w:val="Body Text Indent 3"/>
    <w:basedOn w:val="Normalny"/>
    <w:pPr>
      <w:spacing w:after="120"/>
      <w:ind w:left="283" w:right="0" w:firstLine="0"/>
      <w:jc w:val="left"/>
    </w:pPr>
    <w:rPr>
      <w:rFonts w:ascii="Calibri" w:eastAsia="Calibri" w:hAnsi="Calibri" w:cs="Calibri"/>
      <w:color w:val="auto"/>
      <w:sz w:val="16"/>
      <w:szCs w:val="16"/>
    </w:rPr>
  </w:style>
  <w:style w:type="character" w:customStyle="1" w:styleId="Tekstpodstawowywcity3Znak">
    <w:name w:val="Tekst podstawowy wcięty 3 Znak"/>
    <w:basedOn w:val="Domylnaczcionkaakapitu"/>
    <w:rPr>
      <w:rFonts w:ascii="Calibri" w:eastAsia="Calibri" w:hAnsi="Calibri" w:cs="Calibri"/>
      <w:sz w:val="16"/>
      <w:szCs w:val="16"/>
    </w:rPr>
  </w:style>
  <w:style w:type="paragraph" w:styleId="Tekstpodstawowywcity2">
    <w:name w:val="Body Text Indent 2"/>
    <w:basedOn w:val="Normalny"/>
    <w:pPr>
      <w:spacing w:after="0"/>
      <w:ind w:left="426" w:right="0" w:hanging="426"/>
    </w:pPr>
    <w:rPr>
      <w:rFonts w:ascii="Calibri" w:eastAsia="Calibri" w:hAnsi="Calibri" w:cs="Calibri"/>
      <w:color w:val="auto"/>
      <w:sz w:val="20"/>
      <w:szCs w:val="20"/>
    </w:rPr>
  </w:style>
  <w:style w:type="character" w:customStyle="1" w:styleId="Tekstpodstawowywcity2Znak">
    <w:name w:val="Tekst podstawowy wcięty 2 Znak"/>
    <w:basedOn w:val="Domylnaczcionkaakapitu"/>
    <w:rPr>
      <w:rFonts w:ascii="Calibri" w:eastAsia="Calibri" w:hAnsi="Calibri" w:cs="Calibri"/>
      <w:sz w:val="20"/>
      <w:szCs w:val="20"/>
    </w:rPr>
  </w:style>
  <w:style w:type="paragraph" w:customStyle="1" w:styleId="Punkttekstu">
    <w:name w:val="Punkttekstu"/>
    <w:basedOn w:val="Normalny"/>
    <w:pPr>
      <w:widowControl w:val="0"/>
      <w:spacing w:after="0"/>
      <w:ind w:left="0" w:right="0" w:firstLine="0"/>
    </w:pPr>
    <w:rPr>
      <w:color w:val="auto"/>
      <w:szCs w:val="24"/>
      <w:lang w:eastAsia="en-US"/>
    </w:rPr>
  </w:style>
  <w:style w:type="paragraph" w:customStyle="1" w:styleId="Wcicienormalne1">
    <w:name w:val="Wcięcie normalne1"/>
    <w:basedOn w:val="Normalny"/>
    <w:pPr>
      <w:spacing w:after="0"/>
      <w:ind w:left="708" w:right="0" w:firstLine="0"/>
      <w:jc w:val="left"/>
    </w:pPr>
    <w:rPr>
      <w:rFonts w:ascii="Arial" w:eastAsia="Calibri" w:hAnsi="Arial" w:cs="Arial"/>
      <w:color w:val="auto"/>
      <w:szCs w:val="24"/>
      <w:lang w:eastAsia="ar-SA"/>
    </w:rPr>
  </w:style>
  <w:style w:type="paragraph" w:customStyle="1" w:styleId="head-subtitle">
    <w:name w:val="head-subtitle"/>
    <w:basedOn w:val="Normalny"/>
    <w:pPr>
      <w:spacing w:before="280" w:after="280"/>
      <w:ind w:left="0" w:right="0" w:firstLine="0"/>
      <w:jc w:val="left"/>
    </w:pPr>
    <w:rPr>
      <w:rFonts w:ascii="Arial" w:eastAsia="Arial Unicode MS" w:hAnsi="Arial" w:cs="Arial"/>
      <w:color w:val="auto"/>
      <w:sz w:val="26"/>
      <w:szCs w:val="26"/>
      <w:lang w:eastAsia="ar-SA"/>
    </w:rPr>
  </w:style>
  <w:style w:type="character" w:customStyle="1" w:styleId="WW8Num2z4">
    <w:name w:val="WW8Num2z4"/>
    <w:rPr>
      <w:rFonts w:ascii="Courier New" w:hAnsi="Courier New" w:cs="Courier New"/>
    </w:rPr>
  </w:style>
  <w:style w:type="character" w:customStyle="1" w:styleId="WW8Num8z0">
    <w:name w:val="WW8Num8z0"/>
    <w:rPr>
      <w:sz w:val="16"/>
      <w:szCs w:val="16"/>
    </w:rPr>
  </w:style>
  <w:style w:type="character" w:customStyle="1" w:styleId="WW8Num8z1">
    <w:name w:val="WW8Num8z1"/>
    <w:rPr>
      <w:rFonts w:ascii="Times New Roman" w:hAnsi="Times New Roman" w:cs="Times New Roman"/>
      <w:sz w:val="16"/>
      <w:szCs w:val="16"/>
    </w:rPr>
  </w:style>
  <w:style w:type="character" w:customStyle="1" w:styleId="WW8Num9z0">
    <w:name w:val="WW8Num9z0"/>
    <w:rPr>
      <w:sz w:val="16"/>
      <w:szCs w:val="16"/>
    </w:rPr>
  </w:style>
  <w:style w:type="character" w:customStyle="1" w:styleId="WW8Num10z0">
    <w:name w:val="WW8Num10z0"/>
    <w:rPr>
      <w:rFonts w:ascii="Times New Roman" w:hAnsi="Times New Roman" w:cs="Times New Roman"/>
    </w:rPr>
  </w:style>
  <w:style w:type="character" w:customStyle="1" w:styleId="WW8Num11z0">
    <w:name w:val="WW8Num11z0"/>
    <w:rPr>
      <w:sz w:val="16"/>
      <w:szCs w:val="16"/>
    </w:rPr>
  </w:style>
  <w:style w:type="character" w:customStyle="1" w:styleId="WW8Num12z0">
    <w:name w:val="WW8Num12z0"/>
    <w:rPr>
      <w:sz w:val="16"/>
      <w:szCs w:val="16"/>
    </w:rPr>
  </w:style>
  <w:style w:type="character" w:customStyle="1" w:styleId="WW8Num13z0">
    <w:name w:val="WW8Num13z0"/>
    <w:rPr>
      <w:sz w:val="16"/>
      <w:szCs w:val="16"/>
    </w:rPr>
  </w:style>
  <w:style w:type="character" w:customStyle="1" w:styleId="WW8Num13z1">
    <w:name w:val="WW8Num13z1"/>
    <w:rPr>
      <w:rFonts w:ascii="Times New Roman" w:hAnsi="Times New Roman" w:cs="Times New Roman"/>
      <w:sz w:val="16"/>
      <w:szCs w:val="16"/>
    </w:rPr>
  </w:style>
  <w:style w:type="character" w:customStyle="1" w:styleId="WW8Num15z0">
    <w:name w:val="WW8Num15z0"/>
    <w:rPr>
      <w:sz w:val="16"/>
      <w:szCs w:val="16"/>
    </w:rPr>
  </w:style>
  <w:style w:type="character" w:customStyle="1" w:styleId="WW8Num17z0">
    <w:name w:val="WW8Num17z0"/>
    <w:rPr>
      <w:sz w:val="16"/>
      <w:szCs w:val="16"/>
    </w:rPr>
  </w:style>
  <w:style w:type="character" w:customStyle="1" w:styleId="WW8Num19z0">
    <w:name w:val="WW8Num19z0"/>
    <w:rPr>
      <w:rFonts w:ascii="Times New Roman" w:hAnsi="Times New Roman" w:cs="Times New Roman"/>
      <w:sz w:val="16"/>
      <w:szCs w:val="16"/>
    </w:rPr>
  </w:style>
  <w:style w:type="character" w:customStyle="1" w:styleId="WW8Num21z0">
    <w:name w:val="WW8Num21z0"/>
    <w:rPr>
      <w:sz w:val="18"/>
      <w:szCs w:val="18"/>
    </w:rPr>
  </w:style>
  <w:style w:type="character" w:customStyle="1" w:styleId="WW8Num23z0">
    <w:name w:val="WW8Num23z0"/>
    <w:rPr>
      <w:rFonts w:ascii="Wingdings" w:hAnsi="Wingdings" w:cs="Wingdings"/>
    </w:rPr>
  </w:style>
  <w:style w:type="character" w:customStyle="1" w:styleId="WW8Num24z0">
    <w:name w:val="WW8Num24z0"/>
    <w:rPr>
      <w:sz w:val="16"/>
      <w:szCs w:val="16"/>
    </w:rPr>
  </w:style>
  <w:style w:type="character" w:customStyle="1" w:styleId="WW8Num24z1">
    <w:name w:val="WW8Num24z1"/>
    <w:rPr>
      <w:rFonts w:ascii="Times New Roman" w:hAnsi="Times New Roman" w:cs="Times New Roman"/>
    </w:rPr>
  </w:style>
  <w:style w:type="character" w:customStyle="1" w:styleId="WW8Num24z3">
    <w:name w:val="WW8Num24z3"/>
    <w:rPr>
      <w:rFonts w:ascii="Symbol" w:hAnsi="Symbol" w:cs="Symbol"/>
    </w:rPr>
  </w:style>
  <w:style w:type="character" w:customStyle="1" w:styleId="WW8Num24z4">
    <w:name w:val="WW8Num24z4"/>
    <w:rPr>
      <w:rFonts w:ascii="Courier New" w:hAnsi="Courier New" w:cs="Courier New"/>
    </w:rPr>
  </w:style>
  <w:style w:type="character" w:customStyle="1" w:styleId="WW8Num26z0">
    <w:name w:val="WW8Num26z0"/>
    <w:rPr>
      <w:rFonts w:ascii="Arial" w:hAnsi="Arial" w:cs="Arial"/>
      <w:sz w:val="18"/>
      <w:szCs w:val="18"/>
    </w:rPr>
  </w:style>
  <w:style w:type="character" w:customStyle="1" w:styleId="WW8Num26z1">
    <w:name w:val="WW8Num26z1"/>
    <w:rPr>
      <w:rFonts w:ascii="Times New Roman" w:hAnsi="Times New Roman" w:cs="Times New Roman"/>
      <w:sz w:val="16"/>
      <w:szCs w:val="16"/>
    </w:rPr>
  </w:style>
  <w:style w:type="character" w:customStyle="1" w:styleId="WW8Num27z0">
    <w:name w:val="WW8Num27z0"/>
    <w:rPr>
      <w:rFonts w:ascii="Arial" w:hAnsi="Arial" w:cs="Arial"/>
      <w:sz w:val="16"/>
      <w:szCs w:val="16"/>
    </w:rPr>
  </w:style>
  <w:style w:type="character" w:customStyle="1" w:styleId="WW8Num27z1">
    <w:name w:val="WW8Num27z1"/>
    <w:rPr>
      <w:rFonts w:ascii="Times New Roman" w:hAnsi="Times New Roman" w:cs="Times New Roman"/>
      <w:sz w:val="16"/>
      <w:szCs w:val="16"/>
    </w:rPr>
  </w:style>
  <w:style w:type="character" w:customStyle="1" w:styleId="WW8Num28z0">
    <w:name w:val="WW8Num28z0"/>
    <w:rPr>
      <w:rFonts w:ascii="Wingdings" w:hAnsi="Wingdings" w:cs="Wingdings"/>
    </w:rPr>
  </w:style>
  <w:style w:type="character" w:customStyle="1" w:styleId="WW8Num28z1">
    <w:name w:val="WW8Num28z1"/>
    <w:rPr>
      <w:rFonts w:ascii="Courier New" w:hAnsi="Courier New" w:cs="Courier New"/>
    </w:rPr>
  </w:style>
  <w:style w:type="character" w:customStyle="1" w:styleId="WW8Num29z0">
    <w:name w:val="WW8Num29z0"/>
    <w:rPr>
      <w:sz w:val="16"/>
      <w:szCs w:val="16"/>
    </w:rPr>
  </w:style>
  <w:style w:type="character" w:customStyle="1" w:styleId="WW8Num29z1">
    <w:name w:val="WW8Num29z1"/>
    <w:rPr>
      <w:rFonts w:ascii="Times New Roman" w:hAnsi="Times New Roman" w:cs="Times New Roman"/>
      <w:sz w:val="16"/>
      <w:szCs w:val="16"/>
    </w:rPr>
  </w:style>
  <w:style w:type="character" w:customStyle="1" w:styleId="WW8Num30z0">
    <w:name w:val="WW8Num30z0"/>
    <w:rPr>
      <w:sz w:val="16"/>
      <w:szCs w:val="16"/>
    </w:rPr>
  </w:style>
  <w:style w:type="character" w:customStyle="1" w:styleId="WW8Num4z3">
    <w:name w:val="WW8Num4z3"/>
    <w:rPr>
      <w:rFonts w:ascii="Symbol" w:hAnsi="Symbol" w:cs="Symbol"/>
    </w:rPr>
  </w:style>
  <w:style w:type="character" w:customStyle="1" w:styleId="WW8Num4z4">
    <w:name w:val="WW8Num4z4"/>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5z1">
    <w:name w:val="WW8Num15z1"/>
    <w:rPr>
      <w:rFonts w:ascii="Times New Roman" w:hAnsi="Times New Roman" w:cs="Times New Roman"/>
      <w:sz w:val="16"/>
      <w:szCs w:val="16"/>
    </w:rPr>
  </w:style>
  <w:style w:type="character" w:customStyle="1" w:styleId="WW8Num23z1">
    <w:name w:val="WW8Num23z1"/>
    <w:rPr>
      <w:rFonts w:ascii="Courier New" w:hAnsi="Courier New" w:cs="Courier New"/>
    </w:rPr>
  </w:style>
  <w:style w:type="character" w:customStyle="1" w:styleId="WW8Num23z3">
    <w:name w:val="WW8Num23z3"/>
    <w:rPr>
      <w:rFonts w:ascii="Symbol" w:hAnsi="Symbol" w:cs="Symbol"/>
    </w:rPr>
  </w:style>
  <w:style w:type="character" w:customStyle="1" w:styleId="WW8Num28z3">
    <w:name w:val="WW8Num28z3"/>
    <w:rPr>
      <w:rFonts w:ascii="Symbol" w:hAnsi="Symbol" w:cs="Symbol"/>
    </w:rPr>
  </w:style>
  <w:style w:type="character" w:customStyle="1" w:styleId="WW8Num30z1">
    <w:name w:val="WW8Num30z1"/>
    <w:rPr>
      <w:rFonts w:ascii="Times New Roman" w:hAnsi="Times New Roman" w:cs="Times New Roman"/>
      <w:sz w:val="16"/>
      <w:szCs w:val="16"/>
    </w:rPr>
  </w:style>
  <w:style w:type="character" w:customStyle="1" w:styleId="WW8Num31z0">
    <w:name w:val="WW8Num31z0"/>
    <w:rPr>
      <w:sz w:val="16"/>
      <w:szCs w:val="16"/>
    </w:rPr>
  </w:style>
  <w:style w:type="character" w:customStyle="1" w:styleId="WW8Num32z0">
    <w:name w:val="WW8Num32z0"/>
    <w:rPr>
      <w:rFonts w:ascii="Times New Roman" w:hAnsi="Times New Roman" w:cs="Times New Roman"/>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Times New Roman" w:hAnsi="Times New Roman" w:cs="Times New Roman"/>
      <w:sz w:val="16"/>
      <w:szCs w:val="16"/>
    </w:rPr>
  </w:style>
  <w:style w:type="character" w:customStyle="1" w:styleId="WW8Num34z0">
    <w:name w:val="WW8Num34z0"/>
    <w:rPr>
      <w:sz w:val="16"/>
      <w:szCs w:val="16"/>
    </w:rPr>
  </w:style>
  <w:style w:type="character" w:customStyle="1" w:styleId="WW8Num36z0">
    <w:name w:val="WW8Num36z0"/>
    <w:rPr>
      <w:sz w:val="16"/>
      <w:szCs w:val="16"/>
    </w:rPr>
  </w:style>
  <w:style w:type="character" w:customStyle="1" w:styleId="WW8Num37z0">
    <w:name w:val="WW8Num37z0"/>
    <w:rPr>
      <w:sz w:val="16"/>
      <w:szCs w:val="16"/>
    </w:rPr>
  </w:style>
  <w:style w:type="character" w:customStyle="1" w:styleId="WW8Num38z0">
    <w:name w:val="WW8Num38z0"/>
    <w:rPr>
      <w:sz w:val="16"/>
      <w:szCs w:val="16"/>
    </w:rPr>
  </w:style>
  <w:style w:type="character" w:customStyle="1" w:styleId="WW8Num39z0">
    <w:name w:val="WW8Num39z0"/>
    <w:rPr>
      <w:sz w:val="16"/>
      <w:szCs w:val="16"/>
    </w:rPr>
  </w:style>
  <w:style w:type="character" w:customStyle="1" w:styleId="WW8Num40z0">
    <w:name w:val="WW8Num40z0"/>
    <w:rPr>
      <w:sz w:val="16"/>
      <w:szCs w:val="16"/>
    </w:rPr>
  </w:style>
  <w:style w:type="character" w:customStyle="1" w:styleId="WW8Num42z0">
    <w:name w:val="WW8Num42z0"/>
    <w:rPr>
      <w:sz w:val="16"/>
      <w:szCs w:val="16"/>
    </w:rPr>
  </w:style>
  <w:style w:type="character" w:customStyle="1" w:styleId="WW8Num43z0">
    <w:name w:val="WW8Num43z0"/>
    <w:rPr>
      <w:sz w:val="16"/>
      <w:szCs w:val="16"/>
    </w:rPr>
  </w:style>
  <w:style w:type="character" w:customStyle="1" w:styleId="WW8Num44z0">
    <w:name w:val="WW8Num44z0"/>
    <w:rPr>
      <w:sz w:val="16"/>
      <w:szCs w:val="16"/>
    </w:rPr>
  </w:style>
  <w:style w:type="character" w:customStyle="1" w:styleId="WW8Num45z0">
    <w:name w:val="WW8Num45z0"/>
    <w:rPr>
      <w:sz w:val="16"/>
      <w:szCs w:val="16"/>
    </w:rPr>
  </w:style>
  <w:style w:type="character" w:customStyle="1" w:styleId="WW8Num46z0">
    <w:name w:val="WW8Num46z0"/>
    <w:rPr>
      <w:sz w:val="16"/>
      <w:szCs w:val="16"/>
    </w:rPr>
  </w:style>
  <w:style w:type="character" w:customStyle="1" w:styleId="WW8Num47z0">
    <w:name w:val="WW8Num47z0"/>
    <w:rPr>
      <w:rFonts w:ascii="Times New Roman" w:hAnsi="Times New Roman" w:cs="Times New Roman"/>
      <w:sz w:val="16"/>
      <w:szCs w:val="16"/>
    </w:rPr>
  </w:style>
  <w:style w:type="character" w:customStyle="1" w:styleId="WW8Num48z0">
    <w:name w:val="WW8Num48z0"/>
    <w:rPr>
      <w:sz w:val="16"/>
      <w:szCs w:val="16"/>
    </w:rPr>
  </w:style>
  <w:style w:type="character" w:customStyle="1" w:styleId="WW8Num49z0">
    <w:name w:val="WW8Num49z0"/>
    <w:rPr>
      <w:sz w:val="16"/>
      <w:szCs w:val="16"/>
    </w:rPr>
  </w:style>
  <w:style w:type="character" w:customStyle="1" w:styleId="WW8Num49z1">
    <w:name w:val="WW8Num49z1"/>
    <w:rPr>
      <w:rFonts w:ascii="Times New Roman" w:hAnsi="Times New Roman" w:cs="Times New Roman"/>
      <w:sz w:val="16"/>
      <w:szCs w:val="16"/>
    </w:rPr>
  </w:style>
  <w:style w:type="character" w:customStyle="1" w:styleId="WW8Num51z0">
    <w:name w:val="WW8Num51z0"/>
    <w:rPr>
      <w:rFonts w:ascii="Arial" w:hAnsi="Arial" w:cs="Arial"/>
      <w:sz w:val="18"/>
      <w:szCs w:val="18"/>
    </w:rPr>
  </w:style>
  <w:style w:type="character" w:customStyle="1" w:styleId="WW8Num52z0">
    <w:name w:val="WW8Num52z0"/>
    <w:rPr>
      <w:rFonts w:ascii="Arial" w:hAnsi="Arial" w:cs="Arial"/>
      <w:sz w:val="18"/>
      <w:szCs w:val="18"/>
    </w:rPr>
  </w:style>
  <w:style w:type="character" w:customStyle="1" w:styleId="WW8Num53z0">
    <w:name w:val="WW8Num53z0"/>
    <w:rPr>
      <w:sz w:val="16"/>
      <w:szCs w:val="16"/>
    </w:rPr>
  </w:style>
  <w:style w:type="character" w:customStyle="1" w:styleId="WW8Num54z0">
    <w:name w:val="WW8Num54z0"/>
    <w:rPr>
      <w:rFonts w:ascii="Wingdings" w:hAnsi="Wingdings" w:cs="Wingdings"/>
      <w:sz w:val="22"/>
      <w:szCs w:val="22"/>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4z3">
    <w:name w:val="WW8Num54z3"/>
    <w:rPr>
      <w:rFonts w:ascii="Symbol" w:hAnsi="Symbol" w:cs="Symbol"/>
    </w:rPr>
  </w:style>
  <w:style w:type="character" w:customStyle="1" w:styleId="WW8Num55z0">
    <w:name w:val="WW8Num55z0"/>
    <w:rPr>
      <w:rFonts w:ascii="Arial" w:hAnsi="Arial" w:cs="Arial"/>
      <w:sz w:val="18"/>
      <w:szCs w:val="18"/>
    </w:rPr>
  </w:style>
  <w:style w:type="character" w:customStyle="1" w:styleId="WW8Num56z0">
    <w:name w:val="WW8Num56z0"/>
    <w:rPr>
      <w:sz w:val="16"/>
      <w:szCs w:val="16"/>
    </w:rPr>
  </w:style>
  <w:style w:type="character" w:customStyle="1" w:styleId="WW8Num58z0">
    <w:name w:val="WW8Num58z0"/>
    <w:rPr>
      <w:sz w:val="18"/>
      <w:szCs w:val="18"/>
    </w:rPr>
  </w:style>
  <w:style w:type="character" w:customStyle="1" w:styleId="WW8Num59z0">
    <w:name w:val="WW8Num59z0"/>
    <w:rPr>
      <w:rFonts w:ascii="Arial" w:hAnsi="Arial" w:cs="Arial"/>
      <w:sz w:val="18"/>
      <w:szCs w:val="18"/>
    </w:rPr>
  </w:style>
  <w:style w:type="character" w:customStyle="1" w:styleId="WW8Num60z0">
    <w:name w:val="WW8Num60z0"/>
    <w:rPr>
      <w:sz w:val="16"/>
      <w:szCs w:val="16"/>
    </w:rPr>
  </w:style>
  <w:style w:type="character" w:customStyle="1" w:styleId="WW8Num61z0">
    <w:name w:val="WW8Num61z0"/>
    <w:rPr>
      <w:sz w:val="16"/>
      <w:szCs w:val="16"/>
    </w:rPr>
  </w:style>
  <w:style w:type="character" w:customStyle="1" w:styleId="WW8Num62z0">
    <w:name w:val="WW8Num62z0"/>
    <w:rPr>
      <w:sz w:val="18"/>
      <w:szCs w:val="18"/>
    </w:rPr>
  </w:style>
  <w:style w:type="character" w:customStyle="1" w:styleId="WW8Num64z0">
    <w:name w:val="WW8Num64z0"/>
    <w:rPr>
      <w:sz w:val="16"/>
      <w:szCs w:val="16"/>
    </w:rPr>
  </w:style>
  <w:style w:type="character" w:customStyle="1" w:styleId="WW8Num65z0">
    <w:name w:val="WW8Num65z0"/>
    <w:rPr>
      <w:sz w:val="16"/>
      <w:szCs w:val="16"/>
    </w:rPr>
  </w:style>
  <w:style w:type="character" w:customStyle="1" w:styleId="WW8Num66z0">
    <w:name w:val="WW8Num66z0"/>
    <w:rPr>
      <w:sz w:val="16"/>
      <w:szCs w:val="16"/>
    </w:rPr>
  </w:style>
  <w:style w:type="character" w:customStyle="1" w:styleId="WW8Num67z0">
    <w:name w:val="WW8Num67z0"/>
    <w:rPr>
      <w:rFonts w:ascii="Times New Roman" w:hAnsi="Times New Roman" w:cs="Times New Roman"/>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7z3">
    <w:name w:val="WW8Num67z3"/>
    <w:rPr>
      <w:rFonts w:ascii="Symbol" w:hAnsi="Symbol" w:cs="Symbol"/>
    </w:rPr>
  </w:style>
  <w:style w:type="character" w:customStyle="1" w:styleId="WW8Num68z0">
    <w:name w:val="WW8Num68z0"/>
    <w:rPr>
      <w:sz w:val="16"/>
      <w:szCs w:val="16"/>
    </w:rPr>
  </w:style>
  <w:style w:type="character" w:customStyle="1" w:styleId="WW8Num69z0">
    <w:name w:val="WW8Num69z0"/>
    <w:rPr>
      <w:sz w:val="16"/>
      <w:szCs w:val="16"/>
    </w:rPr>
  </w:style>
  <w:style w:type="character" w:customStyle="1" w:styleId="WW8Num69z1">
    <w:name w:val="WW8Num69z1"/>
    <w:rPr>
      <w:rFonts w:ascii="Times New Roman" w:hAnsi="Times New Roman" w:cs="Times New Roman"/>
      <w:sz w:val="16"/>
      <w:szCs w:val="16"/>
    </w:rPr>
  </w:style>
  <w:style w:type="character" w:customStyle="1" w:styleId="WW8Num70z0">
    <w:name w:val="WW8Num70z0"/>
    <w:rPr>
      <w:sz w:val="16"/>
      <w:szCs w:val="16"/>
    </w:rPr>
  </w:style>
  <w:style w:type="character" w:customStyle="1" w:styleId="WW8Num71z0">
    <w:name w:val="WW8Num71z0"/>
    <w:rPr>
      <w:rFonts w:ascii="Arial" w:hAnsi="Arial" w:cs="Arial"/>
      <w:sz w:val="18"/>
      <w:szCs w:val="18"/>
    </w:rPr>
  </w:style>
  <w:style w:type="character" w:customStyle="1" w:styleId="WW8Num72z0">
    <w:name w:val="WW8Num72z0"/>
    <w:rPr>
      <w:sz w:val="16"/>
      <w:szCs w:val="16"/>
    </w:rPr>
  </w:style>
  <w:style w:type="character" w:customStyle="1" w:styleId="WW8Num73z0">
    <w:name w:val="WW8Num73z0"/>
    <w:rPr>
      <w:rFonts w:ascii="Times New Roman" w:hAnsi="Times New Roman" w:cs="Times New Roman"/>
      <w:sz w:val="16"/>
      <w:szCs w:val="16"/>
    </w:rPr>
  </w:style>
  <w:style w:type="character" w:customStyle="1" w:styleId="WW8Num74z0">
    <w:name w:val="WW8Num74z0"/>
    <w:rPr>
      <w:rFonts w:ascii="Wingdings" w:hAnsi="Wingdings" w:cs="Wingdings"/>
    </w:rPr>
  </w:style>
  <w:style w:type="character" w:customStyle="1" w:styleId="WW8Num74z1">
    <w:name w:val="WW8Num74z1"/>
    <w:rPr>
      <w:rFonts w:ascii="Courier New" w:hAnsi="Courier New" w:cs="Courier New"/>
    </w:rPr>
  </w:style>
  <w:style w:type="character" w:customStyle="1" w:styleId="WW8Num74z3">
    <w:name w:val="WW8Num74z3"/>
    <w:rPr>
      <w:rFonts w:ascii="Symbol" w:hAnsi="Symbol" w:cs="Symbol"/>
    </w:rPr>
  </w:style>
  <w:style w:type="character" w:customStyle="1" w:styleId="WW8Num75z0">
    <w:name w:val="WW8Num75z0"/>
    <w:rPr>
      <w:sz w:val="16"/>
      <w:szCs w:val="16"/>
    </w:rPr>
  </w:style>
  <w:style w:type="character" w:customStyle="1" w:styleId="WW8Num76z0">
    <w:name w:val="WW8Num76z0"/>
    <w:rPr>
      <w:rFonts w:ascii="Arial" w:hAnsi="Arial" w:cs="Arial"/>
      <w:sz w:val="18"/>
      <w:szCs w:val="18"/>
    </w:rPr>
  </w:style>
  <w:style w:type="character" w:customStyle="1" w:styleId="WW8Num77z0">
    <w:name w:val="WW8Num77z0"/>
    <w:rPr>
      <w:rFonts w:ascii="Wingdings" w:hAnsi="Wingdings" w:cs="Wingdings"/>
    </w:rPr>
  </w:style>
  <w:style w:type="character" w:customStyle="1" w:styleId="WW8Num77z1">
    <w:name w:val="WW8Num77z1"/>
    <w:rPr>
      <w:rFonts w:ascii="Times New Roman" w:hAnsi="Times New Roman" w:cs="Times New Roman"/>
    </w:rPr>
  </w:style>
  <w:style w:type="character" w:customStyle="1" w:styleId="WW8Num77z3">
    <w:name w:val="WW8Num77z3"/>
    <w:rPr>
      <w:rFonts w:ascii="Symbol" w:hAnsi="Symbol" w:cs="Symbol"/>
    </w:rPr>
  </w:style>
  <w:style w:type="character" w:customStyle="1" w:styleId="WW8Num77z4">
    <w:name w:val="WW8Num77z4"/>
    <w:rPr>
      <w:rFonts w:ascii="Courier New" w:hAnsi="Courier New" w:cs="Courier New"/>
    </w:rPr>
  </w:style>
  <w:style w:type="character" w:customStyle="1" w:styleId="WW8Num78z0">
    <w:name w:val="WW8Num78z0"/>
    <w:rPr>
      <w:sz w:val="16"/>
      <w:szCs w:val="16"/>
    </w:rPr>
  </w:style>
  <w:style w:type="character" w:customStyle="1" w:styleId="WW8Num79z0">
    <w:name w:val="WW8Num79z0"/>
    <w:rPr>
      <w:sz w:val="16"/>
      <w:szCs w:val="16"/>
    </w:rPr>
  </w:style>
  <w:style w:type="character" w:customStyle="1" w:styleId="WW8Num80z0">
    <w:name w:val="WW8Num80z0"/>
    <w:rPr>
      <w:rFonts w:ascii="Arial" w:hAnsi="Arial" w:cs="Arial"/>
      <w:sz w:val="18"/>
      <w:szCs w:val="18"/>
    </w:rPr>
  </w:style>
  <w:style w:type="character" w:customStyle="1" w:styleId="WW8Num81z0">
    <w:name w:val="WW8Num81z0"/>
    <w:rPr>
      <w:rFonts w:ascii="Arial" w:hAnsi="Arial" w:cs="Arial"/>
      <w:sz w:val="16"/>
      <w:szCs w:val="16"/>
    </w:rPr>
  </w:style>
  <w:style w:type="character" w:customStyle="1" w:styleId="WW8Num82z0">
    <w:name w:val="WW8Num82z0"/>
    <w:rPr>
      <w:rFonts w:ascii="Times New Roman" w:hAnsi="Times New Roman" w:cs="Times New Roman"/>
      <w:sz w:val="16"/>
      <w:szCs w:val="16"/>
    </w:rPr>
  </w:style>
  <w:style w:type="character" w:customStyle="1" w:styleId="WW8Num83z0">
    <w:name w:val="WW8Num83z0"/>
    <w:rPr>
      <w:sz w:val="16"/>
      <w:szCs w:val="16"/>
    </w:rPr>
  </w:style>
  <w:style w:type="character" w:customStyle="1" w:styleId="WW8Num84z0">
    <w:name w:val="WW8Num84z0"/>
    <w:rPr>
      <w:sz w:val="16"/>
      <w:szCs w:val="16"/>
    </w:rPr>
  </w:style>
  <w:style w:type="character" w:customStyle="1" w:styleId="WW8Num86z0">
    <w:name w:val="WW8Num86z0"/>
    <w:rPr>
      <w:sz w:val="16"/>
      <w:szCs w:val="16"/>
    </w:rPr>
  </w:style>
  <w:style w:type="character" w:customStyle="1" w:styleId="WW8Num87z0">
    <w:name w:val="WW8Num87z0"/>
    <w:rPr>
      <w:rFonts w:ascii="Wingdings" w:hAnsi="Wingdings" w:cs="Wingdings"/>
    </w:rPr>
  </w:style>
  <w:style w:type="character" w:customStyle="1" w:styleId="WW8Num87z1">
    <w:name w:val="WW8Num87z1"/>
    <w:rPr>
      <w:rFonts w:ascii="Times New Roman" w:hAnsi="Times New Roman" w:cs="Times New Roman"/>
    </w:rPr>
  </w:style>
  <w:style w:type="character" w:customStyle="1" w:styleId="WW8Num87z3">
    <w:name w:val="WW8Num87z3"/>
    <w:rPr>
      <w:rFonts w:ascii="Symbol" w:hAnsi="Symbol" w:cs="Symbol"/>
    </w:rPr>
  </w:style>
  <w:style w:type="character" w:customStyle="1" w:styleId="WW8Num87z4">
    <w:name w:val="WW8Num87z4"/>
    <w:rPr>
      <w:rFonts w:ascii="Courier New" w:hAnsi="Courier New" w:cs="Courier New"/>
    </w:rPr>
  </w:style>
  <w:style w:type="character" w:customStyle="1" w:styleId="WW8Num88z0">
    <w:name w:val="WW8Num88z0"/>
    <w:rPr>
      <w:sz w:val="16"/>
      <w:szCs w:val="16"/>
    </w:rPr>
  </w:style>
  <w:style w:type="character" w:customStyle="1" w:styleId="WW8Num89z0">
    <w:name w:val="WW8Num89z0"/>
    <w:rPr>
      <w:sz w:val="16"/>
      <w:szCs w:val="16"/>
    </w:rPr>
  </w:style>
  <w:style w:type="character" w:customStyle="1" w:styleId="WW8Num90z0">
    <w:name w:val="WW8Num90z0"/>
    <w:rPr>
      <w:rFonts w:ascii="Arial" w:hAnsi="Arial" w:cs="Arial"/>
      <w:sz w:val="18"/>
      <w:szCs w:val="18"/>
    </w:rPr>
  </w:style>
  <w:style w:type="character" w:customStyle="1" w:styleId="WW8Num91z0">
    <w:name w:val="WW8Num91z0"/>
    <w:rPr>
      <w:rFonts w:ascii="Arial" w:hAnsi="Arial" w:cs="Arial"/>
      <w:sz w:val="16"/>
      <w:szCs w:val="16"/>
    </w:rPr>
  </w:style>
  <w:style w:type="character" w:customStyle="1" w:styleId="WW8Num92z0">
    <w:name w:val="WW8Num92z0"/>
    <w:rPr>
      <w:sz w:val="16"/>
      <w:szCs w:val="16"/>
    </w:rPr>
  </w:style>
  <w:style w:type="character" w:customStyle="1" w:styleId="WW8Num92z1">
    <w:name w:val="WW8Num92z1"/>
    <w:rPr>
      <w:rFonts w:ascii="Times New Roman" w:hAnsi="Times New Roman" w:cs="Times New Roman"/>
      <w:sz w:val="16"/>
      <w:szCs w:val="16"/>
    </w:rPr>
  </w:style>
  <w:style w:type="character" w:customStyle="1" w:styleId="WW8Num93z0">
    <w:name w:val="WW8Num93z0"/>
    <w:rPr>
      <w:sz w:val="16"/>
      <w:szCs w:val="16"/>
    </w:rPr>
  </w:style>
  <w:style w:type="character" w:customStyle="1" w:styleId="WW8Num93z1">
    <w:name w:val="WW8Num93z1"/>
    <w:rPr>
      <w:rFonts w:ascii="Times New Roman" w:hAnsi="Times New Roman" w:cs="Times New Roman"/>
      <w:sz w:val="16"/>
      <w:szCs w:val="16"/>
    </w:rPr>
  </w:style>
  <w:style w:type="character" w:customStyle="1" w:styleId="WW8Num94z0">
    <w:name w:val="WW8Num94z0"/>
    <w:rPr>
      <w:sz w:val="16"/>
      <w:szCs w:val="16"/>
    </w:rPr>
  </w:style>
  <w:style w:type="character" w:customStyle="1" w:styleId="WW8Num95z0">
    <w:name w:val="WW8Num95z0"/>
    <w:rPr>
      <w:sz w:val="16"/>
      <w:szCs w:val="16"/>
    </w:rPr>
  </w:style>
  <w:style w:type="character" w:customStyle="1" w:styleId="WW8Num96z0">
    <w:name w:val="WW8Num96z0"/>
    <w:rPr>
      <w:sz w:val="18"/>
      <w:szCs w:val="18"/>
    </w:rPr>
  </w:style>
  <w:style w:type="character" w:customStyle="1" w:styleId="WW8Num97z0">
    <w:name w:val="WW8Num97z0"/>
    <w:rPr>
      <w:sz w:val="16"/>
      <w:szCs w:val="16"/>
    </w:rPr>
  </w:style>
  <w:style w:type="character" w:customStyle="1" w:styleId="WW8Num98z0">
    <w:name w:val="WW8Num98z0"/>
    <w:rPr>
      <w:sz w:val="16"/>
      <w:szCs w:val="16"/>
    </w:rPr>
  </w:style>
  <w:style w:type="character" w:customStyle="1" w:styleId="WW8Num98z1">
    <w:name w:val="WW8Num98z1"/>
    <w:rPr>
      <w:rFonts w:ascii="Times New Roman" w:hAnsi="Times New Roman" w:cs="Times New Roman"/>
      <w:sz w:val="16"/>
      <w:szCs w:val="16"/>
    </w:rPr>
  </w:style>
  <w:style w:type="character" w:customStyle="1" w:styleId="WW8Num99z0">
    <w:name w:val="WW8Num99z0"/>
    <w:rPr>
      <w:sz w:val="16"/>
      <w:szCs w:val="16"/>
    </w:rPr>
  </w:style>
  <w:style w:type="character" w:customStyle="1" w:styleId="WW8Num100z0">
    <w:name w:val="WW8Num100z0"/>
    <w:rPr>
      <w:sz w:val="16"/>
      <w:szCs w:val="16"/>
    </w:rPr>
  </w:style>
  <w:style w:type="character" w:customStyle="1" w:styleId="WW8Num100z1">
    <w:name w:val="WW8Num100z1"/>
    <w:rPr>
      <w:rFonts w:ascii="Times New Roman" w:hAnsi="Times New Roman" w:cs="Times New Roman"/>
      <w:sz w:val="16"/>
      <w:szCs w:val="16"/>
    </w:rPr>
  </w:style>
  <w:style w:type="character" w:customStyle="1" w:styleId="WW8Num101z0">
    <w:name w:val="WW8Num101z0"/>
    <w:rPr>
      <w:sz w:val="16"/>
      <w:szCs w:val="16"/>
    </w:rPr>
  </w:style>
  <w:style w:type="character" w:customStyle="1" w:styleId="WW8Num102z0">
    <w:name w:val="WW8Num102z0"/>
    <w:rPr>
      <w:sz w:val="16"/>
      <w:szCs w:val="16"/>
    </w:rPr>
  </w:style>
  <w:style w:type="character" w:customStyle="1" w:styleId="WW8Num103z0">
    <w:name w:val="WW8Num103z0"/>
    <w:rPr>
      <w:sz w:val="16"/>
      <w:szCs w:val="16"/>
    </w:rPr>
  </w:style>
  <w:style w:type="character" w:customStyle="1" w:styleId="WW8Num104z0">
    <w:name w:val="WW8Num104z0"/>
    <w:rPr>
      <w:sz w:val="16"/>
      <w:szCs w:val="16"/>
    </w:rPr>
  </w:style>
  <w:style w:type="character" w:customStyle="1" w:styleId="WW8Num105z0">
    <w:name w:val="WW8Num105z0"/>
    <w:rPr>
      <w:sz w:val="16"/>
      <w:szCs w:val="16"/>
    </w:rPr>
  </w:style>
  <w:style w:type="character" w:customStyle="1" w:styleId="WW8Num106z0">
    <w:name w:val="WW8Num106z0"/>
    <w:rPr>
      <w:sz w:val="16"/>
      <w:szCs w:val="16"/>
    </w:rPr>
  </w:style>
  <w:style w:type="character" w:customStyle="1" w:styleId="WW8Num107z0">
    <w:name w:val="WW8Num107z0"/>
    <w:rPr>
      <w:rFonts w:ascii="Times New Roman" w:hAnsi="Times New Roman" w:cs="Times New Roman"/>
      <w:sz w:val="16"/>
      <w:szCs w:val="16"/>
    </w:rPr>
  </w:style>
  <w:style w:type="character" w:customStyle="1" w:styleId="WW8Num108z0">
    <w:name w:val="WW8Num108z0"/>
    <w:rPr>
      <w:sz w:val="16"/>
      <w:szCs w:val="16"/>
    </w:rPr>
  </w:style>
  <w:style w:type="character" w:customStyle="1" w:styleId="WW8Num109z0">
    <w:name w:val="WW8Num109z0"/>
    <w:rPr>
      <w:sz w:val="16"/>
      <w:szCs w:val="16"/>
    </w:rPr>
  </w:style>
  <w:style w:type="paragraph" w:customStyle="1" w:styleId="Rysunek">
    <w:name w:val="Rysunek"/>
    <w:basedOn w:val="Normalny"/>
    <w:next w:val="Normalny"/>
    <w:pPr>
      <w:spacing w:after="120"/>
      <w:ind w:left="0" w:right="0" w:firstLine="0"/>
      <w:jc w:val="center"/>
    </w:pPr>
    <w:rPr>
      <w:rFonts w:ascii="Arial" w:eastAsia="Calibri" w:hAnsi="Arial" w:cs="Arial"/>
      <w:color w:val="auto"/>
      <w:sz w:val="22"/>
      <w:lang w:eastAsia="ar-SA"/>
    </w:rPr>
  </w:style>
  <w:style w:type="paragraph" w:customStyle="1" w:styleId="Legenda1">
    <w:name w:val="Legenda1"/>
    <w:basedOn w:val="Normalny"/>
    <w:next w:val="Normalny"/>
    <w:pPr>
      <w:spacing w:after="120"/>
      <w:ind w:left="0" w:right="0" w:firstLine="0"/>
    </w:pPr>
    <w:rPr>
      <w:rFonts w:ascii="Arial" w:eastAsia="Calibri" w:hAnsi="Arial" w:cs="Arial"/>
      <w:b/>
      <w:bCs/>
      <w:color w:val="auto"/>
      <w:sz w:val="22"/>
      <w:u w:val="single"/>
      <w:lang w:eastAsia="ar-SA"/>
    </w:rPr>
  </w:style>
  <w:style w:type="paragraph" w:customStyle="1" w:styleId="Listanumerowana1">
    <w:name w:val="Lista numerowana1"/>
    <w:basedOn w:val="Normalny"/>
    <w:pPr>
      <w:spacing w:after="120"/>
      <w:ind w:left="0" w:right="0" w:firstLine="0"/>
    </w:pPr>
    <w:rPr>
      <w:rFonts w:ascii="Arial" w:eastAsia="Calibri" w:hAnsi="Arial" w:cs="Arial"/>
      <w:color w:val="auto"/>
      <w:sz w:val="22"/>
      <w:lang w:eastAsia="ar-SA"/>
    </w:rPr>
  </w:style>
  <w:style w:type="paragraph" w:customStyle="1" w:styleId="EtykietaPolaWymagania">
    <w:name w:val="Etykieta Pola Wymagania"/>
    <w:basedOn w:val="Normalny"/>
    <w:pPr>
      <w:spacing w:after="120"/>
      <w:ind w:left="0" w:right="0" w:firstLine="0"/>
      <w:jc w:val="left"/>
    </w:pPr>
    <w:rPr>
      <w:rFonts w:ascii="Calibri" w:eastAsia="Calibri" w:hAnsi="Calibri" w:cs="Calibri"/>
      <w:b/>
      <w:bCs/>
      <w:color w:val="auto"/>
      <w:sz w:val="22"/>
      <w:lang w:eastAsia="ar-SA"/>
    </w:rPr>
  </w:style>
  <w:style w:type="paragraph" w:customStyle="1" w:styleId="TrescPolaWymagania">
    <w:name w:val="Tresc Pola Wymagania"/>
    <w:basedOn w:val="Tekstpodstawowy"/>
    <w:rPr>
      <w:rFonts w:ascii="Calibri" w:eastAsia="Calibri" w:hAnsi="Calibri" w:cs="Calibri"/>
      <w:b w:val="0"/>
      <w:bCs w:val="0"/>
      <w:sz w:val="22"/>
      <w:szCs w:val="22"/>
      <w:lang w:eastAsia="ar-SA"/>
    </w:rPr>
  </w:style>
  <w:style w:type="paragraph" w:customStyle="1" w:styleId="tytu0">
    <w:name w:val="tytuł"/>
    <w:basedOn w:val="Tekstpodstawowy"/>
    <w:pPr>
      <w:ind w:left="360"/>
      <w:jc w:val="center"/>
    </w:pPr>
    <w:rPr>
      <w:rFonts w:ascii="Calibri" w:eastAsia="Calibri" w:hAnsi="Calibri" w:cs="Calibri"/>
      <w:sz w:val="48"/>
      <w:szCs w:val="48"/>
      <w:lang w:eastAsia="ar-SA"/>
    </w:rPr>
  </w:style>
  <w:style w:type="paragraph" w:customStyle="1" w:styleId="StylNagwek1Arial">
    <w:name w:val="Styl Nagłówek 1 + Arial"/>
    <w:basedOn w:val="Nagwek1"/>
    <w:next w:val="Tekstpodstawowy"/>
    <w:pPr>
      <w:tabs>
        <w:tab w:val="left" w:pos="567"/>
      </w:tabs>
      <w:spacing w:before="720" w:after="240" w:line="240" w:lineRule="auto"/>
    </w:pPr>
    <w:rPr>
      <w:rFonts w:ascii="Arial" w:eastAsia="Calibri" w:hAnsi="Arial" w:cs="Arial"/>
      <w:bCs/>
      <w:color w:val="auto"/>
      <w:kern w:val="3"/>
      <w:szCs w:val="32"/>
      <w:lang w:eastAsia="ar-SA"/>
    </w:rPr>
  </w:style>
  <w:style w:type="paragraph" w:customStyle="1" w:styleId="StylNagwek2Arial">
    <w:name w:val="Styl Nagłówek 2 + Arial"/>
    <w:basedOn w:val="Nagwek2"/>
    <w:next w:val="Tekstpodstawowy"/>
    <w:pPr>
      <w:keepLines w:val="0"/>
      <w:spacing w:before="480" w:after="240"/>
    </w:pPr>
    <w:rPr>
      <w:rFonts w:ascii="Arial" w:eastAsia="Calibri" w:hAnsi="Arial" w:cs="Arial"/>
      <w:bCs/>
      <w:color w:val="auto"/>
      <w:sz w:val="28"/>
      <w:szCs w:val="28"/>
      <w:lang w:eastAsia="ar-SA"/>
    </w:rPr>
  </w:style>
  <w:style w:type="paragraph" w:customStyle="1" w:styleId="StylNagwek2ArialNiePogrubienie">
    <w:name w:val="Styl Nagłówek 2 + Arial Nie Pogrubienie"/>
    <w:basedOn w:val="Nagwek2"/>
    <w:next w:val="Tekstpodstawowy"/>
    <w:pPr>
      <w:keepLines w:val="0"/>
      <w:spacing w:before="480" w:after="240"/>
    </w:pPr>
    <w:rPr>
      <w:rFonts w:ascii="Arial" w:eastAsia="Calibri" w:hAnsi="Arial" w:cs="Arial"/>
      <w:b w:val="0"/>
      <w:color w:val="auto"/>
      <w:sz w:val="28"/>
      <w:szCs w:val="28"/>
      <w:lang w:eastAsia="ar-SA"/>
    </w:rPr>
  </w:style>
  <w:style w:type="paragraph" w:customStyle="1" w:styleId="StylNagwek2Arial1">
    <w:name w:val="Styl Nagłówek 2 + Arial1"/>
    <w:basedOn w:val="Nagwek2"/>
    <w:next w:val="Tekstpodstawowy"/>
    <w:pPr>
      <w:keepLines w:val="0"/>
      <w:spacing w:before="480" w:after="240"/>
    </w:pPr>
    <w:rPr>
      <w:rFonts w:ascii="Arial" w:eastAsia="Calibri" w:hAnsi="Arial" w:cs="Arial"/>
      <w:bCs/>
      <w:color w:val="auto"/>
      <w:sz w:val="28"/>
      <w:szCs w:val="28"/>
      <w:lang w:eastAsia="ar-SA"/>
    </w:rPr>
  </w:style>
  <w:style w:type="paragraph" w:customStyle="1" w:styleId="Tekstpodstawowybodytext">
    <w:name w:val="Tekst podstawowy.body text"/>
    <w:basedOn w:val="Normalny"/>
    <w:pPr>
      <w:widowControl w:val="0"/>
      <w:spacing w:before="120" w:after="120"/>
      <w:ind w:left="2520" w:right="0" w:firstLine="0"/>
      <w:jc w:val="left"/>
    </w:pPr>
    <w:rPr>
      <w:rFonts w:ascii="Book Antiqua" w:eastAsia="Calibri" w:hAnsi="Book Antiqua" w:cs="Book Antiqua"/>
      <w:color w:val="auto"/>
      <w:sz w:val="20"/>
      <w:szCs w:val="20"/>
      <w:lang w:eastAsia="ar-SA"/>
    </w:rPr>
  </w:style>
  <w:style w:type="paragraph" w:customStyle="1" w:styleId="head-teaser">
    <w:name w:val="head-teaser"/>
    <w:basedOn w:val="Normalny"/>
    <w:pPr>
      <w:spacing w:before="280" w:after="280"/>
      <w:ind w:left="0" w:right="0" w:firstLine="0"/>
      <w:jc w:val="left"/>
    </w:pPr>
    <w:rPr>
      <w:rFonts w:ascii="Arial" w:eastAsia="Arial Unicode MS" w:hAnsi="Arial" w:cs="Arial"/>
      <w:color w:val="4C4845"/>
      <w:sz w:val="17"/>
      <w:szCs w:val="17"/>
      <w:lang w:eastAsia="ar-SA"/>
    </w:rPr>
  </w:style>
  <w:style w:type="paragraph" w:customStyle="1" w:styleId="Listapunktowana31">
    <w:name w:val="Lista punktowana 31"/>
    <w:basedOn w:val="Normalny"/>
    <w:pPr>
      <w:spacing w:after="0"/>
      <w:ind w:left="0" w:right="0" w:firstLine="0"/>
      <w:jc w:val="left"/>
    </w:pPr>
    <w:rPr>
      <w:rFonts w:ascii="Calibri" w:eastAsia="Calibri" w:hAnsi="Calibri" w:cs="Calibri"/>
      <w:color w:val="auto"/>
      <w:szCs w:val="24"/>
      <w:lang w:eastAsia="ar-SA"/>
    </w:rPr>
  </w:style>
  <w:style w:type="paragraph" w:customStyle="1" w:styleId="Teksty">
    <w:name w:val="Teksty"/>
    <w:basedOn w:val="Normalny"/>
    <w:pPr>
      <w:spacing w:before="120" w:after="0" w:line="360" w:lineRule="auto"/>
      <w:ind w:left="0" w:right="0" w:firstLine="0"/>
    </w:pPr>
    <w:rPr>
      <w:rFonts w:ascii="Arial" w:eastAsia="Calibri" w:hAnsi="Arial" w:cs="Arial"/>
      <w:color w:val="auto"/>
      <w:sz w:val="20"/>
      <w:szCs w:val="20"/>
      <w:lang w:eastAsia="ar-SA"/>
    </w:rPr>
  </w:style>
  <w:style w:type="paragraph" w:customStyle="1" w:styleId="Tekstpodstawowy31">
    <w:name w:val="Tekst podstawowy 31"/>
    <w:basedOn w:val="Normalny"/>
    <w:pPr>
      <w:spacing w:after="0"/>
      <w:ind w:left="0" w:right="0" w:firstLine="0"/>
      <w:jc w:val="left"/>
    </w:pPr>
    <w:rPr>
      <w:rFonts w:ascii="Calibri" w:eastAsia="Calibri" w:hAnsi="Calibri" w:cs="Calibri"/>
      <w:b/>
      <w:bCs/>
      <w:color w:val="auto"/>
      <w:szCs w:val="24"/>
      <w:lang w:eastAsia="ar-SA"/>
    </w:rPr>
  </w:style>
  <w:style w:type="paragraph" w:customStyle="1" w:styleId="Tekstpodstawowywcity21">
    <w:name w:val="Tekst podstawowy wcięty 21"/>
    <w:basedOn w:val="Normalny"/>
    <w:pPr>
      <w:spacing w:after="0"/>
      <w:ind w:left="0" w:right="0" w:firstLine="360"/>
      <w:jc w:val="left"/>
    </w:pPr>
    <w:rPr>
      <w:rFonts w:ascii="Calibri" w:eastAsia="Calibri" w:hAnsi="Calibri" w:cs="Calibri"/>
      <w:color w:val="auto"/>
      <w:sz w:val="20"/>
      <w:szCs w:val="20"/>
      <w:lang w:eastAsia="ar-SA"/>
    </w:rPr>
  </w:style>
  <w:style w:type="paragraph" w:customStyle="1" w:styleId="Zwykytekst1">
    <w:name w:val="Zwykły tekst1"/>
    <w:basedOn w:val="Normalny"/>
    <w:pPr>
      <w:widowControl w:val="0"/>
      <w:spacing w:after="0"/>
      <w:ind w:left="0" w:right="0" w:firstLine="0"/>
      <w:jc w:val="left"/>
    </w:pPr>
    <w:rPr>
      <w:rFonts w:ascii="Courier New" w:hAnsi="Courier New" w:cs="Courier New"/>
      <w:sz w:val="20"/>
      <w:szCs w:val="20"/>
      <w:lang w:eastAsia="ar-SA"/>
    </w:rPr>
  </w:style>
  <w:style w:type="paragraph" w:customStyle="1" w:styleId="StylNagwek2TimesNewRoman">
    <w:name w:val="Styl Nagłówek 2 + Times New Roman"/>
    <w:basedOn w:val="Nagwek2"/>
    <w:pPr>
      <w:keepLines w:val="0"/>
      <w:tabs>
        <w:tab w:val="left" w:pos="567"/>
      </w:tabs>
      <w:autoSpaceDE w:val="0"/>
      <w:spacing w:after="0" w:line="240" w:lineRule="atLeast"/>
    </w:pPr>
    <w:rPr>
      <w:rFonts w:eastAsia="Calibri" w:cs="Calibri"/>
      <w:bCs/>
      <w:sz w:val="28"/>
      <w:szCs w:val="28"/>
      <w:lang w:eastAsia="ar-SA"/>
    </w:rPr>
  </w:style>
  <w:style w:type="paragraph" w:customStyle="1" w:styleId="StylNagwek1TimesNewRoman">
    <w:name w:val="Styl Nagłówek 1 + Times New Roman"/>
    <w:basedOn w:val="Nagwek1"/>
    <w:pPr>
      <w:keepLines w:val="0"/>
      <w:autoSpaceDE w:val="0"/>
      <w:spacing w:line="240" w:lineRule="atLeast"/>
      <w:ind w:left="-360"/>
      <w:jc w:val="center"/>
    </w:pPr>
    <w:rPr>
      <w:rFonts w:eastAsia="Calibri" w:cs="Calibri"/>
      <w:bCs/>
      <w:kern w:val="3"/>
      <w:sz w:val="28"/>
      <w:szCs w:val="28"/>
      <w:lang w:eastAsia="ar-SA"/>
    </w:rPr>
  </w:style>
  <w:style w:type="paragraph" w:customStyle="1" w:styleId="StylStylNagwek2TimesNewRoman14pt">
    <w:name w:val="Styl Styl Nagłówek 2 + Times New Roman + 14 pt"/>
    <w:basedOn w:val="StylNagwek2TimesNewRoman"/>
  </w:style>
  <w:style w:type="paragraph" w:customStyle="1" w:styleId="Listapunktowana21">
    <w:name w:val="Lista punktowana 21"/>
    <w:basedOn w:val="Normalny"/>
    <w:pPr>
      <w:spacing w:after="0"/>
      <w:ind w:left="0" w:right="0" w:firstLine="0"/>
      <w:jc w:val="left"/>
    </w:pPr>
    <w:rPr>
      <w:rFonts w:ascii="Calibri" w:eastAsia="Calibri" w:hAnsi="Calibri" w:cs="Calibri"/>
      <w:color w:val="auto"/>
      <w:szCs w:val="24"/>
      <w:lang w:eastAsia="ar-SA"/>
    </w:rPr>
  </w:style>
  <w:style w:type="paragraph" w:customStyle="1" w:styleId="Zawartoramki">
    <w:name w:val="Zawartość ramki"/>
    <w:basedOn w:val="Tekstpodstawowy"/>
    <w:pPr>
      <w:jc w:val="both"/>
    </w:pPr>
    <w:rPr>
      <w:rFonts w:ascii="Calibri" w:eastAsia="Calibri" w:hAnsi="Calibri" w:cs="Calibri"/>
      <w:b w:val="0"/>
      <w:bCs w:val="0"/>
      <w:sz w:val="20"/>
      <w:szCs w:val="20"/>
      <w:lang w:eastAsia="ar-SA"/>
    </w:rPr>
  </w:style>
  <w:style w:type="character" w:customStyle="1" w:styleId="linola1">
    <w:name w:val="linola1"/>
    <w:rPr>
      <w:rFonts w:ascii="Tahoma" w:hAnsi="Tahoma" w:cs="Tahoma"/>
      <w:b/>
      <w:bCs/>
      <w:color w:val="auto"/>
      <w:sz w:val="18"/>
      <w:szCs w:val="18"/>
    </w:rPr>
  </w:style>
  <w:style w:type="paragraph" w:customStyle="1" w:styleId="Bezodstpw1">
    <w:name w:val="Bez odstępów1"/>
    <w:pPr>
      <w:suppressAutoHyphens/>
      <w:spacing w:after="0"/>
    </w:pPr>
    <w:rPr>
      <w:rFonts w:eastAsia="Calibri" w:cs="Calibri"/>
    </w:rPr>
  </w:style>
  <w:style w:type="character" w:customStyle="1" w:styleId="FontStyle44">
    <w:name w:val="Font Style44"/>
    <w:rPr>
      <w:rFonts w:ascii="Tahoma" w:hAnsi="Tahoma" w:cs="Tahoma"/>
      <w:sz w:val="18"/>
      <w:szCs w:val="18"/>
    </w:rPr>
  </w:style>
  <w:style w:type="paragraph" w:customStyle="1" w:styleId="Style28">
    <w:name w:val="Style28"/>
    <w:basedOn w:val="Normalny"/>
    <w:pPr>
      <w:widowControl w:val="0"/>
      <w:autoSpaceDE w:val="0"/>
      <w:spacing w:after="0" w:line="242" w:lineRule="exact"/>
      <w:ind w:left="0" w:right="0" w:firstLine="0"/>
      <w:jc w:val="left"/>
    </w:pPr>
    <w:rPr>
      <w:rFonts w:ascii="Tahoma" w:eastAsia="Calibri" w:hAnsi="Tahoma" w:cs="Tahoma"/>
      <w:color w:val="auto"/>
      <w:szCs w:val="24"/>
    </w:rPr>
  </w:style>
  <w:style w:type="paragraph" w:customStyle="1" w:styleId="Normalnybezwcicia">
    <w:name w:val="Normalny bez wcięcia"/>
    <w:basedOn w:val="Normalny"/>
    <w:pPr>
      <w:spacing w:after="0"/>
      <w:ind w:left="0" w:right="0" w:firstLine="0"/>
    </w:pPr>
    <w:rPr>
      <w:rFonts w:ascii="Arial Narrow" w:eastAsia="Calibri" w:hAnsi="Arial Narrow" w:cs="Arial Narrow"/>
      <w:color w:val="1C1C1C"/>
      <w:sz w:val="22"/>
      <w:lang w:eastAsia="en-US"/>
    </w:rPr>
  </w:style>
  <w:style w:type="paragraph" w:customStyle="1" w:styleId="ZnakZnakZnakZnakZnakZnakZnak">
    <w:name w:val="Znak Znak Znak Znak Znak Znak Znak"/>
    <w:basedOn w:val="Normalny"/>
    <w:pPr>
      <w:spacing w:after="0"/>
      <w:ind w:left="0" w:right="0" w:firstLine="0"/>
      <w:jc w:val="left"/>
    </w:pPr>
    <w:rPr>
      <w:rFonts w:ascii="Arial" w:hAnsi="Arial" w:cs="Arial"/>
      <w:color w:val="auto"/>
      <w:szCs w:val="24"/>
    </w:rPr>
  </w:style>
  <w:style w:type="character" w:customStyle="1" w:styleId="ListParagraphChar">
    <w:name w:val="List Paragraph Char"/>
    <w:rPr>
      <w:rFonts w:ascii="Calibri" w:eastAsia="Times New Roman" w:hAnsi="Calibri" w:cs="Times New Roman"/>
      <w:lang w:eastAsia="en-US"/>
    </w:rPr>
  </w:style>
  <w:style w:type="paragraph" w:customStyle="1" w:styleId="tekstwstpny">
    <w:name w:val="tekst wstępny"/>
    <w:basedOn w:val="Normalny"/>
    <w:pPr>
      <w:spacing w:before="60" w:after="60"/>
      <w:ind w:left="0" w:right="0" w:firstLine="0"/>
      <w:jc w:val="left"/>
    </w:pPr>
    <w:rPr>
      <w:color w:val="auto"/>
      <w:sz w:val="20"/>
      <w:szCs w:val="20"/>
    </w:rPr>
  </w:style>
  <w:style w:type="paragraph" w:customStyle="1" w:styleId="Wypunktowanie">
    <w:name w:val="Wypunktowanie"/>
    <w:basedOn w:val="Normalny"/>
    <w:pPr>
      <w:numPr>
        <w:numId w:val="20"/>
      </w:numPr>
      <w:spacing w:before="120" w:after="0"/>
      <w:ind w:right="0"/>
    </w:pPr>
    <w:rPr>
      <w:rFonts w:ascii="Arial" w:hAnsi="Arial" w:cs="Arial"/>
      <w:color w:val="auto"/>
      <w:sz w:val="22"/>
    </w:rPr>
  </w:style>
  <w:style w:type="paragraph" w:customStyle="1" w:styleId="Tekstpodstawowywcity20">
    <w:name w:val="Tekst podstawowy wcięty2"/>
    <w:basedOn w:val="Normalny"/>
    <w:pPr>
      <w:spacing w:after="120"/>
      <w:ind w:left="283" w:right="0" w:firstLine="0"/>
      <w:jc w:val="left"/>
    </w:pPr>
    <w:rPr>
      <w:rFonts w:eastAsia="Calibri"/>
      <w:color w:val="auto"/>
      <w:szCs w:val="20"/>
    </w:rPr>
  </w:style>
  <w:style w:type="character" w:customStyle="1" w:styleId="TekstkomentarzaZnak1">
    <w:name w:val="Tekst komentarza Znak1"/>
    <w:rPr>
      <w:rFonts w:ascii="Times New Roman" w:hAnsi="Times New Roman"/>
      <w:sz w:val="20"/>
      <w:lang w:eastAsia="pl-PL"/>
    </w:rPr>
  </w:style>
  <w:style w:type="paragraph" w:customStyle="1" w:styleId="Bezodstpw2">
    <w:name w:val="Bez odstępów2"/>
    <w:pPr>
      <w:suppressAutoHyphens/>
      <w:spacing w:after="0"/>
    </w:pPr>
    <w:rPr>
      <w:rFonts w:eastAsia="Calibri"/>
    </w:rPr>
  </w:style>
  <w:style w:type="character" w:customStyle="1" w:styleId="TekstprzypisukocowegoZnak1">
    <w:name w:val="Tekst przypisu końcowego Znak1"/>
    <w:rPr>
      <w:rFonts w:ascii="Calibri" w:eastAsia="Times New Roman" w:hAnsi="Calibri"/>
      <w:sz w:val="20"/>
    </w:rPr>
  </w:style>
  <w:style w:type="paragraph" w:customStyle="1" w:styleId="Normalny1">
    <w:name w:val="Normalny1"/>
    <w:pPr>
      <w:suppressAutoHyphens/>
      <w:spacing w:after="0" w:line="276" w:lineRule="auto"/>
    </w:pPr>
    <w:rPr>
      <w:rFonts w:ascii="Arial" w:eastAsia="Arial" w:hAnsi="Arial" w:cs="Arial"/>
      <w:color w:val="000000"/>
    </w:rPr>
  </w:style>
  <w:style w:type="character" w:customStyle="1" w:styleId="Domylnaczcionkaakapitu3">
    <w:name w:val="Domyślna czcionka akapitu3"/>
  </w:style>
  <w:style w:type="character" w:customStyle="1" w:styleId="Domylnaczcionkaakapitu2">
    <w:name w:val="Domyślna czcionka akapitu2"/>
  </w:style>
  <w:style w:type="paragraph" w:customStyle="1" w:styleId="Nagwek30">
    <w:name w:val="Nagłówek3"/>
    <w:basedOn w:val="Normalny"/>
    <w:next w:val="Tekstpodstawowy"/>
    <w:pPr>
      <w:keepNext/>
      <w:spacing w:before="240" w:after="120"/>
      <w:ind w:left="0" w:right="0" w:firstLine="0"/>
      <w:jc w:val="left"/>
    </w:pPr>
    <w:rPr>
      <w:rFonts w:ascii="Arial" w:eastAsia="Microsoft YaHei" w:hAnsi="Arial" w:cs="Mangal"/>
      <w:color w:val="auto"/>
      <w:sz w:val="28"/>
      <w:szCs w:val="28"/>
      <w:lang w:eastAsia="ar-SA"/>
    </w:rPr>
  </w:style>
  <w:style w:type="character" w:customStyle="1" w:styleId="TekstpodstawowyZnak1">
    <w:name w:val="Tekst podstawowy Znak1"/>
    <w:rPr>
      <w:sz w:val="24"/>
      <w:szCs w:val="24"/>
      <w:lang w:eastAsia="ar-SA"/>
    </w:rPr>
  </w:style>
  <w:style w:type="paragraph" w:customStyle="1" w:styleId="Podpis3">
    <w:name w:val="Podpis3"/>
    <w:basedOn w:val="Normalny"/>
    <w:pPr>
      <w:suppressLineNumbers/>
      <w:spacing w:before="120" w:after="120"/>
      <w:ind w:left="0" w:right="0" w:firstLine="0"/>
      <w:jc w:val="left"/>
    </w:pPr>
    <w:rPr>
      <w:rFonts w:cs="Mangal"/>
      <w:i/>
      <w:iCs/>
      <w:color w:val="auto"/>
      <w:szCs w:val="24"/>
      <w:lang w:eastAsia="ar-SA"/>
    </w:rPr>
  </w:style>
  <w:style w:type="paragraph" w:customStyle="1" w:styleId="Nagwek20">
    <w:name w:val="Nagłówek2"/>
    <w:basedOn w:val="Normalny"/>
    <w:next w:val="Tekstpodstawowy"/>
    <w:pPr>
      <w:keepNext/>
      <w:spacing w:before="240" w:after="120"/>
      <w:ind w:left="0" w:right="0" w:firstLine="0"/>
      <w:jc w:val="left"/>
    </w:pPr>
    <w:rPr>
      <w:rFonts w:ascii="Arial" w:eastAsia="Microsoft YaHei" w:hAnsi="Arial" w:cs="Mangal"/>
      <w:color w:val="auto"/>
      <w:sz w:val="28"/>
      <w:szCs w:val="28"/>
      <w:lang w:eastAsia="ar-SA"/>
    </w:rPr>
  </w:style>
  <w:style w:type="paragraph" w:customStyle="1" w:styleId="Podpis2">
    <w:name w:val="Podpis2"/>
    <w:basedOn w:val="Normalny"/>
    <w:pPr>
      <w:suppressLineNumbers/>
      <w:spacing w:before="120" w:after="120"/>
      <w:ind w:left="0" w:right="0" w:firstLine="0"/>
      <w:jc w:val="left"/>
    </w:pPr>
    <w:rPr>
      <w:rFonts w:cs="Mangal"/>
      <w:i/>
      <w:iCs/>
      <w:color w:val="auto"/>
      <w:szCs w:val="24"/>
      <w:lang w:eastAsia="ar-SA"/>
    </w:rPr>
  </w:style>
  <w:style w:type="character" w:customStyle="1" w:styleId="NagwekZnak1">
    <w:name w:val="Nagłówek Znak1"/>
    <w:rPr>
      <w:sz w:val="24"/>
      <w:szCs w:val="24"/>
      <w:lang w:eastAsia="ar-SA"/>
    </w:rPr>
  </w:style>
  <w:style w:type="character" w:customStyle="1" w:styleId="TekstdymkaZnak1">
    <w:name w:val="Tekst dymka Znak1"/>
    <w:rPr>
      <w:rFonts w:ascii="Tahoma" w:hAnsi="Tahoma" w:cs="Tahoma"/>
      <w:sz w:val="16"/>
      <w:szCs w:val="16"/>
      <w:lang w:eastAsia="ar-SA"/>
    </w:rPr>
  </w:style>
  <w:style w:type="paragraph" w:customStyle="1" w:styleId="St4-punkt">
    <w:name w:val="St4-punkt"/>
    <w:basedOn w:val="Normalny"/>
    <w:pPr>
      <w:autoSpaceDE w:val="0"/>
      <w:spacing w:after="0"/>
      <w:ind w:left="680" w:right="0" w:hanging="340"/>
    </w:pPr>
    <w:rPr>
      <w:color w:val="auto"/>
      <w:szCs w:val="24"/>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5">
    <w:name w:val="WW8Num3z5"/>
    <w:rPr>
      <w:rFonts w:ascii="Symbol" w:hAnsi="Symbol" w:cs="Symbol"/>
      <w:color w:val="000000"/>
    </w:rPr>
  </w:style>
  <w:style w:type="character" w:customStyle="1" w:styleId="WW8Num12z1">
    <w:name w:val="WW8Num12z1"/>
    <w:rPr>
      <w:rFonts w:cs="Calibri"/>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2">
    <w:name w:val="WW8Num18z2"/>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4">
    <w:name w:val="WW8Num3z4"/>
    <w:rPr>
      <w:rFonts w:cs="Times New Roman"/>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1">
    <w:name w:val="WW8Num19z1"/>
  </w:style>
  <w:style w:type="character" w:customStyle="1" w:styleId="WW8Num19z2">
    <w:name w:val="WW8Num19z2"/>
    <w:rPr>
      <w:rFonts w:ascii="Tahoma" w:eastAsia="Times New Roman" w:hAnsi="Tahoma" w:cs="Tahoma"/>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6z3">
    <w:name w:val="WW8Num6z3"/>
    <w:rPr>
      <w:rFonts w:ascii="Times New Roman" w:hAnsi="Times New Roman" w:cs="Times New Roman"/>
    </w:rPr>
  </w:style>
  <w:style w:type="character" w:customStyle="1" w:styleId="WW8Num6z4">
    <w:name w:val="WW8Num6z4"/>
    <w:rPr>
      <w:rFonts w:cs="Times New Roman"/>
    </w:rPr>
  </w:style>
  <w:style w:type="character" w:customStyle="1" w:styleId="WW8Num6z5">
    <w:name w:val="WW8Num6z5"/>
    <w:rPr>
      <w:rFonts w:ascii="Symbol" w:hAnsi="Symbol" w:cs="Symbol"/>
      <w:color w:val="000000"/>
    </w:rPr>
  </w:style>
  <w:style w:type="character" w:customStyle="1" w:styleId="WW8Num20z2">
    <w:name w:val="WW8Num20z2"/>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7z3">
    <w:name w:val="WW8Num7z3"/>
    <w:rPr>
      <w:rFonts w:ascii="Times New Roman" w:hAnsi="Times New Roman" w:cs="Times New Roman"/>
    </w:rPr>
  </w:style>
  <w:style w:type="character" w:customStyle="1" w:styleId="WW8Num7z4">
    <w:name w:val="WW8Num7z4"/>
    <w:rPr>
      <w:rFonts w:cs="Times New Roman"/>
    </w:rPr>
  </w:style>
  <w:style w:type="character" w:customStyle="1" w:styleId="WW8Num7z5">
    <w:name w:val="WW8Num7z5"/>
    <w:rPr>
      <w:rFonts w:ascii="Symbol" w:hAnsi="Symbol" w:cs="Symbol"/>
      <w:color w:val="000000"/>
    </w:rPr>
  </w:style>
  <w:style w:type="character" w:customStyle="1" w:styleId="WW8Num9z1">
    <w:name w:val="WW8Num9z1"/>
    <w:rPr>
      <w:rFonts w:ascii="Arial" w:hAnsi="Arial" w:cs="Arial"/>
      <w:b w:val="0"/>
      <w:i w:val="0"/>
      <w:sz w:val="20"/>
    </w:rPr>
  </w:style>
  <w:style w:type="character" w:customStyle="1" w:styleId="WW8Num9z3">
    <w:name w:val="WW8Num9z3"/>
    <w:rPr>
      <w:rFonts w:cs="Times New Roman"/>
    </w:rPr>
  </w:style>
  <w:style w:type="character" w:customStyle="1" w:styleId="WW8Num22z2">
    <w:name w:val="WW8Num22z2"/>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2">
    <w:name w:val="WW8Num23z2"/>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2">
    <w:name w:val="WW8Num24z2"/>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2">
    <w:name w:val="WW8Num28z2"/>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rPr>
      <w:rFonts w:ascii="Calibri" w:hAnsi="Calibri" w:cs="Arial"/>
      <w:sz w:val="22"/>
      <w:szCs w:val="22"/>
      <w:lang w:eastAsia="ar-SA"/>
    </w:rPr>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1">
    <w:name w:val="WW8Num34z1"/>
    <w:rPr>
      <w:rFonts w:ascii="Bookman Old Style" w:hAnsi="Bookman Old Style" w:cs="Bookman Old Style"/>
      <w:b w:val="0"/>
      <w:bCs w:val="0"/>
      <w:i w:val="0"/>
      <w:iCs w:val="0"/>
      <w:sz w:val="20"/>
      <w:szCs w:val="20"/>
    </w:rPr>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2">
    <w:name w:val="WW8Num35z2"/>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Odwoaniedokomentarza1">
    <w:name w:val="Odwołanie do komentarza1"/>
    <w:rPr>
      <w:sz w:val="16"/>
      <w:szCs w:val="16"/>
    </w:rPr>
  </w:style>
  <w:style w:type="character" w:customStyle="1" w:styleId="EquationCaption">
    <w:name w:val="_Equation Caption"/>
  </w:style>
  <w:style w:type="character" w:customStyle="1" w:styleId="PodtytuZnak1">
    <w:name w:val="Podtytuł Znak1"/>
    <w:rPr>
      <w:rFonts w:ascii="Arial" w:eastAsia="SimSun" w:hAnsi="Arial" w:cs="Tahoma"/>
      <w:i/>
      <w:iCs/>
      <w:sz w:val="28"/>
      <w:szCs w:val="28"/>
      <w:lang w:eastAsia="zh-CN"/>
    </w:rPr>
  </w:style>
  <w:style w:type="paragraph" w:customStyle="1" w:styleId="Standard">
    <w:name w:val="Standard"/>
    <w:basedOn w:val="Normalny"/>
    <w:pPr>
      <w:widowControl w:val="0"/>
      <w:spacing w:after="0"/>
      <w:ind w:left="0" w:right="0" w:firstLine="0"/>
      <w:jc w:val="left"/>
    </w:pPr>
    <w:rPr>
      <w:color w:val="auto"/>
      <w:szCs w:val="24"/>
      <w:lang w:eastAsia="zh-CN"/>
    </w:rPr>
  </w:style>
  <w:style w:type="paragraph" w:customStyle="1" w:styleId="EinrckgEbene115zg">
    <w:name w:val="Einrückg Ebene 1 (1.5zg)"/>
    <w:basedOn w:val="Normalny"/>
    <w:pPr>
      <w:spacing w:after="0" w:line="360" w:lineRule="auto"/>
      <w:ind w:left="397" w:right="0" w:hanging="397"/>
      <w:jc w:val="left"/>
    </w:pPr>
    <w:rPr>
      <w:rFonts w:ascii="Arial" w:hAnsi="Arial" w:cs="Arial"/>
      <w:color w:val="auto"/>
      <w:szCs w:val="20"/>
      <w:lang w:val="de-DE" w:eastAsia="zh-CN"/>
    </w:rPr>
  </w:style>
  <w:style w:type="paragraph" w:customStyle="1" w:styleId="Tekstkomentarza2">
    <w:name w:val="Tekst komentarza2"/>
    <w:basedOn w:val="Normalny"/>
    <w:pPr>
      <w:spacing w:after="0"/>
      <w:ind w:left="0" w:right="0" w:firstLine="0"/>
      <w:jc w:val="left"/>
    </w:pPr>
    <w:rPr>
      <w:color w:val="auto"/>
      <w:sz w:val="20"/>
      <w:szCs w:val="20"/>
      <w:lang w:eastAsia="zh-CN"/>
    </w:rPr>
  </w:style>
  <w:style w:type="character" w:customStyle="1" w:styleId="TematkomentarzaZnak1">
    <w:name w:val="Temat komentarza Znak1"/>
    <w:rPr>
      <w:b/>
      <w:bCs/>
      <w:lang w:eastAsia="zh-CN"/>
    </w:rPr>
  </w:style>
  <w:style w:type="paragraph" w:customStyle="1" w:styleId="Listapunktowana1">
    <w:name w:val="Lista punktowana1"/>
    <w:basedOn w:val="Normalny"/>
    <w:pPr>
      <w:spacing w:after="0"/>
      <w:ind w:left="0" w:right="0" w:firstLine="0"/>
      <w:jc w:val="left"/>
    </w:pPr>
    <w:rPr>
      <w:color w:val="auto"/>
      <w:szCs w:val="24"/>
      <w:lang w:eastAsia="zh-CN"/>
    </w:rPr>
  </w:style>
  <w:style w:type="paragraph" w:customStyle="1" w:styleId="opispola">
    <w:name w:val="opis pola"/>
    <w:basedOn w:val="Normalny"/>
    <w:pPr>
      <w:numPr>
        <w:numId w:val="21"/>
      </w:numPr>
      <w:spacing w:after="60" w:line="280" w:lineRule="atLeast"/>
      <w:ind w:right="0"/>
      <w:jc w:val="left"/>
    </w:pPr>
    <w:rPr>
      <w:rFonts w:ascii="Verdana" w:hAnsi="Verdana"/>
      <w:sz w:val="20"/>
      <w:szCs w:val="20"/>
    </w:rPr>
  </w:style>
  <w:style w:type="paragraph" w:customStyle="1" w:styleId="Style40">
    <w:name w:val="Style4"/>
    <w:basedOn w:val="Normalny"/>
    <w:pPr>
      <w:widowControl w:val="0"/>
      <w:autoSpaceDE w:val="0"/>
      <w:spacing w:after="0" w:line="355" w:lineRule="exact"/>
      <w:ind w:left="0" w:right="0" w:firstLine="0"/>
      <w:jc w:val="left"/>
    </w:pPr>
    <w:rPr>
      <w:rFonts w:ascii="Arial" w:hAnsi="Arial" w:cs="Arial"/>
      <w:color w:val="auto"/>
      <w:szCs w:val="24"/>
    </w:rPr>
  </w:style>
  <w:style w:type="character" w:customStyle="1" w:styleId="FontStyle48">
    <w:name w:val="Font Style48"/>
    <w:rPr>
      <w:rFonts w:ascii="Arial" w:hAnsi="Arial" w:cs="Arial"/>
      <w:sz w:val="30"/>
      <w:szCs w:val="30"/>
    </w:rPr>
  </w:style>
  <w:style w:type="character" w:customStyle="1" w:styleId="FontStyle49">
    <w:name w:val="Font Style49"/>
    <w:rPr>
      <w:rFonts w:ascii="Arial" w:hAnsi="Arial" w:cs="Arial"/>
      <w:sz w:val="18"/>
      <w:szCs w:val="18"/>
    </w:rPr>
  </w:style>
  <w:style w:type="character" w:customStyle="1" w:styleId="apple-style-span">
    <w:name w:val="apple-style-span"/>
  </w:style>
  <w:style w:type="character" w:customStyle="1" w:styleId="LegendaZnak">
    <w:name w:val="Legenda Znak"/>
    <w:rPr>
      <w:rFonts w:ascii="Arial" w:eastAsia="Times New Roman" w:hAnsi="Arial" w:cs="Times New Roman"/>
      <w:b/>
      <w:bCs/>
      <w:sz w:val="20"/>
      <w:szCs w:val="20"/>
      <w:lang w:val="en-US" w:eastAsia="en-US"/>
    </w:rPr>
  </w:style>
  <w:style w:type="paragraph" w:customStyle="1" w:styleId="PunktTabeli">
    <w:name w:val="PunktTabeli"/>
    <w:basedOn w:val="Normalny"/>
    <w:pPr>
      <w:numPr>
        <w:numId w:val="22"/>
      </w:numPr>
      <w:autoSpaceDE w:val="0"/>
      <w:spacing w:after="0"/>
      <w:ind w:right="0"/>
    </w:pPr>
    <w:rPr>
      <w:rFonts w:eastAsia="Calibri"/>
      <w:color w:val="auto"/>
      <w:sz w:val="20"/>
      <w:szCs w:val="20"/>
      <w:lang w:eastAsia="en-US"/>
    </w:rPr>
  </w:style>
  <w:style w:type="character" w:customStyle="1" w:styleId="PunktTabeliZnak">
    <w:name w:val="PunktTabeli Znak"/>
    <w:basedOn w:val="Domylnaczcionkaakapitu"/>
    <w:rPr>
      <w:rFonts w:ascii="Times New Roman" w:eastAsia="Calibri" w:hAnsi="Times New Roman" w:cs="Times New Roman"/>
      <w:sz w:val="20"/>
      <w:szCs w:val="20"/>
      <w:lang w:eastAsia="en-US"/>
    </w:rPr>
  </w:style>
  <w:style w:type="paragraph" w:customStyle="1" w:styleId="P1">
    <w:name w:val="P 1"/>
    <w:basedOn w:val="Normalny"/>
    <w:pPr>
      <w:spacing w:after="120"/>
      <w:ind w:left="0" w:right="0" w:firstLine="0"/>
    </w:pPr>
    <w:rPr>
      <w:rFonts w:ascii="Arial" w:hAnsi="Arial" w:cs="Arial"/>
      <w:b/>
      <w:color w:val="auto"/>
      <w:sz w:val="22"/>
      <w:lang w:eastAsia="ar-SA"/>
    </w:rPr>
  </w:style>
  <w:style w:type="paragraph" w:customStyle="1" w:styleId="nagwek31">
    <w:name w:val="nagłówek 3"/>
    <w:basedOn w:val="Nagwek3"/>
    <w:next w:val="Normalny"/>
    <w:pPr>
      <w:tabs>
        <w:tab w:val="left" w:pos="0"/>
      </w:tabs>
      <w:spacing w:before="60" w:after="60"/>
      <w:ind w:right="6"/>
    </w:pPr>
    <w:rPr>
      <w:b w:val="0"/>
      <w:bCs/>
      <w:color w:val="2E74B5"/>
      <w:szCs w:val="24"/>
      <w:lang w:eastAsia="en-US"/>
    </w:rPr>
  </w:style>
  <w:style w:type="character" w:customStyle="1" w:styleId="nagwek3Znak0">
    <w:name w:val="nagłówek 3 Znak"/>
    <w:basedOn w:val="Domylnaczcionkaakapitu"/>
    <w:rPr>
      <w:rFonts w:ascii="Times New Roman" w:eastAsia="Times New Roman" w:hAnsi="Times New Roman" w:cs="Times New Roman"/>
      <w:bCs/>
      <w:color w:val="2E74B5"/>
      <w:sz w:val="24"/>
      <w:szCs w:val="24"/>
      <w:lang w:eastAsia="en-US"/>
    </w:rPr>
  </w:style>
  <w:style w:type="character" w:customStyle="1" w:styleId="Nierozpoznanawzmianka1">
    <w:name w:val="Nierozpoznana wzmianka1"/>
    <w:basedOn w:val="Domylnaczcionkaakapitu"/>
    <w:rPr>
      <w:color w:val="808080"/>
      <w:shd w:val="clear" w:color="auto" w:fill="E6E6E6"/>
    </w:rPr>
  </w:style>
  <w:style w:type="character" w:customStyle="1" w:styleId="Nierozpoznanawzmianka2">
    <w:name w:val="Nierozpoznana wzmianka2"/>
    <w:basedOn w:val="Domylnaczcionkaakapitu"/>
    <w:rPr>
      <w:color w:val="808080"/>
      <w:shd w:val="clear" w:color="auto" w:fill="E6E6E6"/>
    </w:rPr>
  </w:style>
  <w:style w:type="numbering" w:customStyle="1" w:styleId="StylPunktowaneCourierNewZlewej063cmWysunicie063">
    <w:name w:val="Styl Punktowane Courier New Z lewej:  063 cm Wysunięcie:  063..."/>
    <w:basedOn w:val="Bezlisty"/>
    <w:pPr>
      <w:numPr>
        <w:numId w:val="1"/>
      </w:numPr>
    </w:pPr>
  </w:style>
  <w:style w:type="numbering" w:customStyle="1" w:styleId="1111111">
    <w:name w:val="1 / 1.1 / 1.1.11"/>
    <w:basedOn w:val="Bezlisty"/>
    <w:pPr>
      <w:numPr>
        <w:numId w:val="2"/>
      </w:numPr>
    </w:pPr>
  </w:style>
  <w:style w:type="numbering" w:customStyle="1" w:styleId="LFO2">
    <w:name w:val="LFO2"/>
    <w:basedOn w:val="Bezlisty"/>
    <w:pPr>
      <w:numPr>
        <w:numId w:val="3"/>
      </w:numPr>
    </w:pPr>
  </w:style>
  <w:style w:type="numbering" w:customStyle="1" w:styleId="LFO3">
    <w:name w:val="LFO3"/>
    <w:basedOn w:val="Bezlisty"/>
    <w:pPr>
      <w:numPr>
        <w:numId w:val="4"/>
      </w:numPr>
    </w:pPr>
  </w:style>
  <w:style w:type="numbering" w:customStyle="1" w:styleId="LFO4">
    <w:name w:val="LFO4"/>
    <w:basedOn w:val="Bezlisty"/>
    <w:pPr>
      <w:numPr>
        <w:numId w:val="5"/>
      </w:numPr>
    </w:pPr>
  </w:style>
  <w:style w:type="numbering" w:customStyle="1" w:styleId="LFO5">
    <w:name w:val="LFO5"/>
    <w:basedOn w:val="Bezlisty"/>
    <w:pPr>
      <w:numPr>
        <w:numId w:val="6"/>
      </w:numPr>
    </w:pPr>
  </w:style>
  <w:style w:type="numbering" w:customStyle="1" w:styleId="LFO6">
    <w:name w:val="LFO6"/>
    <w:basedOn w:val="Bezlisty"/>
    <w:pPr>
      <w:numPr>
        <w:numId w:val="7"/>
      </w:numPr>
    </w:pPr>
  </w:style>
  <w:style w:type="numbering" w:customStyle="1" w:styleId="LFO7">
    <w:name w:val="LFO7"/>
    <w:basedOn w:val="Bezlisty"/>
    <w:pPr>
      <w:numPr>
        <w:numId w:val="8"/>
      </w:numPr>
    </w:pPr>
  </w:style>
  <w:style w:type="numbering" w:customStyle="1" w:styleId="LFO9">
    <w:name w:val="LFO9"/>
    <w:basedOn w:val="Bezlisty"/>
    <w:pPr>
      <w:numPr>
        <w:numId w:val="9"/>
      </w:numPr>
    </w:pPr>
  </w:style>
  <w:style w:type="numbering" w:customStyle="1" w:styleId="LFO10">
    <w:name w:val="LFO10"/>
    <w:basedOn w:val="Bezlisty"/>
    <w:pPr>
      <w:numPr>
        <w:numId w:val="10"/>
      </w:numPr>
    </w:pPr>
  </w:style>
  <w:style w:type="numbering" w:customStyle="1" w:styleId="LFO11">
    <w:name w:val="LFO11"/>
    <w:basedOn w:val="Bezlisty"/>
    <w:pPr>
      <w:numPr>
        <w:numId w:val="11"/>
      </w:numPr>
    </w:pPr>
  </w:style>
  <w:style w:type="numbering" w:customStyle="1" w:styleId="LFO12">
    <w:name w:val="LFO12"/>
    <w:basedOn w:val="Bezlisty"/>
    <w:pPr>
      <w:numPr>
        <w:numId w:val="12"/>
      </w:numPr>
    </w:pPr>
  </w:style>
  <w:style w:type="numbering" w:customStyle="1" w:styleId="LFO13">
    <w:name w:val="LFO13"/>
    <w:basedOn w:val="Bezlisty"/>
    <w:pPr>
      <w:numPr>
        <w:numId w:val="13"/>
      </w:numPr>
    </w:pPr>
  </w:style>
  <w:style w:type="numbering" w:customStyle="1" w:styleId="LFO14">
    <w:name w:val="LFO14"/>
    <w:basedOn w:val="Bezlisty"/>
    <w:pPr>
      <w:numPr>
        <w:numId w:val="14"/>
      </w:numPr>
    </w:pPr>
  </w:style>
  <w:style w:type="numbering" w:customStyle="1" w:styleId="LFO15">
    <w:name w:val="LFO15"/>
    <w:basedOn w:val="Bezlisty"/>
    <w:pPr>
      <w:numPr>
        <w:numId w:val="15"/>
      </w:numPr>
    </w:pPr>
  </w:style>
  <w:style w:type="numbering" w:customStyle="1" w:styleId="LFO16">
    <w:name w:val="LFO16"/>
    <w:basedOn w:val="Bezlisty"/>
    <w:pPr>
      <w:numPr>
        <w:numId w:val="16"/>
      </w:numPr>
    </w:pPr>
  </w:style>
  <w:style w:type="numbering" w:customStyle="1" w:styleId="LFO18">
    <w:name w:val="LFO18"/>
    <w:basedOn w:val="Bezlisty"/>
    <w:pPr>
      <w:numPr>
        <w:numId w:val="17"/>
      </w:numPr>
    </w:pPr>
  </w:style>
  <w:style w:type="numbering" w:customStyle="1" w:styleId="LFO36">
    <w:name w:val="LFO36"/>
    <w:basedOn w:val="Bezlisty"/>
    <w:pPr>
      <w:numPr>
        <w:numId w:val="18"/>
      </w:numPr>
    </w:pPr>
  </w:style>
  <w:style w:type="numbering" w:customStyle="1" w:styleId="LFO37">
    <w:name w:val="LFO37"/>
    <w:basedOn w:val="Bezlisty"/>
    <w:pPr>
      <w:numPr>
        <w:numId w:val="19"/>
      </w:numPr>
    </w:pPr>
  </w:style>
  <w:style w:type="numbering" w:customStyle="1" w:styleId="LFO38">
    <w:name w:val="LFO38"/>
    <w:basedOn w:val="Bezlisty"/>
    <w:pPr>
      <w:numPr>
        <w:numId w:val="20"/>
      </w:numPr>
    </w:pPr>
  </w:style>
  <w:style w:type="numbering" w:customStyle="1" w:styleId="LFO49">
    <w:name w:val="LFO49"/>
    <w:basedOn w:val="Bezlisty"/>
    <w:pPr>
      <w:numPr>
        <w:numId w:val="21"/>
      </w:numPr>
    </w:pPr>
  </w:style>
  <w:style w:type="numbering" w:customStyle="1" w:styleId="LFO56">
    <w:name w:val="LFO56"/>
    <w:basedOn w:val="Bezlisty"/>
    <w:pPr>
      <w:numPr>
        <w:numId w:val="22"/>
      </w:numPr>
    </w:pPr>
  </w:style>
  <w:style w:type="paragraph" w:customStyle="1" w:styleId="Heading">
    <w:name w:val="Heading"/>
    <w:basedOn w:val="Normalny"/>
    <w:rsid w:val="00506358"/>
    <w:pPr>
      <w:tabs>
        <w:tab w:val="center" w:pos="4536"/>
        <w:tab w:val="right" w:pos="9072"/>
      </w:tabs>
      <w:spacing w:after="0"/>
    </w:pPr>
  </w:style>
  <w:style w:type="paragraph" w:customStyle="1" w:styleId="Textbody">
    <w:name w:val="Text body"/>
    <w:basedOn w:val="Standard"/>
    <w:rsid w:val="00506358"/>
    <w:pPr>
      <w:spacing w:after="120"/>
    </w:pPr>
  </w:style>
  <w:style w:type="paragraph" w:customStyle="1" w:styleId="ContentsHeading">
    <w:name w:val="Contents Heading"/>
    <w:basedOn w:val="Nagwek1"/>
    <w:next w:val="Normalny"/>
    <w:rsid w:val="00506358"/>
    <w:pPr>
      <w:spacing w:before="240" w:after="160" w:line="240" w:lineRule="auto"/>
    </w:pPr>
    <w:rPr>
      <w:rFonts w:ascii="Calibri Light" w:hAnsi="Calibri Light"/>
      <w:b w:val="0"/>
      <w:color w:val="2E74B5"/>
      <w:szCs w:val="32"/>
    </w:rPr>
  </w:style>
  <w:style w:type="paragraph" w:customStyle="1" w:styleId="Index">
    <w:name w:val="Index"/>
    <w:basedOn w:val="Normalny"/>
    <w:rsid w:val="00506358"/>
    <w:pPr>
      <w:suppressLineNumbers/>
      <w:spacing w:after="0"/>
      <w:ind w:left="0" w:right="0" w:firstLine="0"/>
      <w:jc w:val="left"/>
    </w:pPr>
    <w:rPr>
      <w:color w:val="auto"/>
      <w:szCs w:val="24"/>
      <w:lang w:eastAsia="ar-SA"/>
    </w:rPr>
  </w:style>
  <w:style w:type="paragraph" w:customStyle="1" w:styleId="Contents1">
    <w:name w:val="Contents 1"/>
    <w:basedOn w:val="Normalny"/>
    <w:next w:val="Normalny"/>
    <w:autoRedefine/>
    <w:rsid w:val="00506358"/>
    <w:pPr>
      <w:tabs>
        <w:tab w:val="left" w:pos="480"/>
        <w:tab w:val="right" w:leader="dot" w:pos="9066"/>
      </w:tabs>
      <w:spacing w:after="100"/>
      <w:ind w:left="0" w:right="0" w:firstLine="0"/>
    </w:pPr>
  </w:style>
  <w:style w:type="paragraph" w:customStyle="1" w:styleId="Contents2">
    <w:name w:val="Contents 2"/>
    <w:basedOn w:val="Normalny"/>
    <w:next w:val="Normalny"/>
    <w:autoRedefine/>
    <w:rsid w:val="00506358"/>
    <w:pPr>
      <w:spacing w:after="100"/>
      <w:ind w:left="240" w:right="0" w:firstLine="0"/>
    </w:pPr>
  </w:style>
  <w:style w:type="paragraph" w:customStyle="1" w:styleId="Contents3">
    <w:name w:val="Contents 3"/>
    <w:basedOn w:val="Normalny"/>
    <w:next w:val="Normalny"/>
    <w:autoRedefine/>
    <w:rsid w:val="00506358"/>
    <w:pPr>
      <w:spacing w:after="100"/>
      <w:ind w:left="480" w:right="0" w:firstLine="0"/>
    </w:pPr>
  </w:style>
  <w:style w:type="paragraph" w:customStyle="1" w:styleId="Text0">
    <w:name w:val="Text"/>
    <w:basedOn w:val="Normalny"/>
    <w:rsid w:val="00506358"/>
    <w:pPr>
      <w:spacing w:after="0" w:line="360" w:lineRule="auto"/>
      <w:ind w:left="360" w:right="0" w:firstLine="348"/>
    </w:pPr>
    <w:rPr>
      <w:color w:val="auto"/>
      <w:sz w:val="22"/>
      <w:szCs w:val="20"/>
    </w:rPr>
  </w:style>
  <w:style w:type="paragraph" w:customStyle="1" w:styleId="TableContents">
    <w:name w:val="Table Contents"/>
    <w:basedOn w:val="Standard"/>
    <w:rsid w:val="00506358"/>
    <w:pPr>
      <w:suppressLineNumbers/>
    </w:pPr>
  </w:style>
  <w:style w:type="paragraph" w:customStyle="1" w:styleId="Contents4">
    <w:name w:val="Contents 4"/>
    <w:basedOn w:val="Normalny"/>
    <w:next w:val="Normalny"/>
    <w:autoRedefine/>
    <w:rsid w:val="00506358"/>
    <w:pPr>
      <w:spacing w:after="0"/>
      <w:ind w:left="630" w:right="0" w:firstLine="0"/>
      <w:jc w:val="left"/>
    </w:pPr>
    <w:rPr>
      <w:color w:val="auto"/>
      <w:sz w:val="20"/>
      <w:szCs w:val="20"/>
      <w:lang w:val="en-GB" w:eastAsia="en-GB"/>
    </w:rPr>
  </w:style>
  <w:style w:type="paragraph" w:customStyle="1" w:styleId="Contents5">
    <w:name w:val="Contents 5"/>
    <w:basedOn w:val="Normalny"/>
    <w:next w:val="Normalny"/>
    <w:autoRedefine/>
    <w:rsid w:val="00506358"/>
    <w:pPr>
      <w:spacing w:after="0"/>
      <w:ind w:left="840" w:right="0" w:firstLine="0"/>
      <w:jc w:val="left"/>
    </w:pPr>
    <w:rPr>
      <w:color w:val="auto"/>
      <w:sz w:val="20"/>
      <w:szCs w:val="20"/>
      <w:lang w:val="en-GB" w:eastAsia="en-GB"/>
    </w:rPr>
  </w:style>
  <w:style w:type="paragraph" w:customStyle="1" w:styleId="Contents6">
    <w:name w:val="Contents 6"/>
    <w:basedOn w:val="Normalny"/>
    <w:next w:val="Normalny"/>
    <w:autoRedefine/>
    <w:rsid w:val="00506358"/>
    <w:pPr>
      <w:spacing w:after="0"/>
      <w:ind w:left="1050" w:right="0" w:firstLine="0"/>
      <w:jc w:val="left"/>
    </w:pPr>
    <w:rPr>
      <w:color w:val="auto"/>
      <w:sz w:val="20"/>
      <w:szCs w:val="20"/>
      <w:lang w:val="en-GB" w:eastAsia="en-GB"/>
    </w:rPr>
  </w:style>
  <w:style w:type="paragraph" w:customStyle="1" w:styleId="Contents7">
    <w:name w:val="Contents 7"/>
    <w:basedOn w:val="Normalny"/>
    <w:next w:val="Normalny"/>
    <w:autoRedefine/>
    <w:rsid w:val="00506358"/>
    <w:pPr>
      <w:spacing w:after="0"/>
      <w:ind w:left="1260" w:right="0" w:firstLine="0"/>
      <w:jc w:val="left"/>
    </w:pPr>
    <w:rPr>
      <w:color w:val="auto"/>
      <w:sz w:val="20"/>
      <w:szCs w:val="20"/>
      <w:lang w:val="en-GB" w:eastAsia="en-GB"/>
    </w:rPr>
  </w:style>
  <w:style w:type="paragraph" w:customStyle="1" w:styleId="Contents8">
    <w:name w:val="Contents 8"/>
    <w:basedOn w:val="Normalny"/>
    <w:next w:val="Normalny"/>
    <w:autoRedefine/>
    <w:rsid w:val="00506358"/>
    <w:pPr>
      <w:spacing w:after="0"/>
      <w:ind w:left="1470" w:right="0" w:firstLine="0"/>
      <w:jc w:val="left"/>
    </w:pPr>
    <w:rPr>
      <w:color w:val="auto"/>
      <w:sz w:val="20"/>
      <w:szCs w:val="20"/>
      <w:lang w:val="en-GB" w:eastAsia="en-GB"/>
    </w:rPr>
  </w:style>
  <w:style w:type="paragraph" w:customStyle="1" w:styleId="Contents9">
    <w:name w:val="Contents 9"/>
    <w:basedOn w:val="Normalny"/>
    <w:next w:val="Normalny"/>
    <w:autoRedefine/>
    <w:rsid w:val="00506358"/>
    <w:pPr>
      <w:spacing w:after="0"/>
      <w:ind w:left="1680" w:right="0" w:firstLine="0"/>
      <w:jc w:val="left"/>
    </w:pPr>
    <w:rPr>
      <w:color w:val="auto"/>
      <w:sz w:val="20"/>
      <w:szCs w:val="20"/>
      <w:lang w:val="en-GB" w:eastAsia="en-GB"/>
    </w:rPr>
  </w:style>
  <w:style w:type="paragraph" w:customStyle="1" w:styleId="Quotations">
    <w:name w:val="Quotations"/>
    <w:basedOn w:val="Normalny"/>
    <w:next w:val="Normalny"/>
    <w:rsid w:val="00506358"/>
    <w:pPr>
      <w:spacing w:before="240" w:after="240"/>
      <w:ind w:left="864" w:right="864" w:firstLine="0"/>
      <w:jc w:val="center"/>
    </w:pPr>
    <w:rPr>
      <w:rFonts w:ascii="Calibri" w:hAnsi="Calibri" w:cs="Calibri"/>
      <w:i/>
      <w:iCs/>
      <w:color w:val="auto"/>
      <w:sz w:val="20"/>
      <w:szCs w:val="20"/>
      <w:lang w:eastAsia="en-US"/>
    </w:rPr>
  </w:style>
  <w:style w:type="paragraph" w:customStyle="1" w:styleId="TableHeading">
    <w:name w:val="Table Heading"/>
    <w:basedOn w:val="TableContents"/>
    <w:rsid w:val="00506358"/>
    <w:pPr>
      <w:jc w:val="center"/>
    </w:pPr>
    <w:rPr>
      <w:b/>
      <w:bCs/>
      <w:lang w:eastAsia="ar-SA"/>
    </w:rPr>
  </w:style>
  <w:style w:type="paragraph" w:customStyle="1" w:styleId="Drawing">
    <w:name w:val="Drawing"/>
    <w:basedOn w:val="Normalny"/>
    <w:next w:val="Normalny"/>
    <w:rsid w:val="00506358"/>
    <w:pPr>
      <w:spacing w:after="120"/>
      <w:ind w:left="0" w:right="0" w:firstLine="0"/>
      <w:jc w:val="center"/>
    </w:pPr>
    <w:rPr>
      <w:rFonts w:ascii="Arial" w:eastAsia="Calibri" w:hAnsi="Arial" w:cs="Arial"/>
      <w:color w:val="auto"/>
      <w:sz w:val="22"/>
      <w:lang w:eastAsia="ar-SA"/>
    </w:rPr>
  </w:style>
  <w:style w:type="paragraph" w:customStyle="1" w:styleId="Framecontents">
    <w:name w:val="Frame contents"/>
    <w:basedOn w:val="Tekstpodstawowy"/>
    <w:rsid w:val="00506358"/>
    <w:pPr>
      <w:jc w:val="both"/>
    </w:pPr>
    <w:rPr>
      <w:rFonts w:ascii="Calibri" w:eastAsia="Calibri" w:hAnsi="Calibri" w:cs="Calibri"/>
      <w:b w:val="0"/>
      <w:bCs w:val="0"/>
      <w:sz w:val="20"/>
      <w:szCs w:val="20"/>
      <w:lang w:eastAsia="ar-SA"/>
    </w:rPr>
  </w:style>
  <w:style w:type="character" w:customStyle="1" w:styleId="Internetlink">
    <w:name w:val="Internet link"/>
    <w:basedOn w:val="Domylnaczcionkaakapitu"/>
    <w:rsid w:val="00506358"/>
    <w:rPr>
      <w:color w:val="0563C1"/>
      <w:u w:val="single"/>
    </w:rPr>
  </w:style>
  <w:style w:type="character" w:customStyle="1" w:styleId="Footnoteanchor">
    <w:name w:val="Footnote anchor"/>
    <w:rsid w:val="00506358"/>
    <w:rPr>
      <w:position w:val="0"/>
      <w:vertAlign w:val="superscript"/>
    </w:rPr>
  </w:style>
  <w:style w:type="character" w:customStyle="1" w:styleId="FootnoteSymbol">
    <w:name w:val="Footnote Symbol"/>
    <w:rsid w:val="00506358"/>
  </w:style>
  <w:style w:type="character" w:customStyle="1" w:styleId="EndnoteSymbol">
    <w:name w:val="Endnote Symbol"/>
    <w:rsid w:val="00506358"/>
  </w:style>
  <w:style w:type="character" w:customStyle="1" w:styleId="VisitedInternetLink">
    <w:name w:val="Visited Internet Link"/>
    <w:rsid w:val="00506358"/>
    <w:rPr>
      <w:color w:val="800000"/>
      <w:u w:val="single"/>
    </w:rPr>
  </w:style>
  <w:style w:type="character" w:customStyle="1" w:styleId="Nierozpoznanawzmianka3">
    <w:name w:val="Nierozpoznana wzmianka3"/>
    <w:basedOn w:val="Domylnaczcionkaakapitu"/>
    <w:uiPriority w:val="99"/>
    <w:semiHidden/>
    <w:unhideWhenUsed/>
    <w:rsid w:val="00412FB9"/>
    <w:rPr>
      <w:color w:val="808080"/>
      <w:shd w:val="clear" w:color="auto" w:fill="E6E6E6"/>
    </w:rPr>
  </w:style>
  <w:style w:type="character" w:customStyle="1" w:styleId="Nierozpoznanawzmianka4">
    <w:name w:val="Nierozpoznana wzmianka4"/>
    <w:basedOn w:val="Domylnaczcionkaakapitu"/>
    <w:uiPriority w:val="99"/>
    <w:semiHidden/>
    <w:unhideWhenUsed/>
    <w:rsid w:val="008E48BD"/>
    <w:rPr>
      <w:color w:val="808080"/>
      <w:shd w:val="clear" w:color="auto" w:fill="E6E6E6"/>
    </w:rPr>
  </w:style>
  <w:style w:type="character" w:customStyle="1" w:styleId="Nierozpoznanawzmianka5">
    <w:name w:val="Nierozpoznana wzmianka5"/>
    <w:basedOn w:val="Domylnaczcionkaakapitu"/>
    <w:uiPriority w:val="99"/>
    <w:semiHidden/>
    <w:unhideWhenUsed/>
    <w:rsid w:val="0013005A"/>
    <w:rPr>
      <w:color w:val="808080"/>
      <w:shd w:val="clear" w:color="auto" w:fill="E6E6E6"/>
    </w:rPr>
  </w:style>
  <w:style w:type="character" w:customStyle="1" w:styleId="UnresolvedMention">
    <w:name w:val="Unresolved Mention"/>
    <w:basedOn w:val="Domylnaczcionkaakapitu"/>
    <w:uiPriority w:val="99"/>
    <w:semiHidden/>
    <w:unhideWhenUsed/>
    <w:rsid w:val="002975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6876">
      <w:bodyDiv w:val="1"/>
      <w:marLeft w:val="0"/>
      <w:marRight w:val="0"/>
      <w:marTop w:val="0"/>
      <w:marBottom w:val="0"/>
      <w:divBdr>
        <w:top w:val="none" w:sz="0" w:space="0" w:color="auto"/>
        <w:left w:val="none" w:sz="0" w:space="0" w:color="auto"/>
        <w:bottom w:val="none" w:sz="0" w:space="0" w:color="auto"/>
        <w:right w:val="none" w:sz="0" w:space="0" w:color="auto"/>
      </w:divBdr>
    </w:div>
    <w:div w:id="267859097">
      <w:bodyDiv w:val="1"/>
      <w:marLeft w:val="0"/>
      <w:marRight w:val="0"/>
      <w:marTop w:val="0"/>
      <w:marBottom w:val="0"/>
      <w:divBdr>
        <w:top w:val="none" w:sz="0" w:space="0" w:color="auto"/>
        <w:left w:val="none" w:sz="0" w:space="0" w:color="auto"/>
        <w:bottom w:val="none" w:sz="0" w:space="0" w:color="auto"/>
        <w:right w:val="none" w:sz="0" w:space="0" w:color="auto"/>
      </w:divBdr>
    </w:div>
    <w:div w:id="548566578">
      <w:bodyDiv w:val="1"/>
      <w:marLeft w:val="0"/>
      <w:marRight w:val="0"/>
      <w:marTop w:val="0"/>
      <w:marBottom w:val="0"/>
      <w:divBdr>
        <w:top w:val="none" w:sz="0" w:space="0" w:color="auto"/>
        <w:left w:val="none" w:sz="0" w:space="0" w:color="auto"/>
        <w:bottom w:val="none" w:sz="0" w:space="0" w:color="auto"/>
        <w:right w:val="none" w:sz="0" w:space="0" w:color="auto"/>
      </w:divBdr>
    </w:div>
    <w:div w:id="565802511">
      <w:bodyDiv w:val="1"/>
      <w:marLeft w:val="0"/>
      <w:marRight w:val="0"/>
      <w:marTop w:val="0"/>
      <w:marBottom w:val="0"/>
      <w:divBdr>
        <w:top w:val="none" w:sz="0" w:space="0" w:color="auto"/>
        <w:left w:val="none" w:sz="0" w:space="0" w:color="auto"/>
        <w:bottom w:val="none" w:sz="0" w:space="0" w:color="auto"/>
        <w:right w:val="none" w:sz="0" w:space="0" w:color="auto"/>
      </w:divBdr>
    </w:div>
    <w:div w:id="570119199">
      <w:bodyDiv w:val="1"/>
      <w:marLeft w:val="0"/>
      <w:marRight w:val="0"/>
      <w:marTop w:val="0"/>
      <w:marBottom w:val="0"/>
      <w:divBdr>
        <w:top w:val="none" w:sz="0" w:space="0" w:color="auto"/>
        <w:left w:val="none" w:sz="0" w:space="0" w:color="auto"/>
        <w:bottom w:val="none" w:sz="0" w:space="0" w:color="auto"/>
        <w:right w:val="none" w:sz="0" w:space="0" w:color="auto"/>
      </w:divBdr>
    </w:div>
    <w:div w:id="889802002">
      <w:bodyDiv w:val="1"/>
      <w:marLeft w:val="0"/>
      <w:marRight w:val="0"/>
      <w:marTop w:val="0"/>
      <w:marBottom w:val="0"/>
      <w:divBdr>
        <w:top w:val="none" w:sz="0" w:space="0" w:color="auto"/>
        <w:left w:val="none" w:sz="0" w:space="0" w:color="auto"/>
        <w:bottom w:val="none" w:sz="0" w:space="0" w:color="auto"/>
        <w:right w:val="none" w:sz="0" w:space="0" w:color="auto"/>
      </w:divBdr>
    </w:div>
    <w:div w:id="890001257">
      <w:bodyDiv w:val="1"/>
      <w:marLeft w:val="0"/>
      <w:marRight w:val="0"/>
      <w:marTop w:val="0"/>
      <w:marBottom w:val="0"/>
      <w:divBdr>
        <w:top w:val="none" w:sz="0" w:space="0" w:color="auto"/>
        <w:left w:val="none" w:sz="0" w:space="0" w:color="auto"/>
        <w:bottom w:val="none" w:sz="0" w:space="0" w:color="auto"/>
        <w:right w:val="none" w:sz="0" w:space="0" w:color="auto"/>
      </w:divBdr>
    </w:div>
    <w:div w:id="984433806">
      <w:bodyDiv w:val="1"/>
      <w:marLeft w:val="0"/>
      <w:marRight w:val="0"/>
      <w:marTop w:val="0"/>
      <w:marBottom w:val="0"/>
      <w:divBdr>
        <w:top w:val="none" w:sz="0" w:space="0" w:color="auto"/>
        <w:left w:val="none" w:sz="0" w:space="0" w:color="auto"/>
        <w:bottom w:val="none" w:sz="0" w:space="0" w:color="auto"/>
        <w:right w:val="none" w:sz="0" w:space="0" w:color="auto"/>
      </w:divBdr>
    </w:div>
    <w:div w:id="997802105">
      <w:bodyDiv w:val="1"/>
      <w:marLeft w:val="0"/>
      <w:marRight w:val="0"/>
      <w:marTop w:val="0"/>
      <w:marBottom w:val="0"/>
      <w:divBdr>
        <w:top w:val="none" w:sz="0" w:space="0" w:color="auto"/>
        <w:left w:val="none" w:sz="0" w:space="0" w:color="auto"/>
        <w:bottom w:val="none" w:sz="0" w:space="0" w:color="auto"/>
        <w:right w:val="none" w:sz="0" w:space="0" w:color="auto"/>
      </w:divBdr>
    </w:div>
    <w:div w:id="1159154628">
      <w:bodyDiv w:val="1"/>
      <w:marLeft w:val="0"/>
      <w:marRight w:val="0"/>
      <w:marTop w:val="0"/>
      <w:marBottom w:val="0"/>
      <w:divBdr>
        <w:top w:val="none" w:sz="0" w:space="0" w:color="auto"/>
        <w:left w:val="none" w:sz="0" w:space="0" w:color="auto"/>
        <w:bottom w:val="none" w:sz="0" w:space="0" w:color="auto"/>
        <w:right w:val="none" w:sz="0" w:space="0" w:color="auto"/>
      </w:divBdr>
    </w:div>
    <w:div w:id="1210848642">
      <w:bodyDiv w:val="1"/>
      <w:marLeft w:val="0"/>
      <w:marRight w:val="0"/>
      <w:marTop w:val="0"/>
      <w:marBottom w:val="0"/>
      <w:divBdr>
        <w:top w:val="none" w:sz="0" w:space="0" w:color="auto"/>
        <w:left w:val="none" w:sz="0" w:space="0" w:color="auto"/>
        <w:bottom w:val="none" w:sz="0" w:space="0" w:color="auto"/>
        <w:right w:val="none" w:sz="0" w:space="0" w:color="auto"/>
      </w:divBdr>
    </w:div>
    <w:div w:id="1461531073">
      <w:bodyDiv w:val="1"/>
      <w:marLeft w:val="0"/>
      <w:marRight w:val="0"/>
      <w:marTop w:val="0"/>
      <w:marBottom w:val="0"/>
      <w:divBdr>
        <w:top w:val="none" w:sz="0" w:space="0" w:color="auto"/>
        <w:left w:val="none" w:sz="0" w:space="0" w:color="auto"/>
        <w:bottom w:val="none" w:sz="0" w:space="0" w:color="auto"/>
        <w:right w:val="none" w:sz="0" w:space="0" w:color="auto"/>
      </w:divBdr>
    </w:div>
    <w:div w:id="1652784755">
      <w:bodyDiv w:val="1"/>
      <w:marLeft w:val="0"/>
      <w:marRight w:val="0"/>
      <w:marTop w:val="0"/>
      <w:marBottom w:val="0"/>
      <w:divBdr>
        <w:top w:val="none" w:sz="0" w:space="0" w:color="auto"/>
        <w:left w:val="none" w:sz="0" w:space="0" w:color="auto"/>
        <w:bottom w:val="none" w:sz="0" w:space="0" w:color="auto"/>
        <w:right w:val="none" w:sz="0" w:space="0" w:color="auto"/>
      </w:divBdr>
    </w:div>
    <w:div w:id="1945115162">
      <w:bodyDiv w:val="1"/>
      <w:marLeft w:val="0"/>
      <w:marRight w:val="0"/>
      <w:marTop w:val="0"/>
      <w:marBottom w:val="0"/>
      <w:divBdr>
        <w:top w:val="none" w:sz="0" w:space="0" w:color="auto"/>
        <w:left w:val="none" w:sz="0" w:space="0" w:color="auto"/>
        <w:bottom w:val="none" w:sz="0" w:space="0" w:color="auto"/>
        <w:right w:val="none" w:sz="0" w:space="0" w:color="auto"/>
      </w:divBdr>
    </w:div>
    <w:div w:id="1953781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videocardbenchmark.net/gpu_list.ph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nergystar.gov/"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videocardbenchmark.net/gpu_list.php"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pubenchmark.net/cpu_list.php" TargetMode="External"/><Relationship Id="rId20" Type="http://schemas.openxmlformats.org/officeDocument/2006/relationships/hyperlink" Target="http://www.eu-energystar.org/"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Rysunek_programu_Microsoft_Visio111111111111111111111111111111111111111111.vsdx"/><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package" Target="embeddings/Rysunek_programu_Microsoft_Visio1222222222222222222222222222222222222222222.vsdx"/><Relationship Id="rId23" Type="http://schemas.openxmlformats.org/officeDocument/2006/relationships/hyperlink" Target="https://www.cpubenchmark.net/cpu_list.php" TargetMode="External"/><Relationship Id="rId10" Type="http://schemas.openxmlformats.org/officeDocument/2006/relationships/image" Target="media/image2.emf"/><Relationship Id="rId19" Type="http://schemas.openxmlformats.org/officeDocument/2006/relationships/hyperlink" Target="http://tcocertified.com/product-find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https://www.cpubenchmark.net/cpu_list.ph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BE082-839A-43FB-90D5-93DE70887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252</Pages>
  <Words>77048</Words>
  <Characters>462292</Characters>
  <Application>Microsoft Office Word</Application>
  <DocSecurity>0</DocSecurity>
  <Lines>3852</Lines>
  <Paragraphs>1076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538264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2018-07-12T11:56:00Z</dcterms:created>
  <dcterms:modified xsi:type="dcterms:W3CDTF">2018-07-20T15:59:00Z</dcterms:modified>
</cp:coreProperties>
</file>